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Виртуальный музей</w:t>
      </w:r>
    </w:p>
    <w:p>
      <w:r>
        <w:t>Отчёт сформирован: 11.10.2026 12:45</w:t>
      </w:r>
    </w:p>
    <w:p>
      <w:pPr>
        <w:pStyle w:val="Heading1"/>
      </w:pPr>
      <w:r>
        <w:t>Общая статистика</w:t>
      </w:r>
    </w:p>
    <w:p>
      <w:r>
        <w:t>Количество материалов: 1</w:t>
      </w:r>
    </w:p>
    <w:p>
      <w:r>
        <w:t>Количество посетителей: 0</w:t>
      </w:r>
    </w:p>
    <w:p>
      <w:pPr>
        <w:pStyle w:val="Heading1"/>
      </w:pPr>
      <w:r>
        <w:t>Популярность материалов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Тип</w:t>
            </w:r>
          </w:p>
        </w:tc>
        <w:tc>
          <w:tcPr>
            <w:tcW w:type="dxa" w:w="1728"/>
          </w:tcPr>
          <w:p>
            <w:r>
              <w:t>Название</w:t>
            </w:r>
          </w:p>
        </w:tc>
        <w:tc>
          <w:tcPr>
            <w:tcW w:type="dxa" w:w="1728"/>
          </w:tcPr>
          <w:p>
            <w:r>
              <w:t>Просмотры</w:t>
            </w:r>
          </w:p>
        </w:tc>
        <w:tc>
          <w:tcPr>
            <w:tcW w:type="dxa" w:w="1728"/>
          </w:tcPr>
          <w:p>
            <w:r>
              <w:t>Популярность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Экспонат</w:t>
            </w:r>
          </w:p>
        </w:tc>
        <w:tc>
          <w:tcPr>
            <w:tcW w:type="dxa" w:w="1728"/>
          </w:tcPr>
          <w:p>
            <w:r>
              <w:t>Мона Лиза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Статистика посетителей</w:t>
      </w:r>
    </w:p>
    <w:p>
      <w:r>
        <w:t>Посетители отсутствуют.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