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403E3" w:rsidR="00AE73E9" w:rsidP="00FC16A1" w:rsidRDefault="006403E3" w14:paraId="00D12E4F" w14:textId="525DB134">
      <w:pPr>
        <w:spacing w:before="240" w:line="360" w:lineRule="auto"/>
        <w:jc w:val="center"/>
        <w:rPr>
          <w:rFonts w:ascii="Sarabun" w:hAnsi="Sarabun" w:cs="Sarabun"/>
          <w:b/>
          <w:bCs/>
          <w:sz w:val="24"/>
          <w:szCs w:val="24"/>
        </w:rPr>
      </w:pPr>
      <w:r w:rsidRPr="006403E3">
        <w:rPr>
          <w:rFonts w:ascii="Sarabun" w:hAnsi="Sarabun" w:cs="Sarabun"/>
          <w:b/>
          <w:bCs/>
          <w:sz w:val="24"/>
          <w:szCs w:val="24"/>
        </w:rPr>
        <w:t>Room Cleaning Check List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85"/>
        <w:gridCol w:w="4680"/>
      </w:tblGrid>
      <w:tr w:rsidR="00CD5518" w:rsidTr="0E738147" w14:paraId="7DA72F73" w14:textId="77777777">
        <w:tc>
          <w:tcPr>
            <w:tcW w:w="4585" w:type="dxa"/>
            <w:tcMar/>
          </w:tcPr>
          <w:p w:rsidR="00CD5518" w:rsidP="4BAC1169" w:rsidRDefault="00CD5518" w14:paraId="19C3A22A" w14:textId="6DC80D71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4BAC1169">
              <w:rPr>
                <w:rFonts w:ascii="Sarabun" w:hAnsi="Sarabun" w:cs="Sarabun"/>
                <w:sz w:val="20"/>
                <w:szCs w:val="20"/>
                <w:cs/>
              </w:rPr>
              <w:t>ห้อง/</w:t>
            </w:r>
            <w:r w:rsidRPr="4BAC1169">
              <w:rPr>
                <w:rFonts w:ascii="Sarabun" w:hAnsi="Sarabun" w:cs="Sarabun"/>
                <w:sz w:val="20"/>
                <w:szCs w:val="20"/>
              </w:rPr>
              <w:t>Room</w:t>
            </w:r>
          </w:p>
        </w:tc>
        <w:tc>
          <w:tcPr>
            <w:tcW w:w="4680" w:type="dxa"/>
            <w:tcMar/>
          </w:tcPr>
          <w:p w:rsidR="00CD5518" w:rsidP="4BAC1169" w:rsidRDefault="00CD5518" w14:paraId="4DF9A7CD" w14:textId="110B0603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4BAC1169">
              <w:rPr>
                <w:rFonts w:ascii="Sarabun" w:hAnsi="Sarabun" w:cs="Sarabun"/>
                <w:sz w:val="20"/>
                <w:szCs w:val="20"/>
                <w:cs/>
              </w:rPr>
              <w:t>การทำความสะอาดห้อง/</w:t>
            </w:r>
            <w:r w:rsidRPr="4BAC1169">
              <w:rPr>
                <w:rFonts w:ascii="Sarabun" w:hAnsi="Sarabun" w:cs="Sarabun"/>
                <w:sz w:val="20"/>
                <w:szCs w:val="20"/>
              </w:rPr>
              <w:t>Cleaning Checklist</w:t>
            </w:r>
          </w:p>
        </w:tc>
      </w:tr>
      <w:tr w:rsidR="00CD5518" w:rsidTr="0E738147" w14:paraId="5C75AC8D" w14:textId="77777777">
        <w:tc>
          <w:tcPr>
            <w:tcW w:w="4585" w:type="dxa"/>
            <w:tcMar/>
          </w:tcPr>
          <w:p w:rsidR="00CD5518" w:rsidP="00FC16A1" w:rsidRDefault="00CD5518" w14:paraId="11D43B20" w14:textId="325AD288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ascii="Sarabun" w:hAnsi="Sarabun" w:cs="Sarabun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4680" w:type="dxa"/>
            <w:tcMar/>
          </w:tcPr>
          <w:p w:rsidRPr="002523B5" w:rsidR="00CD5518" w:rsidP="0E738147" w:rsidRDefault="00CD5518" w14:paraId="413D01AA" w14:textId="09DCFBF9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center"/>
            </w:pPr>
            <w:r w:rsidRPr="0E738147" w:rsidR="0E738147">
              <w:rPr>
                <w:rFonts w:ascii="Sarabun" w:hAnsi="Sarabun" w:cs="Sarabun"/>
                <w:b w:val="1"/>
                <w:bCs w:val="1"/>
                <w:sz w:val="20"/>
                <w:szCs w:val="20"/>
              </w:rPr>
              <w:t>Done</w:t>
            </w:r>
          </w:p>
        </w:tc>
      </w:tr>
      <w:tr w:rsidR="00CD5518" w:rsidTr="0E738147" w14:paraId="48299CAF" w14:textId="77777777">
        <w:tc>
          <w:tcPr>
            <w:tcW w:w="4585" w:type="dxa"/>
            <w:tcMar/>
          </w:tcPr>
          <w:p w:rsidR="00CD5518" w:rsidP="00FC16A1" w:rsidRDefault="00CD5518" w14:paraId="2969763D" w14:textId="17DAAE21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102</w:t>
            </w:r>
          </w:p>
        </w:tc>
        <w:tc>
          <w:tcPr>
            <w:tcW w:w="4680" w:type="dxa"/>
            <w:tcMar/>
          </w:tcPr>
          <w:p w:rsidR="00CD5518" w:rsidP="00FC16A1" w:rsidRDefault="00CD5518" w14:paraId="1E734BA4" w14:textId="3D970194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proofErr w:type="spellStart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Not</w:t>
            </w:r>
            <w:proofErr w:type="spellEnd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in</w:t>
            </w:r>
            <w:proofErr w:type="spellEnd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 xml:space="preserve"> queue</w:t>
            </w:r>
          </w:p>
        </w:tc>
      </w:tr>
      <w:tr w:rsidR="00CD5518" w:rsidTr="0E738147" w14:paraId="29AB5370" w14:textId="77777777">
        <w:tc>
          <w:tcPr>
            <w:tcW w:w="4585" w:type="dxa"/>
            <w:tcMar/>
          </w:tcPr>
          <w:p w:rsidR="00CD5518" w:rsidP="00FC16A1" w:rsidRDefault="00CD5518" w14:paraId="7F6CB1B3" w14:textId="6D968310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103</w:t>
            </w:r>
          </w:p>
        </w:tc>
        <w:tc>
          <w:tcPr>
            <w:tcW w:w="4680" w:type="dxa"/>
            <w:tcMar/>
          </w:tcPr>
          <w:p w:rsidR="00CD5518" w:rsidP="00FC16A1" w:rsidRDefault="00CD5518" w14:paraId="3948672F" w14:textId="0D9AC99E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Not in queue</w:t>
            </w:r>
          </w:p>
        </w:tc>
      </w:tr>
      <w:tr w:rsidR="00CD5518" w:rsidTr="0E738147" w14:paraId="2C1F3D28" w14:textId="77777777">
        <w:tc>
          <w:tcPr>
            <w:tcW w:w="4585" w:type="dxa"/>
            <w:tcMar/>
          </w:tcPr>
          <w:p w:rsidR="00CD5518" w:rsidP="00FC16A1" w:rsidRDefault="00CD5518" w14:paraId="2CACAF9A" w14:textId="3D7D0929">
            <w:pPr>
              <w:spacing w:before="240" w:line="360" w:lineRule="auto"/>
              <w:jc w:val="center"/>
              <w:rPr>
                <w:rFonts w:hint="cs"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201</w:t>
            </w:r>
          </w:p>
        </w:tc>
        <w:tc>
          <w:tcPr>
            <w:tcW w:w="4680" w:type="dxa"/>
            <w:tcMar/>
          </w:tcPr>
          <w:p w:rsidR="00CD5518" w:rsidP="00FC16A1" w:rsidRDefault="00CD5518" w14:paraId="6DD554B3" w14:textId="171DB828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Done</w:t>
            </w:r>
          </w:p>
        </w:tc>
      </w:tr>
      <w:tr w:rsidR="00CD5518" w:rsidTr="0E738147" w14:paraId="4F8ACEBB" w14:textId="77777777">
        <w:tc>
          <w:tcPr>
            <w:tcW w:w="4585" w:type="dxa"/>
            <w:tcMar/>
          </w:tcPr>
          <w:p w:rsidR="00CD5518" w:rsidP="00FC16A1" w:rsidRDefault="00CD5518" w14:paraId="4579F130" w14:textId="17D265F6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202</w:t>
            </w:r>
          </w:p>
        </w:tc>
        <w:tc>
          <w:tcPr>
            <w:tcW w:w="4680" w:type="dxa"/>
            <w:tcMar/>
          </w:tcPr>
          <w:p w:rsidR="00CD5518" w:rsidP="00FC16A1" w:rsidRDefault="00CD5518" w14:paraId="4B1A6B15" w14:textId="6AE12745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Done</w:t>
            </w:r>
          </w:p>
        </w:tc>
      </w:tr>
      <w:tr w:rsidR="00CD5518" w:rsidTr="0E738147" w14:paraId="4B458B2D" w14:textId="77777777">
        <w:tc>
          <w:tcPr>
            <w:tcW w:w="4585" w:type="dxa"/>
            <w:tcMar/>
          </w:tcPr>
          <w:p w:rsidR="00CD5518" w:rsidP="00FC16A1" w:rsidRDefault="00CD5518" w14:paraId="1B29CE6D" w14:textId="15ED48E9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203</w:t>
            </w:r>
          </w:p>
        </w:tc>
        <w:tc>
          <w:tcPr>
            <w:tcW w:w="4680" w:type="dxa"/>
            <w:tcMar/>
          </w:tcPr>
          <w:p w:rsidR="00CD5518" w:rsidP="00FC16A1" w:rsidRDefault="00CD5518" w14:paraId="29FF895D" w14:textId="7E60576F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Done</w:t>
            </w:r>
          </w:p>
        </w:tc>
      </w:tr>
      <w:tr w:rsidR="00CD5518" w:rsidTr="0E738147" w14:paraId="03996C5B" w14:textId="77777777">
        <w:tc>
          <w:tcPr>
            <w:tcW w:w="4585" w:type="dxa"/>
            <w:tcMar/>
          </w:tcPr>
          <w:p w:rsidR="00CD5518" w:rsidP="00FC16A1" w:rsidRDefault="00CD5518" w14:paraId="45F927BF" w14:textId="442B09AD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204</w:t>
            </w:r>
          </w:p>
        </w:tc>
        <w:tc>
          <w:tcPr>
            <w:tcW w:w="4680" w:type="dxa"/>
            <w:tcMar/>
          </w:tcPr>
          <w:p w:rsidR="00CD5518" w:rsidP="00FC16A1" w:rsidRDefault="00CD5518" w14:paraId="1C1F9B67" w14:textId="079BB0C4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proofErr w:type="spellStart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Not</w:t>
            </w:r>
            <w:proofErr w:type="spellEnd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in</w:t>
            </w:r>
            <w:proofErr w:type="spellEnd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 xml:space="preserve"> queue</w:t>
            </w:r>
          </w:p>
        </w:tc>
      </w:tr>
      <w:tr w:rsidR="00CD5518" w:rsidTr="0E738147" w14:paraId="06898340" w14:textId="77777777">
        <w:tc>
          <w:tcPr>
            <w:tcW w:w="4585" w:type="dxa"/>
            <w:tcMar/>
          </w:tcPr>
          <w:p w:rsidR="00CD5518" w:rsidP="00FC16A1" w:rsidRDefault="00CD5518" w14:paraId="7E935A98" w14:textId="34EA894A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205</w:t>
            </w:r>
          </w:p>
        </w:tc>
        <w:tc>
          <w:tcPr>
            <w:tcW w:w="4680" w:type="dxa"/>
            <w:tcMar/>
          </w:tcPr>
          <w:p w:rsidR="00CD5518" w:rsidP="00FC16A1" w:rsidRDefault="00CD5518" w14:paraId="18F4E889" w14:textId="6B0C29C5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Not yet</w:t>
            </w:r>
          </w:p>
        </w:tc>
      </w:tr>
      <w:tr w:rsidR="00CD5518" w:rsidTr="0E738147" w14:paraId="09386294" w14:textId="77777777">
        <w:tc>
          <w:tcPr>
            <w:tcW w:w="4585" w:type="dxa"/>
            <w:tcMar/>
          </w:tcPr>
          <w:p w:rsidR="00CD5518" w:rsidP="00FC16A1" w:rsidRDefault="00CD5518" w14:paraId="39C6CE22" w14:textId="29A8D2D0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206</w:t>
            </w:r>
          </w:p>
        </w:tc>
        <w:tc>
          <w:tcPr>
            <w:tcW w:w="4680" w:type="dxa"/>
            <w:tcMar/>
          </w:tcPr>
          <w:p w:rsidR="00CD5518" w:rsidP="00FC16A1" w:rsidRDefault="00CD5518" w14:paraId="6D9F0965" w14:textId="0C826631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Not yet</w:t>
            </w:r>
          </w:p>
        </w:tc>
      </w:tr>
      <w:tr w:rsidR="00CD5518" w:rsidTr="0E738147" w14:paraId="49CFBB63" w14:textId="77777777">
        <w:tc>
          <w:tcPr>
            <w:tcW w:w="4585" w:type="dxa"/>
            <w:tcMar/>
          </w:tcPr>
          <w:p w:rsidR="00CD5518" w:rsidP="00FC16A1" w:rsidRDefault="00CD5518" w14:paraId="0676C2C6" w14:textId="2AD01448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301</w:t>
            </w:r>
          </w:p>
        </w:tc>
        <w:tc>
          <w:tcPr>
            <w:tcW w:w="4680" w:type="dxa"/>
            <w:tcMar/>
          </w:tcPr>
          <w:p w:rsidR="00CD5518" w:rsidP="00FC16A1" w:rsidRDefault="00CD5518" w14:paraId="18ECA702" w14:textId="206AAD87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proofErr w:type="spellStart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Not</w:t>
            </w:r>
            <w:proofErr w:type="spellEnd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 xml:space="preserve"> yet</w:t>
            </w:r>
          </w:p>
        </w:tc>
      </w:tr>
      <w:tr w:rsidR="00CD5518" w:rsidTr="0E738147" w14:paraId="1DDC53C2" w14:textId="77777777">
        <w:tc>
          <w:tcPr>
            <w:tcW w:w="4585" w:type="dxa"/>
            <w:tcMar/>
          </w:tcPr>
          <w:p w:rsidR="00CD5518" w:rsidP="00FC16A1" w:rsidRDefault="00CD5518" w14:paraId="5BF817EF" w14:textId="347BD55C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302</w:t>
            </w:r>
          </w:p>
        </w:tc>
        <w:tc>
          <w:tcPr>
            <w:tcW w:w="4680" w:type="dxa"/>
            <w:tcMar/>
          </w:tcPr>
          <w:p w:rsidR="00CD5518" w:rsidP="00FC16A1" w:rsidRDefault="00CD5518" w14:paraId="718F3475" w14:textId="2A627B25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proofErr w:type="spellStart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Not</w:t>
            </w:r>
            <w:proofErr w:type="spellEnd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in</w:t>
            </w:r>
            <w:proofErr w:type="spellEnd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 xml:space="preserve"> queue</w:t>
            </w:r>
          </w:p>
        </w:tc>
      </w:tr>
      <w:tr w:rsidR="00CD5518" w:rsidTr="0E738147" w14:paraId="4EDCA07E" w14:textId="77777777">
        <w:tc>
          <w:tcPr>
            <w:tcW w:w="4585" w:type="dxa"/>
            <w:tcMar/>
          </w:tcPr>
          <w:p w:rsidR="00CD5518" w:rsidP="00FC16A1" w:rsidRDefault="00CD5518" w14:paraId="1A842B78" w14:textId="75FB7C2F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304</w:t>
            </w:r>
          </w:p>
        </w:tc>
        <w:tc>
          <w:tcPr>
            <w:tcW w:w="4680" w:type="dxa"/>
            <w:tcMar/>
          </w:tcPr>
          <w:p w:rsidR="00CD5518" w:rsidP="00FC16A1" w:rsidRDefault="00CD5518" w14:paraId="4E52859C" w14:textId="7B1C71DC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proofErr w:type="spellStart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Not</w:t>
            </w:r>
            <w:proofErr w:type="spellEnd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 xml:space="preserve"> yet</w:t>
            </w:r>
          </w:p>
        </w:tc>
      </w:tr>
      <w:tr w:rsidR="00CD5518" w:rsidTr="0E738147" w14:paraId="6F5CED62" w14:textId="77777777">
        <w:tc>
          <w:tcPr>
            <w:tcW w:w="4585" w:type="dxa"/>
            <w:tcMar/>
          </w:tcPr>
          <w:p w:rsidR="00CD5518" w:rsidP="00FC16A1" w:rsidRDefault="00CD5518" w14:paraId="1D984B4D" w14:textId="5F0858AE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305</w:t>
            </w:r>
          </w:p>
        </w:tc>
        <w:tc>
          <w:tcPr>
            <w:tcW w:w="4680" w:type="dxa"/>
            <w:tcMar/>
          </w:tcPr>
          <w:p w:rsidR="00CD5518" w:rsidP="00FC16A1" w:rsidRDefault="00CD5518" w14:paraId="040282B4" w14:textId="5D54A3B1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N</w:t>
            </w:r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ot</w:t>
            </w:r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in</w:t>
            </w:r>
            <w:proofErr w:type="spellEnd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 xml:space="preserve"> </w:t>
            </w:r>
            <w:proofErr w:type="spellStart"/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queue</w:t>
            </w:r>
            <w:proofErr w:type="spellEnd"/>
          </w:p>
        </w:tc>
      </w:tr>
      <w:tr w:rsidR="00CD5518" w:rsidTr="0E738147" w14:paraId="325B096F" w14:textId="77777777">
        <w:tc>
          <w:tcPr>
            <w:tcW w:w="4585" w:type="dxa"/>
            <w:tcMar/>
          </w:tcPr>
          <w:p w:rsidR="00CD5518" w:rsidP="00FC16A1" w:rsidRDefault="00CD5518" w14:paraId="16D9C598" w14:textId="208B04EF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  <w:r>
              <w:rPr>
                <w:rFonts w:hint="cs" w:ascii="Sarabun" w:hAnsi="Sarabun" w:cs="Sarabun"/>
                <w:b/>
                <w:bCs/>
                <w:sz w:val="20"/>
                <w:szCs w:val="20"/>
                <w:cs/>
              </w:rPr>
              <w:t>306</w:t>
            </w:r>
          </w:p>
        </w:tc>
        <w:tc>
          <w:tcPr>
            <w:tcW w:w="4680" w:type="dxa"/>
            <w:tcMar/>
          </w:tcPr>
          <w:p w:rsidR="00CD5518" w:rsidP="00FC16A1" w:rsidRDefault="00CD5518" w14:paraId="42181E9B" w14:textId="47BE06DA">
            <w:pPr>
              <w:spacing w:before="240" w:line="360" w:lineRule="auto"/>
              <w:jc w:val="center"/>
              <w:rPr>
                <w:rFonts w:ascii="Sarabun" w:hAnsi="Sarabun" w:cs="Sarabun"/>
                <w:b w:val="1"/>
                <w:bCs w:val="1"/>
                <w:sz w:val="20"/>
                <w:szCs w:val="20"/>
              </w:rPr>
            </w:pPr>
            <w:r>
              <w:rPr>
                <w:rFonts w:ascii="Sarabun" w:hAnsi="Sarabun" w:cs="Sarabun"/>
                <w:b w:val="1"/>
                <w:bCs w:val="1"/>
                <w:sz w:val="20"/>
                <w:szCs w:val="20"/>
                <w:cs/>
              </w:rPr>
              <w:t>Not in queue</w:t>
            </w:r>
            <w:bookmarkStart w:name="_GoBack" w:id="0"/>
            <w:bookmarkEnd w:id="0"/>
          </w:p>
        </w:tc>
      </w:tr>
      <w:tr w:rsidR="00CD5518" w:rsidTr="0E738147" w14:paraId="34FAD196" w14:textId="77777777">
        <w:tc>
          <w:tcPr>
            <w:tcW w:w="4585" w:type="dxa"/>
            <w:tcMar/>
          </w:tcPr>
          <w:p w:rsidR="00CD5518" w:rsidP="00FC16A1" w:rsidRDefault="00CD5518" w14:paraId="289AC32D" w14:textId="77777777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tcMar/>
          </w:tcPr>
          <w:p w:rsidR="00CD5518" w:rsidP="00FC16A1" w:rsidRDefault="00CD5518" w14:paraId="5ADB9548" w14:textId="77777777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</w:p>
        </w:tc>
      </w:tr>
      <w:tr w:rsidR="00CD5518" w:rsidTr="0E738147" w14:paraId="76FB1D0E" w14:textId="77777777">
        <w:tc>
          <w:tcPr>
            <w:tcW w:w="4585" w:type="dxa"/>
            <w:tcMar/>
          </w:tcPr>
          <w:p w:rsidR="00CD5518" w:rsidP="00FC16A1" w:rsidRDefault="00CD5518" w14:paraId="399D815D" w14:textId="77777777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tcMar/>
          </w:tcPr>
          <w:p w:rsidR="00CD5518" w:rsidP="00FC16A1" w:rsidRDefault="00CD5518" w14:paraId="30959ED5" w14:textId="77777777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</w:p>
        </w:tc>
      </w:tr>
      <w:tr w:rsidR="00CD5518" w:rsidTr="0E738147" w14:paraId="779D6616" w14:textId="77777777">
        <w:tc>
          <w:tcPr>
            <w:tcW w:w="4585" w:type="dxa"/>
            <w:tcMar/>
          </w:tcPr>
          <w:p w:rsidR="00CD5518" w:rsidP="00FC16A1" w:rsidRDefault="00CD5518" w14:paraId="1F7D02BC" w14:textId="77777777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tcMar/>
          </w:tcPr>
          <w:p w:rsidR="00CD5518" w:rsidP="00FC16A1" w:rsidRDefault="00CD5518" w14:paraId="7B6F4B01" w14:textId="77777777">
            <w:pPr>
              <w:spacing w:before="240" w:line="360" w:lineRule="auto"/>
              <w:jc w:val="center"/>
              <w:rPr>
                <w:rFonts w:ascii="Sarabun" w:hAnsi="Sarabun" w:cs="Sarabun"/>
                <w:b/>
                <w:bCs/>
                <w:sz w:val="20"/>
                <w:szCs w:val="20"/>
              </w:rPr>
            </w:pPr>
          </w:p>
        </w:tc>
      </w:tr>
    </w:tbl>
    <w:p w:rsidR="006403E3" w:rsidP="00FC16A1" w:rsidRDefault="006403E3" w14:paraId="6F64097B" w14:textId="77777777">
      <w:pPr>
        <w:spacing w:before="240" w:line="360" w:lineRule="auto"/>
        <w:jc w:val="center"/>
        <w:rPr>
          <w:rFonts w:ascii="Sarabun" w:hAnsi="Sarabun" w:cs="Sarabun"/>
          <w:b/>
          <w:bCs/>
          <w:sz w:val="20"/>
          <w:szCs w:val="20"/>
        </w:rPr>
      </w:pPr>
    </w:p>
    <w:p w:rsidRPr="00FC16A1" w:rsidR="00FC16A1" w:rsidP="00FC16A1" w:rsidRDefault="00FC16A1" w14:paraId="19ACE013" w14:textId="77777777">
      <w:pPr>
        <w:spacing w:before="240" w:line="360" w:lineRule="auto"/>
        <w:jc w:val="center"/>
        <w:rPr>
          <w:rFonts w:ascii="Sarabun" w:hAnsi="Sarabun" w:cs="Sarabun"/>
          <w:sz w:val="20"/>
          <w:szCs w:val="20"/>
        </w:rPr>
      </w:pPr>
    </w:p>
    <w:sectPr w:rsidRPr="00FC16A1" w:rsidR="00FC16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E9"/>
    <w:rsid w:val="002523B5"/>
    <w:rsid w:val="006403E3"/>
    <w:rsid w:val="00855871"/>
    <w:rsid w:val="00AE73E9"/>
    <w:rsid w:val="00CD5518"/>
    <w:rsid w:val="00EF1A16"/>
    <w:rsid w:val="00FC16A1"/>
    <w:rsid w:val="0E738147"/>
    <w:rsid w:val="4BAC1169"/>
    <w:rsid w:val="6EAA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E1C4"/>
  <w15:chartTrackingRefBased/>
  <w15:docId w15:val="{4B1CE169-E7CF-48D3-9225-28F3FB52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8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B4F94-5F07-4D7E-8E84-ABCFEF4543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anon kangpanich</dc:creator>
  <keywords/>
  <dc:description/>
  <lastModifiedBy>anon kangpanich</lastModifiedBy>
  <revision>6</revision>
  <dcterms:created xsi:type="dcterms:W3CDTF">2020-01-25T05:10:00.0000000Z</dcterms:created>
  <dcterms:modified xsi:type="dcterms:W3CDTF">2020-01-25T07:20:51.3944474Z</dcterms:modified>
</coreProperties>
</file>