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24F7" w14:textId="77777777" w:rsidR="006A21AE" w:rsidRDefault="006A21AE">
      <w:pPr>
        <w:rPr>
          <w:rFonts w:ascii="Times New Roman" w:hAnsi="Times New Roman" w:cs="Times New Roman"/>
          <w:sz w:val="72"/>
          <w:szCs w:val="72"/>
        </w:rPr>
      </w:pPr>
      <w:r w:rsidRPr="006A21AE">
        <w:rPr>
          <w:rFonts w:ascii="Times New Roman" w:hAnsi="Times New Roman" w:cs="Times New Roman"/>
          <w:sz w:val="72"/>
          <w:szCs w:val="72"/>
        </w:rPr>
        <w:t>ПР1</w:t>
      </w:r>
    </w:p>
    <w:p w14:paraId="105CA5B5" w14:textId="2D013629" w:rsidR="00084B25" w:rsidRDefault="006A21AE" w:rsidP="006A21AE">
      <w:pPr>
        <w:jc w:val="both"/>
        <w:rPr>
          <w:rFonts w:ascii="Times New Roman" w:hAnsi="Times New Roman" w:cs="Times New Roman"/>
          <w:sz w:val="32"/>
          <w:szCs w:val="32"/>
        </w:rPr>
      </w:pPr>
      <w:r w:rsidRPr="006A21AE">
        <w:rPr>
          <w:rFonts w:ascii="Times New Roman" w:hAnsi="Times New Roman" w:cs="Times New Roman"/>
          <w:b/>
          <w:sz w:val="32"/>
          <w:szCs w:val="32"/>
        </w:rPr>
        <w:t>Образовательная организация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6A21AE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образовательное учреждение Новосибирской области “Новосибирский колледж электроники и вычислительной техники”</w:t>
      </w:r>
      <w:r w:rsidRPr="006A21AE">
        <w:rPr>
          <w:rFonts w:ascii="Times New Roman" w:hAnsi="Times New Roman" w:cs="Times New Roman"/>
          <w:sz w:val="72"/>
          <w:szCs w:val="72"/>
        </w:rPr>
        <w:br/>
      </w:r>
      <w:r w:rsidRPr="006A21AE">
        <w:rPr>
          <w:rFonts w:ascii="Times New Roman" w:hAnsi="Times New Roman" w:cs="Times New Roman"/>
          <w:b/>
          <w:sz w:val="32"/>
          <w:szCs w:val="32"/>
        </w:rPr>
        <w:t>Код специальности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6A21AE">
        <w:rPr>
          <w:rFonts w:ascii="Times New Roman" w:hAnsi="Times New Roman" w:cs="Times New Roman"/>
          <w:sz w:val="32"/>
          <w:szCs w:val="32"/>
        </w:rPr>
        <w:t>09.02.07 Информационные системы и программирование</w:t>
      </w:r>
    </w:p>
    <w:p w14:paraId="2287825C" w14:textId="25C143C4" w:rsidR="006A21AE" w:rsidRDefault="006A21AE" w:rsidP="006A21AE">
      <w:pPr>
        <w:jc w:val="both"/>
        <w:rPr>
          <w:rFonts w:ascii="Times New Roman" w:hAnsi="Times New Roman" w:cs="Times New Roman"/>
          <w:sz w:val="32"/>
          <w:szCs w:val="32"/>
        </w:rPr>
      </w:pPr>
      <w:r w:rsidRPr="006A21AE">
        <w:rPr>
          <w:rFonts w:ascii="Times New Roman" w:hAnsi="Times New Roman" w:cs="Times New Roman"/>
          <w:b/>
          <w:sz w:val="32"/>
          <w:szCs w:val="32"/>
        </w:rPr>
        <w:t>Квалификация выпускника</w:t>
      </w:r>
      <w:r>
        <w:rPr>
          <w:rFonts w:ascii="Times New Roman" w:hAnsi="Times New Roman" w:cs="Times New Roman"/>
          <w:sz w:val="32"/>
          <w:szCs w:val="32"/>
        </w:rPr>
        <w:t xml:space="preserve"> – программист</w:t>
      </w:r>
    </w:p>
    <w:p w14:paraId="02519032" w14:textId="23077859" w:rsidR="006A21AE" w:rsidRDefault="006A21AE" w:rsidP="006A21AE">
      <w:pPr>
        <w:jc w:val="both"/>
        <w:rPr>
          <w:rFonts w:ascii="Times New Roman" w:hAnsi="Times New Roman" w:cs="Times New Roman"/>
          <w:sz w:val="32"/>
          <w:szCs w:val="32"/>
        </w:rPr>
      </w:pPr>
      <w:r w:rsidRPr="006A21AE">
        <w:rPr>
          <w:rFonts w:ascii="Times New Roman" w:hAnsi="Times New Roman" w:cs="Times New Roman"/>
          <w:b/>
          <w:sz w:val="32"/>
          <w:szCs w:val="32"/>
        </w:rPr>
        <w:t>Срок получения образования</w:t>
      </w:r>
      <w:r>
        <w:rPr>
          <w:rFonts w:ascii="Times New Roman" w:hAnsi="Times New Roman" w:cs="Times New Roman"/>
          <w:sz w:val="32"/>
          <w:szCs w:val="32"/>
        </w:rPr>
        <w:t xml:space="preserve"> – 2 года 10 месяцев</w:t>
      </w:r>
    </w:p>
    <w:p w14:paraId="70A0C35F" w14:textId="52E35847" w:rsidR="006A21AE" w:rsidRPr="001B2818" w:rsidRDefault="006A21AE" w:rsidP="006A21AE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102AD">
        <w:rPr>
          <w:rFonts w:ascii="Times New Roman" w:hAnsi="Times New Roman" w:cs="Times New Roman"/>
          <w:b/>
          <w:sz w:val="32"/>
          <w:szCs w:val="32"/>
        </w:rPr>
        <w:t>Материально техническое оснащение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B2818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A14156" w14:textId="28F483BE" w:rsidR="001B2818" w:rsidRDefault="001B2818" w:rsidP="0046234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Проектирования и дизайна сетевых архитектур</w:t>
      </w:r>
      <w:r w:rsidRPr="001B2818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ОП.08, ОП.11, ОП.13, ПМ.01, ПМ.02, ПМ.12</w:t>
      </w:r>
    </w:p>
    <w:p w14:paraId="3EFED64F" w14:textId="0A4F8537" w:rsidR="001B2818" w:rsidRPr="0046234C" w:rsidRDefault="001B2818" w:rsidP="004623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ОП.08 – Основы проектирования баз данных</w:t>
      </w:r>
      <w:r w:rsidR="0046234C">
        <w:rPr>
          <w:rFonts w:ascii="Times New Roman" w:hAnsi="Times New Roman" w:cs="Times New Roman"/>
          <w:sz w:val="32"/>
          <w:szCs w:val="32"/>
        </w:rPr>
        <w:br/>
        <w:t>ОП.11 - Компьютерные сети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/>
        <w:t xml:space="preserve">ОП.13 </w:t>
      </w:r>
      <w:r w:rsidR="0046234C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6234C">
        <w:rPr>
          <w:rFonts w:ascii="Times New Roman" w:hAnsi="Times New Roman" w:cs="Times New Roman"/>
          <w:sz w:val="32"/>
          <w:szCs w:val="32"/>
        </w:rPr>
        <w:t>Основы программирования в 1С</w:t>
      </w:r>
      <w:r w:rsidR="0046234C">
        <w:rPr>
          <w:rFonts w:ascii="Times New Roman" w:hAnsi="Times New Roman" w:cs="Times New Roman"/>
          <w:sz w:val="32"/>
          <w:szCs w:val="32"/>
        </w:rPr>
        <w:br/>
        <w:t>ПМ.01 – Разработка модулей программного обеспечения для компьютерных систем</w:t>
      </w:r>
      <w:r w:rsidR="0046234C">
        <w:rPr>
          <w:rFonts w:ascii="Times New Roman" w:hAnsi="Times New Roman" w:cs="Times New Roman"/>
          <w:sz w:val="32"/>
          <w:szCs w:val="32"/>
        </w:rPr>
        <w:br/>
        <w:t>ПМ.02 – Осуществление интеграций программных модулей</w:t>
      </w:r>
      <w:r w:rsidR="0046234C">
        <w:rPr>
          <w:rFonts w:ascii="Times New Roman" w:hAnsi="Times New Roman" w:cs="Times New Roman"/>
          <w:sz w:val="32"/>
          <w:szCs w:val="32"/>
        </w:rPr>
        <w:br/>
        <w:t>ПМ.12 – Выполнение работ по одной или нескольким профессиям рабочих, должностям служащих</w:t>
      </w:r>
      <w:r w:rsidR="0046234C" w:rsidRPr="0046234C">
        <w:rPr>
          <w:rFonts w:ascii="Times New Roman" w:hAnsi="Times New Roman" w:cs="Times New Roman"/>
          <w:sz w:val="32"/>
          <w:szCs w:val="32"/>
        </w:rPr>
        <w:t xml:space="preserve">: </w:t>
      </w:r>
      <w:r w:rsidR="0046234C">
        <w:rPr>
          <w:rFonts w:ascii="Times New Roman" w:hAnsi="Times New Roman" w:cs="Times New Roman"/>
          <w:sz w:val="32"/>
          <w:szCs w:val="32"/>
        </w:rPr>
        <w:t>профессия оператор ЭВМ</w:t>
      </w:r>
    </w:p>
    <w:p w14:paraId="476ED628" w14:textId="62735435" w:rsidR="001B2818" w:rsidRPr="00146340" w:rsidRDefault="00146340" w:rsidP="006A21A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Оснащение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1BCD0F98" w14:textId="24DBFC15" w:rsidR="001B2818" w:rsidRDefault="001B2818" w:rsidP="006A21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627E82" w14:textId="77777777" w:rsidR="001B2818" w:rsidRDefault="001B2818" w:rsidP="006A21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3BDB2C" w14:textId="77387050" w:rsidR="0046234C" w:rsidRDefault="001B2818" w:rsidP="006A21A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Метрологии и электротехнических измерений</w:t>
      </w:r>
      <w:r w:rsidRPr="001B2818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ОП.09</w:t>
      </w:r>
      <w:r w:rsidR="0046234C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46234C">
        <w:rPr>
          <w:rFonts w:ascii="Times New Roman" w:hAnsi="Times New Roman" w:cs="Times New Roman"/>
          <w:sz w:val="32"/>
          <w:szCs w:val="32"/>
        </w:rPr>
        <w:t>ОП.09</w:t>
      </w:r>
      <w:proofErr w:type="spellEnd"/>
      <w:r w:rsidR="0046234C">
        <w:rPr>
          <w:rFonts w:ascii="Times New Roman" w:hAnsi="Times New Roman" w:cs="Times New Roman"/>
          <w:sz w:val="32"/>
          <w:szCs w:val="32"/>
        </w:rPr>
        <w:t xml:space="preserve"> – Стандартизация, сертификация и техническое документирование</w:t>
      </w:r>
    </w:p>
    <w:p w14:paraId="1B1E1703" w14:textId="6C6581DD" w:rsidR="001B2818" w:rsidRDefault="001B2818" w:rsidP="006A21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33E8D5" w14:textId="1B77FC70" w:rsidR="001B2818" w:rsidRDefault="001B2818" w:rsidP="006A21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1C0BFC" w14:textId="77777777" w:rsidR="001B2818" w:rsidRDefault="001B2818" w:rsidP="006A21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EE0556" w14:textId="23323118" w:rsidR="0046234C" w:rsidRDefault="001B2818" w:rsidP="004623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Разработка дизайна веб-приложений</w:t>
      </w:r>
      <w:r w:rsidRPr="001B2818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ОП.16, ОП17ц, ПМ.12</w:t>
      </w:r>
      <w:r w:rsidR="0046234C">
        <w:rPr>
          <w:rFonts w:ascii="Times New Roman" w:hAnsi="Times New Roman" w:cs="Times New Roman"/>
          <w:sz w:val="32"/>
          <w:szCs w:val="32"/>
        </w:rPr>
        <w:br/>
        <w:t>ОП.16 – Разработка дизайна веб-приложений</w:t>
      </w:r>
      <w:r w:rsidR="0046234C">
        <w:rPr>
          <w:rFonts w:ascii="Times New Roman" w:hAnsi="Times New Roman" w:cs="Times New Roman"/>
          <w:sz w:val="32"/>
          <w:szCs w:val="32"/>
        </w:rPr>
        <w:br/>
        <w:t>ОП.17ц – Проектирование, разработка и оптимизация веб приложений</w:t>
      </w:r>
      <w:r w:rsidR="0046234C">
        <w:rPr>
          <w:rFonts w:ascii="Times New Roman" w:hAnsi="Times New Roman" w:cs="Times New Roman"/>
          <w:sz w:val="32"/>
          <w:szCs w:val="32"/>
        </w:rPr>
        <w:br/>
        <w:t>ПМ.12 – Выполнение работ по одной или нескольким профессиям рабочих, должностям служащих</w:t>
      </w:r>
    </w:p>
    <w:p w14:paraId="1792C4F8" w14:textId="5ABCEE2C" w:rsidR="00146340" w:rsidRPr="00146340" w:rsidRDefault="00146340" w:rsidP="006A21A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Оснащение</w:t>
      </w:r>
      <w:r w:rsidRPr="0014634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Интерактивная панель, </w:t>
      </w:r>
      <w:r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14634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коммутатор, Точка доступа, Сервер, Источник бесперебойного питания, Персональная электронная вычислительная машина</w:t>
      </w:r>
    </w:p>
    <w:p w14:paraId="3E08C1FF" w14:textId="77777777" w:rsidR="001B2818" w:rsidRDefault="001B2818" w:rsidP="006A21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B613D3" w14:textId="77777777" w:rsidR="00146340" w:rsidRDefault="001B2818" w:rsidP="004623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>Операционных систем и информационных ресурсов</w:t>
      </w:r>
      <w:r w:rsidRPr="001B2818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ОП.01, ОП.13, ПМ.01, ПМ.02, ПМ.04, ПМ.11, ПМ.12</w:t>
      </w:r>
      <w:r>
        <w:rPr>
          <w:rFonts w:ascii="Times New Roman" w:hAnsi="Times New Roman" w:cs="Times New Roman"/>
          <w:sz w:val="32"/>
          <w:szCs w:val="32"/>
        </w:rPr>
        <w:br/>
      </w:r>
      <w:r w:rsidR="0046234C">
        <w:rPr>
          <w:rFonts w:ascii="Times New Roman" w:hAnsi="Times New Roman" w:cs="Times New Roman"/>
          <w:sz w:val="32"/>
          <w:szCs w:val="32"/>
        </w:rPr>
        <w:t>ОП.01 – Операционные системы и среды</w:t>
      </w:r>
      <w:r w:rsidR="0046234C">
        <w:rPr>
          <w:rFonts w:ascii="Times New Roman" w:hAnsi="Times New Roman" w:cs="Times New Roman"/>
          <w:sz w:val="32"/>
          <w:szCs w:val="32"/>
        </w:rPr>
        <w:br/>
        <w:t xml:space="preserve">ОП.13 - </w:t>
      </w:r>
      <w:r w:rsidR="0046234C">
        <w:rPr>
          <w:rFonts w:ascii="Times New Roman" w:hAnsi="Times New Roman" w:cs="Times New Roman"/>
          <w:sz w:val="32"/>
          <w:szCs w:val="32"/>
        </w:rPr>
        <w:t>Основы программирования в 1С</w:t>
      </w:r>
      <w:r w:rsidR="0046234C">
        <w:rPr>
          <w:rFonts w:ascii="Times New Roman" w:hAnsi="Times New Roman" w:cs="Times New Roman"/>
          <w:sz w:val="32"/>
          <w:szCs w:val="32"/>
        </w:rPr>
        <w:br/>
        <w:t xml:space="preserve">ПМ.01 - </w:t>
      </w:r>
      <w:r w:rsidR="0046234C">
        <w:rPr>
          <w:rFonts w:ascii="Times New Roman" w:hAnsi="Times New Roman" w:cs="Times New Roman"/>
          <w:sz w:val="32"/>
          <w:szCs w:val="32"/>
        </w:rPr>
        <w:t>Разработка модулей программного обеспечения для компьютерных систем</w:t>
      </w:r>
      <w:r w:rsidR="0046234C">
        <w:rPr>
          <w:rFonts w:ascii="Times New Roman" w:hAnsi="Times New Roman" w:cs="Times New Roman"/>
          <w:sz w:val="32"/>
          <w:szCs w:val="32"/>
        </w:rPr>
        <w:br/>
        <w:t xml:space="preserve">ПМ.02 - </w:t>
      </w:r>
      <w:r w:rsidR="0046234C">
        <w:rPr>
          <w:rFonts w:ascii="Times New Roman" w:hAnsi="Times New Roman" w:cs="Times New Roman"/>
          <w:sz w:val="32"/>
          <w:szCs w:val="32"/>
        </w:rPr>
        <w:t>Осуществление интеграций программных модулей</w:t>
      </w:r>
      <w:r w:rsidR="0046234C">
        <w:rPr>
          <w:rFonts w:ascii="Times New Roman" w:hAnsi="Times New Roman" w:cs="Times New Roman"/>
          <w:sz w:val="32"/>
          <w:szCs w:val="32"/>
        </w:rPr>
        <w:br/>
        <w:t xml:space="preserve">ПМ.04 - </w:t>
      </w:r>
      <w:r w:rsidR="0046234C">
        <w:rPr>
          <w:rFonts w:ascii="Times New Roman" w:hAnsi="Times New Roman" w:cs="Times New Roman"/>
          <w:sz w:val="32"/>
          <w:szCs w:val="32"/>
        </w:rPr>
        <w:t>Выполнение работ по одной или нескольким профессиям рабочих, должностям служащих</w:t>
      </w:r>
      <w:r w:rsidR="0046234C" w:rsidRPr="0046234C">
        <w:rPr>
          <w:rFonts w:ascii="Times New Roman" w:hAnsi="Times New Roman" w:cs="Times New Roman"/>
          <w:sz w:val="32"/>
          <w:szCs w:val="32"/>
        </w:rPr>
        <w:t xml:space="preserve">: </w:t>
      </w:r>
      <w:r w:rsidR="0046234C">
        <w:rPr>
          <w:rFonts w:ascii="Times New Roman" w:hAnsi="Times New Roman" w:cs="Times New Roman"/>
          <w:sz w:val="32"/>
          <w:szCs w:val="32"/>
        </w:rPr>
        <w:t>профессия оператор ЭВМ</w:t>
      </w:r>
      <w:r w:rsidR="0046234C">
        <w:rPr>
          <w:rFonts w:ascii="Times New Roman" w:hAnsi="Times New Roman" w:cs="Times New Roman"/>
          <w:sz w:val="32"/>
          <w:szCs w:val="32"/>
        </w:rPr>
        <w:br/>
        <w:t>ПМ.11 – Разработка, администрирование и защита баз данных</w:t>
      </w:r>
      <w:r w:rsidR="0046234C">
        <w:rPr>
          <w:rFonts w:ascii="Times New Roman" w:hAnsi="Times New Roman" w:cs="Times New Roman"/>
          <w:sz w:val="32"/>
          <w:szCs w:val="32"/>
        </w:rPr>
        <w:br/>
        <w:t xml:space="preserve">ПМ.12 - </w:t>
      </w:r>
      <w:r w:rsidR="0046234C">
        <w:rPr>
          <w:rFonts w:ascii="Times New Roman" w:hAnsi="Times New Roman" w:cs="Times New Roman"/>
          <w:sz w:val="32"/>
          <w:szCs w:val="32"/>
        </w:rPr>
        <w:t>Выполнение работ по одной или нескольким профессиям рабочих, должностям служащих</w:t>
      </w:r>
      <w:r w:rsidR="0046234C" w:rsidRPr="0046234C">
        <w:rPr>
          <w:rFonts w:ascii="Times New Roman" w:hAnsi="Times New Roman" w:cs="Times New Roman"/>
          <w:sz w:val="32"/>
          <w:szCs w:val="32"/>
        </w:rPr>
        <w:t xml:space="preserve">: </w:t>
      </w:r>
      <w:r w:rsidR="0046234C">
        <w:rPr>
          <w:rFonts w:ascii="Times New Roman" w:hAnsi="Times New Roman" w:cs="Times New Roman"/>
          <w:sz w:val="32"/>
          <w:szCs w:val="32"/>
        </w:rPr>
        <w:t>профессия оператор ЭВМ</w:t>
      </w:r>
    </w:p>
    <w:p w14:paraId="5AAEC67B" w14:textId="77777777" w:rsidR="00146340" w:rsidRDefault="00146340" w:rsidP="0046234C">
      <w:pPr>
        <w:rPr>
          <w:rFonts w:ascii="Times New Roman" w:hAnsi="Times New Roman" w:cs="Times New Roman"/>
          <w:sz w:val="32"/>
          <w:szCs w:val="32"/>
        </w:rPr>
      </w:pPr>
    </w:p>
    <w:p w14:paraId="115BAFEC" w14:textId="77777777" w:rsidR="00146340" w:rsidRDefault="00146340" w:rsidP="0046234C">
      <w:pPr>
        <w:rPr>
          <w:rFonts w:ascii="Times New Roman" w:hAnsi="Times New Roman" w:cs="Times New Roman"/>
          <w:sz w:val="32"/>
          <w:szCs w:val="32"/>
        </w:rPr>
      </w:pPr>
    </w:p>
    <w:p w14:paraId="00577C42" w14:textId="77777777" w:rsidR="00146340" w:rsidRDefault="00146340" w:rsidP="0046234C">
      <w:pPr>
        <w:rPr>
          <w:rFonts w:ascii="Times New Roman" w:hAnsi="Times New Roman" w:cs="Times New Roman"/>
          <w:sz w:val="32"/>
          <w:szCs w:val="32"/>
        </w:rPr>
      </w:pPr>
    </w:p>
    <w:p w14:paraId="2CB72248" w14:textId="77777777" w:rsidR="00146340" w:rsidRDefault="00146340" w:rsidP="0046234C">
      <w:pPr>
        <w:rPr>
          <w:rFonts w:ascii="Times New Roman" w:hAnsi="Times New Roman" w:cs="Times New Roman"/>
          <w:sz w:val="32"/>
          <w:szCs w:val="32"/>
        </w:rPr>
      </w:pPr>
    </w:p>
    <w:p w14:paraId="1EB1A16C" w14:textId="77777777" w:rsidR="00146340" w:rsidRDefault="00146340" w:rsidP="0046234C">
      <w:pPr>
        <w:rPr>
          <w:rFonts w:ascii="Times New Roman" w:hAnsi="Times New Roman" w:cs="Times New Roman"/>
          <w:sz w:val="32"/>
          <w:szCs w:val="32"/>
        </w:rPr>
      </w:pPr>
    </w:p>
    <w:p w14:paraId="1A3BDE27" w14:textId="77777777" w:rsidR="00146340" w:rsidRDefault="00146340" w:rsidP="0046234C">
      <w:pPr>
        <w:rPr>
          <w:rFonts w:ascii="Times New Roman" w:hAnsi="Times New Roman" w:cs="Times New Roman"/>
          <w:sz w:val="32"/>
          <w:szCs w:val="32"/>
        </w:rPr>
      </w:pPr>
    </w:p>
    <w:p w14:paraId="23E924E3" w14:textId="77777777" w:rsidR="00146340" w:rsidRDefault="00146340" w:rsidP="0046234C">
      <w:pPr>
        <w:rPr>
          <w:rFonts w:ascii="Times New Roman" w:hAnsi="Times New Roman" w:cs="Times New Roman"/>
          <w:sz w:val="32"/>
          <w:szCs w:val="32"/>
        </w:rPr>
      </w:pPr>
    </w:p>
    <w:p w14:paraId="18116CEF" w14:textId="77777777" w:rsidR="00146340" w:rsidRDefault="00146340" w:rsidP="0046234C">
      <w:pPr>
        <w:rPr>
          <w:rFonts w:ascii="Times New Roman" w:hAnsi="Times New Roman" w:cs="Times New Roman"/>
          <w:sz w:val="32"/>
          <w:szCs w:val="32"/>
        </w:rPr>
      </w:pPr>
    </w:p>
    <w:p w14:paraId="3761C170" w14:textId="2BE529AD" w:rsidR="00146340" w:rsidRDefault="00146340" w:rsidP="0046234C">
      <w:pPr>
        <w:rPr>
          <w:rFonts w:ascii="Times New Roman" w:hAnsi="Times New Roman" w:cs="Times New Roman"/>
          <w:sz w:val="72"/>
          <w:szCs w:val="72"/>
        </w:rPr>
      </w:pPr>
      <w:r w:rsidRPr="00146340">
        <w:rPr>
          <w:rFonts w:ascii="Times New Roman" w:hAnsi="Times New Roman" w:cs="Times New Roman"/>
          <w:sz w:val="72"/>
          <w:szCs w:val="72"/>
        </w:rPr>
        <w:lastRenderedPageBreak/>
        <w:t>ПР2</w:t>
      </w:r>
    </w:p>
    <w:p w14:paraId="79EE00FC" w14:textId="001973BF" w:rsidR="0046234C" w:rsidRPr="000A79DD" w:rsidRDefault="000A79DD" w:rsidP="000A7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A79DD">
        <w:rPr>
          <w:rFonts w:ascii="Times New Roman" w:hAnsi="Times New Roman" w:cs="Times New Roman"/>
          <w:sz w:val="32"/>
          <w:szCs w:val="32"/>
        </w:rPr>
        <w:t xml:space="preserve">Сведения об образовательной организации находится в </w:t>
      </w:r>
      <w:r w:rsidRPr="000A79DD">
        <w:rPr>
          <w:rFonts w:ascii="Times New Roman" w:hAnsi="Times New Roman" w:cs="Times New Roman"/>
          <w:i/>
          <w:sz w:val="32"/>
          <w:szCs w:val="32"/>
        </w:rPr>
        <w:t xml:space="preserve">разделе </w:t>
      </w:r>
      <w:r w:rsidRPr="000A79DD">
        <w:rPr>
          <w:rFonts w:ascii="Times New Roman" w:hAnsi="Times New Roman" w:cs="Times New Roman"/>
          <w:sz w:val="32"/>
          <w:szCs w:val="32"/>
        </w:rPr>
        <w:t xml:space="preserve">сведения об образовательной организации </w:t>
      </w:r>
      <w:r w:rsidRPr="000A79DD">
        <w:rPr>
          <w:rFonts w:ascii="Times New Roman" w:hAnsi="Times New Roman" w:cs="Times New Roman"/>
          <w:i/>
          <w:sz w:val="32"/>
          <w:szCs w:val="32"/>
        </w:rPr>
        <w:t>подраздел</w:t>
      </w:r>
      <w:r w:rsidRPr="000A79DD">
        <w:rPr>
          <w:rFonts w:ascii="Times New Roman" w:hAnsi="Times New Roman" w:cs="Times New Roman"/>
          <w:sz w:val="32"/>
          <w:szCs w:val="32"/>
        </w:rPr>
        <w:t xml:space="preserve"> образование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EF0A8E1" w14:textId="77777777" w:rsidR="000A79DD" w:rsidRDefault="000A79DD" w:rsidP="000A79D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0A79DD">
        <w:rPr>
          <w:rFonts w:ascii="Times New Roman" w:hAnsi="Times New Roman" w:cs="Times New Roman"/>
          <w:sz w:val="32"/>
          <w:szCs w:val="32"/>
        </w:rPr>
        <w:t xml:space="preserve">В рамках об организации и осуществлении образовательной деятельности в рамках учебной деятельности обучающихся предусмотрены: </w:t>
      </w:r>
      <w:r w:rsidRPr="000A79DD">
        <w:rPr>
          <w:rFonts w:ascii="Times New Roman" w:hAnsi="Times New Roman" w:cs="Times New Roman"/>
          <w:i/>
          <w:sz w:val="32"/>
          <w:szCs w:val="32"/>
        </w:rPr>
        <w:t>лекции, практические и лабораторные занятия, семинары, групповые и индивидуальные консультации</w:t>
      </w:r>
      <w:r>
        <w:rPr>
          <w:rFonts w:ascii="Times New Roman" w:hAnsi="Times New Roman" w:cs="Times New Roman"/>
          <w:i/>
          <w:sz w:val="32"/>
          <w:szCs w:val="32"/>
        </w:rPr>
        <w:t>.</w:t>
      </w:r>
    </w:p>
    <w:p w14:paraId="32530583" w14:textId="2A71CCF5" w:rsidR="000A79DD" w:rsidRPr="000A79DD" w:rsidRDefault="000A79DD" w:rsidP="000A79D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0A79DD">
        <w:rPr>
          <w:rFonts w:ascii="Times New Roman" w:hAnsi="Times New Roman" w:cs="Times New Roman"/>
          <w:sz w:val="32"/>
          <w:szCs w:val="32"/>
        </w:rPr>
        <w:t>1.9. Периодичность и формы промежуточной аттестации определяется учебными планами, календарными учебными графиками по специальностям. Конкретные сроки проведения промежуточной аттестации для каждой учебной группы регулируются расписанием учебных занятий, календарным учебным графиком.</w:t>
      </w:r>
      <w:r w:rsidRPr="000A79DD">
        <w:rPr>
          <w:rFonts w:ascii="Times New Roman" w:hAnsi="Times New Roman" w:cs="Times New Roman"/>
          <w:sz w:val="32"/>
          <w:szCs w:val="32"/>
        </w:rPr>
        <w:br/>
        <w:t>Принимаются на заседании педагогического совета колледжа и утверждаются директором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15B6F3D" w14:textId="7E6EE019" w:rsidR="000B25C3" w:rsidRPr="000B25C3" w:rsidRDefault="000A79DD" w:rsidP="000B25C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0B25C3">
        <w:rPr>
          <w:rFonts w:ascii="Times New Roman" w:hAnsi="Times New Roman" w:cs="Times New Roman"/>
          <w:sz w:val="32"/>
          <w:szCs w:val="32"/>
        </w:rPr>
        <w:t xml:space="preserve">3.15. В качестве методов проверки знаний и умений могут быть использованы: </w:t>
      </w:r>
      <w:r w:rsidR="000B25C3" w:rsidRPr="000B25C3">
        <w:rPr>
          <w:rFonts w:ascii="Times New Roman" w:hAnsi="Times New Roman" w:cs="Times New Roman"/>
          <w:sz w:val="32"/>
          <w:szCs w:val="32"/>
        </w:rPr>
        <w:br/>
      </w:r>
      <w:r w:rsidRPr="000B25C3">
        <w:rPr>
          <w:rFonts w:ascii="Times New Roman" w:hAnsi="Times New Roman" w:cs="Times New Roman"/>
          <w:sz w:val="32"/>
          <w:szCs w:val="32"/>
        </w:rPr>
        <w:t xml:space="preserve">- наблюдение (осуществляется преподавателем в процессе ежедневной работы и дает определенные сведения об уровне знаний, результаты которого не фиксируются в официальных документах, а учитываются преподавателем при работе и общей оценке студента); </w:t>
      </w:r>
      <w:r w:rsidR="000B25C3" w:rsidRPr="000B25C3">
        <w:rPr>
          <w:rFonts w:ascii="Times New Roman" w:hAnsi="Times New Roman" w:cs="Times New Roman"/>
          <w:sz w:val="32"/>
          <w:szCs w:val="32"/>
        </w:rPr>
        <w:br/>
      </w:r>
      <w:r w:rsidRPr="000B25C3">
        <w:rPr>
          <w:rFonts w:ascii="Times New Roman" w:hAnsi="Times New Roman" w:cs="Times New Roman"/>
          <w:sz w:val="32"/>
          <w:szCs w:val="32"/>
        </w:rPr>
        <w:t>- устный контроль (состоит в ответах студентов на вопросы преподавателя на занятиях, могут применяться такие его формы: а) индивидуальный; б) групповой; в) фронтальный; г) комбинированный опрос.</w:t>
      </w:r>
      <w:r w:rsidRPr="000B25C3">
        <w:rPr>
          <w:rFonts w:ascii="Times New Roman" w:hAnsi="Times New Roman" w:cs="Times New Roman"/>
          <w:sz w:val="32"/>
          <w:szCs w:val="32"/>
        </w:rPr>
        <w:t xml:space="preserve"> </w:t>
      </w:r>
      <w:r w:rsidR="000B25C3" w:rsidRPr="000B25C3">
        <w:rPr>
          <w:rFonts w:ascii="Times New Roman" w:hAnsi="Times New Roman" w:cs="Times New Roman"/>
          <w:sz w:val="32"/>
          <w:szCs w:val="32"/>
        </w:rPr>
        <w:br/>
      </w:r>
      <w:r w:rsidRPr="000B25C3">
        <w:rPr>
          <w:rFonts w:ascii="Times New Roman" w:hAnsi="Times New Roman" w:cs="Times New Roman"/>
          <w:sz w:val="32"/>
          <w:szCs w:val="32"/>
        </w:rPr>
        <w:t xml:space="preserve">- письменный контроль (характеризуется высокой экономичностью и эффективностью, позволяет глубоко и объективно проверить знания студентов); </w:t>
      </w:r>
      <w:r w:rsidR="000B25C3" w:rsidRPr="000B25C3">
        <w:rPr>
          <w:rFonts w:ascii="Times New Roman" w:hAnsi="Times New Roman" w:cs="Times New Roman"/>
          <w:sz w:val="32"/>
          <w:szCs w:val="32"/>
        </w:rPr>
        <w:br/>
      </w:r>
      <w:r w:rsidRPr="000B25C3">
        <w:rPr>
          <w:rFonts w:ascii="Times New Roman" w:hAnsi="Times New Roman" w:cs="Times New Roman"/>
          <w:sz w:val="32"/>
          <w:szCs w:val="32"/>
        </w:rPr>
        <w:t xml:space="preserve">- дидактические тесты (серия вопросов, к каждому из которых нужно выбрать правильный из предложенных 3-5 ответов или это утверждение, в которое нужно вставить пропущенные слова, незаконченные предложения, которые нужно закончить </w:t>
      </w:r>
      <w:r w:rsidRPr="000B25C3">
        <w:rPr>
          <w:rFonts w:ascii="Times New Roman" w:hAnsi="Times New Roman" w:cs="Times New Roman"/>
          <w:sz w:val="32"/>
          <w:szCs w:val="32"/>
        </w:rPr>
        <w:lastRenderedPageBreak/>
        <w:t>и т.п.);</w:t>
      </w:r>
      <w:r w:rsidR="000B25C3" w:rsidRPr="000B25C3">
        <w:rPr>
          <w:rFonts w:ascii="Times New Roman" w:hAnsi="Times New Roman" w:cs="Times New Roman"/>
          <w:sz w:val="32"/>
          <w:szCs w:val="32"/>
        </w:rPr>
        <w:t xml:space="preserve"> </w:t>
      </w:r>
      <w:r w:rsidR="000B25C3" w:rsidRPr="000B25C3">
        <w:rPr>
          <w:rFonts w:ascii="Times New Roman" w:hAnsi="Times New Roman" w:cs="Times New Roman"/>
          <w:sz w:val="32"/>
          <w:szCs w:val="32"/>
        </w:rPr>
        <w:br/>
      </w:r>
      <w:r w:rsidR="000B25C3" w:rsidRPr="000B25C3">
        <w:rPr>
          <w:rFonts w:ascii="Times New Roman" w:hAnsi="Times New Roman" w:cs="Times New Roman"/>
          <w:sz w:val="32"/>
          <w:szCs w:val="32"/>
        </w:rPr>
        <w:t>- практические методы контроля (имеют целью проверить практические умения и навыки студентов, способность применять знания при решении конкретных задач и могут быть представлены: а) проведением опытов; б) эксперимента; в) решением задач; г) составлением схем; д) карт; е) чертежей; ё) документов; ж) и др.</w:t>
      </w:r>
      <w:r w:rsidR="000B25C3">
        <w:rPr>
          <w:rFonts w:ascii="Times New Roman" w:hAnsi="Times New Roman" w:cs="Times New Roman"/>
          <w:sz w:val="32"/>
          <w:szCs w:val="32"/>
        </w:rPr>
        <w:br/>
      </w:r>
      <w:r w:rsidR="000B25C3" w:rsidRPr="000B25C3">
        <w:rPr>
          <w:rFonts w:ascii="Times New Roman" w:hAnsi="Times New Roman" w:cs="Times New Roman"/>
          <w:sz w:val="32"/>
          <w:szCs w:val="32"/>
        </w:rPr>
        <w:t>Виды заданий для текущего контроля знаний и умений, их содержание и характер могут иметь вариативный и дифференцированный характер, учитывать специфику специальности, изучаемой дисциплины, междисциплинарного курса (далее - МДК), практики, индивидуальные особенности студента.</w:t>
      </w:r>
    </w:p>
    <w:p w14:paraId="7E98085A" w14:textId="5E1FDD64" w:rsidR="000B25C3" w:rsidRPr="000B25C3" w:rsidRDefault="000B25C3" w:rsidP="000B25C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0B25C3">
        <w:rPr>
          <w:rFonts w:ascii="Times New Roman" w:hAnsi="Times New Roman" w:cs="Times New Roman"/>
          <w:sz w:val="32"/>
          <w:szCs w:val="32"/>
        </w:rPr>
        <w:t>4.4. Основными формами промежуточной аттестации являются: - экзамен по отдельной дисциплине; - экзамен по ряду дисциплин (комплексный); - экзамен по междисциплинарному курсу; - экзамен (квалификационный) по профессиональному модулю; - дифференцированный зачет по отдельной дисциплине; - дифференцированный зачет по междисциплинарному курсу; - дифференцированный зачет (зачет) по практике; - зачет по отдельной дисциплине.</w:t>
      </w:r>
      <w:r>
        <w:rPr>
          <w:rFonts w:ascii="Times New Roman" w:hAnsi="Times New Roman" w:cs="Times New Roman"/>
          <w:sz w:val="32"/>
          <w:szCs w:val="32"/>
        </w:rPr>
        <w:br/>
      </w:r>
      <w:r w:rsidRPr="000B25C3">
        <w:rPr>
          <w:rFonts w:ascii="Times New Roman" w:hAnsi="Times New Roman" w:cs="Times New Roman"/>
          <w:sz w:val="32"/>
          <w:szCs w:val="32"/>
        </w:rPr>
        <w:t>По междисциплинарным курсам, по которым не предусмотрена промежуточная аттестация, выставляется оценка на основании текущих оценок.</w:t>
      </w:r>
    </w:p>
    <w:p w14:paraId="111AA595" w14:textId="77777777" w:rsidR="000B25C3" w:rsidRPr="000B25C3" w:rsidRDefault="000B25C3" w:rsidP="000B25C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0B25C3">
        <w:rPr>
          <w:rFonts w:ascii="Times New Roman" w:hAnsi="Times New Roman" w:cs="Times New Roman"/>
          <w:sz w:val="32"/>
          <w:szCs w:val="32"/>
        </w:rPr>
        <w:t xml:space="preserve">Промежуточная аттестация </w:t>
      </w:r>
      <w:r>
        <w:rPr>
          <w:rFonts w:ascii="Times New Roman" w:hAnsi="Times New Roman" w:cs="Times New Roman"/>
          <w:sz w:val="32"/>
          <w:szCs w:val="32"/>
        </w:rPr>
        <w:t>обучающихся проводится в соответствии с календарным учебным графиком.</w:t>
      </w:r>
    </w:p>
    <w:p w14:paraId="4471CAE3" w14:textId="77777777" w:rsidR="000B25C3" w:rsidRPr="000B25C3" w:rsidRDefault="000B25C3" w:rsidP="000B25C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0B25C3">
        <w:rPr>
          <w:rFonts w:ascii="Times New Roman" w:hAnsi="Times New Roman" w:cs="Times New Roman"/>
          <w:sz w:val="32"/>
        </w:rPr>
        <w:t>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колледжем самостоятельно и доводятся до сведения обучающихся за месяц до начала промежуточной аттестации</w:t>
      </w:r>
    </w:p>
    <w:p w14:paraId="5E73462D" w14:textId="51A4237E" w:rsidR="000B25C3" w:rsidRPr="000B25C3" w:rsidRDefault="000B25C3" w:rsidP="000B25C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0B25C3">
        <w:rPr>
          <w:rFonts w:ascii="Times New Roman" w:hAnsi="Times New Roman" w:cs="Times New Roman"/>
          <w:sz w:val="32"/>
        </w:rPr>
        <w:t xml:space="preserve">4.4. Основными формами промежуточной аттестации являются: - экзамен по отдельной дисциплине; - экзамен по ряду дисциплин (комплексный); - экзамен по междисциплинарному курсу; - экзамен (квалификационный) по профессиональному модулю; - дифференцированный зачет </w:t>
      </w:r>
      <w:r w:rsidRPr="000B25C3">
        <w:rPr>
          <w:rFonts w:ascii="Times New Roman" w:hAnsi="Times New Roman" w:cs="Times New Roman"/>
          <w:sz w:val="32"/>
        </w:rPr>
        <w:lastRenderedPageBreak/>
        <w:t>по отдельной дисциплине; - дифференцированный зачет по междисциплинарному курсу; - дифференцированный зачет (зачет) по практике; - зачет по отдельной дисциплине</w:t>
      </w:r>
      <w:r>
        <w:rPr>
          <w:rFonts w:ascii="Times New Roman" w:hAnsi="Times New Roman" w:cs="Times New Roman"/>
          <w:sz w:val="32"/>
        </w:rPr>
        <w:br/>
        <w:t xml:space="preserve">4.6. </w:t>
      </w:r>
      <w:r w:rsidRPr="000B25C3">
        <w:rPr>
          <w:rFonts w:ascii="Times New Roman" w:hAnsi="Times New Roman" w:cs="Times New Roman"/>
          <w:sz w:val="32"/>
        </w:rPr>
        <w:t>По междисциплинарным курсам, по которым не предусмотрена промежуточная аттестация, выставляется оценка на основании текущих оценок. Практики, по которым в семестрах не предусмотрена промежуточная аттестация, оцениваются на основании текущей аттестации выполненных работ в период практики и аттестационного листа в аттестационной ведомости, результаты практики в данном случае выносятся для защиты на экзамен квалификационный.</w:t>
      </w:r>
      <w:r w:rsidR="008F773F">
        <w:rPr>
          <w:rFonts w:ascii="Times New Roman" w:hAnsi="Times New Roman" w:cs="Times New Roman"/>
          <w:sz w:val="32"/>
        </w:rPr>
        <w:br/>
      </w:r>
      <w:r w:rsidR="008F773F" w:rsidRPr="008F773F">
        <w:rPr>
          <w:rFonts w:ascii="Times New Roman" w:hAnsi="Times New Roman" w:cs="Times New Roman"/>
          <w:sz w:val="32"/>
        </w:rPr>
        <w:t xml:space="preserve">3.25. Результаты текущего контроля успеваемости обучающихся служат основой для промежуточной аттестации: получения </w:t>
      </w:r>
      <w:proofErr w:type="spellStart"/>
      <w:r w:rsidR="008F773F" w:rsidRPr="008F773F">
        <w:rPr>
          <w:rFonts w:ascii="Times New Roman" w:hAnsi="Times New Roman" w:cs="Times New Roman"/>
          <w:sz w:val="32"/>
        </w:rPr>
        <w:t>зачѐта</w:t>
      </w:r>
      <w:proofErr w:type="spellEnd"/>
      <w:r w:rsidR="008F773F" w:rsidRPr="008F773F">
        <w:rPr>
          <w:rFonts w:ascii="Times New Roman" w:hAnsi="Times New Roman" w:cs="Times New Roman"/>
          <w:sz w:val="32"/>
        </w:rPr>
        <w:t xml:space="preserve"> по учебной дисциплине, междисциплинарному курсу, учебной практике или допуска к экзамену по учебной дисциплине или междисциплинарному курсу.</w:t>
      </w:r>
    </w:p>
    <w:p w14:paraId="2A76AE78" w14:textId="77777777" w:rsidR="002B6A7E" w:rsidRPr="002B6A7E" w:rsidRDefault="008F773F" w:rsidP="002B6A7E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44"/>
          <w:szCs w:val="32"/>
        </w:rPr>
      </w:pPr>
      <w:r w:rsidRPr="008F773F">
        <w:rPr>
          <w:rFonts w:ascii="Times New Roman" w:hAnsi="Times New Roman" w:cs="Times New Roman"/>
          <w:sz w:val="32"/>
        </w:rPr>
        <w:t>Промежуточная аттестация в форме экзамена проводится в день, освобожденный от других форм учебной нагрузки. Промежуточная аттестация в форме зачета или дифференцированного зачета проводится за счет часов, отведенных на освоение соответствующей учебной дисциплины или профессионального модуля</w:t>
      </w:r>
      <w:r w:rsidRPr="008F773F">
        <w:rPr>
          <w:rFonts w:ascii="Times New Roman" w:hAnsi="Times New Roman" w:cs="Times New Roman"/>
          <w:sz w:val="32"/>
        </w:rPr>
        <w:t>. (п. 5-8)</w:t>
      </w:r>
      <w:r w:rsidRPr="008F773F"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</w:rPr>
        <w:t>Экзамен (квалификационный) по модулю является обязательной формой и проводится после полного освоения междисциплинарного курса (в том числе выполненного курсового проекта/работы) и прохождения обучающимися учебной и производственной практики (практики по профилю специальности).</w:t>
      </w:r>
      <w:r w:rsidRPr="008F773F"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</w:rPr>
        <w:t>Зачет, дифференцированный зачет как формы промежуточной аттестации, отражаются в рабочих программах по учебным дисциплинам (междисциплинарным курсам, практикам).</w:t>
      </w:r>
      <w:r w:rsidRPr="008F773F"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</w:rPr>
        <w:t xml:space="preserve">Форма проведения зачета или дифференцированного зачета (устная, письменная, смешанная, защита индивидуальных творческих заданий (проектов), защита практических работ, семинар, защита отчетов по практике, собеседование по </w:t>
      </w:r>
      <w:r w:rsidRPr="008F773F">
        <w:rPr>
          <w:rFonts w:ascii="Times New Roman" w:hAnsi="Times New Roman" w:cs="Times New Roman"/>
          <w:sz w:val="32"/>
        </w:rPr>
        <w:lastRenderedPageBreak/>
        <w:t>результатам практики, сдача контрольных нормативов) определяется преподавателем</w:t>
      </w:r>
      <w:r w:rsidRPr="008F773F"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</w:rPr>
        <w:t>К началу проведения зачета или дифференцированного зачета должны быть подготовлены следующие материалы: - варианты заданий (при проведении зачета в письменной или устной форме) или перечень заданий; - наглядные пособия, материалы справочного характера, нормативные документы и образцы техники и т.п., разрешенных к использованию; - зачетная ведомость; - зачетные книжки.</w:t>
      </w:r>
      <w:r w:rsidRPr="008F773F"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</w:rPr>
        <w:t>Экзамен – это заключительная форма контроля, целью которой является оценка теоретических знаний и практических навыков, способности обучающихся к мышлению, приобретению навыков самостоятельной работы, умению синтезировать полученные знания и применять их при решении практических заданий, сформированности компетенций. Возможно проведение дополнительного семестрового экзамена по дисциплине или МДК, как дополнительной формы промежуточной аттестации, при изучении дисциплины, МДК в течение учебного года.</w:t>
      </w:r>
      <w:r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b/>
          <w:sz w:val="32"/>
        </w:rPr>
        <w:t>Э</w:t>
      </w:r>
      <w:r w:rsidRPr="008F773F">
        <w:rPr>
          <w:rFonts w:ascii="Times New Roman" w:hAnsi="Times New Roman" w:cs="Times New Roman"/>
          <w:b/>
          <w:sz w:val="32"/>
        </w:rPr>
        <w:t>кзамен квалификационн</w:t>
      </w:r>
      <w:r w:rsidRPr="008F773F">
        <w:rPr>
          <w:rFonts w:ascii="Times New Roman" w:hAnsi="Times New Roman" w:cs="Times New Roman"/>
          <w:b/>
          <w:sz w:val="32"/>
        </w:rPr>
        <w:t>ый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</w:rPr>
        <w:t>Экзамен (квалификационный) представляет собой форму независимой оценки результатов обучения с участием работодателей и проводится по результатам освоения программы профессиональных модулей.</w:t>
      </w:r>
      <w:r w:rsidRPr="008F773F"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</w:rPr>
        <w:t>По результатам экзамена (квалификационного) на каждого обучающегося заполняется оценочная ведомость по профессиональному модулю.</w:t>
      </w:r>
      <w:r w:rsidRPr="008F773F"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</w:rPr>
        <w:t xml:space="preserve">Состав комиссии для приема экзамена (квалификационного) (численностью не менее трех человек) формируется из преподавателей, реализующих программу профессионального модуля; мастеров производственного обучения, ведущих практику по модулю; представителя работодателя, представителя администрации колледжа. </w:t>
      </w:r>
      <w:r w:rsidRPr="008F773F"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</w:rPr>
        <w:t xml:space="preserve">Экзамены квалификационные проводятся в период экзаменационных сессий или в специально отведенные дни, согласно расписанию экзаменов, утверждаемому директором </w:t>
      </w:r>
      <w:r w:rsidRPr="008F773F">
        <w:rPr>
          <w:rFonts w:ascii="Times New Roman" w:hAnsi="Times New Roman" w:cs="Times New Roman"/>
          <w:sz w:val="32"/>
        </w:rPr>
        <w:lastRenderedPageBreak/>
        <w:t xml:space="preserve">колледжа. Расписание экзаменов квалификационных доводится до сведения студентов и преподавателей не позднее, чем за две недели до начала экзамена. </w:t>
      </w:r>
      <w:r w:rsidRPr="008F773F"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</w:rPr>
        <w:t>Время на сдачу экзамена (квалификационного) и одновременное количество экзаменующихся зависит от видового состава заданий, условий демонстрации сформированных компетенций, количества компетенций, подлежащих аттестации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br/>
      </w:r>
      <w:r w:rsidRPr="008F773F">
        <w:rPr>
          <w:rFonts w:ascii="Times New Roman" w:hAnsi="Times New Roman" w:cs="Times New Roman"/>
          <w:sz w:val="32"/>
          <w:szCs w:val="32"/>
        </w:rPr>
        <w:t>Пересдача экзамена обучающимся, получившим отрицательное решение по освоению профессионального модуля или не явившимся на него по уважительной причине, допускается по графику ликвидации задолженностей, составленному заведующим отделением.</w:t>
      </w:r>
    </w:p>
    <w:p w14:paraId="7211474D" w14:textId="7B081D4D" w:rsidR="002B6A7E" w:rsidRPr="002B6A7E" w:rsidRDefault="002B6A7E" w:rsidP="002B6A7E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2B6A7E">
        <w:rPr>
          <w:rFonts w:ascii="Times New Roman" w:hAnsi="Times New Roman" w:cs="Times New Roman"/>
          <w:sz w:val="32"/>
          <w:szCs w:val="32"/>
        </w:rPr>
        <w:t>3.26. Форма и процедура проведения текущей аттестации для обучающихся с ограниченными возможностями здоровья и инвалидов адаптируется и устанавливается с учетом индивидуальных психофизических особенностей (устно, письменно на бумаге, письменно на компьютере, в форме тестирования и т.п.). При необходимости обучающимся предоставляется дополнительное время для подготовки ответа при прохождении аттестации. При этом адаптированные оценочные материалы должны позволить оценить достижение лиц с ОВЗ и инвалидами результатов обучения и уровень сформированности всех компетенций, предусмотренных образовательной программой.</w:t>
      </w:r>
    </w:p>
    <w:p w14:paraId="5CF52F4E" w14:textId="0831E3D2" w:rsidR="00DE2DEB" w:rsidRPr="00DE2DEB" w:rsidRDefault="002B6A7E" w:rsidP="00DE2DEB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Практической подготовке отводится ведущая роль в формировании профессиональных, общих, корпоративных </w:t>
      </w:r>
      <w:r w:rsidR="00DE2DEB">
        <w:rPr>
          <w:rFonts w:ascii="Times New Roman" w:hAnsi="Times New Roman" w:cs="Times New Roman"/>
          <w:sz w:val="32"/>
          <w:szCs w:val="32"/>
        </w:rPr>
        <w:t>компетенций</w:t>
      </w:r>
      <w:r>
        <w:rPr>
          <w:rFonts w:ascii="Times New Roman" w:hAnsi="Times New Roman" w:cs="Times New Roman"/>
          <w:sz w:val="32"/>
          <w:szCs w:val="32"/>
        </w:rPr>
        <w:t xml:space="preserve"> в сочетании с теоретической подготовкой непосредственно в профессиональной среде или в условиях, максимально имитирующих предстоящую профессиональную деятельность специалиста</w:t>
      </w:r>
      <w:r w:rsidRPr="002B6A7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квалифицированного рабочего в сопряжении с запросами конкретных работодателей.</w:t>
      </w:r>
      <w:r>
        <w:rPr>
          <w:rFonts w:ascii="Times New Roman" w:hAnsi="Times New Roman" w:cs="Times New Roman"/>
          <w:sz w:val="32"/>
          <w:szCs w:val="32"/>
        </w:rPr>
        <w:br/>
      </w:r>
      <w:r w:rsidR="00DE2DEB">
        <w:rPr>
          <w:rFonts w:ascii="Times New Roman" w:hAnsi="Times New Roman" w:cs="Times New Roman"/>
          <w:sz w:val="32"/>
          <w:szCs w:val="32"/>
        </w:rPr>
        <w:t>обучающиеся</w:t>
      </w:r>
      <w:r>
        <w:rPr>
          <w:rFonts w:ascii="Times New Roman" w:hAnsi="Times New Roman" w:cs="Times New Roman"/>
          <w:sz w:val="32"/>
          <w:szCs w:val="32"/>
        </w:rPr>
        <w:t xml:space="preserve"> получают профессиональные знания, умения, навыки, учатся структурировать учебную информацию при освоении всех элементов образовательной программы, использовать её, вносить во все виды профессиональной </w:t>
      </w:r>
      <w:r>
        <w:rPr>
          <w:rFonts w:ascii="Times New Roman" w:hAnsi="Times New Roman" w:cs="Times New Roman"/>
          <w:sz w:val="32"/>
          <w:szCs w:val="32"/>
        </w:rPr>
        <w:lastRenderedPageBreak/>
        <w:t>деятельности, в корпоративную среду и в социокультурную сферу с последующим</w:t>
      </w:r>
      <w:r w:rsidR="00DE2DEB">
        <w:rPr>
          <w:rFonts w:ascii="Times New Roman" w:hAnsi="Times New Roman" w:cs="Times New Roman"/>
          <w:sz w:val="32"/>
          <w:szCs w:val="32"/>
        </w:rPr>
        <w:t xml:space="preserve"> анализом и внесением корректирующих изменений</w:t>
      </w:r>
      <w:r w:rsidR="00DE2DEB">
        <w:rPr>
          <w:rFonts w:ascii="Times New Roman" w:hAnsi="Times New Roman" w:cs="Times New Roman"/>
          <w:sz w:val="32"/>
          <w:szCs w:val="32"/>
        </w:rPr>
        <w:br/>
        <w:t>Практическая подготовка организуется в учебных, учебно-производственных лабораториях, мастерских, учебно-опытных хозяйствах, учебных полигонах, учебных базах практики и иных структурных подразделениях образовательно-производственного кластера, а также в специально оборудованных.</w:t>
      </w:r>
    </w:p>
    <w:p w14:paraId="55CB2AB6" w14:textId="4658A169" w:rsidR="00DE2DEB" w:rsidRPr="00DE2DEB" w:rsidRDefault="00DE2DEB" w:rsidP="00DE2DEB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Может быть реализована при проведении практических и лабораторных занятий, выполнении курсового проектирования, всех видов практики и иных видов учебной деятельности</w:t>
      </w:r>
      <w:r>
        <w:rPr>
          <w:rFonts w:ascii="Times New Roman" w:hAnsi="Times New Roman" w:cs="Times New Roman"/>
          <w:sz w:val="32"/>
          <w:szCs w:val="32"/>
        </w:rPr>
        <w:br/>
        <w:t>Предусматривает демонстрацию практических навыков, выполнение, моделирование обучающимися определенных видов работ для решения практических задач, связанных с будущей профессиональной деятельностью в условиях, приближенных к реальным производственным.</w:t>
      </w:r>
      <w:r>
        <w:rPr>
          <w:rFonts w:ascii="Times New Roman" w:hAnsi="Times New Roman" w:cs="Times New Roman"/>
          <w:sz w:val="32"/>
          <w:szCs w:val="32"/>
        </w:rPr>
        <w:br/>
        <w:t>может включать в себя</w:t>
      </w:r>
    </w:p>
    <w:p w14:paraId="223EDE62" w14:textId="2FA0A2AF" w:rsidR="00DE2DEB" w:rsidRPr="00DE2DEB" w:rsidRDefault="00DE2DEB" w:rsidP="00DE2DEB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 проведения ГИА определяется ФГОС</w:t>
      </w:r>
      <w:r>
        <w:rPr>
          <w:rFonts w:ascii="Times New Roman" w:hAnsi="Times New Roman" w:cs="Times New Roman"/>
          <w:sz w:val="32"/>
          <w:szCs w:val="32"/>
        </w:rPr>
        <w:br/>
        <w:t>Вариативная часть ДЭ, может формироваться с учётом требований работодателей</w:t>
      </w:r>
      <w:r w:rsidRPr="00DE2DEB">
        <w:rPr>
          <w:rFonts w:ascii="Times New Roman" w:hAnsi="Times New Roman" w:cs="Times New Roman"/>
          <w:sz w:val="32"/>
          <w:szCs w:val="32"/>
        </w:rPr>
        <w:t>;</w:t>
      </w:r>
    </w:p>
    <w:p w14:paraId="1AD49461" w14:textId="7B4DF86D" w:rsidR="00DE2DEB" w:rsidRDefault="00DE2DEB" w:rsidP="00DE2D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E2DEB">
        <w:rPr>
          <w:rFonts w:ascii="Times New Roman" w:hAnsi="Times New Roman" w:cs="Times New Roman"/>
          <w:sz w:val="32"/>
          <w:szCs w:val="32"/>
        </w:rPr>
        <w:t>Критерии оценивания представлены в программе Государственной итоговой аттестации</w:t>
      </w:r>
    </w:p>
    <w:p w14:paraId="79405872" w14:textId="51E07C34" w:rsidR="003E009B" w:rsidRDefault="003E009B" w:rsidP="003E00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C09C9D6" w14:textId="0E90D34A" w:rsidR="003E009B" w:rsidRDefault="003E009B" w:rsidP="003E00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506685D" w14:textId="41DEB79D" w:rsidR="003E009B" w:rsidRDefault="003E009B" w:rsidP="003E00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836D73B" w14:textId="0AEBBA12" w:rsidR="003E009B" w:rsidRDefault="003E009B" w:rsidP="003E00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04DEA88" w14:textId="182B1A68" w:rsidR="003E009B" w:rsidRDefault="003E009B" w:rsidP="003E00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8A0C7B2" w14:textId="5B19CF2E" w:rsidR="003E009B" w:rsidRDefault="003E009B" w:rsidP="003E00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82DF78C" w14:textId="667E758C" w:rsidR="003E009B" w:rsidRDefault="003E009B" w:rsidP="003E00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C7064D6" w14:textId="1ED92B94" w:rsidR="003E009B" w:rsidRDefault="003E009B" w:rsidP="003E00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C698B56" w14:textId="4813090E" w:rsidR="003E009B" w:rsidRDefault="003E009B" w:rsidP="003E00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D4F3B60" w14:textId="7765D710" w:rsidR="003E009B" w:rsidRDefault="003E009B" w:rsidP="003E009B">
      <w:pPr>
        <w:ind w:left="360"/>
        <w:rPr>
          <w:rFonts w:ascii="Times New Roman" w:hAnsi="Times New Roman" w:cs="Times New Roman"/>
          <w:sz w:val="72"/>
          <w:szCs w:val="72"/>
        </w:rPr>
      </w:pPr>
      <w:r w:rsidRPr="003E009B">
        <w:rPr>
          <w:rFonts w:ascii="Times New Roman" w:hAnsi="Times New Roman" w:cs="Times New Roman"/>
          <w:sz w:val="72"/>
          <w:szCs w:val="72"/>
        </w:rPr>
        <w:lastRenderedPageBreak/>
        <w:t>ПР3</w:t>
      </w:r>
    </w:p>
    <w:p w14:paraId="18F86CDD" w14:textId="0E4E4FED" w:rsidR="003E009B" w:rsidRDefault="003E009B" w:rsidP="003E00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72"/>
        </w:rPr>
      </w:pPr>
      <w:r w:rsidRPr="003E009B">
        <w:rPr>
          <w:rFonts w:ascii="Times New Roman" w:hAnsi="Times New Roman" w:cs="Times New Roman"/>
          <w:sz w:val="32"/>
          <w:szCs w:val="72"/>
        </w:rPr>
        <w:t>09.02.07 Информационные системы и программирование</w:t>
      </w:r>
    </w:p>
    <w:p w14:paraId="15E66F24" w14:textId="5665B978" w:rsidR="003E009B" w:rsidRDefault="003E009B" w:rsidP="003E00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t>ОП.01 Операционные системы и среды</w:t>
      </w:r>
      <w:r>
        <w:rPr>
          <w:rFonts w:ascii="Times New Roman" w:hAnsi="Times New Roman" w:cs="Times New Roman"/>
          <w:sz w:val="32"/>
          <w:szCs w:val="72"/>
        </w:rPr>
        <w:br/>
        <w:t>ОП.02 Архитектура аппаратных средств</w:t>
      </w:r>
      <w:r>
        <w:rPr>
          <w:rFonts w:ascii="Times New Roman" w:hAnsi="Times New Roman" w:cs="Times New Roman"/>
          <w:sz w:val="32"/>
          <w:szCs w:val="72"/>
        </w:rPr>
        <w:br/>
        <w:t>ОП.03 Информационные технологии</w:t>
      </w:r>
      <w:r>
        <w:rPr>
          <w:rFonts w:ascii="Times New Roman" w:hAnsi="Times New Roman" w:cs="Times New Roman"/>
          <w:sz w:val="32"/>
          <w:szCs w:val="72"/>
        </w:rPr>
        <w:br/>
        <w:t>ОП.04 Основы алгоритмизации и программирования</w:t>
      </w:r>
      <w:r>
        <w:rPr>
          <w:rFonts w:ascii="Times New Roman" w:hAnsi="Times New Roman" w:cs="Times New Roman"/>
          <w:sz w:val="32"/>
          <w:szCs w:val="72"/>
        </w:rPr>
        <w:br/>
        <w:t>ОП.05 Правовое обеспечение профессиональной деятельности</w:t>
      </w:r>
      <w:r w:rsidRPr="003E009B">
        <w:rPr>
          <w:rFonts w:ascii="Times New Roman" w:hAnsi="Times New Roman" w:cs="Times New Roman"/>
          <w:sz w:val="32"/>
          <w:szCs w:val="72"/>
        </w:rPr>
        <w:t>/</w:t>
      </w:r>
      <w:r>
        <w:rPr>
          <w:rFonts w:ascii="Times New Roman" w:hAnsi="Times New Roman" w:cs="Times New Roman"/>
          <w:sz w:val="32"/>
          <w:szCs w:val="72"/>
        </w:rPr>
        <w:t>Социальная адаптация</w:t>
      </w:r>
      <w:r>
        <w:rPr>
          <w:rFonts w:ascii="Times New Roman" w:hAnsi="Times New Roman" w:cs="Times New Roman"/>
          <w:sz w:val="32"/>
          <w:szCs w:val="72"/>
        </w:rPr>
        <w:br/>
        <w:t>ОП.06 Безопасность жизнедеятельности</w:t>
      </w:r>
      <w:r>
        <w:rPr>
          <w:rFonts w:ascii="Times New Roman" w:hAnsi="Times New Roman" w:cs="Times New Roman"/>
          <w:sz w:val="32"/>
          <w:szCs w:val="72"/>
        </w:rPr>
        <w:br/>
        <w:t>ОП.07 Экономика отрасли</w:t>
      </w:r>
      <w:r>
        <w:rPr>
          <w:rFonts w:ascii="Times New Roman" w:hAnsi="Times New Roman" w:cs="Times New Roman"/>
          <w:sz w:val="32"/>
          <w:szCs w:val="72"/>
        </w:rPr>
        <w:br/>
        <w:t>ОП.08 Основы проектирования баз данных</w:t>
      </w:r>
      <w:r>
        <w:rPr>
          <w:rFonts w:ascii="Times New Roman" w:hAnsi="Times New Roman" w:cs="Times New Roman"/>
          <w:sz w:val="32"/>
          <w:szCs w:val="72"/>
        </w:rPr>
        <w:br/>
        <w:t>ОП.09 Стандартизация, сертификация и техническое документирование</w:t>
      </w:r>
      <w:r>
        <w:rPr>
          <w:rFonts w:ascii="Times New Roman" w:hAnsi="Times New Roman" w:cs="Times New Roman"/>
          <w:sz w:val="32"/>
          <w:szCs w:val="72"/>
        </w:rPr>
        <w:br/>
        <w:t>ОП.10 Численные методы</w:t>
      </w:r>
      <w:r>
        <w:rPr>
          <w:rFonts w:ascii="Times New Roman" w:hAnsi="Times New Roman" w:cs="Times New Roman"/>
          <w:sz w:val="32"/>
          <w:szCs w:val="72"/>
        </w:rPr>
        <w:br/>
        <w:t>ОП.11 Компьютерные сети</w:t>
      </w:r>
      <w:r>
        <w:rPr>
          <w:rFonts w:ascii="Times New Roman" w:hAnsi="Times New Roman" w:cs="Times New Roman"/>
          <w:sz w:val="32"/>
          <w:szCs w:val="72"/>
        </w:rPr>
        <w:br/>
        <w:t>ОП.12 Менеджмент в профессиональной деятельности</w:t>
      </w:r>
      <w:r>
        <w:rPr>
          <w:rFonts w:ascii="Times New Roman" w:hAnsi="Times New Roman" w:cs="Times New Roman"/>
          <w:sz w:val="32"/>
          <w:szCs w:val="72"/>
        </w:rPr>
        <w:br/>
        <w:t>ОП.13* Основы программирования 1С</w:t>
      </w:r>
      <w:r>
        <w:rPr>
          <w:rFonts w:ascii="Times New Roman" w:hAnsi="Times New Roman" w:cs="Times New Roman"/>
          <w:sz w:val="32"/>
          <w:szCs w:val="72"/>
        </w:rPr>
        <w:br/>
        <w:t>ОП.14ц Финансовая грамотность</w:t>
      </w:r>
      <w:r>
        <w:rPr>
          <w:rFonts w:ascii="Times New Roman" w:hAnsi="Times New Roman" w:cs="Times New Roman"/>
          <w:sz w:val="32"/>
          <w:szCs w:val="72"/>
        </w:rPr>
        <w:br/>
        <w:t>ОП.15* Разработка компьютерных игр</w:t>
      </w:r>
      <w:r>
        <w:rPr>
          <w:rFonts w:ascii="Times New Roman" w:hAnsi="Times New Roman" w:cs="Times New Roman"/>
          <w:sz w:val="32"/>
          <w:szCs w:val="72"/>
        </w:rPr>
        <w:br/>
        <w:t>ОП.16* Разработка дизайна веб-приложений</w:t>
      </w:r>
      <w:r>
        <w:rPr>
          <w:rFonts w:ascii="Times New Roman" w:hAnsi="Times New Roman" w:cs="Times New Roman"/>
          <w:sz w:val="32"/>
          <w:szCs w:val="72"/>
        </w:rPr>
        <w:br/>
        <w:t>ОП.17* Проектирование, разработка и оптимизация веб-приложений</w:t>
      </w:r>
      <w:r w:rsidR="000A2F15">
        <w:rPr>
          <w:rFonts w:ascii="Times New Roman" w:hAnsi="Times New Roman" w:cs="Times New Roman"/>
          <w:sz w:val="32"/>
          <w:szCs w:val="72"/>
        </w:rPr>
        <w:br/>
        <w:t>(раскидать ПМ и МДК с семестрами и курсами)</w:t>
      </w:r>
    </w:p>
    <w:p w14:paraId="17892602" w14:textId="1E2E7614" w:rsidR="008B49C2" w:rsidRDefault="008B49C2" w:rsidP="008B49C2">
      <w:pPr>
        <w:ind w:left="360"/>
        <w:rPr>
          <w:rFonts w:ascii="Times New Roman" w:hAnsi="Times New Roman" w:cs="Times New Roman"/>
          <w:sz w:val="32"/>
          <w:szCs w:val="72"/>
        </w:rPr>
      </w:pPr>
    </w:p>
    <w:p w14:paraId="77749CF4" w14:textId="4FB6259D" w:rsidR="008B49C2" w:rsidRDefault="008B49C2" w:rsidP="008B49C2">
      <w:pPr>
        <w:ind w:left="360"/>
        <w:rPr>
          <w:rFonts w:ascii="Times New Roman" w:hAnsi="Times New Roman" w:cs="Times New Roman"/>
          <w:sz w:val="32"/>
          <w:szCs w:val="72"/>
        </w:rPr>
      </w:pPr>
    </w:p>
    <w:p w14:paraId="19CDE44F" w14:textId="0ABC703C" w:rsidR="008B49C2" w:rsidRDefault="008B49C2" w:rsidP="008B49C2">
      <w:pPr>
        <w:ind w:left="360"/>
        <w:rPr>
          <w:rFonts w:ascii="Times New Roman" w:hAnsi="Times New Roman" w:cs="Times New Roman"/>
          <w:sz w:val="32"/>
          <w:szCs w:val="72"/>
        </w:rPr>
      </w:pPr>
    </w:p>
    <w:p w14:paraId="7A2A76D9" w14:textId="4A1E66DB" w:rsidR="008B49C2" w:rsidRDefault="008B49C2" w:rsidP="008B49C2">
      <w:pPr>
        <w:ind w:left="360"/>
        <w:rPr>
          <w:rFonts w:ascii="Times New Roman" w:hAnsi="Times New Roman" w:cs="Times New Roman"/>
          <w:sz w:val="32"/>
          <w:szCs w:val="72"/>
        </w:rPr>
      </w:pPr>
    </w:p>
    <w:p w14:paraId="0B5CBB80" w14:textId="7F91CC1A" w:rsidR="008B49C2" w:rsidRDefault="008B49C2" w:rsidP="008B49C2">
      <w:pPr>
        <w:ind w:left="360"/>
        <w:rPr>
          <w:rFonts w:ascii="Times New Roman" w:hAnsi="Times New Roman" w:cs="Times New Roman"/>
          <w:sz w:val="32"/>
          <w:szCs w:val="72"/>
        </w:rPr>
      </w:pPr>
    </w:p>
    <w:p w14:paraId="175000E7" w14:textId="733F5058" w:rsidR="008B49C2" w:rsidRDefault="008B49C2" w:rsidP="008B49C2">
      <w:pPr>
        <w:ind w:left="360"/>
        <w:rPr>
          <w:rFonts w:ascii="Times New Roman" w:hAnsi="Times New Roman" w:cs="Times New Roman"/>
          <w:sz w:val="32"/>
          <w:szCs w:val="72"/>
        </w:rPr>
      </w:pPr>
    </w:p>
    <w:p w14:paraId="5EFA232C" w14:textId="3D243BB5" w:rsidR="008B49C2" w:rsidRDefault="008B49C2" w:rsidP="008B49C2">
      <w:pPr>
        <w:ind w:left="360"/>
        <w:rPr>
          <w:rFonts w:ascii="Times New Roman" w:hAnsi="Times New Roman" w:cs="Times New Roman"/>
          <w:sz w:val="32"/>
          <w:szCs w:val="72"/>
        </w:rPr>
      </w:pPr>
    </w:p>
    <w:p w14:paraId="1E6EDC57" w14:textId="1E07AE2E" w:rsidR="008B49C2" w:rsidRDefault="008B49C2" w:rsidP="008B49C2">
      <w:pPr>
        <w:ind w:left="360"/>
        <w:rPr>
          <w:rFonts w:ascii="Times New Roman" w:hAnsi="Times New Roman" w:cs="Times New Roman"/>
          <w:sz w:val="32"/>
          <w:szCs w:val="72"/>
        </w:rPr>
      </w:pPr>
    </w:p>
    <w:p w14:paraId="27B1D382" w14:textId="07061BF7" w:rsidR="008B49C2" w:rsidRDefault="008B49C2" w:rsidP="008B49C2">
      <w:pPr>
        <w:ind w:left="360"/>
        <w:rPr>
          <w:rFonts w:ascii="Times New Roman" w:hAnsi="Times New Roman" w:cs="Times New Roman"/>
          <w:b/>
          <w:sz w:val="72"/>
          <w:szCs w:val="72"/>
        </w:rPr>
      </w:pPr>
      <w:r w:rsidRPr="008B49C2">
        <w:rPr>
          <w:rFonts w:ascii="Times New Roman" w:hAnsi="Times New Roman" w:cs="Times New Roman"/>
          <w:b/>
          <w:sz w:val="72"/>
          <w:szCs w:val="72"/>
        </w:rPr>
        <w:lastRenderedPageBreak/>
        <w:t>ПР4</w:t>
      </w:r>
    </w:p>
    <w:p w14:paraId="106B7DD1" w14:textId="77777777" w:rsidR="008B49C2" w:rsidRPr="008B49C2" w:rsidRDefault="008B49C2" w:rsidP="008B49C2">
      <w:pPr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B49C2" w:rsidRPr="008B4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D09"/>
    <w:multiLevelType w:val="hybridMultilevel"/>
    <w:tmpl w:val="73C01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24BF1"/>
    <w:multiLevelType w:val="hybridMultilevel"/>
    <w:tmpl w:val="04AA5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53FB3"/>
    <w:multiLevelType w:val="hybridMultilevel"/>
    <w:tmpl w:val="5FA4B448"/>
    <w:lvl w:ilvl="0" w:tplc="ABD4801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10"/>
    <w:rsid w:val="00084B25"/>
    <w:rsid w:val="000A2F15"/>
    <w:rsid w:val="000A79DD"/>
    <w:rsid w:val="000B25C3"/>
    <w:rsid w:val="00146340"/>
    <w:rsid w:val="001B2818"/>
    <w:rsid w:val="002B6A7E"/>
    <w:rsid w:val="003E009B"/>
    <w:rsid w:val="0046234C"/>
    <w:rsid w:val="004D3E10"/>
    <w:rsid w:val="006A21AE"/>
    <w:rsid w:val="008B49C2"/>
    <w:rsid w:val="008F773F"/>
    <w:rsid w:val="009102AD"/>
    <w:rsid w:val="00D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F394"/>
  <w15:chartTrackingRefBased/>
  <w15:docId w15:val="{181C426B-6511-4EF5-A436-0BEC9A2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2024-11-06T03:52:00Z</dcterms:created>
  <dcterms:modified xsi:type="dcterms:W3CDTF">2024-11-06T06:14:00Z</dcterms:modified>
</cp:coreProperties>
</file>