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distribution</w:t>
      </w:r>
      <w:r>
        <w:t xml:space="preserve"> </w:t>
      </w:r>
      <w:r>
        <w:t xml:space="preserve">paper</w:t>
      </w:r>
      <w:r>
        <w:t xml:space="preserve"> </w:t>
      </w:r>
      <w:r>
        <w:t xml:space="preserve">-</w:t>
      </w:r>
      <w:r>
        <w:t xml:space="preserve"> </w:t>
      </w:r>
      <w:r>
        <w:t xml:space="preserve">Section</w:t>
      </w:r>
      <w:r>
        <w:t xml:space="preserve"> </w:t>
      </w:r>
      <w:r>
        <w:t xml:space="preserve">1</w:t>
      </w:r>
    </w:p>
    <w:p>
      <w:pPr>
        <w:pStyle w:val="Author"/>
      </w:pPr>
      <w:r>
        <w:t xml:space="preserve">Rudolf</w:t>
      </w:r>
      <w:r>
        <w:t xml:space="preserve"> </w:t>
      </w:r>
      <w:r>
        <w:t xml:space="preserve">Schlechter</w:t>
      </w:r>
    </w:p>
    <w:bookmarkStart w:id="26" w:name="X5f3b4dc1cf5eacfb727e6e046c3ceb0a80c8cb7"/>
    <w:p>
      <w:pPr>
        <w:pStyle w:val="Heading2"/>
      </w:pPr>
      <w:r>
        <w:t xml:space="preserve">Taxon-specific population density changes correlate with community complexity</w:t>
      </w:r>
    </w:p>
    <w:p>
      <w:pPr>
        <w:pStyle w:val="SourceCode"/>
      </w:pPr>
      <w:r>
        <w:rPr>
          <w:rStyle w:val="NormalTok"/>
        </w:rPr>
        <w:t xml:space="preserve">data_cfu </w:t>
      </w:r>
      <w:r>
        <w:rPr>
          <w:rStyle w:val="SpecialCharTok"/>
        </w:rPr>
        <w:t xml:space="preserve">%&gt;%</w:t>
      </w:r>
      <w:r>
        <w:rPr>
          <w:rStyle w:val="NormalTok"/>
        </w:rPr>
        <w:t xml:space="preserve"> head</w:t>
      </w:r>
    </w:p>
    <w:p>
      <w:pPr>
        <w:pStyle w:val="SourceCode"/>
      </w:pPr>
      <w:r>
        <w:rPr>
          <w:rStyle w:val="VerbatimChar"/>
        </w:rPr>
        <w:t xml:space="preserve">##   exp sample   dpi synID comID syncom strain             taxa channel      cfu</w:t>
      </w:r>
      <w:r>
        <w:br/>
      </w:r>
      <w:r>
        <w:rPr>
          <w:rStyle w:val="VerbatimChar"/>
        </w:rPr>
        <w:t xml:space="preserve">## 1  e1      1 07dpi     C Com01   C.01  meL85 Methylobacterium      C0  8800000</w:t>
      </w:r>
      <w:r>
        <w:br/>
      </w:r>
      <w:r>
        <w:rPr>
          <w:rStyle w:val="VerbatimChar"/>
        </w:rPr>
        <w:t xml:space="preserve">## 2  e1      2 07dpi     C Com01   C.01  meL85 Methylobacterium      C0 15400000</w:t>
      </w:r>
      <w:r>
        <w:br/>
      </w:r>
      <w:r>
        <w:rPr>
          <w:rStyle w:val="VerbatimChar"/>
        </w:rPr>
        <w:t xml:space="preserve">## 3  e1      3 07dpi     C Com01   C.01  meL85 Methylobacterium      C0 19900000</w:t>
      </w:r>
      <w:r>
        <w:br/>
      </w:r>
      <w:r>
        <w:rPr>
          <w:rStyle w:val="VerbatimChar"/>
        </w:rPr>
        <w:t xml:space="preserve">## 4  e1      4 07dpi     C Com01   C.01  meL85 Methylobacterium      C0  9040000</w:t>
      </w:r>
      <w:r>
        <w:br/>
      </w:r>
      <w:r>
        <w:rPr>
          <w:rStyle w:val="VerbatimChar"/>
        </w:rPr>
        <w:t xml:space="preserve">## 5  e2      1 07dpi     C Com01   C.01  meL85 Methylobacterium      C0   769000</w:t>
      </w:r>
      <w:r>
        <w:br/>
      </w:r>
      <w:r>
        <w:rPr>
          <w:rStyle w:val="VerbatimChar"/>
        </w:rPr>
        <w:t xml:space="preserve">## 6  e2      2 07dpi     C Com01   C.01  meL85 Methylobacterium      C0  2660000</w:t>
      </w:r>
      <w:r>
        <w:br/>
      </w:r>
      <w:r>
        <w:rPr>
          <w:rStyle w:val="VerbatimChar"/>
        </w:rPr>
        <w:t xml:space="preserve">##   cfu_log</w:t>
      </w:r>
      <w:r>
        <w:br/>
      </w:r>
      <w:r>
        <w:rPr>
          <w:rStyle w:val="VerbatimChar"/>
        </w:rPr>
        <w:t xml:space="preserve">## 1     6.9</w:t>
      </w:r>
      <w:r>
        <w:br/>
      </w:r>
      <w:r>
        <w:rPr>
          <w:rStyle w:val="VerbatimChar"/>
        </w:rPr>
        <w:t xml:space="preserve">## 2     7.2</w:t>
      </w:r>
      <w:r>
        <w:br/>
      </w:r>
      <w:r>
        <w:rPr>
          <w:rStyle w:val="VerbatimChar"/>
        </w:rPr>
        <w:t xml:space="preserve">## 3     7.3</w:t>
      </w:r>
      <w:r>
        <w:br/>
      </w:r>
      <w:r>
        <w:rPr>
          <w:rStyle w:val="VerbatimChar"/>
        </w:rPr>
        <w:t xml:space="preserve">## 4     7.0</w:t>
      </w:r>
      <w:r>
        <w:br/>
      </w:r>
      <w:r>
        <w:rPr>
          <w:rStyle w:val="VerbatimChar"/>
        </w:rPr>
        <w:t xml:space="preserve">## 5     5.9</w:t>
      </w:r>
      <w:r>
        <w:br/>
      </w:r>
      <w:r>
        <w:rPr>
          <w:rStyle w:val="VerbatimChar"/>
        </w:rPr>
        <w:t xml:space="preserve">## 6     6.4</w:t>
      </w:r>
    </w:p>
    <w:p>
      <w:pPr>
        <w:pStyle w:val="SourceCode"/>
      </w:pPr>
      <w:r>
        <w:rPr>
          <w:rStyle w:val="NormalTok"/>
        </w:rPr>
        <w:t xml:space="preserve">linear_cfu </w:t>
      </w:r>
      <w:r>
        <w:rPr>
          <w:rStyle w:val="OtherTok"/>
        </w:rPr>
        <w:t xml:space="preserve">=</w:t>
      </w:r>
      <w:r>
        <w:rPr>
          <w:rStyle w:val="NormalTok"/>
        </w:rPr>
        <w:t xml:space="preserve"> </w:t>
      </w:r>
      <w:r>
        <w:rPr>
          <w:rStyle w:val="FunctionTok"/>
        </w:rPr>
        <w:t xml:space="preserve">lm</w:t>
      </w:r>
      <w:r>
        <w:rPr>
          <w:rStyle w:val="NormalTok"/>
        </w:rPr>
        <w:t xml:space="preserve">(cfu_log </w:t>
      </w:r>
      <w:r>
        <w:rPr>
          <w:rStyle w:val="SpecialCharTok"/>
        </w:rPr>
        <w:t xml:space="preserve">~</w:t>
      </w:r>
      <w:r>
        <w:rPr>
          <w:rStyle w:val="NormalTok"/>
        </w:rPr>
        <w:t xml:space="preserve"> synID </w:t>
      </w:r>
      <w:r>
        <w:rPr>
          <w:rStyle w:val="SpecialCharTok"/>
        </w:rPr>
        <w:t xml:space="preserve">+</w:t>
      </w:r>
      <w:r>
        <w:rPr>
          <w:rStyle w:val="NormalTok"/>
        </w:rPr>
        <w:t xml:space="preserve"> dpi </w:t>
      </w:r>
      <w:r>
        <w:rPr>
          <w:rStyle w:val="SpecialCharTok"/>
        </w:rPr>
        <w:t xml:space="preserve">+</w:t>
      </w:r>
      <w:r>
        <w:rPr>
          <w:rStyle w:val="NormalTok"/>
        </w:rPr>
        <w:t xml:space="preserve"> taxa, data_cfu)</w:t>
      </w:r>
      <w:r>
        <w:br/>
      </w:r>
      <w:r>
        <w:br/>
      </w:r>
      <w:r>
        <w:rPr>
          <w:rStyle w:val="CommentTok"/>
        </w:rPr>
        <w:t xml:space="preserve"># Shapiro-Wilk test for normality</w:t>
      </w:r>
      <w:r>
        <w:br/>
      </w:r>
      <w:r>
        <w:rPr>
          <w:rStyle w:val="NormalTok"/>
        </w:rPr>
        <w:t xml:space="preserve">cfu_normality </w:t>
      </w:r>
      <w:r>
        <w:rPr>
          <w:rStyle w:val="OtherTok"/>
        </w:rPr>
        <w:t xml:space="preserve">=</w:t>
      </w:r>
      <w:r>
        <w:rPr>
          <w:rStyle w:val="NormalTok"/>
        </w:rPr>
        <w:t xml:space="preserve"> </w:t>
      </w:r>
      <w:r>
        <w:rPr>
          <w:rStyle w:val="FunctionTok"/>
        </w:rPr>
        <w:t xml:space="preserve">shapiro.test</w:t>
      </w:r>
      <w:r>
        <w:rPr>
          <w:rStyle w:val="NormalTok"/>
        </w:rPr>
        <w:t xml:space="preserve">(</w:t>
      </w:r>
      <w:r>
        <w:rPr>
          <w:rStyle w:val="FunctionTok"/>
        </w:rPr>
        <w:t xml:space="preserve">rstandard</w:t>
      </w:r>
      <w:r>
        <w:rPr>
          <w:rStyle w:val="NormalTok"/>
        </w:rPr>
        <w:t xml:space="preserve">(linear_cfu))</w:t>
      </w:r>
      <w:r>
        <w:br/>
      </w:r>
      <w:r>
        <w:br/>
      </w:r>
      <w:r>
        <w:rPr>
          <w:rStyle w:val="CommentTok"/>
        </w:rPr>
        <w:t xml:space="preserve"># Breusch-Pagan test for homogeneity of variances</w:t>
      </w:r>
      <w:r>
        <w:br/>
      </w:r>
      <w:r>
        <w:rPr>
          <w:rStyle w:val="NormalTok"/>
        </w:rPr>
        <w:t xml:space="preserve">cfu_homoskedasticity </w:t>
      </w:r>
      <w:r>
        <w:rPr>
          <w:rStyle w:val="OtherTok"/>
        </w:rPr>
        <w:t xml:space="preserve">=</w:t>
      </w:r>
      <w:r>
        <w:rPr>
          <w:rStyle w:val="NormalTok"/>
        </w:rPr>
        <w:t xml:space="preserve"> </w:t>
      </w:r>
      <w:r>
        <w:rPr>
          <w:rStyle w:val="FunctionTok"/>
        </w:rPr>
        <w:t xml:space="preserve">ncvTest</w:t>
      </w:r>
      <w:r>
        <w:rPr>
          <w:rStyle w:val="NormalTok"/>
        </w:rPr>
        <w:t xml:space="preserve">(linear_cfu)</w:t>
      </w:r>
    </w:p>
    <w:p>
      <w:pPr>
        <w:pStyle w:val="FirstParagraph"/>
      </w:pPr>
      <w:r>
        <w:t xml:space="preserve">We first investigated the effect of community complexity on bacterial population densities from two bacterial taxa (</w:t>
      </w:r>
      <w:r>
        <w:rPr>
          <w:iCs/>
          <w:i/>
        </w:rPr>
        <w:t xml:space="preserve">Methylobacterium</w:t>
      </w:r>
      <w:r>
        <w:t xml:space="preserve"> </w:t>
      </w:r>
      <w:r>
        <w:t xml:space="preserve">and</w:t>
      </w:r>
      <w:r>
        <w:t xml:space="preserve"> </w:t>
      </w:r>
      <w:r>
        <w:rPr>
          <w:iCs/>
          <w:i/>
        </w:rPr>
        <w:t xml:space="preserve">Sphingomonas</w:t>
      </w:r>
      <w:r>
        <w:t xml:space="preserve">)</w:t>
      </w:r>
      <w:r>
        <w:t xml:space="preserve"> </w:t>
      </w:r>
      <w:r>
        <w:rPr>
          <w:iCs/>
          <w:i/>
        </w:rPr>
        <w:t xml:space="preserve">in planta</w:t>
      </w:r>
      <w:r>
        <w:t xml:space="preserve"> </w:t>
      </w:r>
      <w:r>
        <w:t xml:space="preserve">using a full factorial design (Fig. 1). Bacterial densities were determined for each strain at different community complexities (C = near isogenic control; S2 = two-species SynCom; S3 = three-species SynCom) after 7 and 14 days post-inoculation (dpi).</w:t>
      </w:r>
    </w:p>
    <w:p>
      <w:pPr>
        <w:pStyle w:val="BodyText"/>
      </w:pPr>
      <w:r>
        <w:t xml:space="preserve">We used non-parametric methods to analyse the CFU data, considering violation of normality (Shapiro-Wilk test,</w:t>
      </w:r>
      <w:r>
        <w:t xml:space="preserve"> </w:t>
      </w:r>
      <w:r>
        <w:rPr>
          <w:iCs/>
          <w:i/>
        </w:rPr>
        <w:t xml:space="preserve">W</w:t>
      </w:r>
      <w:r>
        <w:t xml:space="preserve"> </w:t>
      </w:r>
      <w:r>
        <w:t xml:space="preserve">= 0.94,</w:t>
      </w:r>
      <w:r>
        <w:t xml:space="preserve"> </w:t>
      </w:r>
      <w:r>
        <w:rPr>
          <w:iCs/>
          <w:i/>
        </w:rPr>
        <w:t xml:space="preserve">p</w:t>
      </w:r>
      <w:r>
        <w:t xml:space="preserve"> </w:t>
      </w:r>
      <w:r>
        <w:t xml:space="preserve">= 3.67</w:t>
      </w:r>
      <w:r>
        <w:t xml:space="preserve">^{-19}) and homogeneity of variance (Breusch-Pagan test,</w:t>
      </w:r>
      <w:r>
        <w:t xml:space="preserve"> </w:t>
      </w:r>
      <m:oMath>
        <m:r>
          <m:t> </m:t>
        </m:r>
        <m:sSup>
          <m:e>
            <m:r>
              <m:t>X</m:t>
            </m:r>
          </m:e>
          <m:sup>
            <m:r>
              <m:t>2</m:t>
            </m:r>
          </m:sup>
        </m:sSup>
      </m:oMath>
      <w:r>
        <w:t xml:space="preserve"> </w:t>
      </w:r>
      <w:r>
        <w:t xml:space="preserve">= 31.1,</w:t>
      </w:r>
      <w:r>
        <w:t xml:space="preserve"> </w:t>
      </w:r>
      <w:r>
        <w:rPr>
          <w:iCs/>
          <w:i/>
        </w:rPr>
        <w:t xml:space="preserve">p</w:t>
      </w:r>
      <w:r>
        <w:t xml:space="preserve"> </w:t>
      </w:r>
      <w:r>
        <w:t xml:space="preserve">= 2.45</w:t>
      </w:r>
      <w:r>
        <w:t xml:space="preserve">^{-8})</w:t>
      </w:r>
    </w:p>
    <w:p>
      <w:pPr>
        <w:pStyle w:val="SourceCode"/>
      </w:pPr>
      <w:r>
        <w:rPr>
          <w:rStyle w:val="CommentTok"/>
        </w:rPr>
        <w:t xml:space="preserve"># Kruskal-Wallis test and effect size for community complexity (synID)</w:t>
      </w:r>
      <w:r>
        <w:br/>
      </w:r>
      <w:r>
        <w:rPr>
          <w:rStyle w:val="NormalTok"/>
        </w:rPr>
        <w:t xml:space="preserve">kw_synID </w:t>
      </w:r>
      <w:r>
        <w:rPr>
          <w:rStyle w:val="OtherTok"/>
        </w:rPr>
        <w:t xml:space="preserve">=</w:t>
      </w:r>
      <w:r>
        <w:rPr>
          <w:rStyle w:val="NormalTok"/>
        </w:rPr>
        <w:t xml:space="preserve"> </w:t>
      </w:r>
      <w:r>
        <w:rPr>
          <w:rStyle w:val="FunctionTok"/>
        </w:rPr>
        <w:t xml:space="preserve">kruskal.test</w:t>
      </w:r>
      <w:r>
        <w:rPr>
          <w:rStyle w:val="NormalTok"/>
        </w:rPr>
        <w:t xml:space="preserve">(cfu_log </w:t>
      </w:r>
      <w:r>
        <w:rPr>
          <w:rStyle w:val="SpecialCharTok"/>
        </w:rPr>
        <w:t xml:space="preserve">~</w:t>
      </w:r>
      <w:r>
        <w:rPr>
          <w:rStyle w:val="NormalTok"/>
        </w:rPr>
        <w:t xml:space="preserve"> synID, data_cfu) </w:t>
      </w:r>
      <w:r>
        <w:rPr>
          <w:rStyle w:val="SpecialCharTok"/>
        </w:rPr>
        <w:t xml:space="preserve">%&gt;%</w:t>
      </w:r>
      <w:r>
        <w:rPr>
          <w:rStyle w:val="NormalTok"/>
        </w:rPr>
        <w:t xml:space="preserve"> tidy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p_label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"&lt; 0.05"</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(p.value)))</w:t>
      </w:r>
      <w:r>
        <w:br/>
      </w:r>
      <w:r>
        <w:rPr>
          <w:rStyle w:val="NormalTok"/>
        </w:rPr>
        <w:t xml:space="preserve">keff_synID </w:t>
      </w:r>
      <w:r>
        <w:rPr>
          <w:rStyle w:val="OtherTok"/>
        </w:rPr>
        <w:t xml:space="preserve">=</w:t>
      </w:r>
      <w:r>
        <w:rPr>
          <w:rStyle w:val="NormalTok"/>
        </w:rPr>
        <w:t xml:space="preserve"> </w:t>
      </w:r>
      <w:r>
        <w:rPr>
          <w:rStyle w:val="FunctionTok"/>
        </w:rPr>
        <w:t xml:space="preserve">kruskal_effsize</w:t>
      </w:r>
      <w:r>
        <w:rPr>
          <w:rStyle w:val="NormalTok"/>
        </w:rPr>
        <w:t xml:space="preserve">(</w:t>
      </w:r>
      <w:r>
        <w:rPr>
          <w:rStyle w:val="AttributeTok"/>
        </w:rPr>
        <w:t xml:space="preserve">formula =</w:t>
      </w:r>
      <w:r>
        <w:rPr>
          <w:rStyle w:val="NormalTok"/>
        </w:rPr>
        <w:t xml:space="preserve"> cfu_log </w:t>
      </w:r>
      <w:r>
        <w:rPr>
          <w:rStyle w:val="SpecialCharTok"/>
        </w:rPr>
        <w:t xml:space="preserve">~</w:t>
      </w:r>
      <w:r>
        <w:rPr>
          <w:rStyle w:val="NormalTok"/>
        </w:rPr>
        <w:t xml:space="preserve"> synID, </w:t>
      </w:r>
      <w:r>
        <w:rPr>
          <w:rStyle w:val="AttributeTok"/>
        </w:rPr>
        <w:t xml:space="preserve">data =</w:t>
      </w:r>
      <w:r>
        <w:rPr>
          <w:rStyle w:val="NormalTok"/>
        </w:rPr>
        <w:t xml:space="preserve"> data_cfu, </w:t>
      </w:r>
      <w:r>
        <w:rPr>
          <w:rStyle w:val="AttributeTok"/>
        </w:rPr>
        <w:t xml:space="preserve">ci=</w:t>
      </w:r>
      <w:r>
        <w:rPr>
          <w:rStyle w:val="ConstantTok"/>
        </w:rPr>
        <w:t xml:space="preserve">TRUE</w:t>
      </w:r>
      <w:r>
        <w:rPr>
          <w:rStyle w:val="NormalTok"/>
        </w:rPr>
        <w:t xml:space="preserve">, </w:t>
      </w:r>
      <w:r>
        <w:rPr>
          <w:rStyle w:val="AttributeTok"/>
        </w:rPr>
        <w:t xml:space="preserve">nboot=</w:t>
      </w:r>
      <w:r>
        <w:rPr>
          <w:rStyle w:val="DecValTok"/>
        </w:rPr>
        <w:t xml:space="preserve">100</w:t>
      </w:r>
      <w:r>
        <w:rPr>
          <w:rStyle w:val="NormalTok"/>
        </w:rPr>
        <w:t xml:space="preserve">)</w:t>
      </w:r>
      <w:r>
        <w:br/>
      </w:r>
      <w:r>
        <w:br/>
      </w:r>
      <w:r>
        <w:rPr>
          <w:rStyle w:val="CommentTok"/>
        </w:rPr>
        <w:t xml:space="preserve"># Dunn's Test</w:t>
      </w:r>
      <w:r>
        <w:br/>
      </w:r>
      <w:r>
        <w:rPr>
          <w:rStyle w:val="NormalTok"/>
        </w:rPr>
        <w:t xml:space="preserve">dunn_synID </w:t>
      </w:r>
      <w:r>
        <w:rPr>
          <w:rStyle w:val="OtherTok"/>
        </w:rPr>
        <w:t xml:space="preserve">=</w:t>
      </w:r>
      <w:r>
        <w:rPr>
          <w:rStyle w:val="NormalTok"/>
        </w:rPr>
        <w:t xml:space="preserve"> </w:t>
      </w:r>
      <w:r>
        <w:rPr>
          <w:rStyle w:val="FunctionTok"/>
        </w:rPr>
        <w:t xml:space="preserve">dunn_test</w:t>
      </w:r>
      <w:r>
        <w:rPr>
          <w:rStyle w:val="NormalTok"/>
        </w:rPr>
        <w:t xml:space="preserve">(cfu_log </w:t>
      </w:r>
      <w:r>
        <w:rPr>
          <w:rStyle w:val="SpecialCharTok"/>
        </w:rPr>
        <w:t xml:space="preserve">~</w:t>
      </w:r>
      <w:r>
        <w:rPr>
          <w:rStyle w:val="NormalTok"/>
        </w:rPr>
        <w:t xml:space="preserve"> synID, </w:t>
      </w:r>
      <w:r>
        <w:rPr>
          <w:rStyle w:val="AttributeTok"/>
        </w:rPr>
        <w:t xml:space="preserve">p.adjust.method =</w:t>
      </w:r>
      <w:r>
        <w:rPr>
          <w:rStyle w:val="NormalTok"/>
        </w:rPr>
        <w:t xml:space="preserve"> </w:t>
      </w:r>
      <w:r>
        <w:rPr>
          <w:rStyle w:val="StringTok"/>
        </w:rPr>
        <w:t xml:space="preserve">"holm"</w:t>
      </w:r>
      <w:r>
        <w:rPr>
          <w:rStyle w:val="NormalTok"/>
        </w:rPr>
        <w:t xml:space="preserve">, </w:t>
      </w:r>
      <w:r>
        <w:rPr>
          <w:rStyle w:val="AttributeTok"/>
        </w:rPr>
        <w:t xml:space="preserve">data=</w:t>
      </w:r>
      <w:r>
        <w:rPr>
          <w:rStyle w:val="NormalTok"/>
        </w:rPr>
        <w:t xml:space="preserve">data_cfu) </w:t>
      </w:r>
      <w:r>
        <w:rPr>
          <w:rStyle w:val="SpecialCharTok"/>
        </w:rPr>
        <w:t xml:space="preserve">%&gt;%</w:t>
      </w:r>
      <w:r>
        <w:rPr>
          <w:rStyle w:val="NormalTok"/>
        </w:rPr>
        <w:t xml:space="preserve"> tibble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p_label =</w:t>
      </w:r>
      <w:r>
        <w:rPr>
          <w:rStyle w:val="NormalTok"/>
        </w:rPr>
        <w:t xml:space="preserve"> </w:t>
      </w:r>
      <w:r>
        <w:rPr>
          <w:rStyle w:val="FunctionTok"/>
        </w:rPr>
        <w:t xml:space="preserve">case_when</w:t>
      </w:r>
      <w:r>
        <w:rPr>
          <w:rStyle w:val="NormalTok"/>
        </w:rPr>
        <w:t xml:space="preserve">(p.adj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"&lt; 0.05"</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(p.adj)))</w:t>
      </w:r>
      <w:r>
        <w:br/>
      </w:r>
      <w:r>
        <w:br/>
      </w:r>
      <w:r>
        <w:rPr>
          <w:rStyle w:val="CommentTok"/>
        </w:rPr>
        <w:t xml:space="preserve"># Fold change of population density by SynCom complexity (synID)</w:t>
      </w:r>
      <w:r>
        <w:br/>
      </w:r>
      <w:r>
        <w:rPr>
          <w:rStyle w:val="NormalTok"/>
        </w:rPr>
        <w:t xml:space="preserve">fc_cfu_synID </w:t>
      </w:r>
      <w:r>
        <w:rPr>
          <w:rStyle w:val="OtherTok"/>
        </w:rPr>
        <w:t xml:space="preserve">=</w:t>
      </w:r>
      <w:r>
        <w:rPr>
          <w:rStyle w:val="NormalTok"/>
        </w:rPr>
        <w:t xml:space="preserve"> data_cfu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(synID)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median_cfu =</w:t>
      </w:r>
      <w:r>
        <w:rPr>
          <w:rStyle w:val="NormalTok"/>
        </w:rPr>
        <w:t xml:space="preserve"> </w:t>
      </w:r>
      <w:r>
        <w:rPr>
          <w:rStyle w:val="FunctionTok"/>
        </w:rPr>
        <w:t xml:space="preserve">median</w:t>
      </w:r>
      <w:r>
        <w:rPr>
          <w:rStyle w:val="NormalTok"/>
        </w:rPr>
        <w:t xml:space="preserve">(cfu))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FC =</w:t>
      </w:r>
      <w:r>
        <w:rPr>
          <w:rStyle w:val="NormalTok"/>
        </w:rPr>
        <w:t xml:space="preserve"> median_cfu</w:t>
      </w:r>
      <w:r>
        <w:rPr>
          <w:rStyle w:val="SpecialCharTok"/>
        </w:rPr>
        <w:t xml:space="preserve">/</w:t>
      </w:r>
      <w:r>
        <w:rPr>
          <w:rStyle w:val="NormalTok"/>
        </w:rPr>
        <w:t xml:space="preserve">median_cfu[</w:t>
      </w:r>
      <w:r>
        <w:rPr>
          <w:rStyle w:val="DecValTok"/>
        </w:rPr>
        <w:t xml:space="preserve">1</w:t>
      </w:r>
      <w:r>
        <w:rPr>
          <w:rStyle w:val="NormalTok"/>
        </w:rPr>
        <w:t xml:space="preserve">],</w:t>
      </w:r>
      <w:r>
        <w:br/>
      </w:r>
      <w:r>
        <w:rPr>
          <w:rStyle w:val="NormalTok"/>
        </w:rPr>
        <w:t xml:space="preserve">           </w:t>
      </w:r>
      <w:r>
        <w:rPr>
          <w:rStyle w:val="AttributeTok"/>
        </w:rPr>
        <w:t xml:space="preserve">logFC =</w:t>
      </w:r>
      <w:r>
        <w:rPr>
          <w:rStyle w:val="NormalTok"/>
        </w:rPr>
        <w:t xml:space="preserve"> </w:t>
      </w:r>
      <w:r>
        <w:rPr>
          <w:rStyle w:val="FunctionTok"/>
        </w:rPr>
        <w:t xml:space="preserve">log2</w:t>
      </w:r>
      <w:r>
        <w:rPr>
          <w:rStyle w:val="NormalTok"/>
        </w:rPr>
        <w:t xml:space="preserve">(FC))</w:t>
      </w:r>
    </w:p>
    <w:p>
      <w:pPr>
        <w:pStyle w:val="FirstParagraph"/>
      </w:pPr>
      <w:r>
        <w:t xml:space="preserve">We tested how the community complexity influenced changes in individual bacterial populations. Community complexity had a large effect on bacterial populations (Kruskal-Wallis,</w:t>
      </w:r>
      <w:r>
        <w:t xml:space="preserve"> </w:t>
      </w:r>
      <w:r>
        <w:rPr>
          <w:iCs/>
          <w:i/>
        </w:rPr>
        <w:t xml:space="preserve">H</w:t>
      </w:r>
      <w:r>
        <w:t xml:space="preserve">(2) = 307.02,</w:t>
      </w:r>
      <w:r>
        <w:t xml:space="preserve"> </w:t>
      </w:r>
      <w:r>
        <w:rPr>
          <w:iCs/>
          <w:i/>
        </w:rPr>
        <w:t xml:space="preserve">p</w:t>
      </w:r>
      <w:r>
        <w:t xml:space="preserve"> </w:t>
      </w:r>
      <w:r>
        <w:t xml:space="preserve">= &lt; 0.05,</w:t>
      </w:r>
      <w:r>
        <w:t xml:space="preserve"> </w:t>
      </w:r>
      <m:oMath>
        <m:sSup>
          <m:e>
            <m:r>
              <m:t>η</m:t>
            </m:r>
          </m:e>
          <m:sup>
            <m:r>
              <m:t>2</m:t>
            </m:r>
          </m:sup>
        </m:sSup>
      </m:oMath>
      <w:r>
        <w:t xml:space="preserve">(2) = 0.34 [0.28-0.4]). This was reflected as a significant 2.29-fold increase in population densities composed of two-species communities (</w:t>
      </w:r>
      <w:r>
        <w:rPr>
          <w:iCs/>
          <w:i/>
        </w:rPr>
        <w:t xml:space="preserve">Z</w:t>
      </w:r>
      <w:r>
        <w:t xml:space="preserve"> </w:t>
      </w:r>
      <w:r>
        <w:t xml:space="preserve">= 4.48,</w:t>
      </w:r>
      <w:r>
        <w:t xml:space="preserve"> </w:t>
      </w:r>
      <w:r>
        <w:rPr>
          <w:iCs/>
          <w:i/>
        </w:rPr>
        <w:t xml:space="preserve">p</w:t>
      </w:r>
      <w:r>
        <w:t xml:space="preserve"> </w:t>
      </w:r>
      <w:r>
        <w:t xml:space="preserve">&lt; 0.05), and a pronounced 4.71-fold decrease in S3 (</w:t>
      </w:r>
      <w:r>
        <w:rPr>
          <w:iCs/>
          <w:i/>
        </w:rPr>
        <w:t xml:space="preserve">Z</w:t>
      </w:r>
      <w:r>
        <w:t xml:space="preserve"> </w:t>
      </w:r>
      <w:r>
        <w:t xml:space="preserve">= 8.62,</w:t>
      </w:r>
      <w:r>
        <w:t xml:space="preserve"> </w:t>
      </w:r>
      <w:r>
        <w:rPr>
          <w:iCs/>
          <w:i/>
        </w:rPr>
        <w:t xml:space="preserve">p</w:t>
      </w:r>
      <w:r>
        <w:t xml:space="preserve"> </w:t>
      </w:r>
      <w:r>
        <w:t xml:space="preserve">&lt; 0.05), both compared to C.</w:t>
      </w:r>
    </w:p>
    <w:p>
      <w:pPr>
        <w:pStyle w:val="BodyText"/>
      </w:pPr>
      <w:r>
        <w:t xml:space="preserve">(Fig. 3a): CFU vs SynCom</w:t>
      </w:r>
    </w:p>
    <w:p>
      <w:pPr>
        <w:pStyle w:val="SourceCode"/>
      </w:pPr>
      <w:r>
        <w:rPr>
          <w:rStyle w:val="CommentTok"/>
        </w:rPr>
        <w:t xml:space="preserve"># Wilcoxon test and effect size for sampling time (dpi)</w:t>
      </w:r>
      <w:r>
        <w:br/>
      </w:r>
      <w:r>
        <w:rPr>
          <w:rStyle w:val="NormalTok"/>
        </w:rPr>
        <w:t xml:space="preserve">w_dpi </w:t>
      </w:r>
      <w:r>
        <w:rPr>
          <w:rStyle w:val="OtherTok"/>
        </w:rPr>
        <w:t xml:space="preserve">=</w:t>
      </w:r>
      <w:r>
        <w:rPr>
          <w:rStyle w:val="NormalTok"/>
        </w:rPr>
        <w:t xml:space="preserve"> </w:t>
      </w:r>
      <w:r>
        <w:rPr>
          <w:rStyle w:val="FunctionTok"/>
        </w:rPr>
        <w:t xml:space="preserve">wilcox.test</w:t>
      </w:r>
      <w:r>
        <w:rPr>
          <w:rStyle w:val="NormalTok"/>
        </w:rPr>
        <w:t xml:space="preserve">(</w:t>
      </w:r>
      <w:r>
        <w:rPr>
          <w:rStyle w:val="AttributeTok"/>
        </w:rPr>
        <w:t xml:space="preserve">formula =</w:t>
      </w:r>
      <w:r>
        <w:rPr>
          <w:rStyle w:val="NormalTok"/>
        </w:rPr>
        <w:t xml:space="preserve"> cfu_log </w:t>
      </w:r>
      <w:r>
        <w:rPr>
          <w:rStyle w:val="SpecialCharTok"/>
        </w:rPr>
        <w:t xml:space="preserve">~</w:t>
      </w:r>
      <w:r>
        <w:rPr>
          <w:rStyle w:val="NormalTok"/>
        </w:rPr>
        <w:t xml:space="preserve"> dpi, </w:t>
      </w:r>
      <w:r>
        <w:rPr>
          <w:rStyle w:val="AttributeTok"/>
        </w:rPr>
        <w:t xml:space="preserve">data =</w:t>
      </w:r>
      <w:r>
        <w:rPr>
          <w:rStyle w:val="NormalTok"/>
        </w:rPr>
        <w:t xml:space="preserve"> data_cfu) </w:t>
      </w:r>
      <w:r>
        <w:rPr>
          <w:rStyle w:val="SpecialCharTok"/>
        </w:rPr>
        <w:t xml:space="preserve">%&gt;%</w:t>
      </w:r>
      <w:r>
        <w:rPr>
          <w:rStyle w:val="NormalTok"/>
        </w:rPr>
        <w:t xml:space="preserve"> tidy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p_label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"&lt; 0.05"</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(p.value)))</w:t>
      </w:r>
      <w:r>
        <w:br/>
      </w:r>
      <w:r>
        <w:rPr>
          <w:rStyle w:val="NormalTok"/>
        </w:rPr>
        <w:t xml:space="preserve">weff_dpi </w:t>
      </w:r>
      <w:r>
        <w:rPr>
          <w:rStyle w:val="OtherTok"/>
        </w:rPr>
        <w:t xml:space="preserve">=</w:t>
      </w:r>
      <w:r>
        <w:rPr>
          <w:rStyle w:val="NormalTok"/>
        </w:rPr>
        <w:t xml:space="preserve"> </w:t>
      </w:r>
      <w:r>
        <w:rPr>
          <w:rStyle w:val="FunctionTok"/>
        </w:rPr>
        <w:t xml:space="preserve">wilcox_effsize</w:t>
      </w:r>
      <w:r>
        <w:rPr>
          <w:rStyle w:val="NormalTok"/>
        </w:rPr>
        <w:t xml:space="preserve">(</w:t>
      </w:r>
      <w:r>
        <w:rPr>
          <w:rStyle w:val="AttributeTok"/>
        </w:rPr>
        <w:t xml:space="preserve">formula =</w:t>
      </w:r>
      <w:r>
        <w:rPr>
          <w:rStyle w:val="NormalTok"/>
        </w:rPr>
        <w:t xml:space="preserve"> cfu_log </w:t>
      </w:r>
      <w:r>
        <w:rPr>
          <w:rStyle w:val="SpecialCharTok"/>
        </w:rPr>
        <w:t xml:space="preserve">~</w:t>
      </w:r>
      <w:r>
        <w:rPr>
          <w:rStyle w:val="NormalTok"/>
        </w:rPr>
        <w:t xml:space="preserve"> dpi, </w:t>
      </w:r>
      <w:r>
        <w:rPr>
          <w:rStyle w:val="AttributeTok"/>
        </w:rPr>
        <w:t xml:space="preserve">data =</w:t>
      </w:r>
      <w:r>
        <w:rPr>
          <w:rStyle w:val="NormalTok"/>
        </w:rPr>
        <w:t xml:space="preserve"> data_cfu, </w:t>
      </w:r>
      <w:r>
        <w:rPr>
          <w:rStyle w:val="AttributeTok"/>
        </w:rPr>
        <w:t xml:space="preserve">ci=</w:t>
      </w:r>
      <w:r>
        <w:rPr>
          <w:rStyle w:val="ConstantTok"/>
        </w:rPr>
        <w:t xml:space="preserve">TRUE</w:t>
      </w:r>
      <w:r>
        <w:rPr>
          <w:rStyle w:val="NormalTok"/>
        </w:rPr>
        <w:t xml:space="preserve">, </w:t>
      </w:r>
      <w:r>
        <w:rPr>
          <w:rStyle w:val="AttributeTok"/>
        </w:rPr>
        <w:t xml:space="preserve">nboot=</w:t>
      </w:r>
      <w:r>
        <w:rPr>
          <w:rStyle w:val="DecValTok"/>
        </w:rPr>
        <w:t xml:space="preserve">100</w:t>
      </w:r>
      <w:r>
        <w:rPr>
          <w:rStyle w:val="NormalTok"/>
        </w:rPr>
        <w:t xml:space="preserve">)</w:t>
      </w:r>
      <w:r>
        <w:br/>
      </w:r>
      <w:r>
        <w:br/>
      </w:r>
      <w:r>
        <w:rPr>
          <w:rStyle w:val="CommentTok"/>
        </w:rPr>
        <w:t xml:space="preserve"># Fold change of population density by time of sampling (dpi)</w:t>
      </w:r>
      <w:r>
        <w:br/>
      </w:r>
      <w:r>
        <w:rPr>
          <w:rStyle w:val="NormalTok"/>
        </w:rPr>
        <w:t xml:space="preserve">fc_cfu_dpi </w:t>
      </w:r>
      <w:r>
        <w:rPr>
          <w:rStyle w:val="OtherTok"/>
        </w:rPr>
        <w:t xml:space="preserve">=</w:t>
      </w:r>
      <w:r>
        <w:rPr>
          <w:rStyle w:val="NormalTok"/>
        </w:rPr>
        <w:t xml:space="preserve"> data_cfu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(dpi)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median_cfu =</w:t>
      </w:r>
      <w:r>
        <w:rPr>
          <w:rStyle w:val="NormalTok"/>
        </w:rPr>
        <w:t xml:space="preserve"> </w:t>
      </w:r>
      <w:r>
        <w:rPr>
          <w:rStyle w:val="FunctionTok"/>
        </w:rPr>
        <w:t xml:space="preserve">median</w:t>
      </w:r>
      <w:r>
        <w:rPr>
          <w:rStyle w:val="NormalTok"/>
        </w:rPr>
        <w:t xml:space="preserve">(cfu))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FC =</w:t>
      </w:r>
      <w:r>
        <w:rPr>
          <w:rStyle w:val="NormalTok"/>
        </w:rPr>
        <w:t xml:space="preserve"> median_cfu</w:t>
      </w:r>
      <w:r>
        <w:rPr>
          <w:rStyle w:val="SpecialCharTok"/>
        </w:rPr>
        <w:t xml:space="preserve">/</w:t>
      </w:r>
      <w:r>
        <w:rPr>
          <w:rStyle w:val="NormalTok"/>
        </w:rPr>
        <w:t xml:space="preserve">median_cfu[</w:t>
      </w:r>
      <w:r>
        <w:rPr>
          <w:rStyle w:val="DecValTok"/>
        </w:rPr>
        <w:t xml:space="preserve">1</w:t>
      </w:r>
      <w:r>
        <w:rPr>
          <w:rStyle w:val="NormalTok"/>
        </w:rPr>
        <w:t xml:space="preserve">],</w:t>
      </w:r>
      <w:r>
        <w:br/>
      </w:r>
      <w:r>
        <w:rPr>
          <w:rStyle w:val="NormalTok"/>
        </w:rPr>
        <w:t xml:space="preserve">           </w:t>
      </w:r>
      <w:r>
        <w:rPr>
          <w:rStyle w:val="AttributeTok"/>
        </w:rPr>
        <w:t xml:space="preserve">logFC =</w:t>
      </w:r>
      <w:r>
        <w:rPr>
          <w:rStyle w:val="NormalTok"/>
        </w:rPr>
        <w:t xml:space="preserve"> </w:t>
      </w:r>
      <w:r>
        <w:rPr>
          <w:rStyle w:val="FunctionTok"/>
        </w:rPr>
        <w:t xml:space="preserve">log2</w:t>
      </w:r>
      <w:r>
        <w:rPr>
          <w:rStyle w:val="NormalTok"/>
        </w:rPr>
        <w:t xml:space="preserve">(FC))</w:t>
      </w:r>
    </w:p>
    <w:p>
      <w:pPr>
        <w:pStyle w:val="FirstParagraph"/>
      </w:pPr>
      <w:r>
        <w:t xml:space="preserve">Changes in population density could be related to temporal changes. Thus, we evaluated how population density changed over the two times of sampling, 7 dpi and 14 dpi. Here we observed a small yet significant effect of time of sampling (Wilcoxon,</w:t>
      </w:r>
      <w:r>
        <w:t xml:space="preserve"> </w:t>
      </w:r>
      <w:r>
        <w:rPr>
          <w:iCs/>
          <w:i/>
        </w:rPr>
        <w:t xml:space="preserve">Z</w:t>
      </w:r>
      <w:r>
        <w:t xml:space="preserve"> </w:t>
      </w:r>
      <w:r>
        <w:t xml:space="preserve">= 84973,</w:t>
      </w:r>
      <w:r>
        <w:t xml:space="preserve"> </w:t>
      </w:r>
      <w:r>
        <w:rPr>
          <w:iCs/>
          <w:i/>
        </w:rPr>
        <w:t xml:space="preserve">p</w:t>
      </w:r>
      <w:r>
        <w:t xml:space="preserve"> </w:t>
      </w:r>
      <w:r>
        <w:t xml:space="preserve">= 3.21</w:t>
      </w:r>
      <w:r>
        <w:t xml:space="preserve">^{-6},</w:t>
      </w:r>
      <w:r>
        <w:t xml:space="preserve"> </w:t>
      </w:r>
      <w:r>
        <w:rPr>
          <w:iCs/>
          <w:i/>
        </w:rPr>
        <w:t xml:space="preserve">r</w:t>
      </w:r>
      <w:r>
        <w:t xml:space="preserve"> </w:t>
      </w:r>
      <w:r>
        <w:t xml:space="preserve">= 0.15 [0.09-0.21]). This represented an increase in 1.69-fold between 7 and 14 dpi.</w:t>
      </w:r>
    </w:p>
    <w:p>
      <w:pPr>
        <w:pStyle w:val="SourceCode"/>
      </w:pPr>
      <w:r>
        <w:rPr>
          <w:rStyle w:val="CommentTok"/>
        </w:rPr>
        <w:t xml:space="preserve"># Wilcoxon test and effect size for bacterial group (taxa)</w:t>
      </w:r>
      <w:r>
        <w:br/>
      </w:r>
      <w:r>
        <w:rPr>
          <w:rStyle w:val="NormalTok"/>
        </w:rPr>
        <w:t xml:space="preserve">w_taxa </w:t>
      </w:r>
      <w:r>
        <w:rPr>
          <w:rStyle w:val="OtherTok"/>
        </w:rPr>
        <w:t xml:space="preserve">=</w:t>
      </w:r>
      <w:r>
        <w:rPr>
          <w:rStyle w:val="NormalTok"/>
        </w:rPr>
        <w:t xml:space="preserve"> </w:t>
      </w:r>
      <w:r>
        <w:rPr>
          <w:rStyle w:val="FunctionTok"/>
        </w:rPr>
        <w:t xml:space="preserve">wilcox.test</w:t>
      </w:r>
      <w:r>
        <w:rPr>
          <w:rStyle w:val="NormalTok"/>
        </w:rPr>
        <w:t xml:space="preserve">(</w:t>
      </w:r>
      <w:r>
        <w:rPr>
          <w:rStyle w:val="AttributeTok"/>
        </w:rPr>
        <w:t xml:space="preserve">formula =</w:t>
      </w:r>
      <w:r>
        <w:rPr>
          <w:rStyle w:val="NormalTok"/>
        </w:rPr>
        <w:t xml:space="preserve"> cfu_log </w:t>
      </w:r>
      <w:r>
        <w:rPr>
          <w:rStyle w:val="SpecialCharTok"/>
        </w:rPr>
        <w:t xml:space="preserve">~</w:t>
      </w:r>
      <w:r>
        <w:rPr>
          <w:rStyle w:val="NormalTok"/>
        </w:rPr>
        <w:t xml:space="preserve"> taxa, </w:t>
      </w:r>
      <w:r>
        <w:rPr>
          <w:rStyle w:val="AttributeTok"/>
        </w:rPr>
        <w:t xml:space="preserve">data =</w:t>
      </w:r>
      <w:r>
        <w:rPr>
          <w:rStyle w:val="NormalTok"/>
        </w:rPr>
        <w:t xml:space="preserve"> data_cfu) </w:t>
      </w:r>
      <w:r>
        <w:rPr>
          <w:rStyle w:val="SpecialCharTok"/>
        </w:rPr>
        <w:t xml:space="preserve">%&gt;%</w:t>
      </w:r>
      <w:r>
        <w:rPr>
          <w:rStyle w:val="NormalTok"/>
        </w:rPr>
        <w:t xml:space="preserve"> tidy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p_label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"&lt; 0.05"</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(p.value)))</w:t>
      </w:r>
      <w:r>
        <w:br/>
      </w:r>
      <w:r>
        <w:rPr>
          <w:rStyle w:val="NormalTok"/>
        </w:rPr>
        <w:t xml:space="preserve">weff_taxa </w:t>
      </w:r>
      <w:r>
        <w:rPr>
          <w:rStyle w:val="OtherTok"/>
        </w:rPr>
        <w:t xml:space="preserve">=</w:t>
      </w:r>
      <w:r>
        <w:rPr>
          <w:rStyle w:val="NormalTok"/>
        </w:rPr>
        <w:t xml:space="preserve"> </w:t>
      </w:r>
      <w:r>
        <w:rPr>
          <w:rStyle w:val="FunctionTok"/>
        </w:rPr>
        <w:t xml:space="preserve">wilcox_effsize</w:t>
      </w:r>
      <w:r>
        <w:rPr>
          <w:rStyle w:val="NormalTok"/>
        </w:rPr>
        <w:t xml:space="preserve">(</w:t>
      </w:r>
      <w:r>
        <w:rPr>
          <w:rStyle w:val="AttributeTok"/>
        </w:rPr>
        <w:t xml:space="preserve">formula =</w:t>
      </w:r>
      <w:r>
        <w:rPr>
          <w:rStyle w:val="NormalTok"/>
        </w:rPr>
        <w:t xml:space="preserve"> cfu_log </w:t>
      </w:r>
      <w:r>
        <w:rPr>
          <w:rStyle w:val="SpecialCharTok"/>
        </w:rPr>
        <w:t xml:space="preserve">~</w:t>
      </w:r>
      <w:r>
        <w:rPr>
          <w:rStyle w:val="NormalTok"/>
        </w:rPr>
        <w:t xml:space="preserve"> taxa, </w:t>
      </w:r>
      <w:r>
        <w:rPr>
          <w:rStyle w:val="AttributeTok"/>
        </w:rPr>
        <w:t xml:space="preserve">data =</w:t>
      </w:r>
      <w:r>
        <w:rPr>
          <w:rStyle w:val="NormalTok"/>
        </w:rPr>
        <w:t xml:space="preserve"> data_cfu, </w:t>
      </w:r>
      <w:r>
        <w:rPr>
          <w:rStyle w:val="AttributeTok"/>
        </w:rPr>
        <w:t xml:space="preserve">ci=</w:t>
      </w:r>
      <w:r>
        <w:rPr>
          <w:rStyle w:val="ConstantTok"/>
        </w:rPr>
        <w:t xml:space="preserve">TRUE</w:t>
      </w:r>
      <w:r>
        <w:rPr>
          <w:rStyle w:val="NormalTok"/>
        </w:rPr>
        <w:t xml:space="preserve">, </w:t>
      </w:r>
      <w:r>
        <w:rPr>
          <w:rStyle w:val="AttributeTok"/>
        </w:rPr>
        <w:t xml:space="preserve">nboot=</w:t>
      </w:r>
      <w:r>
        <w:rPr>
          <w:rStyle w:val="DecValTok"/>
        </w:rPr>
        <w:t xml:space="preserve">100</w:t>
      </w:r>
      <w:r>
        <w:rPr>
          <w:rStyle w:val="NormalTok"/>
        </w:rPr>
        <w:t xml:space="preserve">)</w:t>
      </w:r>
      <w:r>
        <w:br/>
      </w:r>
      <w:r>
        <w:br/>
      </w:r>
      <w:r>
        <w:rPr>
          <w:rStyle w:val="CommentTok"/>
        </w:rPr>
        <w:t xml:space="preserve"># Fold change of population density by bacterial group (taxa)</w:t>
      </w:r>
      <w:r>
        <w:br/>
      </w:r>
      <w:r>
        <w:rPr>
          <w:rStyle w:val="NormalTok"/>
        </w:rPr>
        <w:t xml:space="preserve">fc_cfu_taxa </w:t>
      </w:r>
      <w:r>
        <w:rPr>
          <w:rStyle w:val="OtherTok"/>
        </w:rPr>
        <w:t xml:space="preserve">=</w:t>
      </w:r>
      <w:r>
        <w:rPr>
          <w:rStyle w:val="NormalTok"/>
        </w:rPr>
        <w:t xml:space="preserve"> data_cfu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(taxa)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median_cfu =</w:t>
      </w:r>
      <w:r>
        <w:rPr>
          <w:rStyle w:val="NormalTok"/>
        </w:rPr>
        <w:t xml:space="preserve"> </w:t>
      </w:r>
      <w:r>
        <w:rPr>
          <w:rStyle w:val="FunctionTok"/>
        </w:rPr>
        <w:t xml:space="preserve">median</w:t>
      </w:r>
      <w:r>
        <w:rPr>
          <w:rStyle w:val="NormalTok"/>
        </w:rPr>
        <w:t xml:space="preserve">(cfu))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FC =</w:t>
      </w:r>
      <w:r>
        <w:rPr>
          <w:rStyle w:val="NormalTok"/>
        </w:rPr>
        <w:t xml:space="preserve"> median_cfu</w:t>
      </w:r>
      <w:r>
        <w:rPr>
          <w:rStyle w:val="SpecialCharTok"/>
        </w:rPr>
        <w:t xml:space="preserve">/</w:t>
      </w:r>
      <w:r>
        <w:rPr>
          <w:rStyle w:val="NormalTok"/>
        </w:rPr>
        <w:t xml:space="preserve">median_cfu[</w:t>
      </w:r>
      <w:r>
        <w:rPr>
          <w:rStyle w:val="DecValTok"/>
        </w:rPr>
        <w:t xml:space="preserve">1</w:t>
      </w:r>
      <w:r>
        <w:rPr>
          <w:rStyle w:val="NormalTok"/>
        </w:rPr>
        <w:t xml:space="preserve">],</w:t>
      </w:r>
      <w:r>
        <w:br/>
      </w:r>
      <w:r>
        <w:rPr>
          <w:rStyle w:val="NormalTok"/>
        </w:rPr>
        <w:t xml:space="preserve">           </w:t>
      </w:r>
      <w:r>
        <w:rPr>
          <w:rStyle w:val="AttributeTok"/>
        </w:rPr>
        <w:t xml:space="preserve">logFC =</w:t>
      </w:r>
      <w:r>
        <w:rPr>
          <w:rStyle w:val="NormalTok"/>
        </w:rPr>
        <w:t xml:space="preserve"> </w:t>
      </w:r>
      <w:r>
        <w:rPr>
          <w:rStyle w:val="FunctionTok"/>
        </w:rPr>
        <w:t xml:space="preserve">log2</w:t>
      </w:r>
      <w:r>
        <w:rPr>
          <w:rStyle w:val="NormalTok"/>
        </w:rPr>
        <w:t xml:space="preserve">(FC))</w:t>
      </w:r>
    </w:p>
    <w:p>
      <w:pPr>
        <w:pStyle w:val="FirstParagraph"/>
      </w:pPr>
      <w:r>
        <w:t xml:space="preserve">We wanted to test whether the observed change in population density was associated to specific bacterial taxa. Consequently, we observed a difference between populations that belonged to</w:t>
      </w:r>
      <w:r>
        <w:t xml:space="preserve"> </w:t>
      </w:r>
      <w:r>
        <w:rPr>
          <w:iCs/>
          <w:i/>
        </w:rPr>
        <w:t xml:space="preserve">Methylobacterium</w:t>
      </w:r>
      <w:r>
        <w:t xml:space="preserve"> </w:t>
      </w:r>
      <w:r>
        <w:t xml:space="preserve">and</w:t>
      </w:r>
      <w:r>
        <w:t xml:space="preserve"> </w:t>
      </w:r>
      <w:r>
        <w:rPr>
          <w:iCs/>
          <w:i/>
        </w:rPr>
        <w:t xml:space="preserve">Sphingomonas</w:t>
      </w:r>
      <w:r>
        <w:t xml:space="preserve"> </w:t>
      </w:r>
      <w:r>
        <w:t xml:space="preserve">(Wilcoxon,</w:t>
      </w:r>
      <w:r>
        <w:t xml:space="preserve"> </w:t>
      </w:r>
      <w:r>
        <w:rPr>
          <w:iCs/>
          <w:i/>
        </w:rPr>
        <w:t xml:space="preserve">Z</w:t>
      </w:r>
      <w:r>
        <w:t xml:space="preserve"> </w:t>
      </w:r>
      <w:r>
        <w:t xml:space="preserve">= 49825.5,</w:t>
      </w:r>
      <w:r>
        <w:t xml:space="preserve"> </w:t>
      </w:r>
      <w:r>
        <w:rPr>
          <w:iCs/>
          <w:i/>
        </w:rPr>
        <w:t xml:space="preserve">p</w:t>
      </w:r>
      <w:r>
        <w:t xml:space="preserve"> </w:t>
      </w:r>
      <w:r>
        <w:t xml:space="preserve">= &lt; 0.05,</w:t>
      </w:r>
      <w:r>
        <w:t xml:space="preserve"> </w:t>
      </w:r>
      <w:r>
        <w:rPr>
          <w:iCs/>
          <w:i/>
        </w:rPr>
        <w:t xml:space="preserve">r</w:t>
      </w:r>
      <w:r>
        <w:t xml:space="preserve"> </w:t>
      </w:r>
      <w:r>
        <w:t xml:space="preserve">= 0.42 [0.36-0.46]). The population densities of</w:t>
      </w:r>
      <w:r>
        <w:t xml:space="preserve"> </w:t>
      </w:r>
      <w:r>
        <w:rPr>
          <w:iCs/>
          <w:i/>
        </w:rPr>
        <w:t xml:space="preserve">Sphingomonas</w:t>
      </w:r>
      <w:r>
        <w:t xml:space="preserve"> </w:t>
      </w:r>
      <w:r>
        <w:t xml:space="preserve">were 5.11 times larger than that of</w:t>
      </w:r>
      <w:r>
        <w:t xml:space="preserve"> </w:t>
      </w:r>
      <w:r>
        <w:rPr>
          <w:iCs/>
          <w:i/>
        </w:rPr>
        <w:t xml:space="preserve">Methylobacterium</w:t>
      </w:r>
      <w:r>
        <w:t xml:space="preserve">.</w:t>
      </w:r>
    </w:p>
    <w:p>
      <w:pPr>
        <w:pStyle w:val="BodyText"/>
      </w:pPr>
      <w:r>
        <w:t xml:space="preserve">Within</w:t>
      </w:r>
      <w:r>
        <w:t xml:space="preserve"> </w:t>
      </w:r>
      <w:r>
        <w:rPr>
          <w:iCs/>
          <w:i/>
        </w:rPr>
        <w:t xml:space="preserve">Sphingomonas</w:t>
      </w:r>
      <w:r>
        <w:t xml:space="preserve">, SmFR1 consistently increased population sizes in S2, regardless of the presence of a second species, which was observed to a lesser extent in S3 (Fig. Sup). For SpFA2, while population sizes increased in S2, they generally decreased lighlty in S3 (Log2FC = -1.31331028731873 – -2.17640903501251))</w:t>
      </w:r>
    </w:p>
    <w:p>
      <w:pPr>
        <w:pStyle w:val="BodyText"/>
      </w:pPr>
      <w:r>
        <w:t xml:space="preserve">and S3 communities compared to C, while SpFA2 increased in S2 but decreased lightly in S3.</w:t>
      </w:r>
    </w:p>
    <w:p>
      <w:pPr>
        <w:pStyle w:val="BodyText"/>
      </w:pPr>
      <w:r>
        <w:t xml:space="preserve">By contrast, all</w:t>
      </w:r>
      <w:r>
        <w:t xml:space="preserve"> </w:t>
      </w:r>
      <w:r>
        <w:rPr>
          <w:iCs/>
          <w:i/>
        </w:rPr>
        <w:t xml:space="preserve">Methylobacterium</w:t>
      </w:r>
      <w:r>
        <w:t xml:space="preserve"> </w:t>
      </w:r>
      <w:r>
        <w:t xml:space="preserve">species (MeL85, MeL92, and Mr0-1) consistently decreased in population sizes in S3. Within</w:t>
      </w:r>
      <w:r>
        <w:t xml:space="preserve"> </w:t>
      </w:r>
      <w:r>
        <w:rPr>
          <w:iCs/>
          <w:i/>
        </w:rPr>
        <w:t xml:space="preserve">Methylobacterium</w:t>
      </w:r>
      <w:r>
        <w:t xml:space="preserve">, MeL92 and Mr0-1 benefited in S2 communities while MeL85 was the most susceptible species to decrease in population size.</w:t>
      </w:r>
    </w:p>
    <w:p>
      <w:pPr>
        <w:pStyle w:val="BodyText"/>
      </w:pPr>
      <w:r>
        <w:t xml:space="preserve">Fig.3b: Fold change taxa</w:t>
      </w:r>
    </w:p>
    <w:p>
      <w:pPr>
        <w:pStyle w:val="SourceCode"/>
      </w:pPr>
      <w:r>
        <w:rPr>
          <w:rStyle w:val="NormalTok"/>
        </w:rPr>
        <w:t xml:space="preserve">plt1 </w:t>
      </w:r>
      <w:r>
        <w:rPr>
          <w:rStyle w:val="OtherTok"/>
        </w:rPr>
        <w:t xml:space="preserve">&lt;-</w:t>
      </w:r>
      <w:r>
        <w:rPr>
          <w:rStyle w:val="NormalTok"/>
        </w:rPr>
        <w:t xml:space="preserve"> </w:t>
      </w:r>
      <w:r>
        <w:rPr>
          <w:rStyle w:val="FunctionTok"/>
        </w:rPr>
        <w:t xml:space="preserve">inner_join</w:t>
      </w:r>
      <w:r>
        <w:rPr>
          <w:rStyle w:val="NormalTok"/>
        </w:rPr>
        <w:t xml:space="preserve">(dunntest_taxa_dpi, fold_taxa_dpi,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"taxa"</w:t>
      </w:r>
      <w:r>
        <w:rPr>
          <w:rStyle w:val="NormalTok"/>
        </w:rPr>
        <w:t xml:space="preserve">, </w:t>
      </w:r>
      <w:r>
        <w:rPr>
          <w:rStyle w:val="StringTok"/>
        </w:rPr>
        <w:t xml:space="preserve">"dpi"</w:t>
      </w:r>
      <w:r>
        <w:rPr>
          <w:rStyle w:val="NormalTok"/>
        </w:rPr>
        <w:t xml:space="preserve">, </w:t>
      </w:r>
      <w:r>
        <w:rPr>
          <w:rStyle w:val="StringTok"/>
        </w:rPr>
        <w:t xml:space="preserve">"synID"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(group1 </w:t>
      </w:r>
      <w:r>
        <w:rPr>
          <w:rStyle w:val="SpecialCharTok"/>
        </w:rPr>
        <w:t xml:space="preserve">==</w:t>
      </w:r>
      <w:r>
        <w:rPr>
          <w:rStyle w:val="NormalTok"/>
        </w:rPr>
        <w:t xml:space="preserve"> </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synID, </w:t>
      </w:r>
      <w:r>
        <w:rPr>
          <w:rStyle w:val="AttributeTok"/>
        </w:rPr>
        <w:t xml:space="preserve">y=</w:t>
      </w:r>
      <w:r>
        <w:rPr>
          <w:rStyle w:val="NormalTok"/>
        </w:rPr>
        <w:t xml:space="preserve">taxa))</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dpi, </w:t>
      </w:r>
      <w:r>
        <w:rPr>
          <w:rStyle w:val="AttributeTok"/>
        </w:rPr>
        <w:t xml:space="preserve">ncol=</w:t>
      </w:r>
      <w:r>
        <w:rPr>
          <w:rStyle w:val="DecValTok"/>
        </w:rPr>
        <w:t xml:space="preserve">2</w:t>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dpi=</w:t>
      </w:r>
      <w:r>
        <w:rPr>
          <w:rStyle w:val="NormalTok"/>
        </w:rPr>
        <w:t xml:space="preserve">dpi.lab2))</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colour=</w:t>
      </w:r>
      <w:r>
        <w:rPr>
          <w:rStyle w:val="NormalTok"/>
        </w:rPr>
        <w:t xml:space="preserve"> </w:t>
      </w:r>
      <w:r>
        <w:rPr>
          <w:rStyle w:val="StringTok"/>
        </w:rPr>
        <w:t xml:space="preserve">"black"</w:t>
      </w:r>
      <w:r>
        <w:rPr>
          <w:rStyle w:val="NormalTok"/>
        </w:rPr>
        <w:t xml:space="preserve">, </w:t>
      </w:r>
      <w:r>
        <w:rPr>
          <w:rStyle w:val="AttributeTok"/>
        </w:rPr>
        <w:t xml:space="preserve">fill=</w:t>
      </w:r>
      <w:r>
        <w:rPr>
          <w:rStyle w:val="NormalTok"/>
        </w:rPr>
        <w:t xml:space="preserve"> </w:t>
      </w:r>
      <w:r>
        <w:rPr>
          <w:rStyle w:val="StringTok"/>
        </w:rPr>
        <w:t xml:space="preserve">"white"</w:t>
      </w:r>
      <w:r>
        <w:rPr>
          <w:rStyle w:val="NormalTok"/>
        </w:rPr>
        <w:t xml:space="preserve">, </w:t>
      </w:r>
      <w:r>
        <w:rPr>
          <w:rStyle w:val="AttributeTok"/>
        </w:rPr>
        <w:t xml:space="preserve">linewidth =</w:t>
      </w:r>
      <w:r>
        <w:rPr>
          <w:rStyle w:val="NormalTok"/>
        </w:rPr>
        <w:t xml:space="preserve"> </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log2FC, </w:t>
      </w:r>
      <w:r>
        <w:rPr>
          <w:rStyle w:val="AttributeTok"/>
        </w:rPr>
        <w:t xml:space="preserve">size =</w:t>
      </w:r>
      <w:r>
        <w:rPr>
          <w:rStyle w:val="NormalTok"/>
        </w:rPr>
        <w:t xml:space="preserve"> p_size), </w:t>
      </w:r>
      <w:r>
        <w:rPr>
          <w:rStyle w:val="AttributeTok"/>
        </w:rPr>
        <w:t xml:space="preserve">shape =</w:t>
      </w:r>
      <w:r>
        <w:rPr>
          <w:rStyle w:val="NormalTok"/>
        </w:rPr>
        <w:t xml:space="preserve"> </w:t>
      </w:r>
      <w:r>
        <w:rPr>
          <w:rStyle w:val="DecValTok"/>
        </w:rPr>
        <w:t xml:space="preserve">21</w:t>
      </w:r>
      <w:r>
        <w:rPr>
          <w:rStyle w:val="NormalTok"/>
        </w:rPr>
        <w:t xml:space="preserve">)</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SpecialCharTok"/>
        </w:rPr>
        <w:t xml:space="preserve">+</w:t>
      </w:r>
      <w:r>
        <w:br/>
      </w:r>
      <w:r>
        <w:rPr>
          <w:rStyle w:val="NormalTok"/>
        </w:rPr>
        <w:t xml:space="preserve">    </w:t>
      </w:r>
      <w:r>
        <w:rPr>
          <w:rStyle w:val="FunctionTok"/>
        </w:rPr>
        <w:t xml:space="preserve">scale_fill_gradientn</w:t>
      </w:r>
      <w:r>
        <w:rPr>
          <w:rStyle w:val="NormalTok"/>
        </w:rPr>
        <w:t xml:space="preserve">(</w:t>
      </w:r>
      <w:r>
        <w:rPr>
          <w:rStyle w:val="AttributeTok"/>
        </w:rPr>
        <w:t xml:space="preserve">name =</w:t>
      </w:r>
      <w:r>
        <w:rPr>
          <w:rStyle w:val="NormalTok"/>
        </w:rPr>
        <w:t xml:space="preserve"> </w:t>
      </w:r>
      <w:r>
        <w:rPr>
          <w:rStyle w:val="FunctionTok"/>
        </w:rPr>
        <w:t xml:space="preserve">bquote</w:t>
      </w:r>
      <w:r>
        <w:rPr>
          <w:rStyle w:val="NormalTok"/>
        </w:rPr>
        <w:t xml:space="preserve">(Log[</w:t>
      </w:r>
      <w:r>
        <w:rPr>
          <w:rStyle w:val="DecValTok"/>
        </w:rPr>
        <w:t xml:space="preserve">2</w:t>
      </w:r>
      <w:r>
        <w:rPr>
          <w:rStyle w:val="NormalTok"/>
        </w:rPr>
        <w:t xml:space="preserve">]</w:t>
      </w:r>
      <w:r>
        <w:rPr>
          <w:rStyle w:val="SpecialCharTok"/>
        </w:rPr>
        <w:t xml:space="preserve">~</w:t>
      </w:r>
      <w:r>
        <w:rPr>
          <w:rStyle w:val="StringTok"/>
        </w:rPr>
        <w:t xml:space="preserve">"FC"</w:t>
      </w:r>
      <w:r>
        <w:rPr>
          <w:rStyle w:val="NormalTok"/>
        </w:rPr>
        <w:t xml:space="preserve">), </w:t>
      </w:r>
      <w:r>
        <w:rPr>
          <w:rStyle w:val="AttributeTok"/>
        </w:rPr>
        <w:t xml:space="preserve">colours =</w:t>
      </w:r>
      <w:r>
        <w:rPr>
          <w:rStyle w:val="NormalTok"/>
        </w:rPr>
        <w:t xml:space="preserve"> </w:t>
      </w:r>
      <w:r>
        <w:rPr>
          <w:rStyle w:val="FunctionTok"/>
        </w:rPr>
        <w:t xml:space="preserve">wes_palette</w:t>
      </w:r>
      <w:r>
        <w:rPr>
          <w:rStyle w:val="NormalTok"/>
        </w:rPr>
        <w:t xml:space="preserve">(</w:t>
      </w:r>
      <w:r>
        <w:rPr>
          <w:rStyle w:val="StringTok"/>
        </w:rPr>
        <w:t xml:space="preserve">"Zissou1"</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0.55</w:t>
      </w:r>
      <w:r>
        <w:rPr>
          <w:rStyle w:val="NormalTok"/>
        </w:rPr>
        <w:t xml:space="preserve">,</w:t>
      </w:r>
      <w:r>
        <w:rPr>
          <w:rStyle w:val="DecValTok"/>
        </w:rPr>
        <w:t xml:space="preserve">1</w:t>
      </w:r>
      <w:r>
        <w:rPr>
          <w:rStyle w:val="NormalTok"/>
        </w:rPr>
        <w:t xml:space="preserve">), </w:t>
      </w:r>
      <w:r>
        <w:rPr>
          <w:rStyle w:val="AttributeTok"/>
        </w:rPr>
        <w:t xml:space="preserve">limits=</w:t>
      </w:r>
      <w:r>
        <w:rPr>
          <w:rStyle w:val="FunctionTok"/>
        </w:rPr>
        <w:t xml:space="preserve">c</w:t>
      </w:r>
      <w:r>
        <w:rPr>
          <w:rStyle w:val="NormalTok"/>
        </w:rPr>
        <w:t xml:space="preserve">(</w:t>
      </w:r>
      <w:r>
        <w:rPr>
          <w:rStyle w:val="SpecialCharTok"/>
        </w:rPr>
        <w:t xml:space="preserve">-</w:t>
      </w:r>
      <w:r>
        <w:rPr>
          <w:rStyle w:val="DecValTok"/>
        </w:rPr>
        <w:t xml:space="preserve">8</w:t>
      </w:r>
      <w:r>
        <w:rPr>
          <w:rStyle w:val="NormalTok"/>
        </w:rPr>
        <w:t xml:space="preserve">,</w:t>
      </w:r>
      <w:r>
        <w:rPr>
          <w:rStyle w:val="DecValTok"/>
        </w:rPr>
        <w:t xml:space="preserve">4</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SpecialChar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AttributeTok"/>
        </w:rPr>
        <w:t xml:space="preserve">na.value =</w:t>
      </w:r>
      <w:r>
        <w:rPr>
          <w:rStyle w:val="NormalTok"/>
        </w:rPr>
        <w:t xml:space="preserve"> </w:t>
      </w:r>
      <w:r>
        <w:rPr>
          <w:rStyle w:val="StringTok"/>
        </w:rPr>
        <w:t xml:space="preserve">'grey90'</w:t>
      </w:r>
      <w:r>
        <w:rPr>
          <w:rStyle w:val="NormalTok"/>
        </w:rPr>
        <w:t xml:space="preserve">)</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3</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"&lt; 0.05"</w:t>
      </w:r>
      <w:r>
        <w:rPr>
          <w:rStyle w:val="NormalTok"/>
        </w:rPr>
        <w:t xml:space="preserve">, </w:t>
      </w:r>
      <w:r>
        <w:rPr>
          <w:rStyle w:val="StringTok"/>
        </w:rPr>
        <w:t xml:space="preserve">"0.5"</w:t>
      </w:r>
      <w:r>
        <w:rPr>
          <w:rStyle w:val="NormalTok"/>
        </w:rPr>
        <w:t xml:space="preserve">, </w:t>
      </w:r>
      <w:r>
        <w:rPr>
          <w:rStyle w:val="StringTok"/>
        </w:rPr>
        <w:t xml:space="preserve">"1.0"</w:t>
      </w:r>
      <w:r>
        <w:rPr>
          <w:rStyle w:val="NormalTok"/>
        </w:rPr>
        <w:t xml:space="preserve">), </w:t>
      </w:r>
      <w:r>
        <w:rPr>
          <w:rStyle w:val="AttributeTok"/>
        </w:rPr>
        <w:t xml:space="preserve">name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FunctionTok"/>
        </w:rPr>
        <w:t xml:space="preserve">italic</w:t>
      </w:r>
      <w:r>
        <w:rPr>
          <w:rStyle w:val="NormalTok"/>
        </w:rPr>
        <w:t xml:space="preserve">(</w:t>
      </w:r>
      <w:r>
        <w:rPr>
          <w:rStyle w:val="StringTok"/>
        </w:rPr>
        <w:t xml:space="preserve">"P"</w:t>
      </w:r>
      <w:r>
        <w:rPr>
          <w:rStyle w:val="NormalTok"/>
        </w:rPr>
        <w:t xml:space="preserve">), </w:t>
      </w:r>
      <w:r>
        <w:rPr>
          <w:rStyle w:val="StringTok"/>
        </w:rPr>
        <w:t xml:space="preserve">"-adjusted"</w:t>
      </w:r>
      <w:r>
        <w:rPr>
          <w:rStyle w:val="NormalTok"/>
        </w:rPr>
        <w:t xml:space="preserve">)))</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name=</w:t>
      </w:r>
      <w:r>
        <w:rPr>
          <w:rStyle w:val="StringTok"/>
        </w:rPr>
        <w:t xml:space="preserve">"Taxa"</w:t>
      </w:r>
      <w:r>
        <w:rPr>
          <w:rStyle w:val="NormalTok"/>
        </w:rPr>
        <w:t xml:space="preserve">, </w:t>
      </w:r>
      <w:r>
        <w:rPr>
          <w:rStyle w:val="AttributeTok"/>
        </w:rPr>
        <w:t xml:space="preserve">labels =</w:t>
      </w:r>
      <w:r>
        <w:rPr>
          <w:rStyle w:val="NormalTok"/>
        </w:rPr>
        <w:t xml:space="preserve"> taxa.lab)</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theme_rs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vjust=</w:t>
      </w:r>
      <w:r>
        <w:rPr>
          <w:rStyle w:val="DecValTok"/>
        </w:rPr>
        <w:t xml:space="preserve">3</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w:t>
      </w:r>
      <w:r>
        <w:rPr>
          <w:rStyle w:val="StringTok"/>
        </w:rPr>
        <w:t xml:space="preserve">"plain"</w:t>
      </w:r>
      <w:r>
        <w:rPr>
          <w:rStyle w:val="NormalTok"/>
        </w:rPr>
        <w:t xml:space="preserve">))</w:t>
      </w:r>
    </w:p>
    <w:p>
      <w:pPr>
        <w:pStyle w:val="SourceCode"/>
      </w:pPr>
      <w:r>
        <w:rPr>
          <w:rStyle w:val="VerbatimChar"/>
        </w:rPr>
        <w:t xml:space="preserve">## Warning: The `size` argument of `element_rect()` is deprecated as of ggplot2 3.4.0.</w:t>
      </w:r>
      <w:r>
        <w:br/>
      </w:r>
      <w:r>
        <w:rPr>
          <w:rStyle w:val="VerbatimChar"/>
        </w:rPr>
        <w:t xml:space="preserve">## ℹ Please use the `linewidth`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plt2 </w:t>
      </w:r>
      <w:r>
        <w:rPr>
          <w:rStyle w:val="OtherTok"/>
        </w:rPr>
        <w:t xml:space="preserve">&lt;-</w:t>
      </w:r>
      <w:r>
        <w:rPr>
          <w:rStyle w:val="NormalTok"/>
        </w:rPr>
        <w:t xml:space="preserve"> </w:t>
      </w:r>
      <w:r>
        <w:rPr>
          <w:rStyle w:val="FunctionTok"/>
        </w:rPr>
        <w:t xml:space="preserve">inner_join</w:t>
      </w:r>
      <w:r>
        <w:rPr>
          <w:rStyle w:val="NormalTok"/>
        </w:rPr>
        <w:t xml:space="preserve">(dunntest_strain_dpi, fold_strain_dpi,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"strain"</w:t>
      </w:r>
      <w:r>
        <w:rPr>
          <w:rStyle w:val="NormalTok"/>
        </w:rPr>
        <w:t xml:space="preserve">, </w:t>
      </w:r>
      <w:r>
        <w:rPr>
          <w:rStyle w:val="StringTok"/>
        </w:rPr>
        <w:t xml:space="preserve">"dpi"</w:t>
      </w:r>
      <w:r>
        <w:rPr>
          <w:rStyle w:val="NormalTok"/>
        </w:rPr>
        <w:t xml:space="preserve">, </w:t>
      </w:r>
      <w:r>
        <w:rPr>
          <w:rStyle w:val="StringTok"/>
        </w:rPr>
        <w:t xml:space="preserve">"synID"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(group1 </w:t>
      </w:r>
      <w:r>
        <w:rPr>
          <w:rStyle w:val="SpecialCharTok"/>
        </w:rPr>
        <w:t xml:space="preserve">==</w:t>
      </w:r>
      <w:r>
        <w:rPr>
          <w:rStyle w:val="NormalTok"/>
        </w:rPr>
        <w:t xml:space="preserve"> </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synID, </w:t>
      </w:r>
      <w:r>
        <w:rPr>
          <w:rStyle w:val="AttributeTok"/>
        </w:rPr>
        <w:t xml:space="preserve">y=</w:t>
      </w:r>
      <w:r>
        <w:rPr>
          <w:rStyle w:val="NormalTok"/>
        </w:rPr>
        <w:t xml:space="preserve">strain))</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dpi, </w:t>
      </w:r>
      <w:r>
        <w:rPr>
          <w:rStyle w:val="AttributeTok"/>
        </w:rPr>
        <w:t xml:space="preserve">ncol=</w:t>
      </w:r>
      <w:r>
        <w:rPr>
          <w:rStyle w:val="DecValTok"/>
        </w:rPr>
        <w:t xml:space="preserve">2</w:t>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dpi=</w:t>
      </w:r>
      <w:r>
        <w:rPr>
          <w:rStyle w:val="NormalTok"/>
        </w:rPr>
        <w:t xml:space="preserve">dpi.lab2))</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colour=</w:t>
      </w:r>
      <w:r>
        <w:rPr>
          <w:rStyle w:val="NormalTok"/>
        </w:rPr>
        <w:t xml:space="preserve"> </w:t>
      </w:r>
      <w:r>
        <w:rPr>
          <w:rStyle w:val="StringTok"/>
        </w:rPr>
        <w:t xml:space="preserve">"black"</w:t>
      </w:r>
      <w:r>
        <w:rPr>
          <w:rStyle w:val="NormalTok"/>
        </w:rPr>
        <w:t xml:space="preserve">, </w:t>
      </w:r>
      <w:r>
        <w:rPr>
          <w:rStyle w:val="AttributeTok"/>
        </w:rPr>
        <w:t xml:space="preserve">fill=</w:t>
      </w:r>
      <w:r>
        <w:rPr>
          <w:rStyle w:val="NormalTok"/>
        </w:rPr>
        <w:t xml:space="preserve"> </w:t>
      </w:r>
      <w:r>
        <w:rPr>
          <w:rStyle w:val="StringTok"/>
        </w:rPr>
        <w:t xml:space="preserve">"white"</w:t>
      </w:r>
      <w:r>
        <w:rPr>
          <w:rStyle w:val="NormalTok"/>
        </w:rPr>
        <w:t xml:space="preserve">, </w:t>
      </w:r>
      <w:r>
        <w:rPr>
          <w:rStyle w:val="AttributeTok"/>
        </w:rPr>
        <w:t xml:space="preserve">linewidth =</w:t>
      </w:r>
      <w:r>
        <w:rPr>
          <w:rStyle w:val="NormalTok"/>
        </w:rPr>
        <w:t xml:space="preserve"> </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log2FC, </w:t>
      </w:r>
      <w:r>
        <w:rPr>
          <w:rStyle w:val="AttributeTok"/>
        </w:rPr>
        <w:t xml:space="preserve">size =</w:t>
      </w:r>
      <w:r>
        <w:rPr>
          <w:rStyle w:val="NormalTok"/>
        </w:rPr>
        <w:t xml:space="preserve"> p_size), </w:t>
      </w:r>
      <w:r>
        <w:rPr>
          <w:rStyle w:val="AttributeTok"/>
        </w:rPr>
        <w:t xml:space="preserve">shape =</w:t>
      </w:r>
      <w:r>
        <w:rPr>
          <w:rStyle w:val="NormalTok"/>
        </w:rPr>
        <w:t xml:space="preserve"> </w:t>
      </w:r>
      <w:r>
        <w:rPr>
          <w:rStyle w:val="DecValTok"/>
        </w:rPr>
        <w:t xml:space="preserve">21</w:t>
      </w:r>
      <w:r>
        <w:rPr>
          <w:rStyle w:val="NormalTok"/>
        </w:rPr>
        <w:t xml:space="preserve">)</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SpecialCharTok"/>
        </w:rPr>
        <w:t xml:space="preserve">+</w:t>
      </w:r>
      <w:r>
        <w:br/>
      </w:r>
      <w:r>
        <w:rPr>
          <w:rStyle w:val="NormalTok"/>
        </w:rPr>
        <w:t xml:space="preserve">    </w:t>
      </w:r>
      <w:r>
        <w:rPr>
          <w:rStyle w:val="FunctionTok"/>
        </w:rPr>
        <w:t xml:space="preserve">scale_fill_gradientn</w:t>
      </w:r>
      <w:r>
        <w:rPr>
          <w:rStyle w:val="NormalTok"/>
        </w:rPr>
        <w:t xml:space="preserve">(</w:t>
      </w:r>
      <w:r>
        <w:rPr>
          <w:rStyle w:val="AttributeTok"/>
        </w:rPr>
        <w:t xml:space="preserve">name =</w:t>
      </w:r>
      <w:r>
        <w:rPr>
          <w:rStyle w:val="NormalTok"/>
        </w:rPr>
        <w:t xml:space="preserve"> </w:t>
      </w:r>
      <w:r>
        <w:rPr>
          <w:rStyle w:val="FunctionTok"/>
        </w:rPr>
        <w:t xml:space="preserve">bquote</w:t>
      </w:r>
      <w:r>
        <w:rPr>
          <w:rStyle w:val="NormalTok"/>
        </w:rPr>
        <w:t xml:space="preserve">(Log[</w:t>
      </w:r>
      <w:r>
        <w:rPr>
          <w:rStyle w:val="DecValTok"/>
        </w:rPr>
        <w:t xml:space="preserve">2</w:t>
      </w:r>
      <w:r>
        <w:rPr>
          <w:rStyle w:val="NormalTok"/>
        </w:rPr>
        <w:t xml:space="preserve">]</w:t>
      </w:r>
      <w:r>
        <w:rPr>
          <w:rStyle w:val="SpecialCharTok"/>
        </w:rPr>
        <w:t xml:space="preserve">~</w:t>
      </w:r>
      <w:r>
        <w:rPr>
          <w:rStyle w:val="StringTok"/>
        </w:rPr>
        <w:t xml:space="preserve">"FC"</w:t>
      </w:r>
      <w:r>
        <w:rPr>
          <w:rStyle w:val="NormalTok"/>
        </w:rPr>
        <w:t xml:space="preserve">), </w:t>
      </w:r>
      <w:r>
        <w:rPr>
          <w:rStyle w:val="AttributeTok"/>
        </w:rPr>
        <w:t xml:space="preserve">colours =</w:t>
      </w:r>
      <w:r>
        <w:rPr>
          <w:rStyle w:val="NormalTok"/>
        </w:rPr>
        <w:t xml:space="preserve"> </w:t>
      </w:r>
      <w:r>
        <w:rPr>
          <w:rStyle w:val="FunctionTok"/>
        </w:rPr>
        <w:t xml:space="preserve">wes_palette</w:t>
      </w:r>
      <w:r>
        <w:rPr>
          <w:rStyle w:val="NormalTok"/>
        </w:rPr>
        <w:t xml:space="preserve">(</w:t>
      </w:r>
      <w:r>
        <w:rPr>
          <w:rStyle w:val="StringTok"/>
        </w:rPr>
        <w:t xml:space="preserve">"Zissou1"</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0.55</w:t>
      </w:r>
      <w:r>
        <w:rPr>
          <w:rStyle w:val="NormalTok"/>
        </w:rPr>
        <w:t xml:space="preserve">,</w:t>
      </w:r>
      <w:r>
        <w:rPr>
          <w:rStyle w:val="DecValTok"/>
        </w:rPr>
        <w:t xml:space="preserve">1</w:t>
      </w:r>
      <w:r>
        <w:rPr>
          <w:rStyle w:val="NormalTok"/>
        </w:rPr>
        <w:t xml:space="preserve">), </w:t>
      </w:r>
      <w:r>
        <w:rPr>
          <w:rStyle w:val="AttributeTok"/>
        </w:rPr>
        <w:t xml:space="preserve">limits=</w:t>
      </w:r>
      <w:r>
        <w:rPr>
          <w:rStyle w:val="FunctionTok"/>
        </w:rPr>
        <w:t xml:space="preserve">c</w:t>
      </w:r>
      <w:r>
        <w:rPr>
          <w:rStyle w:val="NormalTok"/>
        </w:rPr>
        <w:t xml:space="preserve">(</w:t>
      </w:r>
      <w:r>
        <w:rPr>
          <w:rStyle w:val="SpecialCharTok"/>
        </w:rPr>
        <w:t xml:space="preserve">-</w:t>
      </w:r>
      <w:r>
        <w:rPr>
          <w:rStyle w:val="DecValTok"/>
        </w:rPr>
        <w:t xml:space="preserve">8</w:t>
      </w:r>
      <w:r>
        <w:rPr>
          <w:rStyle w:val="NormalTok"/>
        </w:rPr>
        <w:t xml:space="preserve">,</w:t>
      </w:r>
      <w:r>
        <w:rPr>
          <w:rStyle w:val="DecValTok"/>
        </w:rPr>
        <w:t xml:space="preserve">4</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SpecialChar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AttributeTok"/>
        </w:rPr>
        <w:t xml:space="preserve">na.value =</w:t>
      </w:r>
      <w:r>
        <w:rPr>
          <w:rStyle w:val="NormalTok"/>
        </w:rPr>
        <w:t xml:space="preserve"> </w:t>
      </w:r>
      <w:r>
        <w:rPr>
          <w:rStyle w:val="StringTok"/>
        </w:rPr>
        <w:t xml:space="preserve">'grey90'</w:t>
      </w:r>
      <w:r>
        <w:rPr>
          <w:rStyle w:val="NormalTok"/>
        </w:rPr>
        <w:t xml:space="preserve">)</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3</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"&lt; 0.05"</w:t>
      </w:r>
      <w:r>
        <w:rPr>
          <w:rStyle w:val="NormalTok"/>
        </w:rPr>
        <w:t xml:space="preserve">, </w:t>
      </w:r>
      <w:r>
        <w:rPr>
          <w:rStyle w:val="StringTok"/>
        </w:rPr>
        <w:t xml:space="preserve">"0.5"</w:t>
      </w:r>
      <w:r>
        <w:rPr>
          <w:rStyle w:val="NormalTok"/>
        </w:rPr>
        <w:t xml:space="preserve">, </w:t>
      </w:r>
      <w:r>
        <w:rPr>
          <w:rStyle w:val="StringTok"/>
        </w:rPr>
        <w:t xml:space="preserve">"1.0"</w:t>
      </w:r>
      <w:r>
        <w:rPr>
          <w:rStyle w:val="NormalTok"/>
        </w:rPr>
        <w:t xml:space="preserve">), </w:t>
      </w:r>
      <w:r>
        <w:rPr>
          <w:rStyle w:val="AttributeTok"/>
        </w:rPr>
        <w:t xml:space="preserve">name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FunctionTok"/>
        </w:rPr>
        <w:t xml:space="preserve">italic</w:t>
      </w:r>
      <w:r>
        <w:rPr>
          <w:rStyle w:val="NormalTok"/>
        </w:rPr>
        <w:t xml:space="preserve">(</w:t>
      </w:r>
      <w:r>
        <w:rPr>
          <w:rStyle w:val="StringTok"/>
        </w:rPr>
        <w:t xml:space="preserve">"P"</w:t>
      </w:r>
      <w:r>
        <w:rPr>
          <w:rStyle w:val="NormalTok"/>
        </w:rPr>
        <w:t xml:space="preserve">), </w:t>
      </w:r>
      <w:r>
        <w:rPr>
          <w:rStyle w:val="StringTok"/>
        </w:rPr>
        <w:t xml:space="preserve">"-adjusted"</w:t>
      </w:r>
      <w:r>
        <w:rPr>
          <w:rStyle w:val="NormalTok"/>
        </w:rPr>
        <w:t xml:space="preserve">)))</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name=</w:t>
      </w:r>
      <w:r>
        <w:rPr>
          <w:rStyle w:val="StringTok"/>
        </w:rPr>
        <w:t xml:space="preserve">"Focal strain"</w:t>
      </w:r>
      <w:r>
        <w:rPr>
          <w:rStyle w:val="NormalTok"/>
        </w:rPr>
        <w:t xml:space="preserve">, </w:t>
      </w:r>
      <w:r>
        <w:rPr>
          <w:rStyle w:val="AttributeTok"/>
        </w:rPr>
        <w:t xml:space="preserve">labels =</w:t>
      </w:r>
      <w:r>
        <w:rPr>
          <w:rStyle w:val="NormalTok"/>
        </w:rPr>
        <w:t xml:space="preserve"> sp.lab)</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name=</w:t>
      </w:r>
      <w:r>
        <w:rPr>
          <w:rStyle w:val="StringTok"/>
        </w:rPr>
        <w:t xml:space="preserve">"Community Complexity"</w:t>
      </w:r>
      <w:r>
        <w:rPr>
          <w:rStyle w:val="NormalTok"/>
        </w:rPr>
        <w:t xml:space="preserve">, </w:t>
      </w:r>
      <w:r>
        <w:rPr>
          <w:rStyle w:val="AttributeTok"/>
        </w:rPr>
        <w:t xml:space="preserve">labels =</w:t>
      </w:r>
      <w:r>
        <w:rPr>
          <w:rStyle w:val="NormalTok"/>
        </w:rPr>
        <w:t xml:space="preserve"> sp.lab)</w:t>
      </w:r>
      <w:r>
        <w:rPr>
          <w:rStyle w:val="SpecialCharTok"/>
        </w:rPr>
        <w:t xml:space="preserve">+</w:t>
      </w:r>
      <w:r>
        <w:br/>
      </w:r>
      <w:r>
        <w:rPr>
          <w:rStyle w:val="NormalTok"/>
        </w:rPr>
        <w:t xml:space="preserve">    </w:t>
      </w:r>
      <w:r>
        <w:rPr>
          <w:rStyle w:val="FunctionTok"/>
        </w:rPr>
        <w:t xml:space="preserve">theme_rs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vjust=</w:t>
      </w:r>
      <w:r>
        <w:rPr>
          <w:rStyle w:val="DecValTok"/>
        </w:rPr>
        <w:t xml:space="preserve">3</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w:t>
      </w:r>
      <w:r>
        <w:rPr>
          <w:rStyle w:val="StringTok"/>
        </w:rPr>
        <w:t xml:space="preserve">"plain"</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 =</w:t>
      </w:r>
      <w:r>
        <w:rPr>
          <w:rStyle w:val="NormalTok"/>
        </w:rPr>
        <w:t xml:space="preserve"> </w:t>
      </w:r>
      <w:r>
        <w:rPr>
          <w:rStyle w:val="StringTok"/>
        </w:rPr>
        <w:t xml:space="preserve">"none"</w:t>
      </w:r>
      <w:r>
        <w:rPr>
          <w:rStyle w:val="NormalTok"/>
        </w:rPr>
        <w:t xml:space="preserve">)</w:t>
      </w:r>
      <w:r>
        <w:br/>
      </w:r>
      <w:r>
        <w:br/>
      </w:r>
      <w:r>
        <w:rPr>
          <w:rStyle w:val="NormalTok"/>
        </w:rPr>
        <w:t xml:space="preserve">plt1</w:t>
      </w:r>
      <w:r>
        <w:rPr>
          <w:rStyle w:val="SpecialCharTok"/>
        </w:rPr>
        <w:t xml:space="preserve">/</w:t>
      </w:r>
      <w:r>
        <w:rPr>
          <w:rStyle w:val="NormalTok"/>
        </w:rPr>
        <w:t xml:space="preserve">plt2</w:t>
      </w:r>
      <w:r>
        <w:rPr>
          <w:rStyle w:val="SpecialCharTok"/>
        </w:rPr>
        <w:t xml:space="preserve">+</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r>
        <w:rPr>
          <w:rStyle w:val="AttributeTok"/>
        </w:rPr>
        <w:t xml:space="preserve">guides=</w:t>
      </w:r>
      <w:r>
        <w:rPr>
          <w:rStyle w:val="StringTok"/>
        </w:rPr>
        <w:t xml:space="preserve">"collect"</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results1_bacdensity_communitycomplexity_files/figure-docx/plot%20fig3b-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plt.sup1</w:t>
      </w:r>
    </w:p>
    <w:p>
      <w:pPr>
        <w:pStyle w:val="FirstParagraph"/>
      </w:pPr>
      <w:r>
        <w:drawing>
          <wp:inline>
            <wp:extent cx="5334000" cy="4267200"/>
            <wp:effectExtent b="0" l="0" r="0" t="0"/>
            <wp:docPr descr="" title="" id="24" name="Picture"/>
            <a:graphic>
              <a:graphicData uri="http://schemas.openxmlformats.org/drawingml/2006/picture">
                <pic:pic>
                  <pic:nvPicPr>
                    <pic:cNvPr descr="results1_bacdensity_communitycomplexity_files/figure-docx/plot%20sup1-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increase in population density in S2 was observed for populations of both</w:t>
      </w:r>
      <w:r>
        <w:t xml:space="preserve"> </w:t>
      </w:r>
      <w:r>
        <w:rPr>
          <w:iCs/>
          <w:i/>
        </w:rPr>
        <w:t xml:space="preserve">Methylobacterium</w:t>
      </w:r>
      <w:r>
        <w:t xml:space="preserve"> </w:t>
      </w:r>
      <w:r>
        <w:t xml:space="preserve">and</w:t>
      </w:r>
      <w:r>
        <w:t xml:space="preserve"> </w:t>
      </w:r>
      <w:r>
        <w:rPr>
          <w:iCs/>
          <w:i/>
        </w:rPr>
        <w:t xml:space="preserve">Sphingomonas</w:t>
      </w:r>
      <w:r>
        <w:t xml:space="preserve"> </w:t>
      </w:r>
      <w:r>
        <w:t xml:space="preserve">(Fig. 3c). However, within</w:t>
      </w:r>
      <w:r>
        <w:t xml:space="preserve"> </w:t>
      </w:r>
      <w:r>
        <w:rPr>
          <w:iCs/>
          <w:i/>
        </w:rPr>
        <w:t xml:space="preserve">Methylobacterium</w:t>
      </w:r>
      <w:r>
        <w:t xml:space="preserve">, MeL92 and Mr0-1 benefited the most in S2 (Fig. S1a). In particular, Mr0-1 consistently benefited from the presence of individual</w:t>
      </w:r>
      <w:r>
        <w:t xml:space="preserve"> </w:t>
      </w:r>
      <w:r>
        <w:rPr>
          <w:iCs/>
          <w:i/>
        </w:rPr>
        <w:t xml:space="preserve">Sphingomonas</w:t>
      </w:r>
      <w:r>
        <w:t xml:space="preserve"> </w:t>
      </w:r>
      <w:r>
        <w:t xml:space="preserve">strains. However, this effect on methylobacteria was lost when a third competitor was present (S3), regardless of the competitor’s identity (Fig. S1b).</w:t>
      </w:r>
    </w:p>
    <w:p>
      <w:pPr>
        <w:pStyle w:val="BodyText"/>
      </w:pPr>
      <w:r>
        <w:t xml:space="preserve">The increase in Sphingomonas population density in S2 was mainly associated with an increase in SmFR1 populations (Fig. S1a), which was higher in every S2 compared to C (Fig. S1b). For SpFA2, only a transient effect was observed when this strain was paired with SmFR1 or MeL92; however, both populations in each pair increased in density compared to C, suggesting facilitative interactions.</w:t>
      </w:r>
      <w:r>
        <w:t xml:space="preserve"> </w:t>
      </w:r>
      <w:r>
        <w:t xml:space="preserve">The decrease in population density in S3 communities was observed only for Methylobacterium (Fig. 3c). The decrease in Methylobacterium population density was accompanied by an increase in their coefficient of variation (Fig. 3d). The increased coefficient of variation can be attributed to differences in densities between the different Methylobacterium strains: MeL85 was most impacted and had the lowest mean densities, while Mr0-1 and MeL92 were less impacted (Fig. S1a). Within methylobacteria, the largest mean difference was between MeL85 (1.58×105 CFU gFW-1) and Mr0-1 (2.51×106 CFU gFW-1) in S3 (t546 = 11.94, p &lt; 0.001). However, the largest mean differences were observed between MeL85 and SmFR1 (75.75×, t894 = 25.79, p &lt; 0.001) and with SpFA2 (73.13×, t894 = 25.58, p &lt; 0.001) in S3. In general, the decrease in each Methylobacterium population density was observed for every S3 community (Fig. S1b).</w:t>
      </w:r>
      <w:r>
        <w:t xml:space="preserve"> </w:t>
      </w:r>
      <w:r>
        <w:t xml:space="preserve">These results indicate that bacterial taxa differentially respond to community complexity in the phyllosphere and that methylobacteria are more affected compared to sphingomonads.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distribution paper - Section 1</dc:title>
  <dc:creator>Rudolf Schlechter</dc:creator>
  <cp:keywords/>
  <dcterms:created xsi:type="dcterms:W3CDTF">2023-09-22T11:58:30Z</dcterms:created>
  <dcterms:modified xsi:type="dcterms:W3CDTF">2023-09-22T11:58:30Z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11pt</vt:lpwstr>
  </property>
  <property fmtid="{D5CDD505-2E9C-101B-9397-08002B2CF9AE}" pid="3" name="header-includes">
    <vt:lpwstr/>
  </property>
  <property fmtid="{D5CDD505-2E9C-101B-9397-08002B2CF9AE}" pid="4" name="output">
    <vt:lpwstr/>
  </property>
</Properties>
</file>