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sz w:val="34"/>
          <w:szCs w:val="34"/>
          <w:rtl/>
        </w:rPr>
        <w:t xml:space="preserve">הסכם שיתוף פעולה</w:t>
      </w:r>
    </w:p>
    <w:p>
      <w:pPr>
        <w:bidi/>
        <w:spacing w:after="200"/>
        <w:jc w:val="center"/>
      </w:pPr>
      <w:r>
        <w:rPr>
          <w:rFonts w:ascii="Arial" w:cs="Arial" w:eastAsia="Arial" w:hAnsi="Arial"/>
          <w:sz w:val="20"/>
          <w:szCs w:val="20"/>
          <w:rtl/>
        </w:rPr>
        <w:t xml:space="preserve">שנערך ונחתם ביום ________ בחודש ________ שנת ________</w:t>
      </w:r>
    </w:p>
    <w:p>
      <w:pPr>
        <w:bidi/>
        <w:spacing w:after="120" w:line="288"/>
        <w:jc w:val="both"/>
      </w:pPr>
      <w:r>
        <w:rPr>
          <w:rFonts w:ascii="Arial" w:cs="Arial" w:eastAsia="Arial" w:hAnsi="Arial"/>
          <w:b/>
          <w:bCs/>
          <w:sz w:val="22"/>
          <w:szCs w:val="22"/>
          <w:rtl/>
        </w:rPr>
        <w:t xml:space="preserve">בין:</w:t>
      </w:r>
      <w:r>
        <w:rPr>
          <w:rFonts w:ascii="Arial" w:cs="Arial" w:eastAsia="Arial" w:hAnsi="Arial"/>
          <w:sz w:val="22"/>
          <w:szCs w:val="22"/>
          <w:rtl/>
        </w:rPr>
        <w:t xml:space="preserve">  עמותת חותם יהדות על סדר היום (ע"ר), מספר עמותה ________, שכתובתה ________ (להלן "חותם" או "העמותה"), על ידי מורשי החתימה מטעמה;</w:t>
      </w:r>
    </w:p>
    <w:p>
      <w:pPr>
        <w:bidi/>
        <w:spacing w:after="120" w:line="288"/>
        <w:jc w:val="both"/>
      </w:pPr>
      <w:r>
        <w:rPr>
          <w:rFonts w:ascii="Arial" w:cs="Arial" w:eastAsia="Arial" w:hAnsi="Arial"/>
          <w:b/>
          <w:bCs/>
          <w:sz w:val="22"/>
          <w:szCs w:val="22"/>
          <w:rtl/>
        </w:rPr>
        <w:t xml:space="preserve">לבין:</w:t>
      </w:r>
      <w:r>
        <w:rPr>
          <w:rFonts w:ascii="Arial" w:cs="Arial" w:eastAsia="Arial" w:hAnsi="Arial"/>
          <w:sz w:val="22"/>
          <w:szCs w:val="22"/>
          <w:rtl/>
        </w:rPr>
        <w:t xml:space="preserve">  ברל'ה קרומבי, ת.ז. ________, שכתובתו ________ (להלן "קרומבי"), באופן אישי;</w:t>
      </w:r>
    </w:p>
    <w:p>
      <w:pPr>
        <w:bidi/>
        <w:spacing w:after="110" w:line="288"/>
        <w:ind w:start="1191" w:hanging="1191"/>
        <w:jc w:val="both"/>
      </w:pPr>
      <w:r>
        <w:rPr>
          <w:rFonts w:ascii="Arial" w:cs="Arial" w:eastAsia="Arial" w:hAnsi="Arial"/>
          <w:b/>
          <w:bCs/>
          <w:sz w:val="22"/>
          <w:szCs w:val="22"/>
          <w:rtl/>
        </w:rPr>
        <w:t xml:space="preserve">הואיל </w:t>
      </w:r>
      <w:r>
        <w:rPr>
          <w:rFonts w:ascii="Arial" w:cs="Arial" w:eastAsia="Arial" w:hAnsi="Arial"/>
          <w:sz w:val="22"/>
          <w:szCs w:val="22"/>
          <w:rtl/>
        </w:rPr>
        <w:t xml:space="preserve">וחותם היא עמותה רשומה שבידה אישור מוסד ציבורי לעניין תרומות לפי סעיף 46 לפקודת מס הכנסה, ובין מטרותיה הרשומות הפצת תורה מוסברת ומותאמת למציאות המודרנית, וקיום פעילות חברתית תורנית לקירוב לבבות ולחיזוק רוח העם;</w:t>
      </w:r>
    </w:p>
    <w:p>
      <w:pPr>
        <w:bidi/>
        <w:spacing w:after="110" w:line="288"/>
        <w:ind w:start="1191" w:hanging="1191"/>
        <w:jc w:val="both"/>
      </w:pPr>
      <w:r>
        <w:rPr>
          <w:rFonts w:ascii="Arial" w:cs="Arial" w:eastAsia="Arial" w:hAnsi="Arial"/>
          <w:b/>
          <w:bCs/>
          <w:sz w:val="22"/>
          <w:szCs w:val="22"/>
          <w:rtl/>
        </w:rPr>
        <w:t xml:space="preserve">הואיל </w:t>
      </w:r>
      <w:r>
        <w:rPr>
          <w:rFonts w:ascii="Arial" w:cs="Arial" w:eastAsia="Arial" w:hAnsi="Arial"/>
          <w:sz w:val="22"/>
          <w:szCs w:val="22"/>
          <w:rtl/>
        </w:rPr>
        <w:t xml:space="preserve">וחותם מבקשת לקדם קמפיין ציבורי בשם מדינה יהודית (להלן "הקמפיין"), שתכליתו קידום הזהות היהודית הערכית בציבור הרחב, והקמפיין בא בגדר מטרותיה הרשומות של חותם ומשרת אותן;</w:t>
      </w:r>
    </w:p>
    <w:p>
      <w:pPr>
        <w:bidi/>
        <w:spacing w:after="110" w:line="288"/>
        <w:ind w:start="1191" w:hanging="1191"/>
        <w:jc w:val="both"/>
      </w:pPr>
      <w:r>
        <w:rPr>
          <w:rFonts w:ascii="Arial" w:cs="Arial" w:eastAsia="Arial" w:hAnsi="Arial"/>
          <w:b/>
          <w:bCs/>
          <w:sz w:val="22"/>
          <w:szCs w:val="22"/>
          <w:rtl/>
        </w:rPr>
        <w:t xml:space="preserve">הואיל </w:t>
      </w:r>
      <w:r>
        <w:rPr>
          <w:rFonts w:ascii="Arial" w:cs="Arial" w:eastAsia="Arial" w:hAnsi="Arial"/>
          <w:sz w:val="22"/>
          <w:szCs w:val="22"/>
          <w:rtl/>
        </w:rPr>
        <w:t xml:space="preserve">ולחותם יכולת ארגונית, מערכת סליקה הכוללת אמצעי תשלום בביט, מזכירות ומערכות ניהול ואוטומציה, המאפשרות את האופרציה של הקמת הקמפיין וניהולו;</w:t>
      </w:r>
    </w:p>
    <w:p>
      <w:pPr>
        <w:bidi/>
        <w:spacing w:after="110" w:line="288"/>
        <w:ind w:start="1191" w:hanging="1191"/>
        <w:jc w:val="both"/>
      </w:pPr>
      <w:r>
        <w:rPr>
          <w:rFonts w:ascii="Arial" w:cs="Arial" w:eastAsia="Arial" w:hAnsi="Arial"/>
          <w:b/>
          <w:bCs/>
          <w:sz w:val="22"/>
          <w:szCs w:val="22"/>
          <w:rtl/>
        </w:rPr>
        <w:t xml:space="preserve">הואיל </w:t>
      </w:r>
      <w:r>
        <w:rPr>
          <w:rFonts w:ascii="Arial" w:cs="Arial" w:eastAsia="Arial" w:hAnsi="Arial"/>
          <w:sz w:val="22"/>
          <w:szCs w:val="22"/>
          <w:rtl/>
        </w:rPr>
        <w:t xml:space="preserve">ולקרומבי קשרים ענפים ויכולת יזמות בתחום, וחותם מבקשת שיוציא את הקמפיין לפועל מטעמה ובעבורה;</w:t>
      </w:r>
    </w:p>
    <w:p>
      <w:pPr>
        <w:bidi/>
        <w:spacing w:after="110" w:line="288"/>
        <w:ind w:start="1191" w:hanging="1191"/>
        <w:jc w:val="both"/>
      </w:pPr>
      <w:r>
        <w:rPr>
          <w:rFonts w:ascii="Arial" w:cs="Arial" w:eastAsia="Arial" w:hAnsi="Arial"/>
          <w:b/>
          <w:bCs/>
          <w:sz w:val="22"/>
          <w:szCs w:val="22"/>
          <w:rtl/>
        </w:rPr>
        <w:t xml:space="preserve">הואיל </w:t>
      </w:r>
      <w:r>
        <w:rPr>
          <w:rFonts w:ascii="Arial" w:cs="Arial" w:eastAsia="Arial" w:hAnsi="Arial"/>
          <w:sz w:val="22"/>
          <w:szCs w:val="22"/>
          <w:rtl/>
        </w:rPr>
        <w:t xml:space="preserve">והקמפיין הוא קמפיין של חותם, המומן על ידה, וכל הכספים שיגויסו בו הם כספי חותם המשמשים את מטרותיה ואת מימון הקמפיין בלבד, והצדדים מבקשים להסדיר את מלוא יחסיהם בהסכם זה;</w:t>
      </w:r>
    </w:p>
    <w:p>
      <w:pPr>
        <w:bidi/>
        <w:spacing w:after="120" w:line="288"/>
        <w:jc w:val="both"/>
      </w:pPr>
      <w:r>
        <w:rPr>
          <w:rFonts w:ascii="Arial" w:cs="Arial" w:eastAsia="Arial" w:hAnsi="Arial"/>
          <w:b/>
          <w:bCs/>
          <w:sz w:val="22"/>
          <w:szCs w:val="22"/>
          <w:rtl/>
        </w:rPr>
        <w:t xml:space="preserve">לפיכך הוצהר, הותנה והוסכם בין הצדדים כדלקמן:</w:t>
      </w:r>
    </w:p>
    <w:p>
      <w:pPr>
        <w:keepNext/>
        <w:bidi/>
        <w:spacing w:after="70" w:before="240"/>
      </w:pPr>
      <w:r>
        <w:rPr>
          <w:rFonts w:ascii="Arial" w:cs="Arial" w:eastAsia="Arial" w:hAnsi="Arial"/>
          <w:b/>
          <w:bCs/>
          <w:sz w:val="26"/>
          <w:szCs w:val="26"/>
          <w:rtl/>
        </w:rPr>
        <w:t xml:space="preserve">המבוא</w:t>
      </w:r>
    </w:p>
    <w:p>
      <w:pPr>
        <w:bidi/>
        <w:spacing w:after="130" w:line="288"/>
        <w:ind w:start="624" w:hanging="624"/>
        <w:jc w:val="both"/>
      </w:pPr>
      <w:r>
        <w:rPr>
          <w:rFonts w:ascii="Arial" w:cs="Arial" w:eastAsia="Arial" w:hAnsi="Arial"/>
          <w:sz w:val="22"/>
          <w:szCs w:val="22"/>
          <w:rtl w:val="false"/>
        </w:rPr>
        <w:t xml:space="preserve">1</w:t>
      </w:r>
      <w:r>
        <w:rPr>
          <w:rFonts w:ascii="Arial" w:cs="Arial" w:eastAsia="Arial" w:hAnsi="Arial"/>
          <w:sz w:val="22"/>
          <w:szCs w:val="22"/>
          <w:rtl/>
        </w:rPr>
        <w:t xml:space="preserve">.  </w:t>
      </w:r>
      <w:r>
        <w:rPr>
          <w:rFonts w:ascii="Arial" w:cs="Arial" w:eastAsia="Arial" w:hAnsi="Arial"/>
          <w:b w:val="false"/>
          <w:bCs w:val="false"/>
          <w:sz w:val="22"/>
          <w:szCs w:val="22"/>
          <w:rtl/>
        </w:rPr>
        <w:t xml:space="preserve">המבוא להסכם זה מהווה חלק בלתי נפרד ממנו, וכותרות הסעיפים נועדו לנוחות בלבד.</w:t>
      </w:r>
    </w:p>
    <w:p>
      <w:pPr>
        <w:keepNext/>
        <w:bidi/>
        <w:spacing w:after="70" w:before="240"/>
      </w:pPr>
      <w:r>
        <w:rPr>
          <w:rFonts w:ascii="Arial" w:cs="Arial" w:eastAsia="Arial" w:hAnsi="Arial"/>
          <w:b/>
          <w:bCs/>
          <w:sz w:val="26"/>
          <w:szCs w:val="26"/>
          <w:rtl/>
        </w:rPr>
        <w:t xml:space="preserve">הקמפיין והבעלות בו</w:t>
      </w:r>
    </w:p>
    <w:p>
      <w:pPr>
        <w:bidi/>
        <w:spacing w:after="130" w:line="288"/>
        <w:ind w:start="624" w:hanging="624"/>
        <w:jc w:val="both"/>
      </w:pPr>
      <w:r>
        <w:rPr>
          <w:rFonts w:ascii="Arial" w:cs="Arial" w:eastAsia="Arial" w:hAnsi="Arial"/>
          <w:sz w:val="22"/>
          <w:szCs w:val="22"/>
          <w:rtl w:val="false"/>
        </w:rPr>
        <w:t xml:space="preserve">2</w:t>
      </w:r>
      <w:r>
        <w:rPr>
          <w:rFonts w:ascii="Arial" w:cs="Arial" w:eastAsia="Arial" w:hAnsi="Arial"/>
          <w:sz w:val="22"/>
          <w:szCs w:val="22"/>
          <w:rtl/>
        </w:rPr>
        <w:t xml:space="preserve">.  </w:t>
      </w:r>
      <w:r>
        <w:rPr>
          <w:rFonts w:ascii="Arial" w:cs="Arial" w:eastAsia="Arial" w:hAnsi="Arial"/>
          <w:b w:val="false"/>
          <w:bCs w:val="false"/>
          <w:sz w:val="22"/>
          <w:szCs w:val="22"/>
          <w:rtl/>
        </w:rPr>
        <w:t xml:space="preserve">הקמפיין הוא קמפיין של חותם. חותם היא בעלת הקמפיין, מממנת אותו, נושאת באחריות הכוללת עליו כלפי כל צד שלישי, והיא הגורם המחליט בכל עניין מהותי הנוגע לו.</w:t>
      </w:r>
    </w:p>
    <w:p>
      <w:pPr>
        <w:keepNext/>
        <w:bidi/>
        <w:spacing w:after="70" w:before="240"/>
      </w:pPr>
      <w:r>
        <w:rPr>
          <w:rFonts w:ascii="Arial" w:cs="Arial" w:eastAsia="Arial" w:hAnsi="Arial"/>
          <w:b/>
          <w:bCs/>
          <w:sz w:val="26"/>
          <w:szCs w:val="26"/>
          <w:rtl/>
        </w:rPr>
        <w:t xml:space="preserve">הלימה למטרות העמותה ואישור תכנים</w:t>
      </w:r>
    </w:p>
    <w:p>
      <w:pPr>
        <w:bidi/>
        <w:spacing w:after="130" w:line="288"/>
        <w:ind w:start="624" w:hanging="624"/>
        <w:jc w:val="both"/>
      </w:pPr>
      <w:r>
        <w:rPr>
          <w:rFonts w:ascii="Arial" w:cs="Arial" w:eastAsia="Arial" w:hAnsi="Arial"/>
          <w:sz w:val="22"/>
          <w:szCs w:val="22"/>
          <w:rtl w:val="false"/>
        </w:rPr>
        <w:t xml:space="preserve">3</w:t>
      </w:r>
      <w:r>
        <w:rPr>
          <w:rFonts w:ascii="Arial" w:cs="Arial" w:eastAsia="Arial" w:hAnsi="Arial"/>
          <w:sz w:val="22"/>
          <w:szCs w:val="22"/>
          <w:rtl/>
        </w:rPr>
        <w:t xml:space="preserve">.  </w:t>
      </w:r>
      <w:r>
        <w:rPr>
          <w:rFonts w:ascii="Arial" w:cs="Arial" w:eastAsia="Arial" w:hAnsi="Arial"/>
          <w:b w:val="false"/>
          <w:bCs w:val="false"/>
          <w:sz w:val="22"/>
          <w:szCs w:val="22"/>
          <w:rtl/>
        </w:rPr>
        <w:t xml:space="preserve">תכני הקמפיין, מסריו וכל פרסום מטעמו יעלו בקנה אחד עם מטרותיה הרשומות של חותם, עם מסריה ועם כל דין. כל תוכן, פרסום או קריאה לתרומה טעונים אישורה המוקדם של חותם, והיא רשאית לפסול או לשנות כל תוכן לפי שיקול דעתה הבלעדי ובלא חובת נימוק. קרומבי לא יפרסם תוכן מטעם הקמפיין בטרם ניתן אישור כאמור.</w:t>
      </w:r>
    </w:p>
    <w:p>
      <w:pPr>
        <w:keepNext/>
        <w:bidi/>
        <w:spacing w:after="70" w:before="240"/>
      </w:pPr>
      <w:r>
        <w:rPr>
          <w:rFonts w:ascii="Arial" w:cs="Arial" w:eastAsia="Arial" w:hAnsi="Arial"/>
          <w:b/>
          <w:bCs/>
          <w:sz w:val="26"/>
          <w:szCs w:val="26"/>
          <w:rtl/>
        </w:rPr>
        <w:t xml:space="preserve">אופי הקמפיין והיעדר שיוך פוליטי</w:t>
      </w:r>
    </w:p>
    <w:p>
      <w:pPr>
        <w:bidi/>
        <w:spacing w:after="130" w:line="288"/>
        <w:ind w:start="624" w:hanging="624"/>
        <w:jc w:val="both"/>
      </w:pPr>
      <w:r>
        <w:rPr>
          <w:rFonts w:ascii="Arial" w:cs="Arial" w:eastAsia="Arial" w:hAnsi="Arial"/>
          <w:sz w:val="22"/>
          <w:szCs w:val="22"/>
          <w:rtl w:val="false"/>
        </w:rPr>
        <w:t xml:space="preserve">4</w:t>
      </w:r>
      <w:r>
        <w:rPr>
          <w:rFonts w:ascii="Arial" w:cs="Arial" w:eastAsia="Arial" w:hAnsi="Arial"/>
          <w:sz w:val="22"/>
          <w:szCs w:val="22"/>
          <w:rtl/>
        </w:rPr>
        <w:t xml:space="preserve">.  </w:t>
      </w:r>
      <w:r>
        <w:rPr>
          <w:rFonts w:ascii="Arial" w:cs="Arial" w:eastAsia="Arial" w:hAnsi="Arial"/>
          <w:b w:val="false"/>
          <w:bCs w:val="false"/>
          <w:sz w:val="22"/>
          <w:szCs w:val="22"/>
          <w:rtl/>
        </w:rPr>
        <w:t xml:space="preserve">הקמפיין הוא קמפיין ערכי וחינוכי, שתכליתו קידום הזהות היהודית הערכית בציבור הרחב. הקמפיין אינו מזוהה עם מפלגה, סיעה, רשימה או מועמד, אינו קורא להצביע לגורם פוליטי כלשהו ואינו מסייע לפעילות מפלגתית או פוליטית, במישרין או בעקיפין. הקמפיין פונה אל הציבור כולו ומכבד את בחירתו החופשית, ותכליתו חיזוק הזהות היהודית הערכית בכל הצבעה שהבוחר יחליט לבחור. הפרת סעיף זה היא הפרה יסודית של ההסכם.</w:t>
      </w:r>
    </w:p>
    <w:p>
      <w:pPr>
        <w:keepNext/>
        <w:bidi/>
        <w:spacing w:after="70" w:before="240"/>
      </w:pPr>
      <w:r>
        <w:rPr>
          <w:rFonts w:ascii="Arial" w:cs="Arial" w:eastAsia="Arial" w:hAnsi="Arial"/>
          <w:b/>
          <w:bCs/>
          <w:sz w:val="26"/>
          <w:szCs w:val="26"/>
          <w:rtl/>
        </w:rPr>
        <w:t xml:space="preserve">תפקידו של קרומבי</w:t>
      </w:r>
    </w:p>
    <w:p>
      <w:pPr>
        <w:bidi/>
        <w:spacing w:after="130" w:line="288"/>
        <w:ind w:start="624" w:hanging="624"/>
        <w:jc w:val="both"/>
      </w:pPr>
      <w:r>
        <w:rPr>
          <w:rFonts w:ascii="Arial" w:cs="Arial" w:eastAsia="Arial" w:hAnsi="Arial"/>
          <w:sz w:val="22"/>
          <w:szCs w:val="22"/>
          <w:rtl w:val="false"/>
        </w:rPr>
        <w:t xml:space="preserve">5</w:t>
      </w:r>
      <w:r>
        <w:rPr>
          <w:rFonts w:ascii="Arial" w:cs="Arial" w:eastAsia="Arial" w:hAnsi="Arial"/>
          <w:sz w:val="22"/>
          <w:szCs w:val="22"/>
          <w:rtl/>
        </w:rPr>
        <w:t xml:space="preserve">.  </w:t>
      </w:r>
      <w:r>
        <w:rPr>
          <w:rFonts w:ascii="Arial" w:cs="Arial" w:eastAsia="Arial" w:hAnsi="Arial"/>
          <w:b w:val="false"/>
          <w:bCs w:val="false"/>
          <w:sz w:val="22"/>
          <w:szCs w:val="22"/>
          <w:rtl/>
        </w:rPr>
        <w:t xml:space="preserve">קרומבי יקים ויוציא את הקמפיין לפועל מטעם חותם ובעבורה, תוך רתימת קשריו, ניסיונו ויכולת היזמות שלו, ובכלל זה בניית מערך הגיוס, פנייה לגורמים רלוונטיים והנעת הקמפיין, והוא יפעל בנאמנות, במקצועיות, בהתאם להנחיות חותם ולכל דין.</w:t>
      </w:r>
    </w:p>
    <w:p>
      <w:pPr>
        <w:keepNext/>
        <w:bidi/>
        <w:spacing w:after="70" w:before="240"/>
      </w:pPr>
      <w:r>
        <w:rPr>
          <w:rFonts w:ascii="Arial" w:cs="Arial" w:eastAsia="Arial" w:hAnsi="Arial"/>
          <w:b/>
          <w:bCs/>
          <w:sz w:val="26"/>
          <w:szCs w:val="26"/>
          <w:rtl/>
        </w:rPr>
        <w:t xml:space="preserve">העמדת היכולת הארגונית של חותם</w:t>
      </w:r>
    </w:p>
    <w:p>
      <w:pPr>
        <w:bidi/>
        <w:spacing w:after="130" w:line="288"/>
        <w:ind w:start="624" w:hanging="624"/>
        <w:jc w:val="both"/>
      </w:pPr>
      <w:r>
        <w:rPr>
          <w:rFonts w:ascii="Arial" w:cs="Arial" w:eastAsia="Arial" w:hAnsi="Arial"/>
          <w:sz w:val="22"/>
          <w:szCs w:val="22"/>
          <w:rtl w:val="false"/>
        </w:rPr>
        <w:t xml:space="preserve">6</w:t>
      </w:r>
      <w:r>
        <w:rPr>
          <w:rFonts w:ascii="Arial" w:cs="Arial" w:eastAsia="Arial" w:hAnsi="Arial"/>
          <w:sz w:val="22"/>
          <w:szCs w:val="22"/>
          <w:rtl/>
        </w:rPr>
        <w:t xml:space="preserve">.  </w:t>
      </w:r>
      <w:r>
        <w:rPr>
          <w:rFonts w:ascii="Arial" w:cs="Arial" w:eastAsia="Arial" w:hAnsi="Arial"/>
          <w:b w:val="false"/>
          <w:bCs w:val="false"/>
          <w:sz w:val="22"/>
          <w:szCs w:val="22"/>
          <w:rtl/>
        </w:rPr>
        <w:t xml:space="preserve">חותם תעמיד לקמפיין את יכולתה הארגונית, ובכלל זה מערכת הסליקה שלה לרבות אמצעי תשלום בביט, המזכירות, המערכות הארגוניות והאוטומציה, לצורך הקמת הקמפיין וניהולו התפעולי, הנפקת קבלות ומענה לפניות תורמים.</w:t>
      </w:r>
    </w:p>
    <w:p>
      <w:pPr>
        <w:keepNext/>
        <w:bidi/>
        <w:spacing w:after="70" w:before="240"/>
      </w:pPr>
      <w:r>
        <w:rPr>
          <w:rFonts w:ascii="Arial" w:cs="Arial" w:eastAsia="Arial" w:hAnsi="Arial"/>
          <w:b/>
          <w:bCs/>
          <w:sz w:val="26"/>
          <w:szCs w:val="26"/>
          <w:rtl/>
        </w:rPr>
        <w:t xml:space="preserve">הכספים, ייעודם והשליטה בהם</w:t>
      </w:r>
    </w:p>
    <w:p>
      <w:pPr>
        <w:bidi/>
        <w:spacing w:after="130" w:line="288"/>
        <w:ind w:start="624" w:hanging="624"/>
        <w:jc w:val="both"/>
      </w:pPr>
      <w:r>
        <w:rPr>
          <w:rFonts w:ascii="Arial" w:cs="Arial" w:eastAsia="Arial" w:hAnsi="Arial"/>
          <w:sz w:val="22"/>
          <w:szCs w:val="22"/>
          <w:rtl w:val="false"/>
        </w:rPr>
        <w:t xml:space="preserve">7</w:t>
      </w:r>
      <w:r>
        <w:rPr>
          <w:rFonts w:ascii="Arial" w:cs="Arial" w:eastAsia="Arial" w:hAnsi="Arial"/>
          <w:sz w:val="22"/>
          <w:szCs w:val="22"/>
          <w:rtl/>
        </w:rPr>
        <w:t xml:space="preserve">.  </w:t>
      </w:r>
      <w:r>
        <w:rPr>
          <w:rFonts w:ascii="Arial" w:cs="Arial" w:eastAsia="Arial" w:hAnsi="Arial"/>
          <w:b w:val="false"/>
          <w:bCs w:val="false"/>
          <w:sz w:val="22"/>
          <w:szCs w:val="22"/>
          <w:rtl/>
        </w:rPr>
        <w:t xml:space="preserve">כל התרומות שיגויסו בקמפיין יתקבלו בחשבון הבנק של חותם, יהיו כספי חותם לכל דבר ועניין ויישארו בשליטתה המלאה. חותם תייעד את הכספים למימון הקמפיין ולמטרותיה הרשומות. לא יועברו כספי תרומות לקרומבי, לגורם הקשור אליו או לתאגיד שבשליטתו או שהוא חבר בו. יתרה שתיוותר בתום הקמפיין תישאר בידי חותם ותשמש את מטרותיה הרשומות.</w:t>
      </w:r>
    </w:p>
    <w:p>
      <w:pPr>
        <w:keepNext/>
        <w:bidi/>
        <w:spacing w:after="70" w:before="240"/>
      </w:pPr>
      <w:r>
        <w:rPr>
          <w:rFonts w:ascii="Arial" w:cs="Arial" w:eastAsia="Arial" w:hAnsi="Arial"/>
          <w:b/>
          <w:bCs/>
          <w:sz w:val="26"/>
          <w:szCs w:val="26"/>
          <w:rtl/>
        </w:rPr>
        <w:t xml:space="preserve">קבלות ומענה לתורמים</w:t>
      </w:r>
    </w:p>
    <w:p>
      <w:pPr>
        <w:bidi/>
        <w:spacing w:after="130" w:line="288"/>
        <w:ind w:start="624" w:hanging="624"/>
        <w:jc w:val="both"/>
      </w:pPr>
      <w:r>
        <w:rPr>
          <w:rFonts w:ascii="Arial" w:cs="Arial" w:eastAsia="Arial" w:hAnsi="Arial"/>
          <w:sz w:val="22"/>
          <w:szCs w:val="22"/>
          <w:rtl w:val="false"/>
        </w:rPr>
        <w:t xml:space="preserve">8</w:t>
      </w:r>
      <w:r>
        <w:rPr>
          <w:rFonts w:ascii="Arial" w:cs="Arial" w:eastAsia="Arial" w:hAnsi="Arial"/>
          <w:sz w:val="22"/>
          <w:szCs w:val="22"/>
          <w:rtl/>
        </w:rPr>
        <w:t xml:space="preserve">.  </w:t>
      </w:r>
      <w:r>
        <w:rPr>
          <w:rFonts w:ascii="Arial" w:cs="Arial" w:eastAsia="Arial" w:hAnsi="Arial"/>
          <w:b w:val="false"/>
          <w:bCs w:val="false"/>
          <w:sz w:val="22"/>
          <w:szCs w:val="22"/>
          <w:rtl/>
        </w:rPr>
        <w:t xml:space="preserve">חותם היא הגורם המנפיק את הקבלות לתורמי הקמפיין, באמצעות מערכותיה ומזכירותה, בשמה ובנוסח הנדרש לפי דין, לרבות הנוסח בדבר אישור מוסד ציבורי לעניין תרומות לפי סעיף 46 לפקודת מס הכנסה. פניות תורמים ייענו על ידי מזכירות חותם. קרומבי לא ינפיק קבלה, לא יתחייב כלפי תורם בעניין קבלה או הטבת מס ולא יציג כל מצג בעניין זה.</w:t>
      </w:r>
    </w:p>
    <w:p>
      <w:pPr>
        <w:keepNext/>
        <w:bidi/>
        <w:spacing w:after="70" w:before="240"/>
      </w:pPr>
      <w:r>
        <w:rPr>
          <w:rFonts w:ascii="Arial" w:cs="Arial" w:eastAsia="Arial" w:hAnsi="Arial"/>
          <w:b/>
          <w:bCs/>
          <w:sz w:val="26"/>
          <w:szCs w:val="26"/>
          <w:rtl/>
        </w:rPr>
        <w:t xml:space="preserve">עמלת שירות ותפעול</w:t>
      </w:r>
    </w:p>
    <w:p>
      <w:pPr>
        <w:bidi/>
        <w:spacing w:after="130" w:line="288"/>
        <w:ind w:start="624" w:hanging="624"/>
        <w:jc w:val="both"/>
      </w:pPr>
      <w:r>
        <w:rPr>
          <w:rFonts w:ascii="Arial" w:cs="Arial" w:eastAsia="Arial" w:hAnsi="Arial"/>
          <w:sz w:val="22"/>
          <w:szCs w:val="22"/>
          <w:rtl w:val="false"/>
        </w:rPr>
        <w:t xml:space="preserve">9</w:t>
      </w:r>
      <w:r>
        <w:rPr>
          <w:rFonts w:ascii="Arial" w:cs="Arial" w:eastAsia="Arial" w:hAnsi="Arial"/>
          <w:sz w:val="22"/>
          <w:szCs w:val="22"/>
          <w:rtl/>
        </w:rPr>
        <w:t xml:space="preserve">.  </w:t>
      </w:r>
      <w:r>
        <w:rPr>
          <w:rFonts w:ascii="Arial" w:cs="Arial" w:eastAsia="Arial" w:hAnsi="Arial"/>
          <w:b w:val="false"/>
          <w:bCs w:val="false"/>
          <w:sz w:val="22"/>
          <w:szCs w:val="22"/>
          <w:rtl/>
        </w:rPr>
        <w:t xml:space="preserve">כנגד העמדת מערך הסליקה, המזכירות, המערכות והתפעול, ובגין עלויות ההקמה והתפעול, תותיר חותם בידיה ארבעה אחוזים מסך התרומות הברוטו שיגויסו בקמפיין. סכום זה יופרש מן הברוטו קודם לייעוד היתרה לקמפיין. עמלות פלטפורמת הגיוס, עמלות הסליקה ואמצעי התשלום וכל עמלה חיצונית אחרת אינן נכללות בשיעור האמור, וההסדר לגביהן ייקבע בין הצדדים בכתב.</w:t>
      </w:r>
    </w:p>
    <w:p>
      <w:pPr>
        <w:keepNext/>
        <w:bidi/>
        <w:spacing w:after="70" w:before="240"/>
      </w:pPr>
      <w:r>
        <w:rPr>
          <w:rFonts w:ascii="Arial" w:cs="Arial" w:eastAsia="Arial" w:hAnsi="Arial"/>
          <w:b/>
          <w:bCs/>
          <w:sz w:val="26"/>
          <w:szCs w:val="26"/>
          <w:rtl/>
        </w:rPr>
        <w:t xml:space="preserve">הדאטה, בעלות ושימוש</w:t>
      </w:r>
    </w:p>
    <w:p>
      <w:pPr>
        <w:bidi/>
        <w:spacing w:after="130" w:line="288"/>
        <w:ind w:start="624" w:hanging="624"/>
        <w:jc w:val="both"/>
      </w:pPr>
      <w:r>
        <w:rPr>
          <w:rFonts w:ascii="Arial" w:cs="Arial" w:eastAsia="Arial" w:hAnsi="Arial"/>
          <w:sz w:val="22"/>
          <w:szCs w:val="22"/>
          <w:rtl w:val="false"/>
        </w:rPr>
        <w:t xml:space="preserve">10</w:t>
      </w:r>
      <w:r>
        <w:rPr>
          <w:rFonts w:ascii="Arial" w:cs="Arial" w:eastAsia="Arial" w:hAnsi="Arial"/>
          <w:sz w:val="22"/>
          <w:szCs w:val="22"/>
          <w:rtl/>
        </w:rPr>
        <w:t xml:space="preserve">.  </w:t>
      </w:r>
      <w:r>
        <w:rPr>
          <w:rFonts w:ascii="Arial" w:cs="Arial" w:eastAsia="Arial" w:hAnsi="Arial"/>
          <w:b w:val="false"/>
          <w:bCs w:val="false"/>
          <w:sz w:val="22"/>
          <w:szCs w:val="22"/>
          <w:rtl/>
        </w:rPr>
        <w:t xml:space="preserve">כל נתוני התורמים והנתונים שייאספו בקמפיין (להלן "הדאטה") יהיו בבעלותה הבלעדית של חותם ויישמרו במערכותיה. חותם רשאית לעשות בדאטה שימוש לצורך הקמפיין, לצורך שאר פעילותה ומטרותיה, וכן לאחר פקיעתו של הסכם זה, וקרומבי מאשר זאת ומוותר על כל טענה בעניין. קרומבי לא יעתיק, לא יוציא, לא ישמור ולא יעשה בדאטה כל שימוש שאינו לצורך הקמפיין ובאישור חותם, ולא יעבירה לצד שלישי. השימוש בדאטה ייעשה בהתאם לחוק הגנת הפרטיות, התשמ"א 1981, ולכל דין.</w:t>
      </w:r>
    </w:p>
    <w:p>
      <w:pPr>
        <w:keepNext/>
        <w:bidi/>
        <w:spacing w:after="70" w:before="240"/>
      </w:pPr>
      <w:r>
        <w:rPr>
          <w:rFonts w:ascii="Arial" w:cs="Arial" w:eastAsia="Arial" w:hAnsi="Arial"/>
          <w:b/>
          <w:bCs/>
          <w:sz w:val="26"/>
          <w:szCs w:val="26"/>
          <w:rtl/>
        </w:rPr>
        <w:t xml:space="preserve">דיוור, אחריות ושיפוי</w:t>
      </w:r>
    </w:p>
    <w:p>
      <w:pPr>
        <w:bidi/>
        <w:spacing w:after="130" w:line="288"/>
        <w:ind w:start="624" w:hanging="624"/>
        <w:jc w:val="both"/>
      </w:pPr>
      <w:r>
        <w:rPr>
          <w:rFonts w:ascii="Arial" w:cs="Arial" w:eastAsia="Arial" w:hAnsi="Arial"/>
          <w:sz w:val="22"/>
          <w:szCs w:val="22"/>
          <w:rtl w:val="false"/>
        </w:rPr>
        <w:t xml:space="preserve">11</w:t>
      </w:r>
      <w:r>
        <w:rPr>
          <w:rFonts w:ascii="Arial" w:cs="Arial" w:eastAsia="Arial" w:hAnsi="Arial"/>
          <w:sz w:val="22"/>
          <w:szCs w:val="22"/>
          <w:rtl/>
        </w:rPr>
        <w:t xml:space="preserve">.  </w:t>
      </w:r>
      <w:r>
        <w:rPr>
          <w:rFonts w:ascii="Arial" w:cs="Arial" w:eastAsia="Arial" w:hAnsi="Arial"/>
          <w:b w:val="false"/>
          <w:bCs w:val="false"/>
          <w:sz w:val="22"/>
          <w:szCs w:val="22"/>
          <w:rtl/>
        </w:rPr>
        <w:t xml:space="preserve">רשימות ההפצה, מקורות הפנייה ותכני הדיוור יימסרו ויאושרו על ידי קרומבי, והוא מצהיר כי הושגו כדין וכי קיים הבסיס החוקי לפנייה אל הנמענים. אף אם הדיוור נשלח בפועל באמצעות מערכות חותם, יישא קרומבי באחריות המלאה לכל תביעה, דרישה, קנס או הליך בגין משלוח דבר פרסומת, לרבות לפי סעיף 30א לחוק התקשורת (בזק ושידורים), התשמ"ב 1982, וכן בגין תוכן הדיוור, וישפה את חותם על כל סכום, נזק והוצאה, לרבות הוצאות משפט ושכר טרחת עורך דין, מיד עם דרישתה הראשונה. אחריותו ושיפויו לפי סעיף זה אינם מוגבלים בסכום.</w:t>
      </w:r>
    </w:p>
    <w:p>
      <w:pPr>
        <w:keepNext/>
        <w:bidi/>
        <w:spacing w:after="70" w:before="240"/>
      </w:pPr>
      <w:r>
        <w:rPr>
          <w:rFonts w:ascii="Arial" w:cs="Arial" w:eastAsia="Arial" w:hAnsi="Arial"/>
          <w:b/>
          <w:bCs/>
          <w:sz w:val="26"/>
          <w:szCs w:val="26"/>
          <w:rtl/>
        </w:rPr>
        <w:t xml:space="preserve">קניין רוחני</w:t>
      </w:r>
    </w:p>
    <w:p>
      <w:pPr>
        <w:bidi/>
        <w:spacing w:after="130" w:line="288"/>
        <w:ind w:start="624" w:hanging="624"/>
        <w:jc w:val="both"/>
      </w:pPr>
      <w:r>
        <w:rPr>
          <w:rFonts w:ascii="Arial" w:cs="Arial" w:eastAsia="Arial" w:hAnsi="Arial"/>
          <w:sz w:val="22"/>
          <w:szCs w:val="22"/>
          <w:rtl w:val="false"/>
        </w:rPr>
        <w:t xml:space="preserve">12</w:t>
      </w:r>
      <w:r>
        <w:rPr>
          <w:rFonts w:ascii="Arial" w:cs="Arial" w:eastAsia="Arial" w:hAnsi="Arial"/>
          <w:sz w:val="22"/>
          <w:szCs w:val="22"/>
          <w:rtl/>
        </w:rPr>
        <w:t xml:space="preserve">.  </w:t>
      </w:r>
      <w:r>
        <w:rPr>
          <w:rFonts w:ascii="Arial" w:cs="Arial" w:eastAsia="Arial" w:hAnsi="Arial"/>
          <w:b w:val="false"/>
          <w:bCs w:val="false"/>
          <w:sz w:val="22"/>
          <w:szCs w:val="22"/>
          <w:rtl/>
        </w:rPr>
        <w:t xml:space="preserve">כל זכויות הקניין הרוחני בקמפיין, בשמו, בסימניו, בתכניו ובכל יצירה שתיווצר במסגרתו הן בבעלותה הבלעדית של חותם, בין שנוצרו על ידה, על ידי קרומבי או על ידי מי מטעמם. קרומבי מעביר לחותם כל זכות שעשויה לקום לו בהם, וזכויותיו המוסריות לא ימנעו מחותם שימוש או שינוי. עם פקיעת ההסכם יחדל קרומבי מכל שימוש בהם.</w:t>
      </w:r>
    </w:p>
    <w:p>
      <w:pPr>
        <w:keepNext/>
        <w:bidi/>
        <w:spacing w:after="70" w:before="240"/>
      </w:pPr>
      <w:r>
        <w:rPr>
          <w:rFonts w:ascii="Arial" w:cs="Arial" w:eastAsia="Arial" w:hAnsi="Arial"/>
          <w:b/>
          <w:bCs/>
          <w:sz w:val="26"/>
          <w:szCs w:val="26"/>
          <w:rtl/>
        </w:rPr>
        <w:t xml:space="preserve">תקופת ההסכם וסיומו</w:t>
      </w:r>
    </w:p>
    <w:p>
      <w:pPr>
        <w:bidi/>
        <w:spacing w:after="130" w:line="288"/>
        <w:ind w:start="624" w:hanging="624"/>
        <w:jc w:val="both"/>
      </w:pPr>
      <w:r>
        <w:rPr>
          <w:rFonts w:ascii="Arial" w:cs="Arial" w:eastAsia="Arial" w:hAnsi="Arial"/>
          <w:sz w:val="22"/>
          <w:szCs w:val="22"/>
          <w:rtl w:val="false"/>
        </w:rPr>
        <w:t xml:space="preserve">13</w:t>
      </w:r>
      <w:r>
        <w:rPr>
          <w:rFonts w:ascii="Arial" w:cs="Arial" w:eastAsia="Arial" w:hAnsi="Arial"/>
          <w:sz w:val="22"/>
          <w:szCs w:val="22"/>
          <w:rtl/>
        </w:rPr>
        <w:t xml:space="preserve">.  </w:t>
      </w:r>
      <w:r>
        <w:rPr>
          <w:rFonts w:ascii="Arial" w:cs="Arial" w:eastAsia="Arial" w:hAnsi="Arial"/>
          <w:b w:val="false"/>
          <w:bCs w:val="false"/>
          <w:sz w:val="22"/>
          <w:szCs w:val="22"/>
          <w:rtl/>
        </w:rPr>
        <w:t xml:space="preserve">הסכם זה ייכנס לתוקף עם חתימתו ויעמוד בתוקפו עד ליום הבחירות ובכללו. חותם רשאית להביא את ההתקשרות לסיום בכל עת בהודעה בכתב ובלא חובת נימוק. הוראות הסודיות, הדאטה, הקניין הרוחני, האחריות והשיפוי יעמדו בתוקפן אף לאחר סיום ההסכם.</w:t>
      </w:r>
    </w:p>
    <w:p>
      <w:pPr>
        <w:keepNext/>
        <w:bidi/>
        <w:spacing w:after="70" w:before="240"/>
      </w:pPr>
      <w:r>
        <w:rPr>
          <w:rFonts w:ascii="Arial" w:cs="Arial" w:eastAsia="Arial" w:hAnsi="Arial"/>
          <w:b/>
          <w:bCs/>
          <w:sz w:val="26"/>
          <w:szCs w:val="26"/>
          <w:rtl/>
        </w:rPr>
        <w:t xml:space="preserve">היעדר יחסי עבודה ושותפות</w:t>
      </w:r>
    </w:p>
    <w:p>
      <w:pPr>
        <w:bidi/>
        <w:spacing w:after="130" w:line="288"/>
        <w:ind w:start="624" w:hanging="624"/>
        <w:jc w:val="both"/>
      </w:pPr>
      <w:r>
        <w:rPr>
          <w:rFonts w:ascii="Arial" w:cs="Arial" w:eastAsia="Arial" w:hAnsi="Arial"/>
          <w:sz w:val="22"/>
          <w:szCs w:val="22"/>
          <w:rtl w:val="false"/>
        </w:rPr>
        <w:t xml:space="preserve">14</w:t>
      </w:r>
      <w:r>
        <w:rPr>
          <w:rFonts w:ascii="Arial" w:cs="Arial" w:eastAsia="Arial" w:hAnsi="Arial"/>
          <w:sz w:val="22"/>
          <w:szCs w:val="22"/>
          <w:rtl/>
        </w:rPr>
        <w:t xml:space="preserve">.  </w:t>
      </w:r>
      <w:r>
        <w:rPr>
          <w:rFonts w:ascii="Arial" w:cs="Arial" w:eastAsia="Arial" w:hAnsi="Arial"/>
          <w:b w:val="false"/>
          <w:bCs w:val="false"/>
          <w:sz w:val="22"/>
          <w:szCs w:val="22"/>
          <w:rtl/>
        </w:rPr>
        <w:t xml:space="preserve">קרומבי פועל כנותן שירות עצמאי. אין בהסכם זה כדי ליצור יחסי עובד ומעביד, שותפות, מיזם משותף או שליחות מעבר לאמור בו. קרומבי אינו רשאי לחייב את חותם, להתחייב בשמה או להציג עצמו כמוסמך לכך, אלא בהרשאה מפורשת בכתב. אלא אם הוסכם אחרת בכתב, לא יהיה קרומבי זכאי לתמורה כספית בגין פעולתו לפי הסכם זה.</w:t>
      </w:r>
    </w:p>
    <w:p>
      <w:pPr>
        <w:keepNext/>
        <w:bidi/>
        <w:spacing w:after="70" w:before="240"/>
      </w:pPr>
      <w:r>
        <w:rPr>
          <w:rFonts w:ascii="Arial" w:cs="Arial" w:eastAsia="Arial" w:hAnsi="Arial"/>
          <w:b/>
          <w:bCs/>
          <w:sz w:val="26"/>
          <w:szCs w:val="26"/>
          <w:rtl/>
        </w:rPr>
        <w:t xml:space="preserve">סודיות והצהרות</w:t>
      </w:r>
    </w:p>
    <w:p>
      <w:pPr>
        <w:bidi/>
        <w:spacing w:after="130" w:line="288"/>
        <w:ind w:start="624" w:hanging="624"/>
        <w:jc w:val="both"/>
      </w:pPr>
      <w:r>
        <w:rPr>
          <w:rFonts w:ascii="Arial" w:cs="Arial" w:eastAsia="Arial" w:hAnsi="Arial"/>
          <w:sz w:val="22"/>
          <w:szCs w:val="22"/>
          <w:rtl w:val="false"/>
        </w:rPr>
        <w:t xml:space="preserve">15</w:t>
      </w:r>
      <w:r>
        <w:rPr>
          <w:rFonts w:ascii="Arial" w:cs="Arial" w:eastAsia="Arial" w:hAnsi="Arial"/>
          <w:sz w:val="22"/>
          <w:szCs w:val="22"/>
          <w:rtl/>
        </w:rPr>
        <w:t xml:space="preserve">.  </w:t>
      </w:r>
      <w:r>
        <w:rPr>
          <w:rFonts w:ascii="Arial" w:cs="Arial" w:eastAsia="Arial" w:hAnsi="Arial"/>
          <w:b w:val="false"/>
          <w:bCs w:val="false"/>
          <w:sz w:val="22"/>
          <w:szCs w:val="22"/>
          <w:rtl/>
        </w:rPr>
        <w:t xml:space="preserve">כל צד ישמור בסודיות כל מידע שהגיע אליו מן הצד האחר או במסגרת הקמפיין ולא יעשה בו שימוש שאינו לצורך הקמפיין, וחובה זו אינה מוגבלת בזמן. כל צד מצהיר כי הוא רשאי להתקשר בהסכם זה וכי גילה לצד האחר כל עניין העלול להשפיע על קיומו, ואי גילוי בתום לב של מניעה ידועה הוא הפרה יסודית.</w:t>
      </w:r>
    </w:p>
    <w:p>
      <w:pPr>
        <w:keepNext/>
        <w:bidi/>
        <w:spacing w:after="70" w:before="240"/>
      </w:pPr>
      <w:r>
        <w:rPr>
          <w:rFonts w:ascii="Arial" w:cs="Arial" w:eastAsia="Arial" w:hAnsi="Arial"/>
          <w:b/>
          <w:bCs/>
          <w:sz w:val="26"/>
          <w:szCs w:val="26"/>
          <w:rtl/>
        </w:rPr>
        <w:t xml:space="preserve">הפרה ותרופות</w:t>
      </w:r>
    </w:p>
    <w:p>
      <w:pPr>
        <w:bidi/>
        <w:spacing w:after="130" w:line="288"/>
        <w:ind w:start="624" w:hanging="624"/>
        <w:jc w:val="both"/>
      </w:pPr>
      <w:r>
        <w:rPr>
          <w:rFonts w:ascii="Arial" w:cs="Arial" w:eastAsia="Arial" w:hAnsi="Arial"/>
          <w:sz w:val="22"/>
          <w:szCs w:val="22"/>
          <w:rtl w:val="false"/>
        </w:rPr>
        <w:t xml:space="preserve">16</w:t>
      </w:r>
      <w:r>
        <w:rPr>
          <w:rFonts w:ascii="Arial" w:cs="Arial" w:eastAsia="Arial" w:hAnsi="Arial"/>
          <w:sz w:val="22"/>
          <w:szCs w:val="22"/>
          <w:rtl/>
        </w:rPr>
        <w:t xml:space="preserve">.  </w:t>
      </w:r>
      <w:r>
        <w:rPr>
          <w:rFonts w:ascii="Arial" w:cs="Arial" w:eastAsia="Arial" w:hAnsi="Arial"/>
          <w:b w:val="false"/>
          <w:bCs w:val="false"/>
          <w:sz w:val="22"/>
          <w:szCs w:val="22"/>
          <w:rtl/>
        </w:rPr>
        <w:t xml:space="preserve">הפרת הוראה מן ההוראות שבסעיפים העוסקים בהלימה למטרות העמותה, באופי הקמפיין והיעדר השיוך הפוליטי, בכספים וייעודם, בקבלות, בדאטה ובדיוור, היא הפרה יסודית של ההסכם. בהפרה יסודית רשאית חותם להביא את ההתקשרות לסיום לאלתר ולתבוע כל סעד ותרופה לפי דין, לרבות פיצוי בגין כל נזק שנגרם, ואין בתרופה אחת כדי לגרוע מן האחרות.</w:t>
      </w:r>
    </w:p>
    <w:p>
      <w:pPr>
        <w:keepNext/>
        <w:bidi/>
        <w:spacing w:after="70" w:before="240"/>
      </w:pPr>
      <w:r>
        <w:rPr>
          <w:rFonts w:ascii="Arial" w:cs="Arial" w:eastAsia="Arial" w:hAnsi="Arial"/>
          <w:b/>
          <w:bCs/>
          <w:sz w:val="26"/>
          <w:szCs w:val="26"/>
          <w:rtl/>
        </w:rPr>
        <w:t xml:space="preserve">בוררות</w:t>
      </w:r>
    </w:p>
    <w:p>
      <w:pPr>
        <w:bidi/>
        <w:spacing w:after="130" w:line="288"/>
        <w:ind w:start="624" w:hanging="624"/>
        <w:jc w:val="both"/>
      </w:pPr>
      <w:r>
        <w:rPr>
          <w:rFonts w:ascii="Arial" w:cs="Arial" w:eastAsia="Arial" w:hAnsi="Arial"/>
          <w:sz w:val="22"/>
          <w:szCs w:val="22"/>
          <w:rtl w:val="false"/>
        </w:rPr>
        <w:t xml:space="preserve">17</w:t>
      </w:r>
      <w:r>
        <w:rPr>
          <w:rFonts w:ascii="Arial" w:cs="Arial" w:eastAsia="Arial" w:hAnsi="Arial"/>
          <w:sz w:val="22"/>
          <w:szCs w:val="22"/>
          <w:rtl/>
        </w:rPr>
        <w:t xml:space="preserve">.  </w:t>
      </w:r>
      <w:r>
        <w:rPr>
          <w:rFonts w:ascii="Arial" w:cs="Arial" w:eastAsia="Arial" w:hAnsi="Arial"/>
          <w:b w:val="false"/>
          <w:bCs w:val="false"/>
          <w:sz w:val="22"/>
          <w:szCs w:val="22"/>
          <w:rtl/>
        </w:rPr>
        <w:t xml:space="preserve">כל מחלוקת בין הצדדים בקשר להסכם זה תובא להכרעת בורר בבית דין שיוסכם בין הצדדים. הבורר לא יהיה כפוף לסדרי הדין ולדיני הראיות, יהיה כפוף לדין המהותי, וינמק את פסקו. הליך הבוררות יהיה חסוי.</w:t>
      </w:r>
    </w:p>
    <w:p>
      <w:pPr>
        <w:keepNext/>
        <w:bidi/>
        <w:spacing w:after="70" w:before="240"/>
      </w:pPr>
      <w:r>
        <w:rPr>
          <w:rFonts w:ascii="Arial" w:cs="Arial" w:eastAsia="Arial" w:hAnsi="Arial"/>
          <w:b/>
          <w:bCs/>
          <w:sz w:val="26"/>
          <w:szCs w:val="26"/>
          <w:rtl/>
        </w:rPr>
        <w:t xml:space="preserve">כללי</w:t>
      </w:r>
    </w:p>
    <w:p>
      <w:pPr>
        <w:bidi/>
        <w:spacing w:after="130" w:line="288"/>
        <w:ind w:start="624" w:hanging="624"/>
        <w:jc w:val="both"/>
      </w:pPr>
      <w:r>
        <w:rPr>
          <w:rFonts w:ascii="Arial" w:cs="Arial" w:eastAsia="Arial" w:hAnsi="Arial"/>
          <w:sz w:val="22"/>
          <w:szCs w:val="22"/>
          <w:rtl w:val="false"/>
        </w:rPr>
        <w:t xml:space="preserve">18</w:t>
      </w:r>
      <w:r>
        <w:rPr>
          <w:rFonts w:ascii="Arial" w:cs="Arial" w:eastAsia="Arial" w:hAnsi="Arial"/>
          <w:sz w:val="22"/>
          <w:szCs w:val="22"/>
          <w:rtl/>
        </w:rPr>
        <w:t xml:space="preserve">.  </w:t>
      </w:r>
      <w:r>
        <w:rPr>
          <w:rFonts w:ascii="Arial" w:cs="Arial" w:eastAsia="Arial" w:hAnsi="Arial"/>
          <w:b w:val="false"/>
          <w:bCs w:val="false"/>
          <w:sz w:val="22"/>
          <w:szCs w:val="22"/>
          <w:rtl/>
        </w:rPr>
        <w:t xml:space="preserve">הסכם זה ממצה את המוסכם בין הצדדים ובא במקום כל הסכמה, מצג או הבנה שקדמו לו, בכתב או בעל פה. כל שינוי בו ייעשה בכתב ובחתימת שני הצדדים. הימנעות מהפעלת זכות לא תיחשב ויתור עליה, ובטלות הוראה לא תפגע בשאר ההוראות. הודעות יישלחו לכתובות שבמבוא ויראו אותן כאילו הגיעו לנמען בתוך שלושה ימי עסקים ממשלוחן.</w:t>
      </w:r>
    </w:p>
    <w:p>
      <w:pPr>
        <w:bidi/>
        <w:spacing w:after="320" w:line="288"/>
        <w:jc w:val="both"/>
      </w:pPr>
      <w:r>
        <w:rPr>
          <w:rFonts w:ascii="Arial" w:cs="Arial" w:eastAsia="Arial" w:hAnsi="Arial"/>
          <w:b/>
          <w:bCs/>
          <w:sz w:val="22"/>
          <w:szCs w:val="22"/>
          <w:rtl/>
        </w:rPr>
        <w:t xml:space="preserve">ולראיה באו הצדדים על החתום:</w:t>
      </w:r>
    </w:p>
    <w:p>
      <w:pPr>
        <w:bidi/>
        <w:spacing w:after="60" w:line="288"/>
        <w:jc w:val="both"/>
      </w:pPr>
      <w:r>
        <w:rPr>
          <w:rFonts w:ascii="Arial" w:cs="Arial" w:eastAsia="Arial" w:hAnsi="Arial"/>
          <w:sz w:val="22"/>
          <w:szCs w:val="22"/>
          <w:rtl/>
        </w:rPr>
        <w:t xml:space="preserve">_______________________________          _______________________________</w:t>
      </w:r>
    </w:p>
    <w:p>
      <w:pPr>
        <w:bidi/>
        <w:spacing w:after="120" w:line="288"/>
        <w:jc w:val="both"/>
      </w:pPr>
      <w:r>
        <w:rPr>
          <w:rFonts w:ascii="Arial" w:cs="Arial" w:eastAsia="Arial" w:hAnsi="Arial"/>
          <w:sz w:val="22"/>
          <w:szCs w:val="22"/>
          <w:rtl/>
        </w:rPr>
        <w:t xml:space="preserve">עמותת חותם יהדות על סדר היום (ע"ר)                    ברל'ה קרומבי</w:t>
      </w:r>
    </w:p>
    <w:sectPr>
      <w:footerReference w:type="default" r:id="rId7"/>
      <w:pgSz w:w="12240" w:h="15840" w:orient="portrait"/>
      <w:pgMar w:top="1080" w:right="1080" w:bottom="1080" w:left="108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8"/>
        <w:szCs w:val="18"/>
        <w:rtl/>
      </w:rPr>
      <w:t xml:space="preserve">עמוד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tl/>
      </w:rPr>
      <w:t xml:space="preserve"> מתוך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2026-07-29T21:47:22.780Z</dcterms:created>
  <dcterms:modified xsi:type="dcterms:W3CDTF">2026-07-29T21:47:22.802Z</dcterms:modified>
</cp:coreProperties>
</file>

<file path=docProps/custom.xml><?xml version="1.0" encoding="utf-8"?>
<Properties xmlns="http://schemas.openxmlformats.org/officeDocument/2006/custom-properties" xmlns:vt="http://schemas.openxmlformats.org/officeDocument/2006/docPropsVTypes"/>
</file>