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60777" w14:textId="77777777" w:rsidR="00D3732D" w:rsidRDefault="00000000">
      <w:pPr>
        <w:pStyle w:val="Title"/>
      </w:pPr>
      <w:r>
        <w:t>HR Job Offer Tool</w:t>
      </w:r>
    </w:p>
    <w:p w14:paraId="769903D2" w14:textId="77777777" w:rsidR="00D3732D" w:rsidRDefault="00000000">
      <w:pPr>
        <w:pStyle w:val="Subtitle"/>
      </w:pPr>
      <w:r>
        <w:t>Website Description and Technology Stack</w:t>
      </w:r>
    </w:p>
    <w:p w14:paraId="673473D8" w14:textId="77777777" w:rsidR="00D3732D" w:rsidRDefault="00000000">
      <w:r>
        <w:t>The HR Job Offer Tool is an internal web application for managing the job-offer process—from candidate information and compensation analysis through approvals, offer-letter preparation, negotiation, and onboarding handoff.</w:t>
      </w:r>
    </w:p>
    <w:p w14:paraId="624D01B4" w14:textId="77777777" w:rsidR="00D3732D" w:rsidRDefault="00000000">
      <w:pPr>
        <w:pStyle w:val="Heading1"/>
      </w:pPr>
      <w:r>
        <w:t>Core capabilities</w:t>
      </w:r>
    </w:p>
    <w:p w14:paraId="3F47473C" w14:textId="77777777" w:rsidR="00D3732D" w:rsidRDefault="00000000">
      <w:pPr>
        <w:pStyle w:val="ListBullet"/>
      </w:pPr>
      <w:r>
        <w:rPr>
          <w:b/>
        </w:rPr>
        <w:t xml:space="preserve">Candidate management: </w:t>
      </w:r>
      <w:r>
        <w:t>Candidate profiles, compensation details, benefits, supporting documents, and Excel imports.</w:t>
      </w:r>
    </w:p>
    <w:p w14:paraId="2C849167" w14:textId="77777777" w:rsidR="00D3732D" w:rsidRDefault="00000000">
      <w:pPr>
        <w:pStyle w:val="ListBullet"/>
      </w:pPr>
      <w:r>
        <w:rPr>
          <w:b/>
        </w:rPr>
        <w:t xml:space="preserve">Offer preparation: </w:t>
      </w:r>
      <w:r>
        <w:t>Salary matrices, salary-band comparisons, compensation packages, and offer analysis.</w:t>
      </w:r>
    </w:p>
    <w:p w14:paraId="74CAF6A1" w14:textId="77777777" w:rsidR="00D3732D" w:rsidRDefault="00000000">
      <w:pPr>
        <w:pStyle w:val="ListBullet"/>
      </w:pPr>
      <w:r>
        <w:rPr>
          <w:b/>
        </w:rPr>
        <w:t xml:space="preserve">Approval workflows: </w:t>
      </w:r>
      <w:r>
        <w:t>Review, approval, rejection, and return actions across Talent Acquisition, HR, division heads, and the president.</w:t>
      </w:r>
    </w:p>
    <w:p w14:paraId="29647301" w14:textId="77777777" w:rsidR="00D3732D" w:rsidRDefault="00000000">
      <w:pPr>
        <w:pStyle w:val="ListBullet"/>
      </w:pPr>
      <w:r>
        <w:rPr>
          <w:b/>
        </w:rPr>
        <w:t xml:space="preserve">Offer communication: </w:t>
      </w:r>
      <w:r>
        <w:t>Editable email templates, offer letters, PDF generation and protection, and email notifications.</w:t>
      </w:r>
    </w:p>
    <w:p w14:paraId="0D9CB23A" w14:textId="77777777" w:rsidR="00D3732D" w:rsidRDefault="00000000">
      <w:pPr>
        <w:pStyle w:val="ListBullet"/>
      </w:pPr>
      <w:r>
        <w:rPr>
          <w:b/>
        </w:rPr>
        <w:t xml:space="preserve">Collaboration and tracking: </w:t>
      </w:r>
      <w:r>
        <w:t>Discussions, action logs, status tracking, and role-specific dashboards.</w:t>
      </w:r>
    </w:p>
    <w:p w14:paraId="4F6E0BC6" w14:textId="77777777" w:rsidR="00D3732D" w:rsidRDefault="00000000">
      <w:pPr>
        <w:pStyle w:val="ListBullet"/>
      </w:pPr>
      <w:r>
        <w:rPr>
          <w:b/>
        </w:rPr>
        <w:t xml:space="preserve">Administration: </w:t>
      </w:r>
      <w:r>
        <w:t>Users, roles, division access, companies, and compensation reference data.</w:t>
      </w:r>
    </w:p>
    <w:p w14:paraId="4BC68751" w14:textId="77777777" w:rsidR="00D3732D" w:rsidRDefault="00000000">
      <w:pPr>
        <w:pStyle w:val="Heading1"/>
      </w:pPr>
      <w:r>
        <w:t>Solution structure</w:t>
      </w:r>
    </w:p>
    <w:p w14:paraId="1A4206D8" w14:textId="77777777" w:rsidR="00D3732D" w:rsidRDefault="00000000">
      <w:r>
        <w:t>The solution has six projects: two web applications (JO.BlazorApp and JO.BlazorDemoApp), shared business services (JO.Service), data models (JO.DataModel), persistence (JO.Persistence), and database definitions (JO.Database).</w:t>
      </w:r>
    </w:p>
    <w:p w14:paraId="720D4CD4" w14:textId="77777777" w:rsidR="00D3732D" w:rsidRDefault="00000000">
      <w:pPr>
        <w:pStyle w:val="Heading1"/>
      </w:pPr>
      <w:r>
        <w:t>Implementation notes</w:t>
      </w:r>
    </w:p>
    <w:p w14:paraId="03496259" w14:textId="77777777" w:rsidR="00D3732D" w:rsidRDefault="00000000">
      <w:r>
        <w:t>The two web apps have different configurations and feature coverage. Microsoft Forms and DBox imports currently include Excel-based processing; the OneDrive service reads a locally synchronized folder. The solution also contains mockup screens, so this summary describes capabilities present in the code, rather than confirming that every feature is deployed or operational.</w:t>
      </w:r>
    </w:p>
    <w:p w14:paraId="314E913A" w14:textId="77777777" w:rsidR="00D3732D" w:rsidRDefault="00000000">
      <w:r>
        <w:t>This was a source-code review; the application was not run.</w:t>
      </w:r>
    </w:p>
    <w:p w14:paraId="2E262DF3" w14:textId="77777777" w:rsidR="00D3732D" w:rsidRDefault="00000000">
      <w:r>
        <w:br w:type="page"/>
      </w:r>
    </w:p>
    <w:p w14:paraId="09BD7F86" w14:textId="77777777" w:rsidR="00D3732D" w:rsidRDefault="00000000">
      <w:pPr>
        <w:pStyle w:val="Heading1"/>
      </w:pPr>
      <w:r>
        <w:lastRenderedPageBreak/>
        <w:t>Technology stack</w:t>
      </w:r>
    </w:p>
    <w:tbl>
      <w:tblPr>
        <w:tblW w:w="107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262"/>
        <w:gridCol w:w="6454"/>
      </w:tblGrid>
      <w:tr w:rsidR="00D3732D" w14:paraId="7A9AFD17" w14:textId="77777777" w:rsidTr="007A4D3A">
        <w:trPr>
          <w:cantSplit/>
          <w:trHeight w:val="218"/>
          <w:tblHeader/>
          <w:jc w:val="center"/>
        </w:trPr>
        <w:tc>
          <w:tcPr>
            <w:tcW w:w="4262" w:type="dxa"/>
            <w:shd w:val="clear" w:color="auto" w:fill="E7EBE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D1ECA7" w14:textId="77777777" w:rsidR="00D3732D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Area</w:t>
            </w:r>
          </w:p>
        </w:tc>
        <w:tc>
          <w:tcPr>
            <w:tcW w:w="6454" w:type="dxa"/>
            <w:shd w:val="clear" w:color="auto" w:fill="E7EBE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170AC9E" w14:textId="77777777" w:rsidR="00D3732D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Technologies</w:t>
            </w:r>
          </w:p>
        </w:tc>
      </w:tr>
      <w:tr w:rsidR="00D3732D" w14:paraId="4E91432A" w14:textId="77777777" w:rsidTr="007A4D3A">
        <w:trPr>
          <w:cantSplit/>
          <w:trHeight w:val="218"/>
          <w:jc w:val="center"/>
        </w:trPr>
        <w:tc>
          <w:tcPr>
            <w:tcW w:w="426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EC5770" w14:textId="77777777" w:rsidR="00D3732D" w:rsidRDefault="00000000">
            <w:pPr>
              <w:spacing w:after="0" w:line="240" w:lineRule="auto"/>
            </w:pPr>
            <w:r>
              <w:rPr>
                <w:sz w:val="21"/>
              </w:rPr>
              <w:t>Language and framework</w:t>
            </w:r>
          </w:p>
        </w:tc>
        <w:tc>
          <w:tcPr>
            <w:tcW w:w="645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3E335BC" w14:textId="77777777" w:rsidR="00D3732D" w:rsidRDefault="00000000">
            <w:pPr>
              <w:spacing w:after="0" w:line="240" w:lineRule="auto"/>
            </w:pPr>
            <w:r>
              <w:rPr>
                <w:sz w:val="21"/>
              </w:rPr>
              <w:t>C#, .NET 10, ASP.NET Core</w:t>
            </w:r>
          </w:p>
        </w:tc>
      </w:tr>
      <w:tr w:rsidR="00D3732D" w14:paraId="75A35C89" w14:textId="77777777" w:rsidTr="007A4D3A">
        <w:trPr>
          <w:cantSplit/>
          <w:trHeight w:val="218"/>
          <w:jc w:val="center"/>
        </w:trPr>
        <w:tc>
          <w:tcPr>
            <w:tcW w:w="426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5CA823E" w14:textId="77777777" w:rsidR="00D3732D" w:rsidRDefault="00000000">
            <w:pPr>
              <w:spacing w:after="0" w:line="240" w:lineRule="auto"/>
            </w:pPr>
            <w:r>
              <w:rPr>
                <w:sz w:val="21"/>
              </w:rPr>
              <w:t>Web UI</w:t>
            </w:r>
          </w:p>
        </w:tc>
        <w:tc>
          <w:tcPr>
            <w:tcW w:w="645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4F35226" w14:textId="77777777" w:rsidR="00D3732D" w:rsidRDefault="00000000">
            <w:pPr>
              <w:spacing w:after="0" w:line="240" w:lineRule="auto"/>
            </w:pPr>
            <w:r>
              <w:rPr>
                <w:sz w:val="21"/>
              </w:rPr>
              <w:t>Blazor Razor components with Interactive Server rendering</w:t>
            </w:r>
          </w:p>
        </w:tc>
      </w:tr>
      <w:tr w:rsidR="00D3732D" w14:paraId="3FB86238" w14:textId="77777777" w:rsidTr="007A4D3A">
        <w:trPr>
          <w:cantSplit/>
          <w:trHeight w:val="218"/>
          <w:jc w:val="center"/>
        </w:trPr>
        <w:tc>
          <w:tcPr>
            <w:tcW w:w="426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721E0B8" w14:textId="77777777" w:rsidR="00D3732D" w:rsidRDefault="00000000">
            <w:pPr>
              <w:spacing w:after="0" w:line="240" w:lineRule="auto"/>
            </w:pPr>
            <w:r>
              <w:rPr>
                <w:sz w:val="21"/>
              </w:rPr>
              <w:t>Styling and interaction</w:t>
            </w:r>
          </w:p>
        </w:tc>
        <w:tc>
          <w:tcPr>
            <w:tcW w:w="645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9B6AA85" w14:textId="77777777" w:rsidR="00D3732D" w:rsidRDefault="00000000">
            <w:pPr>
              <w:spacing w:after="0" w:line="240" w:lineRule="auto"/>
            </w:pPr>
            <w:r>
              <w:rPr>
                <w:sz w:val="21"/>
              </w:rPr>
              <w:t>Bootstrap 4.6, SB Admin 2, custom CSS, jQuery, Font Awesome, SweetAlert2</w:t>
            </w:r>
          </w:p>
        </w:tc>
      </w:tr>
      <w:tr w:rsidR="00D3732D" w14:paraId="21CC324F" w14:textId="77777777" w:rsidTr="007A4D3A">
        <w:trPr>
          <w:cantSplit/>
          <w:trHeight w:val="218"/>
          <w:jc w:val="center"/>
        </w:trPr>
        <w:tc>
          <w:tcPr>
            <w:tcW w:w="426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9CD723" w14:textId="77777777" w:rsidR="00D3732D" w:rsidRDefault="00000000">
            <w:pPr>
              <w:spacing w:after="0" w:line="240" w:lineRule="auto"/>
            </w:pPr>
            <w:r>
              <w:rPr>
                <w:sz w:val="21"/>
              </w:rPr>
              <w:t>Rich-text editing</w:t>
            </w:r>
          </w:p>
        </w:tc>
        <w:tc>
          <w:tcPr>
            <w:tcW w:w="645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F6168E" w14:textId="77777777" w:rsidR="00D3732D" w:rsidRDefault="00000000">
            <w:pPr>
              <w:spacing w:after="0" w:line="240" w:lineRule="auto"/>
            </w:pPr>
            <w:r>
              <w:rPr>
                <w:sz w:val="21"/>
              </w:rPr>
              <w:t>Quill, with Blazor editor wrappers</w:t>
            </w:r>
          </w:p>
        </w:tc>
      </w:tr>
      <w:tr w:rsidR="00D3732D" w14:paraId="39ACF3D4" w14:textId="77777777" w:rsidTr="007A4D3A">
        <w:trPr>
          <w:cantSplit/>
          <w:trHeight w:val="218"/>
          <w:jc w:val="center"/>
        </w:trPr>
        <w:tc>
          <w:tcPr>
            <w:tcW w:w="426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B2C9AE" w14:textId="77777777" w:rsidR="00D3732D" w:rsidRDefault="00000000">
            <w:pPr>
              <w:spacing w:after="0" w:line="240" w:lineRule="auto"/>
            </w:pPr>
            <w:r>
              <w:rPr>
                <w:sz w:val="21"/>
              </w:rPr>
              <w:t>Database</w:t>
            </w:r>
          </w:p>
        </w:tc>
        <w:tc>
          <w:tcPr>
            <w:tcW w:w="645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EFEEE7" w14:textId="77777777" w:rsidR="00D3732D" w:rsidRDefault="00000000">
            <w:pPr>
              <w:spacing w:after="0" w:line="240" w:lineRule="auto"/>
            </w:pPr>
            <w:r>
              <w:rPr>
                <w:sz w:val="21"/>
              </w:rPr>
              <w:t>Microsoft SQL Server, with tables, views, and stored procedures</w:t>
            </w:r>
          </w:p>
        </w:tc>
      </w:tr>
      <w:tr w:rsidR="00D3732D" w14:paraId="2A58D0D1" w14:textId="77777777" w:rsidTr="007A4D3A">
        <w:trPr>
          <w:cantSplit/>
          <w:trHeight w:val="218"/>
          <w:jc w:val="center"/>
        </w:trPr>
        <w:tc>
          <w:tcPr>
            <w:tcW w:w="426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12D2AC" w14:textId="77777777" w:rsidR="00D3732D" w:rsidRDefault="00000000">
            <w:pPr>
              <w:spacing w:after="0" w:line="240" w:lineRule="auto"/>
            </w:pPr>
            <w:r>
              <w:rPr>
                <w:sz w:val="21"/>
              </w:rPr>
              <w:t>Data access</w:t>
            </w:r>
          </w:p>
        </w:tc>
        <w:tc>
          <w:tcPr>
            <w:tcW w:w="645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C28F556" w14:textId="77777777" w:rsidR="00D3732D" w:rsidRDefault="00000000">
            <w:pPr>
              <w:spacing w:after="0" w:line="240" w:lineRule="auto"/>
            </w:pPr>
            <w:r>
              <w:rPr>
                <w:sz w:val="21"/>
              </w:rPr>
              <w:t>Entity Framework Core 10; Dapper is also referenced as a dependency</w:t>
            </w:r>
          </w:p>
        </w:tc>
      </w:tr>
      <w:tr w:rsidR="00D3732D" w14:paraId="5E3EACB3" w14:textId="77777777" w:rsidTr="007A4D3A">
        <w:trPr>
          <w:cantSplit/>
          <w:trHeight w:val="448"/>
          <w:jc w:val="center"/>
        </w:trPr>
        <w:tc>
          <w:tcPr>
            <w:tcW w:w="426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4F9CF9" w14:textId="77777777" w:rsidR="00D3732D" w:rsidRDefault="00000000">
            <w:pPr>
              <w:spacing w:after="0" w:line="240" w:lineRule="auto"/>
            </w:pPr>
            <w:r>
              <w:rPr>
                <w:sz w:val="21"/>
              </w:rPr>
              <w:t>Authentication</w:t>
            </w:r>
          </w:p>
        </w:tc>
        <w:tc>
          <w:tcPr>
            <w:tcW w:w="645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545B508" w14:textId="77777777" w:rsidR="00D3732D" w:rsidRDefault="00000000">
            <w:pPr>
              <w:spacing w:after="0" w:line="240" w:lineRule="auto"/>
            </w:pPr>
            <w:r>
              <w:rPr>
                <w:sz w:val="21"/>
              </w:rPr>
              <w:t>ASP.NET Core Identity; Microsoft Entra ID/Azure AD SSO through OpenID Connect in JO.BlazorApp</w:t>
            </w:r>
          </w:p>
        </w:tc>
      </w:tr>
      <w:tr w:rsidR="00D3732D" w14:paraId="181B4EEA" w14:textId="77777777" w:rsidTr="007A4D3A">
        <w:trPr>
          <w:cantSplit/>
          <w:trHeight w:val="218"/>
          <w:jc w:val="center"/>
        </w:trPr>
        <w:tc>
          <w:tcPr>
            <w:tcW w:w="426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5744318" w14:textId="77777777" w:rsidR="00D3732D" w:rsidRDefault="00000000">
            <w:pPr>
              <w:spacing w:after="0" w:line="240" w:lineRule="auto"/>
            </w:pPr>
            <w:r>
              <w:rPr>
                <w:sz w:val="21"/>
              </w:rPr>
              <w:t>Authorization</w:t>
            </w:r>
          </w:p>
        </w:tc>
        <w:tc>
          <w:tcPr>
            <w:tcW w:w="645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3EB10E" w14:textId="77777777" w:rsidR="00D3732D" w:rsidRDefault="00000000">
            <w:pPr>
              <w:spacing w:after="0" w:line="240" w:lineRule="auto"/>
            </w:pPr>
            <w:r>
              <w:rPr>
                <w:sz w:val="21"/>
              </w:rPr>
              <w:t>Role-based permissions and division-level access controls</w:t>
            </w:r>
          </w:p>
        </w:tc>
      </w:tr>
      <w:tr w:rsidR="00D3732D" w14:paraId="66E2B5AC" w14:textId="77777777" w:rsidTr="007A4D3A">
        <w:trPr>
          <w:cantSplit/>
          <w:trHeight w:val="218"/>
          <w:jc w:val="center"/>
        </w:trPr>
        <w:tc>
          <w:tcPr>
            <w:tcW w:w="426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AF1EFA" w14:textId="77777777" w:rsidR="00D3732D" w:rsidRDefault="00000000">
            <w:pPr>
              <w:spacing w:after="0" w:line="240" w:lineRule="auto"/>
            </w:pPr>
            <w:r>
              <w:rPr>
                <w:sz w:val="21"/>
              </w:rPr>
              <w:t>Background processing</w:t>
            </w:r>
          </w:p>
        </w:tc>
        <w:tc>
          <w:tcPr>
            <w:tcW w:w="645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B4450F5" w14:textId="77777777" w:rsidR="00D3732D" w:rsidRDefault="00000000">
            <w:pPr>
              <w:spacing w:after="0" w:line="240" w:lineRule="auto"/>
            </w:pPr>
            <w:r>
              <w:rPr>
                <w:sz w:val="21"/>
              </w:rPr>
              <w:t>Hangfire 1.8, using SQL Server storage in JO.BlazorDemoApp</w:t>
            </w:r>
          </w:p>
        </w:tc>
      </w:tr>
      <w:tr w:rsidR="00D3732D" w14:paraId="2D2A3830" w14:textId="77777777" w:rsidTr="007A4D3A">
        <w:trPr>
          <w:cantSplit/>
          <w:trHeight w:val="218"/>
          <w:jc w:val="center"/>
        </w:trPr>
        <w:tc>
          <w:tcPr>
            <w:tcW w:w="426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2606C31" w14:textId="77777777" w:rsidR="00D3732D" w:rsidRDefault="00000000">
            <w:pPr>
              <w:spacing w:after="0" w:line="240" w:lineRule="auto"/>
            </w:pPr>
            <w:r>
              <w:rPr>
                <w:sz w:val="21"/>
              </w:rPr>
              <w:t>Excel processing</w:t>
            </w:r>
          </w:p>
        </w:tc>
        <w:tc>
          <w:tcPr>
            <w:tcW w:w="645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234C12" w14:textId="77777777" w:rsidR="00D3732D" w:rsidRDefault="00000000">
            <w:pPr>
              <w:spacing w:after="0" w:line="240" w:lineRule="auto"/>
            </w:pPr>
            <w:r>
              <w:rPr>
                <w:sz w:val="21"/>
              </w:rPr>
              <w:t>EPPlus 8.6</w:t>
            </w:r>
          </w:p>
        </w:tc>
      </w:tr>
      <w:tr w:rsidR="00D3732D" w14:paraId="3364E848" w14:textId="77777777" w:rsidTr="007A4D3A">
        <w:trPr>
          <w:cantSplit/>
          <w:trHeight w:val="218"/>
          <w:jc w:val="center"/>
        </w:trPr>
        <w:tc>
          <w:tcPr>
            <w:tcW w:w="426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7BA679F" w14:textId="77777777" w:rsidR="00D3732D" w:rsidRDefault="00000000">
            <w:pPr>
              <w:spacing w:after="0" w:line="240" w:lineRule="auto"/>
            </w:pPr>
            <w:r>
              <w:rPr>
                <w:sz w:val="21"/>
              </w:rPr>
              <w:t>PDF processing</w:t>
            </w:r>
          </w:p>
        </w:tc>
        <w:tc>
          <w:tcPr>
            <w:tcW w:w="645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2624F7" w14:textId="77777777" w:rsidR="00D3732D" w:rsidRDefault="00000000">
            <w:pPr>
              <w:spacing w:after="0" w:line="240" w:lineRule="auto"/>
            </w:pPr>
            <w:r>
              <w:rPr>
                <w:sz w:val="21"/>
              </w:rPr>
              <w:t>PuppeteerSharp, iText 9.7, Gotho.BlazorPdf</w:t>
            </w:r>
          </w:p>
        </w:tc>
      </w:tr>
      <w:tr w:rsidR="00D3732D" w14:paraId="0E3F2A50" w14:textId="77777777" w:rsidTr="007A4D3A">
        <w:trPr>
          <w:cantSplit/>
          <w:trHeight w:val="218"/>
          <w:jc w:val="center"/>
        </w:trPr>
        <w:tc>
          <w:tcPr>
            <w:tcW w:w="426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2FCFBF" w14:textId="77777777" w:rsidR="00D3732D" w:rsidRDefault="00000000">
            <w:pPr>
              <w:spacing w:after="0" w:line="240" w:lineRule="auto"/>
            </w:pPr>
            <w:r>
              <w:rPr>
                <w:sz w:val="21"/>
              </w:rPr>
              <w:t>Email</w:t>
            </w:r>
          </w:p>
        </w:tc>
        <w:tc>
          <w:tcPr>
            <w:tcW w:w="645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41B810" w14:textId="77777777" w:rsidR="00D3732D" w:rsidRDefault="00000000">
            <w:pPr>
              <w:spacing w:after="0" w:line="240" w:lineRule="auto"/>
            </w:pPr>
            <w:r>
              <w:rPr>
                <w:sz w:val="21"/>
              </w:rPr>
              <w:t>SMTP through System.Net.Mail</w:t>
            </w:r>
          </w:p>
        </w:tc>
      </w:tr>
      <w:tr w:rsidR="00D3732D" w14:paraId="6FC22C59" w14:textId="77777777" w:rsidTr="007A4D3A">
        <w:trPr>
          <w:cantSplit/>
          <w:trHeight w:val="218"/>
          <w:jc w:val="center"/>
        </w:trPr>
        <w:tc>
          <w:tcPr>
            <w:tcW w:w="426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46F324" w14:textId="77777777" w:rsidR="00D3732D" w:rsidRDefault="00000000">
            <w:pPr>
              <w:spacing w:after="0" w:line="240" w:lineRule="auto"/>
            </w:pPr>
            <w:r>
              <w:rPr>
                <w:sz w:val="21"/>
              </w:rPr>
              <w:t>Database development</w:t>
            </w:r>
          </w:p>
        </w:tc>
        <w:tc>
          <w:tcPr>
            <w:tcW w:w="645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4EA68C5" w14:textId="77777777" w:rsidR="00D3732D" w:rsidRDefault="00000000">
            <w:pPr>
              <w:spacing w:after="0" w:line="240" w:lineRule="auto"/>
            </w:pPr>
            <w:r>
              <w:rPr>
                <w:sz w:val="21"/>
              </w:rPr>
              <w:t>SQL Server database project (.sqlproj)</w:t>
            </w:r>
          </w:p>
        </w:tc>
      </w:tr>
    </w:tbl>
    <w:p w14:paraId="072C49EC" w14:textId="77777777" w:rsidR="000C5964" w:rsidRDefault="000C5964"/>
    <w:sectPr w:rsidR="000C5964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7858327">
    <w:abstractNumId w:val="8"/>
  </w:num>
  <w:num w:numId="2" w16cid:durableId="118956981">
    <w:abstractNumId w:val="6"/>
  </w:num>
  <w:num w:numId="3" w16cid:durableId="1205100960">
    <w:abstractNumId w:val="5"/>
  </w:num>
  <w:num w:numId="4" w16cid:durableId="493188041">
    <w:abstractNumId w:val="4"/>
  </w:num>
  <w:num w:numId="5" w16cid:durableId="436293016">
    <w:abstractNumId w:val="7"/>
  </w:num>
  <w:num w:numId="6" w16cid:durableId="1782145654">
    <w:abstractNumId w:val="3"/>
  </w:num>
  <w:num w:numId="7" w16cid:durableId="1579435791">
    <w:abstractNumId w:val="2"/>
  </w:num>
  <w:num w:numId="8" w16cid:durableId="1737514883">
    <w:abstractNumId w:val="1"/>
  </w:num>
  <w:num w:numId="9" w16cid:durableId="7995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46A"/>
    <w:rsid w:val="000C5964"/>
    <w:rsid w:val="0015074B"/>
    <w:rsid w:val="0029639D"/>
    <w:rsid w:val="00326F90"/>
    <w:rsid w:val="007A4D3A"/>
    <w:rsid w:val="00AA1D8D"/>
    <w:rsid w:val="00B47730"/>
    <w:rsid w:val="00CB0664"/>
    <w:rsid w:val="00D373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1115DD"/>
  <w14:defaultImageDpi w14:val="300"/>
  <w15:docId w15:val="{4C397A22-0F9D-4FB9-BEDA-FDD8E9C4D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 Job Offer Tool Summary</dc:title>
  <dc:subject>Website description and technology stack</dc:subject>
  <dc:creator>python-docx</dc:creator>
  <cp:keywords/>
  <dc:description>generated by python-docx</dc:description>
  <cp:lastModifiedBy>Ramil Laude</cp:lastModifiedBy>
  <cp:revision>2</cp:revision>
  <dcterms:created xsi:type="dcterms:W3CDTF">2013-12-23T23:15:00Z</dcterms:created>
  <dcterms:modified xsi:type="dcterms:W3CDTF">2026-09-25T08:41:00Z</dcterms:modified>
  <cp:category/>
</cp:coreProperties>
</file>