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APP DESIGN PROPOSAL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I. Title of the Application</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 Pitong Tribu Compass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II. App Description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spacing w:after="0" w:line="276"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Pitong Tribu Compass is a cultural guide tool that is used as an online compass to the identities, traditions, and heritage of the seven major Bukidnon tribes: Higaonon, Manobo, Matigsalug, Talaandig, Umayamnon, Tigwahanon, and Bukidnon. It allows the users to browse the tribal history, cultural sites, language, narrations, and living practices via an interactive map and carefully edited cultural materials. The app will promote knowledge of the ancestors, community, and future generation because it provides students with a convenient platform to learn and experience the culture of the past.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 Antiqua" w:cs="Book Antiqua" w:eastAsia="Book Antiqua" w:hAnsi="Book Antiqua"/>
          <w:b w:val="1"/>
          <w:bCs w:val="1"/>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i w:val="1"/>
          <w:iCs w:val="1"/>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i w:val="1"/>
          <w:iCs w:val="1"/>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III. Objectives of the Application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spacing w:after="0" w:line="276"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a. To inform the users about cultural background and identities of the seven Bukidnon tribes.</w:t>
      </w:r>
    </w:p>
    <w:p w:rsidR="00000000" w:rsidDel="00000000" w:rsidP="00000000" w:rsidRDefault="00000000" w:rsidRPr="00000000" w14:paraId="00000011">
      <w:pPr>
        <w:spacing w:after="0" w:line="276"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b. To offer respectful and correct details regarding tribal history, custom, and important places.</w:t>
      </w:r>
    </w:p>
    <w:p w:rsidR="00000000" w:rsidDel="00000000" w:rsidP="00000000" w:rsidRDefault="00000000" w:rsidRPr="00000000" w14:paraId="00000012">
      <w:pPr>
        <w:spacing w:after="0" w:line="276"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c. To promote cultural learning by providing easily available resources to transmit and store tribal knowledge.</w:t>
      </w:r>
    </w:p>
    <w:p w:rsidR="00000000" w:rsidDel="00000000" w:rsidP="00000000" w:rsidRDefault="00000000" w:rsidRPr="00000000" w14:paraId="00000013">
      <w:pPr>
        <w:spacing w:after="0" w:line="240"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IV. Target Users / Beneficiaries</w:t>
      </w:r>
    </w:p>
    <w:p w:rsidR="00000000" w:rsidDel="00000000" w:rsidP="00000000" w:rsidRDefault="00000000" w:rsidRPr="00000000" w14:paraId="0000001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8">
      <w:pPr>
        <w:spacing w:after="0" w:line="276"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The main users of </w:t>
      </w:r>
      <w:r w:rsidDel="00000000" w:rsidR="00000000" w:rsidRPr="00000000">
        <w:rPr>
          <w:rFonts w:ascii="Book Antiqua" w:cs="Book Antiqua" w:eastAsia="Book Antiqua" w:hAnsi="Book Antiqua"/>
          <w:b w:val="1"/>
          <w:bCs w:val="1"/>
          <w:i w:val="1"/>
          <w:iCs w:val="1"/>
          <w:sz w:val="24"/>
          <w:szCs w:val="24"/>
          <w:rtl w:val="0"/>
        </w:rPr>
        <w:t xml:space="preserve">Pitong Tribu Compass</w:t>
      </w:r>
      <w:r w:rsidDel="00000000" w:rsidR="00000000" w:rsidRPr="00000000">
        <w:rPr>
          <w:rFonts w:ascii="Book Antiqua" w:cs="Book Antiqua" w:eastAsia="Book Antiqua" w:hAnsi="Book Antiqua"/>
          <w:sz w:val="24"/>
          <w:szCs w:val="24"/>
          <w:rtl w:val="0"/>
        </w:rPr>
        <w:t xml:space="preserve"> are teachers, learners and community members who want to learn and value cultural identities of the seven tribes of Bukidnon. The app is also used by indigenous youth who want to explore their culture via digital learning available easily. The secondary beneficiaries are the researchers, cultural workers, local government agencies and other partnering organizations that aid in preservation and education of cultures.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V. Main Features</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a. </w:t>
      </w:r>
      <w:r w:rsidDel="00000000" w:rsidR="00000000" w:rsidRPr="00000000">
        <w:rPr>
          <w:rFonts w:ascii="Book Antiqua" w:cs="Book Antiqua" w:eastAsia="Book Antiqua" w:hAnsi="Book Antiqua"/>
          <w:b w:val="1"/>
          <w:bCs w:val="1"/>
          <w:sz w:val="24"/>
          <w:szCs w:val="24"/>
          <w:rtl w:val="0"/>
        </w:rPr>
        <w:t xml:space="preserve">Cultural Navigation Map</w:t>
      </w:r>
      <w:r w:rsidDel="00000000" w:rsidR="00000000" w:rsidRPr="00000000">
        <w:rPr>
          <w:rFonts w:ascii="Book Antiqua" w:cs="Book Antiqua" w:eastAsia="Book Antiqua" w:hAnsi="Book Antiqua"/>
          <w:sz w:val="24"/>
          <w:szCs w:val="24"/>
          <w:rtl w:val="0"/>
        </w:rPr>
        <w:t xml:space="preserve"> - In the interactive map, explore the locations, sacred places, and sites of the seven tribes.</w:t>
      </w:r>
    </w:p>
    <w:p w:rsidR="00000000" w:rsidDel="00000000" w:rsidP="00000000" w:rsidRDefault="00000000" w:rsidRPr="00000000" w14:paraId="00000020">
      <w:pPr>
        <w:spacing w:after="0" w:line="276"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b. </w:t>
      </w:r>
      <w:r w:rsidDel="00000000" w:rsidR="00000000" w:rsidRPr="00000000">
        <w:rPr>
          <w:rFonts w:ascii="Book Antiqua" w:cs="Book Antiqua" w:eastAsia="Book Antiqua" w:hAnsi="Book Antiqua"/>
          <w:b w:val="1"/>
          <w:bCs w:val="1"/>
          <w:sz w:val="24"/>
          <w:szCs w:val="24"/>
          <w:rtl w:val="0"/>
        </w:rPr>
        <w:t xml:space="preserve">Tribal Profiles</w:t>
      </w:r>
      <w:r w:rsidDel="00000000" w:rsidR="00000000" w:rsidRPr="00000000">
        <w:rPr>
          <w:rFonts w:ascii="Book Antiqua" w:cs="Book Antiqua" w:eastAsia="Book Antiqua" w:hAnsi="Book Antiqua"/>
          <w:sz w:val="24"/>
          <w:szCs w:val="24"/>
          <w:rtl w:val="0"/>
        </w:rPr>
        <w:t xml:space="preserve"> - Find out the exact history, traditions, language, and symbols of each tribe in a way easy to understand and well-structured.</w:t>
      </w:r>
    </w:p>
    <w:p w:rsidR="00000000" w:rsidDel="00000000" w:rsidP="00000000" w:rsidRDefault="00000000" w:rsidRPr="00000000" w14:paraId="00000021">
      <w:pPr>
        <w:spacing w:after="0" w:line="276"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c. </w:t>
      </w:r>
      <w:r w:rsidDel="00000000" w:rsidR="00000000" w:rsidRPr="00000000">
        <w:rPr>
          <w:rFonts w:ascii="Book Antiqua" w:cs="Book Antiqua" w:eastAsia="Book Antiqua" w:hAnsi="Book Antiqua"/>
          <w:b w:val="1"/>
          <w:bCs w:val="1"/>
          <w:sz w:val="24"/>
          <w:szCs w:val="24"/>
          <w:rtl w:val="0"/>
        </w:rPr>
        <w:t xml:space="preserve">Heritage Learning Hub</w:t>
      </w:r>
      <w:r w:rsidDel="00000000" w:rsidR="00000000" w:rsidRPr="00000000">
        <w:rPr>
          <w:rFonts w:ascii="Book Antiqua" w:cs="Book Antiqua" w:eastAsia="Book Antiqua" w:hAnsi="Book Antiqua"/>
          <w:sz w:val="24"/>
          <w:szCs w:val="24"/>
          <w:rtl w:val="0"/>
        </w:rPr>
        <w:t xml:space="preserve"> - Find out a variety of articles, stories, and multimedia materials that will transform cultural learning into a meaningful and engaging experience.</w:t>
      </w:r>
    </w:p>
    <w:p w:rsidR="00000000" w:rsidDel="00000000" w:rsidP="00000000" w:rsidRDefault="00000000" w:rsidRPr="00000000" w14:paraId="00000022">
      <w:pPr>
        <w:spacing w:after="0" w:line="276"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d. </w:t>
      </w:r>
      <w:r w:rsidDel="00000000" w:rsidR="00000000" w:rsidRPr="00000000">
        <w:rPr>
          <w:rFonts w:ascii="Book Antiqua" w:cs="Book Antiqua" w:eastAsia="Book Antiqua" w:hAnsi="Book Antiqua"/>
          <w:b w:val="1"/>
          <w:bCs w:val="1"/>
          <w:sz w:val="24"/>
          <w:szCs w:val="24"/>
          <w:rtl w:val="0"/>
        </w:rPr>
        <w:t xml:space="preserve">Digital Cultural Archive</w:t>
      </w:r>
      <w:r w:rsidDel="00000000" w:rsidR="00000000" w:rsidRPr="00000000">
        <w:rPr>
          <w:rFonts w:ascii="Book Antiqua" w:cs="Book Antiqua" w:eastAsia="Book Antiqua" w:hAnsi="Book Antiqua"/>
          <w:sz w:val="24"/>
          <w:szCs w:val="24"/>
          <w:rtl w:val="0"/>
        </w:rPr>
        <w:t xml:space="preserve"> - music, art, rituals, and practices are taken care of through collaboration with the communities themselves.</w:t>
      </w:r>
    </w:p>
    <w:p w:rsidR="00000000" w:rsidDel="00000000" w:rsidP="00000000" w:rsidRDefault="00000000" w:rsidRPr="00000000" w14:paraId="00000023">
      <w:pPr>
        <w:spacing w:after="0" w:line="276"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e.</w:t>
      </w:r>
      <w:r w:rsidDel="00000000" w:rsidR="00000000" w:rsidRPr="00000000">
        <w:rPr>
          <w:rFonts w:ascii="Book Antiqua" w:cs="Book Antiqua" w:eastAsia="Book Antiqua" w:hAnsi="Book Antiqua"/>
          <w:b w:val="1"/>
          <w:bCs w:val="1"/>
          <w:sz w:val="24"/>
          <w:szCs w:val="24"/>
          <w:rtl w:val="0"/>
        </w:rPr>
        <w:t xml:space="preserve"> Community Engagement Portal</w:t>
      </w:r>
      <w:r w:rsidDel="00000000" w:rsidR="00000000" w:rsidRPr="00000000">
        <w:rPr>
          <w:rFonts w:ascii="Book Antiqua" w:cs="Book Antiqua" w:eastAsia="Book Antiqua" w:hAnsi="Book Antiqua"/>
          <w:sz w:val="24"/>
          <w:szCs w:val="24"/>
          <w:rtl w:val="0"/>
        </w:rPr>
        <w:t xml:space="preserve"> - Enduring the news, community, and knowledge directly in tribal communities and cultural partners.</w:t>
      </w:r>
    </w:p>
    <w:p w:rsidR="00000000" w:rsidDel="00000000" w:rsidP="00000000" w:rsidRDefault="00000000" w:rsidRPr="00000000" w14:paraId="00000024">
      <w:pPr>
        <w:spacing w:after="0" w:line="276"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 </w:t>
      </w:r>
      <w:r w:rsidDel="00000000" w:rsidR="00000000" w:rsidRPr="00000000">
        <w:rPr>
          <w:rFonts w:ascii="Book Antiqua" w:cs="Book Antiqua" w:eastAsia="Book Antiqua" w:hAnsi="Book Antiqua"/>
          <w:b w:val="1"/>
          <w:bCs w:val="1"/>
          <w:sz w:val="24"/>
          <w:szCs w:val="24"/>
          <w:rtl w:val="0"/>
        </w:rPr>
        <w:t xml:space="preserve">Interactive Learning Modules</w:t>
      </w:r>
      <w:r w:rsidDel="00000000" w:rsidR="00000000" w:rsidRPr="00000000">
        <w:rPr>
          <w:rFonts w:ascii="Book Antiqua" w:cs="Book Antiqua" w:eastAsia="Book Antiqua" w:hAnsi="Book Antiqua"/>
          <w:sz w:val="24"/>
          <w:szCs w:val="24"/>
          <w:rtl w:val="0"/>
        </w:rPr>
        <w:t xml:space="preserve"> - Be exposed to quizzes, challenges, and guided activities enhancing the knowledge about tribal heritage without disrespecting its richness.</w:t>
      </w:r>
    </w:p>
    <w:p w:rsidR="00000000" w:rsidDel="00000000" w:rsidP="00000000" w:rsidRDefault="00000000" w:rsidRPr="00000000" w14:paraId="00000025">
      <w:pPr>
        <w:spacing w:after="0" w:line="276" w:lineRule="auto"/>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26">
      <w:pPr>
        <w:spacing w:after="240" w:before="240" w:line="240" w:lineRule="auto"/>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VI. Interface Design (UI/UX Design)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Sample Layout:</w:t>
      </w:r>
    </w:p>
    <w:p w:rsidR="00000000" w:rsidDel="00000000" w:rsidP="00000000" w:rsidRDefault="00000000" w:rsidRPr="00000000" w14:paraId="0000002B">
      <w:pPr>
        <w:spacing w:after="0" w:line="276"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i w:val="1"/>
          <w:iCs w:val="1"/>
          <w:sz w:val="24"/>
          <w:szCs w:val="24"/>
          <w:rtl w:val="0"/>
        </w:rPr>
        <w:t xml:space="preserve">Home Screen</w:t>
      </w:r>
      <w:r w:rsidDel="00000000" w:rsidR="00000000" w:rsidRPr="00000000">
        <w:rPr>
          <w:rFonts w:ascii="Book Antiqua" w:cs="Book Antiqua" w:eastAsia="Book Antiqua" w:hAnsi="Book Antiqua"/>
          <w:sz w:val="24"/>
          <w:szCs w:val="24"/>
          <w:rtl w:val="0"/>
        </w:rPr>
        <w:t xml:space="preserve">: It has tribal designs and the application icon, which depicts unity of the seven tribes.</w:t>
      </w:r>
    </w:p>
    <w:p w:rsidR="00000000" w:rsidDel="00000000" w:rsidP="00000000" w:rsidRDefault="00000000" w:rsidRPr="00000000" w14:paraId="0000002C">
      <w:pPr>
        <w:spacing w:after="0" w:line="276"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i w:val="1"/>
          <w:iCs w:val="1"/>
          <w:sz w:val="24"/>
          <w:szCs w:val="24"/>
          <w:rtl w:val="0"/>
        </w:rPr>
        <w:t xml:space="preserve">Menu Tabs</w:t>
      </w:r>
      <w:r w:rsidDel="00000000" w:rsidR="00000000" w:rsidRPr="00000000">
        <w:rPr>
          <w:rFonts w:ascii="Book Antiqua" w:cs="Book Antiqua" w:eastAsia="Book Antiqua" w:hAnsi="Book Antiqua"/>
          <w:sz w:val="24"/>
          <w:szCs w:val="24"/>
          <w:rtl w:val="0"/>
        </w:rPr>
        <w:t xml:space="preserve">: Cultural Map, Tribe Profiles, Learn, Library and Updates.</w:t>
      </w:r>
    </w:p>
    <w:p w:rsidR="00000000" w:rsidDel="00000000" w:rsidP="00000000" w:rsidRDefault="00000000" w:rsidRPr="00000000" w14:paraId="0000002D">
      <w:pPr>
        <w:spacing w:after="0" w:line="276"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i w:val="1"/>
          <w:iCs w:val="1"/>
          <w:sz w:val="24"/>
          <w:szCs w:val="24"/>
          <w:rtl w:val="0"/>
        </w:rPr>
        <w:t xml:space="preserve">Map Screen</w:t>
      </w:r>
      <w:r w:rsidDel="00000000" w:rsidR="00000000" w:rsidRPr="00000000">
        <w:rPr>
          <w:rFonts w:ascii="Book Antiqua" w:cs="Book Antiqua" w:eastAsia="Book Antiqua" w:hAnsi="Book Antiqua"/>
          <w:sz w:val="24"/>
          <w:szCs w:val="24"/>
          <w:rtl w:val="0"/>
        </w:rPr>
        <w:t xml:space="preserve">: This screen will show tribal territory where users can tap to read stories or information.</w:t>
      </w:r>
    </w:p>
    <w:p w:rsidR="00000000" w:rsidDel="00000000" w:rsidP="00000000" w:rsidRDefault="00000000" w:rsidRPr="00000000" w14:paraId="0000002E">
      <w:pPr>
        <w:spacing w:after="0" w:line="276"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i w:val="1"/>
          <w:iCs w:val="1"/>
          <w:sz w:val="24"/>
          <w:szCs w:val="24"/>
          <w:rtl w:val="0"/>
        </w:rPr>
        <w:t xml:space="preserve">Learning Section</w:t>
      </w:r>
      <w:r w:rsidDel="00000000" w:rsidR="00000000" w:rsidRPr="00000000">
        <w:rPr>
          <w:rFonts w:ascii="Book Antiqua" w:cs="Book Antiqua" w:eastAsia="Book Antiqua" w:hAnsi="Book Antiqua"/>
          <w:sz w:val="24"/>
          <w:szCs w:val="24"/>
          <w:rtl w:val="0"/>
        </w:rPr>
        <w:t xml:space="preserve">: Lesson and video cards as well as activities.</w:t>
      </w:r>
    </w:p>
    <w:p w:rsidR="00000000" w:rsidDel="00000000" w:rsidP="00000000" w:rsidRDefault="00000000" w:rsidRPr="00000000" w14:paraId="0000002F">
      <w:pPr>
        <w:spacing w:after="0" w:line="276"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i w:val="1"/>
          <w:iCs w:val="1"/>
          <w:sz w:val="24"/>
          <w:szCs w:val="24"/>
          <w:rtl w:val="0"/>
        </w:rPr>
        <w:t xml:space="preserve">Page on library</w:t>
      </w:r>
      <w:r w:rsidDel="00000000" w:rsidR="00000000" w:rsidRPr="00000000">
        <w:rPr>
          <w:rFonts w:ascii="Book Antiqua" w:cs="Book Antiqua" w:eastAsia="Book Antiqua" w:hAnsi="Book Antiqua"/>
          <w:sz w:val="24"/>
          <w:szCs w:val="24"/>
          <w:rtl w:val="0"/>
        </w:rPr>
        <w:t xml:space="preserve">: Categorized library in which the user may browse by tribe or by element of culture.</w:t>
      </w:r>
    </w:p>
    <w:p w:rsidR="00000000" w:rsidDel="00000000" w:rsidP="00000000" w:rsidRDefault="00000000" w:rsidRPr="00000000" w14:paraId="00000030">
      <w:pPr>
        <w:spacing w:after="0" w:line="240" w:lineRule="auto"/>
        <w:rPr>
          <w:rFonts w:ascii="Book Antiqua" w:cs="Book Antiqua" w:eastAsia="Book Antiqua" w:hAnsi="Book Antiqua"/>
          <w:b w:val="1"/>
          <w:bCs w:val="1"/>
          <w:i w:val="1"/>
          <w:iCs w:val="1"/>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VII. Technical Details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34">
      <w:pPr>
        <w:spacing w:after="0" w:line="276"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i w:val="1"/>
          <w:iCs w:val="1"/>
          <w:sz w:val="24"/>
          <w:szCs w:val="24"/>
          <w:rtl w:val="0"/>
        </w:rPr>
        <w:t xml:space="preserve">Programming Language: </w:t>
      </w:r>
      <w:r w:rsidDel="00000000" w:rsidR="00000000" w:rsidRPr="00000000">
        <w:rPr>
          <w:rFonts w:ascii="Book Antiqua" w:cs="Book Antiqua" w:eastAsia="Book Antiqua" w:hAnsi="Book Antiqua"/>
          <w:sz w:val="24"/>
          <w:szCs w:val="24"/>
          <w:rtl w:val="0"/>
        </w:rPr>
        <w:t xml:space="preserve">Flutter as a cross-platform mobile development.</w:t>
      </w:r>
    </w:p>
    <w:p w:rsidR="00000000" w:rsidDel="00000000" w:rsidP="00000000" w:rsidRDefault="00000000" w:rsidRPr="00000000" w14:paraId="00000035">
      <w:pPr>
        <w:spacing w:after="0" w:line="276"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i w:val="1"/>
          <w:iCs w:val="1"/>
          <w:sz w:val="24"/>
          <w:szCs w:val="24"/>
          <w:rtl w:val="0"/>
        </w:rPr>
        <w:t xml:space="preserve">Database</w:t>
      </w:r>
      <w:r w:rsidDel="00000000" w:rsidR="00000000" w:rsidRPr="00000000">
        <w:rPr>
          <w:rFonts w:ascii="Book Antiqua" w:cs="Book Antiqua" w:eastAsia="Book Antiqua" w:hAnsi="Book Antiqua"/>
          <w:sz w:val="24"/>
          <w:szCs w:val="24"/>
          <w:rtl w:val="0"/>
        </w:rPr>
        <w:t xml:space="preserve">: Firebase to store multimedia, culture articles and activity of the users.</w:t>
      </w:r>
    </w:p>
    <w:p w:rsidR="00000000" w:rsidDel="00000000" w:rsidP="00000000" w:rsidRDefault="00000000" w:rsidRPr="00000000" w14:paraId="00000036">
      <w:pPr>
        <w:spacing w:after="0" w:line="276"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i w:val="1"/>
          <w:iCs w:val="1"/>
          <w:sz w:val="24"/>
          <w:szCs w:val="24"/>
          <w:rtl w:val="0"/>
        </w:rPr>
        <w:t xml:space="preserve">Platform</w:t>
      </w:r>
      <w:r w:rsidDel="00000000" w:rsidR="00000000" w:rsidRPr="00000000">
        <w:rPr>
          <w:rFonts w:ascii="Book Antiqua" w:cs="Book Antiqua" w:eastAsia="Book Antiqua" w:hAnsi="Book Antiqua"/>
          <w:sz w:val="24"/>
          <w:szCs w:val="24"/>
          <w:rtl w:val="0"/>
        </w:rPr>
        <w:t xml:space="preserve">: Android (first release), subsequent expansion to iOS.</w:t>
      </w:r>
    </w:p>
    <w:p w:rsidR="00000000" w:rsidDel="00000000" w:rsidP="00000000" w:rsidRDefault="00000000" w:rsidRPr="00000000" w14:paraId="00000037">
      <w:pPr>
        <w:spacing w:after="0" w:line="276"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i w:val="1"/>
          <w:iCs w:val="1"/>
          <w:sz w:val="24"/>
          <w:szCs w:val="24"/>
          <w:rtl w:val="0"/>
        </w:rPr>
        <w:t xml:space="preserve">Offline Capability</w:t>
      </w:r>
      <w:r w:rsidDel="00000000" w:rsidR="00000000" w:rsidRPr="00000000">
        <w:rPr>
          <w:rFonts w:ascii="Book Antiqua" w:cs="Book Antiqua" w:eastAsia="Book Antiqua" w:hAnsi="Book Antiqua"/>
          <w:sz w:val="24"/>
          <w:szCs w:val="24"/>
          <w:rtl w:val="0"/>
        </w:rPr>
        <w:t xml:space="preserve">: Lesson and saved material partially offline.</w:t>
      </w:r>
    </w:p>
    <w:p w:rsidR="00000000" w:rsidDel="00000000" w:rsidP="00000000" w:rsidRDefault="00000000" w:rsidRPr="00000000" w14:paraId="00000038">
      <w:pPr>
        <w:spacing w:after="0" w:line="276"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i w:val="1"/>
          <w:iCs w:val="1"/>
          <w:sz w:val="24"/>
          <w:szCs w:val="24"/>
          <w:rtl w:val="0"/>
        </w:rPr>
        <w:t xml:space="preserve">Data Security:</w:t>
      </w:r>
      <w:r w:rsidDel="00000000" w:rsidR="00000000" w:rsidRPr="00000000">
        <w:rPr>
          <w:rFonts w:ascii="Book Antiqua" w:cs="Book Antiqua" w:eastAsia="Book Antiqua" w:hAnsi="Book Antiqua"/>
          <w:sz w:val="24"/>
          <w:szCs w:val="24"/>
          <w:rtl w:val="0"/>
        </w:rPr>
        <w:t xml:space="preserve"> Cross cultural sensitivity, data sharing via consent, encrypted user data.</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VIII. Ethical Considerations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spacing w:after="0" w:line="276"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No cultural information shall be utilized without the consent of the elders, the tribal councils as well as the community partners.</w:t>
      </w:r>
    </w:p>
    <w:p w:rsidR="00000000" w:rsidDel="00000000" w:rsidP="00000000" w:rsidRDefault="00000000" w:rsidRPr="00000000" w14:paraId="0000003F">
      <w:pPr>
        <w:spacing w:after="0" w:line="276"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There will not be uploading of sensitive or sacred knowledge without express permission.</w:t>
      </w:r>
    </w:p>
    <w:p w:rsidR="00000000" w:rsidDel="00000000" w:rsidP="00000000" w:rsidRDefault="00000000" w:rsidRPr="00000000" w14:paraId="00000040">
      <w:pPr>
        <w:spacing w:after="0" w:line="276"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The application will not violate tribal identity, right of ownership, and intellectual property.</w:t>
      </w:r>
    </w:p>
    <w:p w:rsidR="00000000" w:rsidDel="00000000" w:rsidP="00000000" w:rsidRDefault="00000000" w:rsidRPr="00000000" w14:paraId="00000041">
      <w:pPr>
        <w:spacing w:after="0" w:line="276"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All participants, narrators, artists and cultural consultants will be given due credit.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IX. Expected Impact / Benefits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spacing w:after="0" w:line="276"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Promotes cultural pride and education amongst the youth and societies.</w:t>
      </w:r>
    </w:p>
    <w:p w:rsidR="00000000" w:rsidDel="00000000" w:rsidP="00000000" w:rsidRDefault="00000000" w:rsidRPr="00000000" w14:paraId="00000048">
      <w:pPr>
        <w:spacing w:after="0" w:line="276"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Helps teachers to incorporate local culture in instruction.</w:t>
      </w:r>
    </w:p>
    <w:p w:rsidR="00000000" w:rsidDel="00000000" w:rsidP="00000000" w:rsidRDefault="00000000" w:rsidRPr="00000000" w14:paraId="00000049">
      <w:pPr>
        <w:spacing w:after="0" w:line="276"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Offers a virtual platform on which the tribal tradition is well maintained.</w:t>
      </w:r>
    </w:p>
    <w:p w:rsidR="00000000" w:rsidDel="00000000" w:rsidP="00000000" w:rsidRDefault="00000000" w:rsidRPr="00000000" w14:paraId="0000004A">
      <w:pPr>
        <w:spacing w:after="0" w:line="276"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Empowers values of the native identities of Bukidnon.</w:t>
      </w:r>
    </w:p>
    <w:p w:rsidR="00000000" w:rsidDel="00000000" w:rsidP="00000000" w:rsidRDefault="00000000" w:rsidRPr="00000000" w14:paraId="0000004B">
      <w:pPr>
        <w:spacing w:after="0" w:line="276"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Helps communities transcribe and distribute cultural stories in an educational and respectful way.</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X. Proposed Development Timeline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5"/>
        <w:gridCol w:w="6840"/>
        <w:gridCol w:w="1345"/>
        <w:tblGridChange w:id="0">
          <w:tblGrid>
            <w:gridCol w:w="1165"/>
            <w:gridCol w:w="6840"/>
            <w:gridCol w:w="1345"/>
          </w:tblGrid>
        </w:tblGridChange>
      </w:tblGrid>
      <w:tr>
        <w:trPr>
          <w:cantSplit w:val="0"/>
          <w:tblHeader w:val="0"/>
        </w:trPr>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Phase 1</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Task </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Duration</w:t>
            </w:r>
          </w:p>
        </w:tc>
      </w:tr>
      <w:tr>
        <w:trPr>
          <w:cantSplit w:val="0"/>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Phase 2</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sz w:val="24"/>
                <w:szCs w:val="24"/>
                <w:rtl w:val="0"/>
              </w:rPr>
              <w:t xml:space="preserve">Cultural research and consultations with tribal leaders</w:t>
            </w: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Week 1-2</w:t>
            </w:r>
          </w:p>
        </w:tc>
      </w:tr>
      <w:tr>
        <w:trPr>
          <w:cantSplit w:val="0"/>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Phase 3</w:t>
            </w:r>
          </w:p>
        </w:tc>
        <w:tc>
          <w:tcP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sz w:val="24"/>
                <w:szCs w:val="24"/>
                <w:rtl w:val="0"/>
              </w:rPr>
              <w:t xml:space="preserve">UI/UX planning and database structure design</w:t>
            </w: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Week 3-4</w:t>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Phase 4</w:t>
            </w:r>
          </w:p>
        </w:tc>
        <w:tc>
          <w:tcP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Prototype development</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Week 5-7</w:t>
            </w:r>
          </w:p>
        </w:tc>
      </w:tr>
      <w:tr>
        <w:trPr>
          <w:cantSplit w:val="0"/>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Phase 5</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sz w:val="24"/>
                <w:szCs w:val="24"/>
                <w:rtl w:val="0"/>
              </w:rPr>
              <w:t xml:space="preserve">Community testing and feedback collection</w:t>
            </w: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Week 8</w:t>
            </w:r>
          </w:p>
        </w:tc>
      </w:tr>
      <w:tr>
        <w:trPr>
          <w:cantSplit w:val="0"/>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Phase 6</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sz w:val="24"/>
                <w:szCs w:val="24"/>
                <w:rtl w:val="0"/>
              </w:rPr>
              <w:t xml:space="preserve">Final revisions, documentation, and presentation</w:t>
            </w: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Week 9-10</w:t>
            </w:r>
          </w:p>
        </w:tc>
      </w:tr>
    </w:tbl>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XI. Expected Outputs</w:t>
      </w:r>
    </w:p>
    <w:p w:rsidR="00000000" w:rsidDel="00000000" w:rsidP="00000000" w:rsidRDefault="00000000" w:rsidRPr="00000000" w14:paraId="0000006C">
      <w:pPr>
        <w:spacing w:after="0" w:line="276" w:lineRule="auto"/>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6D">
      <w:pPr>
        <w:spacing w:after="0" w:line="276"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Pitong Tribu Compass mobile app prototype.</w:t>
      </w:r>
    </w:p>
    <w:p w:rsidR="00000000" w:rsidDel="00000000" w:rsidP="00000000" w:rsidRDefault="00000000" w:rsidRPr="00000000" w14:paraId="0000006E">
      <w:pPr>
        <w:spacing w:after="0" w:line="276"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Full documentation of interface designs and cultural content structure.</w:t>
      </w:r>
    </w:p>
    <w:p w:rsidR="00000000" w:rsidDel="00000000" w:rsidP="00000000" w:rsidRDefault="00000000" w:rsidRPr="00000000" w14:paraId="0000006F">
      <w:pPr>
        <w:spacing w:after="0" w:line="276"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Evaluation presentation materials.</w:t>
      </w:r>
    </w:p>
    <w:p w:rsidR="00000000" w:rsidDel="00000000" w:rsidP="00000000" w:rsidRDefault="00000000" w:rsidRPr="00000000" w14:paraId="00000070">
      <w:pPr>
        <w:spacing w:after="0" w:line="276"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Cultural approvals or acknowledgements through letter.</w:t>
      </w:r>
    </w:p>
    <w:p w:rsidR="00000000" w:rsidDel="00000000" w:rsidP="00000000" w:rsidRDefault="00000000" w:rsidRPr="00000000" w14:paraId="00000071">
      <w:pPr>
        <w:spacing w:after="0" w:line="240" w:lineRule="auto"/>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72">
      <w:pPr>
        <w:spacing w:after="0" w:line="240" w:lineRule="auto"/>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XII. Group Members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5"/>
        <w:gridCol w:w="3510"/>
        <w:gridCol w:w="4315"/>
        <w:tblGridChange w:id="0">
          <w:tblGrid>
            <w:gridCol w:w="1525"/>
            <w:gridCol w:w="3510"/>
            <w:gridCol w:w="4315"/>
          </w:tblGrid>
        </w:tblGridChange>
      </w:tblGrid>
      <w:tr>
        <w:trPr>
          <w:cantSplit w:val="0"/>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Name</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Role</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Contribution</w:t>
            </w:r>
          </w:p>
        </w:tc>
      </w:tr>
      <w:tr>
        <w:trPr>
          <w:cantSplit w:val="0"/>
          <w:tblHeader w:val="0"/>
        </w:trPr>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sz w:val="24"/>
                <w:szCs w:val="24"/>
                <w:rtl w:val="0"/>
              </w:rPr>
              <w:t xml:space="preserve">Jamica Alboroto</w:t>
            </w:r>
            <w:r w:rsidDel="00000000" w:rsidR="00000000" w:rsidRPr="00000000">
              <w:rPr>
                <w:rtl w:val="0"/>
              </w:rPr>
            </w:r>
          </w:p>
        </w:tc>
        <w:tc>
          <w:tcP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Project Le</w:t>
            </w:r>
            <w:r w:rsidDel="00000000" w:rsidR="00000000" w:rsidRPr="00000000">
              <w:rPr>
                <w:rFonts w:ascii="Book Antiqua" w:cs="Book Antiqua" w:eastAsia="Book Antiqua" w:hAnsi="Book Antiqua"/>
                <w:sz w:val="24"/>
                <w:szCs w:val="24"/>
                <w:rtl w:val="0"/>
              </w:rPr>
              <w:t xml:space="preserve">ader</w:t>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sz w:val="24"/>
                <w:szCs w:val="24"/>
                <w:rtl w:val="0"/>
              </w:rPr>
              <w:t xml:space="preserve">Supervision, coordination with cultural partners</w:t>
            </w:r>
            <w:r w:rsidDel="00000000" w:rsidR="00000000" w:rsidRPr="00000000">
              <w:rPr>
                <w:rtl w:val="0"/>
              </w:rPr>
            </w:r>
          </w:p>
        </w:tc>
      </w:tr>
      <w:tr>
        <w:trPr>
          <w:cantSplit w:val="0"/>
          <w:tblHeader w:val="0"/>
        </w:trPr>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sz w:val="24"/>
                <w:szCs w:val="24"/>
                <w:rtl w:val="0"/>
              </w:rPr>
              <w:t xml:space="preserve">Carlos Garcia</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Programmer</w:t>
            </w:r>
          </w:p>
        </w:tc>
        <w:tc>
          <w:tcP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sz w:val="24"/>
                <w:szCs w:val="24"/>
                <w:rtl w:val="0"/>
              </w:rPr>
              <w:t xml:space="preserve">App development and database setup</w:t>
            </w:r>
            <w:r w:rsidDel="00000000" w:rsidR="00000000" w:rsidRPr="00000000">
              <w:rPr>
                <w:rtl w:val="0"/>
              </w:rPr>
            </w:r>
          </w:p>
        </w:tc>
      </w:tr>
      <w:tr>
        <w:trPr>
          <w:cantSplit w:val="0"/>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sz w:val="24"/>
                <w:szCs w:val="24"/>
                <w:rtl w:val="0"/>
              </w:rPr>
              <w:t xml:space="preserve">John Charlie Cabilin</w:t>
            </w: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Researcher</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sz w:val="24"/>
                <w:szCs w:val="24"/>
                <w:rtl w:val="0"/>
              </w:rPr>
              <w:t xml:space="preserve">Cultural data gathering and content development</w:t>
            </w:r>
            <w:r w:rsidDel="00000000" w:rsidR="00000000" w:rsidRPr="00000000">
              <w:rPr>
                <w:rtl w:val="0"/>
              </w:rPr>
            </w:r>
          </w:p>
        </w:tc>
      </w:tr>
      <w:tr>
        <w:trPr>
          <w:cantSplit w:val="0"/>
          <w:tblHeader w:val="0"/>
        </w:trPr>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sz w:val="24"/>
                <w:szCs w:val="24"/>
                <w:rtl w:val="0"/>
              </w:rPr>
              <w:t xml:space="preserve">Reldon Sueta</w:t>
            </w: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Designer</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sz w:val="24"/>
                <w:szCs w:val="24"/>
                <w:rtl w:val="0"/>
              </w:rPr>
              <w:t xml:space="preserve">Visual theme, icons, and UI layouts</w:t>
            </w:r>
            <w:r w:rsidDel="00000000" w:rsidR="00000000" w:rsidRPr="00000000">
              <w:rPr>
                <w:rtl w:val="0"/>
              </w:rPr>
            </w:r>
          </w:p>
        </w:tc>
      </w:tr>
    </w:tbl>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