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1. En el algoritmo merge, porque conviene tener ordenado los archivos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2. Mencioné una ventaja y una desventajas de tener un índice primario en memoria secundaria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3. Explique porque es difícil mantener balanceado un árbol AVL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4. En qué caso/s un árbol b+ de orden 13 es igual a un árbol B de orden 13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5. En qué casos una clave puede estar en saturación sin producirse una colisión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