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0"/>
                <w:sz w:val="16"/>
                <w:szCs w:val="16"/>
              </w:rPr>
              <w:t xml:space="preserve">NEXALI CONSULTING</w:t>
            </w:r>
          </w:p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Brand Book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9B8B"/>
                <w:sz w:val="20"/>
                <w:szCs w:val="20"/>
              </w:rPr>
              <w:t xml:space="preserve">Identité visuelle &amp; guidelines de marque</w:t>
            </w:r>
          </w:p>
        </w:tc>
      </w:tr>
    </w:tbl>
    <w:p>
      <w:pPr>
        <w:spacing w:before="120" w:after="120"/>
      </w:pP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1. NOTRE IDENTITÉ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1A1A2A"/>
          <w:sz w:val="19"/>
          <w:szCs w:val="19"/>
        </w:rPr>
        <w:t xml:space="preserve">Le Brand Book Nexali est le document de référence de notre identité de marque. Il définit comment Nexali se présente au monde — visuellement, verbalement et culturellement. Tout prestataire, collaborateur ou partenaire doit s'y référer.</w:t>
      </w:r>
    </w:p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1.1 Notre Positionnement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Vision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Devenir le pont digital de référence entre l'Europe et l'Afrique centrale.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9B8B"/>
                <w:sz w:val="20"/>
                <w:szCs w:val="20"/>
              </w:rPr>
              <w:t xml:space="preserve">Mission</w:t>
            </w:r>
          </w:p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Accompagner les entreprises africaines et françaises dans leur transformation digitale avec des solutions concrètes et adaptées.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1.2 Notre Tagline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9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E9B8B"/>
                <w:sz w:val="28"/>
                <w:szCs w:val="28"/>
              </w:rPr>
              <w:t xml:space="preserve">"L'expertise digitale française au service des entreprises africaines"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Tagline principale — à utiliser sur tous les supports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1.3 Valeurs de Marque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ça signifie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 ça se traduit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Excellence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Standards européens appliqués avec rigueur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Méthodes éprouvées, livrables de qualité, respect des délais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Authenticité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Ancrage culturel africain assumé et valorisé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Tarifs adaptés, compréhension du terrain, langues locales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Impact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Résultats mesurables pour chaque client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KPIs définis, ROI documenté, transformation réelle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Proximité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Relation humaine et accessible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Ton chaleureux, réactivité, accompagnement personnalisé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Innovation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À la pointe des outils et méthodes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IA intégrée, veille permanente, outils modernes</w:t>
            </w:r>
          </w:p>
        </w:tc>
      </w:tr>
    </w:tbl>
    <w:p>
      <w:r>
        <w:br/>
      </w: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2. LE LOGO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1A1A2A"/>
          <w:sz w:val="19"/>
          <w:szCs w:val="19"/>
        </w:rPr>
        <w:t xml:space="preserve">Le logo Nexali n'est pas encore finalisé visuellement — il sera créé par un graphiste sur la base des guidelines ci-dessous. Ce document définit les règles d'utilisation.</w:t>
      </w:r>
    </w:p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2.1 Concept du Logo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Le logo combine le mot NEXALI en typographie moderne avec un symbole évoquant la connexion et le pont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Version principale : NEXALI en police bold + sous-titre CONSULTING en espacement large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Symbole optionnel : un élément graphique évoquant un lien ou une connexion entre deux points</w:t>
      </w:r>
    </w:p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2.2 Versions du Logo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fichier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Couleur principale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Fond blanc ou clair — usage digital et print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SVG, PNG transparent, AI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Blanc sur fond sombre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Fond navy ou noir — site web, présentations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SVG, PNG transparent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Monochrome noir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Documents Word, fax, impression N&amp;B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SVG, PNG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Favicon / Icône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Onglet navigateur, app mobile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ICO, PNG 32×32, 512×512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2.3 Règles d'utilisation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627A"/>
          <w:sz w:val="19"/>
          <w:szCs w:val="19"/>
        </w:rPr>
        <w:t xml:space="preserve">Ne jamais déformer ou étirer le logo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627A"/>
          <w:sz w:val="19"/>
          <w:szCs w:val="19"/>
        </w:rPr>
        <w:t xml:space="preserve">Ne jamais changer les couleurs du logo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627A"/>
          <w:sz w:val="19"/>
          <w:szCs w:val="19"/>
        </w:rPr>
        <w:t xml:space="preserve">Toujours respecter un espace de protection autour du logo (minimum = hauteur de la lettre 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Ne jamais placer le logo sur un fond qui compromet sa lisibilité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Taille minimale : 120px en digital, 3cm en print</w:t>
      </w:r>
    </w:p>
    <w:p>
      <w:r>
        <w:br/>
      </w: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3. PALETTE DE COULEURS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1A1A2A"/>
          <w:sz w:val="19"/>
          <w:szCs w:val="19"/>
        </w:rPr>
        <w:t xml:space="preserve">La palette Nexali est inspirée de la mer, de l'or africain et de la nuit — un équilibre entre professionnalisme international et chaleur africaine.</w:t>
      </w:r>
    </w:p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3.1 Couleurs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Navy Profond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#0A1628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Fond principal, textes importants, headers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9B8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Teal Nexali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#2E9B8B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Couleur d'accent principale, liens, boutons CTA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Or Africain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#C9A84C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Highlights, titres premium, accents dorés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3.2 Couleurs Secondaires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5EA7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Violet Digital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#7B5EA7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Tags premium, éléments IA, innovation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627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Coral Nexali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#C0627A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Alertes douces, éléments féminins, chaleur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7C5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Vert Afrique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#4A7C59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Succès, validation, nature, croissance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3.3 Couleurs Mode Afrique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1A1A2A"/>
          <w:sz w:val="19"/>
          <w:szCs w:val="19"/>
        </w:rPr>
        <w:t xml:space="preserve">Quand le site bascule en mode Afrique, la palette évolue vers des tons plus chauds.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8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Terre Profonde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#1A0800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Fond principal mode Afrique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8C32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Orange Savane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#E88C32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Accent principal mode Afrique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C842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Or Kente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#F5C842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Gold mode Afrique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3.4 Couleurs Neutres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Blanc Cassé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#F7F5F1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Fonds de cartes, arrière-plans clairs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Anthracite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#1A1A2A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Texte principal sur fond clair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888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Gris Muet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#888888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Textes secondaires, légendes</w:t>
            </w:r>
          </w:p>
        </w:tc>
      </w:tr>
    </w:tbl>
    <w:p>
      <w:r>
        <w:br/>
      </w: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4. TYPOGRAPHIE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63"/>
        <w:gridCol w:w="2263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Fraunces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Police de prestige</w:t>
            </w:r>
          </w:p>
        </w:tc>
        <w:tc>
          <w:tcPr>
            <w:tcW w:type="dxa" w:w="2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Titres H1, H2, chiffres clés, citations</w:t>
            </w:r>
          </w:p>
        </w:tc>
        <w:tc>
          <w:tcPr>
            <w:tcW w:type="dxa" w:w="2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Google Fonts — gratuit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IBM Plex Mono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Police technique</w:t>
            </w:r>
          </w:p>
        </w:tc>
        <w:tc>
          <w:tcPr>
            <w:tcW w:type="dxa" w:w="2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Labels, tags, codes, éléments IA</w:t>
            </w:r>
          </w:p>
        </w:tc>
        <w:tc>
          <w:tcPr>
            <w:tcW w:type="dxa" w:w="2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Google Fonts — gratuit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DM Sans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Police de corps</w:t>
            </w:r>
          </w:p>
        </w:tc>
        <w:tc>
          <w:tcPr>
            <w:tcW w:type="dxa" w:w="2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Textes courants, paragraphes, UI</w:t>
            </w:r>
          </w:p>
        </w:tc>
        <w:tc>
          <w:tcPr>
            <w:tcW w:type="dxa" w:w="2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Google Fonts — gratuit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Georgia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Police classique (docs)</w:t>
            </w:r>
          </w:p>
        </w:tc>
        <w:tc>
          <w:tcPr>
            <w:tcW w:type="dxa" w:w="2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Documents Word, rapports, PDF</w:t>
            </w:r>
          </w:p>
        </w:tc>
        <w:tc>
          <w:tcPr>
            <w:tcW w:type="dxa" w:w="2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Système — inclus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Arial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Police de secours</w:t>
            </w:r>
          </w:p>
        </w:tc>
        <w:tc>
          <w:tcPr>
            <w:tcW w:type="dxa" w:w="2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Emails, documents basiques</w:t>
            </w:r>
          </w:p>
        </w:tc>
        <w:tc>
          <w:tcPr>
            <w:tcW w:type="dxa" w:w="2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Système — inclus</w:t>
            </w:r>
          </w:p>
        </w:tc>
      </w:tr>
    </w:tbl>
    <w:p>
      <w:r>
        <w:br/>
      </w: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5. TON DE COMMUNICATION</w:t>
      </w:r>
    </w:p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5.1 Notre voix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Chaleureuse et professionnelle — ni trop froide, ni trop familière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Experte mais accessible — on évite le jargon inutile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Directe et concrète — on parle de résultats, pas de théorie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Bienveillante — on encourage, on valorise, on soutient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Bilingue culturellement — on comprend les deux mondes</w:t>
      </w:r>
    </w:p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5.2 Ce qu'on 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On dit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Votre entreprise mérite les meilleurs outils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On construit ensemble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Des résultats concrets et mesurables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Adapté à votre réalité terrain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Simple, efficace, durable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627A"/>
                <w:sz w:val="20"/>
                <w:szCs w:val="20"/>
              </w:rPr>
              <w:t xml:space="preserve">❌ On évite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Révolution digitale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Disruption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Synergie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Nous sommes les meilleurs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Innovation de rupture</w:t>
            </w:r>
          </w:p>
        </w:tc>
      </w:tr>
    </w:tbl>
    <w:p>
      <w:r>
        <w:br/>
      </w: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6. TEMPLATES &amp; APPLICATIONS</w:t>
      </w:r>
    </w:p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6.1 Signature Email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Relia Ebiya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E9B8B"/>
                <w:sz w:val="18"/>
                <w:szCs w:val="18"/>
              </w:rPr>
              <w:t xml:space="preserve">Fondatrice &amp; Consultante — Nexali Consulting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9A84C"/>
                <w:sz w:val="16"/>
                <w:szCs w:val="16"/>
              </w:rPr>
              <w:t xml:space="preserve">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📧 relia.ebiya@gmail.com  |  📱 +33 7 86 62 04 09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🌐 nexali.ai  |  🇫🇷 France  ·  🌍 Afrique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"L'expertise digitale française au service des entreprises africaines"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6.2 Template Post LinkedIn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9B8B"/>
                <w:sz w:val="19"/>
                <w:szCs w:val="19"/>
              </w:rPr>
              <w:t xml:space="preserve">Structure type d'un post Nexali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1️⃣ ACCROCHE — 1 phrase qui interpelle (question ou stat surprenante)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2️⃣ PROBLÈME — Ce que vivent les entrepreneurs africains / PME françaises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3️⃣ SOLUTION — Ce qu'on peut faire concrètement (sans vendre directement)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4️⃣ CALL TO ACTION — Question ouverte ou lien vers outil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5️⃣ HASHTAGS — #TransformationDigitale #AfriqueDigitale #PME #IA #Congo #Nexali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6.3 Services — Logo &amp; Identité Visuelle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1A1A2A"/>
          <w:sz w:val="19"/>
          <w:szCs w:val="19"/>
        </w:rPr>
        <w:t xml:space="preserve">Nexali propose la création de logos et d'identités visuelles complètes pour ses clients.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Prestation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Tarif France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Tarif Afrique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Logo seul (3 propositions)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300 — 500€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150 — 300€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Logo + Charte graphique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500 — 900€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300 — 500€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Kit identité complet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800 — 1 500€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500 — 800€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Templates réseaux sociaux (10)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200 — 400€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100 — 200€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18"/>
                <w:szCs w:val="18"/>
              </w:rPr>
              <w:t xml:space="preserve">Carte de visite digitale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100 — 200€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B8B"/>
                <w:sz w:val="18"/>
                <w:szCs w:val="18"/>
              </w:rPr>
              <w:t xml:space="preserve">50 — 100€</w:t>
            </w:r>
          </w:p>
        </w:tc>
      </w:tr>
    </w:tbl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nexali.ai  ·  relia.ebiya@gmail.com  ·  © 2026 Nexali Consulting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2026-03-16T07:47:09.641Z</dcterms:created>
  <dcterms:modified xsi:type="dcterms:W3CDTF">2026-03-16T07:47:09.642Z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