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CS412_Assignment_5</w:t>
      </w:r>
    </w:p>
    <w:p>
      <w:pPr>
        <w:pStyle w:val="Author"/>
      </w:pPr>
      <w:r>
        <w:t xml:space="preserve">Ramsey</w:t>
      </w:r>
      <w:r>
        <w:t xml:space="preserve"> </w:t>
      </w:r>
      <w:r>
        <w:t xml:space="preserve">EL</w:t>
      </w:r>
      <w:r>
        <w:t xml:space="preserve"> </w:t>
      </w:r>
      <w:r>
        <w:t xml:space="preserve">Lethy</w:t>
      </w:r>
    </w:p>
    <w:p>
      <w:pPr>
        <w:pStyle w:val="Date"/>
      </w:pPr>
      <w:r>
        <w:t xml:space="preserve">2025-04-23</w:t>
      </w:r>
    </w:p>
    <w:bookmarkStart w:id="28" w:name="X185b80d587b5f4e99dbe066c2653282fe227446"/>
    <w:p>
      <w:pPr>
        <w:pStyle w:val="Heading1"/>
      </w:pPr>
      <w:r>
        <w:t xml:space="preserve">(25 points) A data set shows 100 transactions in 5 days, each being summarized as a set of items associated with the number of transactions. Let the relative min sup = 0.5 and min conf = 0.7. date items bought number of transactions</w:t>
      </w:r>
    </w:p>
    <w:p>
      <w:pPr>
        <w:pStyle w:val="FirstParagraph"/>
      </w:pPr>
      <w:r>
        <w:t xml:space="preserve">Day 1 {p, a, b, c, m} 15</w:t>
      </w:r>
      <w:r>
        <w:t xml:space="preserve"> </w:t>
      </w:r>
      <w:r>
        <w:t xml:space="preserve">Day 2 {b, e, f, p} 35</w:t>
      </w:r>
      <w:r>
        <w:t xml:space="preserve"> </w:t>
      </w:r>
      <w:r>
        <w:t xml:space="preserve">Day 3 {p, a, c, k} 15</w:t>
      </w:r>
      <w:r>
        <w:t xml:space="preserve"> </w:t>
      </w:r>
      <w:r>
        <w:t xml:space="preserve">Day 4 {a, b, e, p} 15</w:t>
      </w:r>
      <w:r>
        <w:t xml:space="preserve"> </w:t>
      </w:r>
      <w:r>
        <w:t xml:space="preserve">Day 5 {p, a, g, e} 20</w:t>
      </w:r>
    </w:p>
    <w:bookmarkStart w:id="20" w:name="Xb301de5afe9b966cc420fb3db37bdfbd91e95ac"/>
    <w:p>
      <w:pPr>
        <w:pStyle w:val="Heading2"/>
      </w:pPr>
      <w:r>
        <w:t xml:space="preserve">(a) (5 points) List the frequent 1-itemset associated with their absolute counts.</w:t>
      </w:r>
    </w:p>
    <w:p>
      <w:pPr>
        <w:pStyle w:val="FirstParagraph"/>
      </w:pPr>
      <w:r>
        <w:t xml:space="preserve">Itme P occurs in days {1,2,3,4,5} 5</w:t>
      </w:r>
    </w:p>
    <w:p>
      <w:pPr>
        <w:pStyle w:val="BodyText"/>
      </w:pPr>
      <w:r>
        <w:t xml:space="preserve">Itme a occurs in days {1,3,4,5} 4</w:t>
      </w:r>
    </w:p>
    <w:p>
      <w:pPr>
        <w:pStyle w:val="BodyText"/>
      </w:pPr>
      <w:r>
        <w:t xml:space="preserve">Item b occurs in days {1,2,4} 3</w:t>
      </w:r>
    </w:p>
    <w:p>
      <w:pPr>
        <w:pStyle w:val="BodyText"/>
      </w:pPr>
      <w:r>
        <w:t xml:space="preserve">Item c occurs in days {1,3} 2</w:t>
      </w:r>
    </w:p>
    <w:p>
      <w:pPr>
        <w:pStyle w:val="BodyText"/>
      </w:pPr>
      <w:r>
        <w:t xml:space="preserve">Item e occurs in days {2,4,5}3</w:t>
      </w:r>
    </w:p>
    <w:p>
      <w:pPr>
        <w:pStyle w:val="BodyText"/>
      </w:pPr>
      <w:r>
        <w:t xml:space="preserve">The rest only occur in one day f - day 2, k - day 3, g - day 5, m - day 1</w:t>
      </w:r>
      <w:r>
        <w:t xml:space="preserve"> </w:t>
      </w:r>
      <w:r>
        <w:t xml:space="preserve">f k g and m are all equalt o 1</w:t>
      </w:r>
    </w:p>
    <w:bookmarkEnd w:id="20"/>
    <w:bookmarkStart w:id="24" w:name="X6c576349184b083b403876bf189a0efa428d94c"/>
    <w:p>
      <w:pPr>
        <w:pStyle w:val="Heading2"/>
      </w:pPr>
      <w:r>
        <w:t xml:space="preserve">(b) (5 points) Draw a frequent pattern tree (FP-tree) for the dataset.</w:t>
      </w:r>
    </w:p>
    <w:p>
      <w:pPr>
        <w:pStyle w:val="CaptionedFigure"/>
      </w:pPr>
      <w:r>
        <w:drawing>
          <wp:inline>
            <wp:extent cx="5334000" cy="6893169"/>
            <wp:effectExtent b="0" l="0" r="0" t="0"/>
            <wp:docPr descr="FPGrowth Tree" title="" id="22" name="Picture"/>
            <a:graphic>
              <a:graphicData uri="http://schemas.openxmlformats.org/drawingml/2006/picture">
                <pic:pic>
                  <pic:nvPicPr>
                    <pic:cNvPr descr="/Users/ramseyellethy/Downloads/Z412.pdf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FPGrowth Tree</w:t>
      </w:r>
    </w:p>
    <w:bookmarkEnd w:id="24"/>
    <w:bookmarkStart w:id="25" w:name="Xdc8b8d88e6cf17a8d4e4df0bcd4b51a14a03b31"/>
    <w:p>
      <w:pPr>
        <w:pStyle w:val="Heading2"/>
      </w:pPr>
      <w:r>
        <w:t xml:space="preserve">(c) (5 points) Present all the frequent k-itemsets for the largest k.</w:t>
      </w:r>
    </w:p>
    <w:p>
      <w:pPr>
        <w:pStyle w:val="FirstParagraph"/>
      </w:pPr>
      <w:r>
        <w:t xml:space="preserve">Apriori should do a good job at filtering frequent itemsets up to k = 3 if any.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transactions_list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transactions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(transactions_list,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frequent_items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(transactions,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itemsets"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NA    0.1    1 none FALSE            TRUE       5     0.6      1</w:t>
      </w:r>
      <w:r>
        <w:br/>
      </w:r>
      <w:r>
        <w:rPr>
          <w:rStyle w:val="VerbatimChar"/>
        </w:rPr>
        <w:t xml:space="preserve">##  maxlen            target  ext</w:t>
      </w:r>
      <w:r>
        <w:br/>
      </w:r>
      <w:r>
        <w:rPr>
          <w:rStyle w:val="VerbatimChar"/>
        </w:rPr>
        <w:t xml:space="preserve">##      10 frequent itemsets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...[4 item(s), 5 transaction(s)] done [0.00s].</w:t>
      </w:r>
      <w:r>
        <w:br/>
      </w:r>
      <w:r>
        <w:rPr>
          <w:rStyle w:val="VerbatimChar"/>
        </w:rPr>
        <w:t xml:space="preserve">## sorting and recoding items ... [4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done [0.00s].</w:t>
      </w:r>
      <w:r>
        <w:br/>
      </w:r>
      <w:r>
        <w:rPr>
          <w:rStyle w:val="VerbatimChar"/>
        </w:rPr>
        <w:t xml:space="preserve">## sorting transactions ... done [0.00s].</w:t>
      </w:r>
      <w:r>
        <w:br/>
      </w:r>
      <w:r>
        <w:rPr>
          <w:rStyle w:val="VerbatimChar"/>
        </w:rPr>
        <w:t xml:space="preserve">## writing ... [7 set(s)]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(frequent_items)</w:t>
      </w:r>
    </w:p>
    <w:p>
      <w:pPr>
        <w:pStyle w:val="SourceCode"/>
      </w:pPr>
      <w:r>
        <w:rPr>
          <w:rStyle w:val="VerbatimChar"/>
        </w:rPr>
        <w:t xml:space="preserve">##     items  support count</w:t>
      </w:r>
      <w:r>
        <w:br/>
      </w:r>
      <w:r>
        <w:rPr>
          <w:rStyle w:val="VerbatimChar"/>
        </w:rPr>
        <w:t xml:space="preserve">## [1] {b}    0.6     3    </w:t>
      </w:r>
      <w:r>
        <w:br/>
      </w:r>
      <w:r>
        <w:rPr>
          <w:rStyle w:val="VerbatimChar"/>
        </w:rPr>
        <w:t xml:space="preserve">## [2] {e}    0.6     3    </w:t>
      </w:r>
      <w:r>
        <w:br/>
      </w:r>
      <w:r>
        <w:rPr>
          <w:rStyle w:val="VerbatimChar"/>
        </w:rPr>
        <w:t xml:space="preserve">## [3] {a}    0.8     4    </w:t>
      </w:r>
      <w:r>
        <w:br/>
      </w:r>
      <w:r>
        <w:rPr>
          <w:rStyle w:val="VerbatimChar"/>
        </w:rPr>
        <w:t xml:space="preserve">## [4] {p}    1.0     5    </w:t>
      </w:r>
      <w:r>
        <w:br/>
      </w:r>
      <w:r>
        <w:rPr>
          <w:rStyle w:val="VerbatimChar"/>
        </w:rPr>
        <w:t xml:space="preserve">## [5] {b, p} 0.6     3    </w:t>
      </w:r>
      <w:r>
        <w:br/>
      </w:r>
      <w:r>
        <w:rPr>
          <w:rStyle w:val="VerbatimChar"/>
        </w:rPr>
        <w:t xml:space="preserve">## [6] {e, p} 0.6     3    </w:t>
      </w:r>
      <w:r>
        <w:br/>
      </w:r>
      <w:r>
        <w:rPr>
          <w:rStyle w:val="VerbatimChar"/>
        </w:rPr>
        <w:t xml:space="preserve">## [7] {a, p} 0.8     4</w:t>
      </w:r>
    </w:p>
    <w:bookmarkEnd w:id="25"/>
    <w:bookmarkStart w:id="26" w:name="X6ac8bd11c47c5b29884de9a9787afc160b20561"/>
    <w:p>
      <w:pPr>
        <w:pStyle w:val="Heading2"/>
      </w:pPr>
      <w:r>
        <w:t xml:space="preserve">(d) (5 points) Present two strong association rules (with their support and confidence) containing the k items (for the largest k only). (Hint: An association rule will be represented by X → Y where X and Y are frequent itemsets. Here the total number of items in X and Y is k. X and Y do not share any item.)</w:t>
      </w:r>
    </w:p>
    <w:p>
      <w:pPr>
        <w:pStyle w:val="FirstParagraph"/>
      </w:pPr>
      <w:r>
        <w:t xml:space="preserve">p –&gt; a</w:t>
      </w:r>
    </w:p>
    <w:p>
      <w:pPr>
        <w:pStyle w:val="BodyText"/>
      </w:pPr>
      <w:r>
        <w:t xml:space="preserve">support = 4/5 = 0.8</w:t>
      </w:r>
      <w:r>
        <w:t xml:space="preserve"> </w:t>
      </w:r>
      <w:r>
        <w:t xml:space="preserve">confidence = 4/5 = 0.8</w:t>
      </w:r>
    </w:p>
    <w:p>
      <w:pPr>
        <w:pStyle w:val="BodyText"/>
      </w:pPr>
      <w:r>
        <w:t xml:space="preserve">p –&gt; a is a strong association rule</w:t>
      </w:r>
    </w:p>
    <w:p>
      <w:pPr>
        <w:pStyle w:val="BodyText"/>
      </w:pPr>
      <w:r>
        <w:t xml:space="preserve">a –&gt; p should be a strong association rule too because</w:t>
      </w:r>
    </w:p>
    <w:p>
      <w:pPr>
        <w:pStyle w:val="BodyText"/>
      </w:pPr>
      <w:r>
        <w:t xml:space="preserve">support = 4/5 and a appears in 4/5 with confidence = 4/4 = 1.0</w:t>
      </w:r>
    </w:p>
    <w:bookmarkEnd w:id="26"/>
    <w:bookmarkStart w:id="27" w:name="X428148e39405bc3a51776c6642d158b096b32fb"/>
    <w:p>
      <w:pPr>
        <w:pStyle w:val="Heading2"/>
      </w:pPr>
      <w:r>
        <w:t xml:space="preserve">(e) (5 points) Given the following sequence database</w:t>
      </w:r>
    </w:p>
    <w:p>
      <w:pPr>
        <w:pStyle w:val="FirstParagraph"/>
      </w:pPr>
      <w:r>
        <w:t xml:space="preserve">Sequence ID Sequence</w:t>
      </w:r>
      <w:r>
        <w:t xml:space="preserve"> </w:t>
      </w:r>
      <w:r>
        <w:t xml:space="preserve">T1 ⟨ab(ac)d(cf)⟩</w:t>
      </w:r>
      <w:r>
        <w:t xml:space="preserve"> </w:t>
      </w:r>
      <w:r>
        <w:t xml:space="preserve">T2 ⟨(ad)c(abc)(ae)⟩</w:t>
      </w:r>
      <w:r>
        <w:t xml:space="preserve"> </w:t>
      </w:r>
      <w:r>
        <w:t xml:space="preserve">T3 ⟨(ef)(ab)c(df)(cb)⟩</w:t>
      </w:r>
      <w:r>
        <w:t xml:space="preserve"> </w:t>
      </w:r>
      <w:r>
        <w:t xml:space="preserve">T4 ⟨ega(bf)cbc⟩</w:t>
      </w:r>
    </w:p>
    <w:p>
      <w:pPr>
        <w:pStyle w:val="BodyText"/>
      </w:pPr>
      <w:r>
        <w:t xml:space="preserve">What is the projected database for prefix ⟨ab⟩ (absolute min sup = 2)?</w:t>
      </w:r>
    </w:p>
    <w:p>
      <w:pPr>
        <w:pStyle w:val="BodyText"/>
      </w:pPr>
      <w:r>
        <w:t xml:space="preserve"> </w:t>
      </w:r>
      <w:r>
        <w:t xml:space="preserve">- (ac)d(cf)</w:t>
      </w:r>
      <w:r>
        <w:t xml:space="preserve"> </w:t>
      </w:r>
      <w:r>
        <w:t xml:space="preserve"> </w:t>
      </w:r>
      <w:r>
        <w:t xml:space="preserve">- (c)(ae)</w:t>
      </w:r>
      <w:r>
        <w:t xml:space="preserve"> </w:t>
      </w:r>
      <w:r>
        <w:t xml:space="preserve"> </w:t>
      </w:r>
      <w:r>
        <w:t xml:space="preserve">- c(df)(cb)</w:t>
      </w:r>
      <w:r>
        <w:t xml:space="preserve"> </w:t>
      </w:r>
      <w:r>
        <w:t xml:space="preserve"> </w:t>
      </w:r>
      <w:r>
        <w:t xml:space="preserve">- f(cbc)</w:t>
      </w:r>
    </w:p>
    <w:p>
      <w:pPr>
        <w:pStyle w:val="BodyText"/>
      </w:pPr>
      <w:r>
        <w:t xml:space="preserve"> </w:t>
      </w:r>
      <w:r>
        <w:t xml:space="preserve">appears in 4 which is greater than 2</w:t>
      </w:r>
    </w:p>
    <w:bookmarkEnd w:id="27"/>
    <w:bookmarkEnd w:id="28"/>
    <w:bookmarkStart w:id="38" w:name="points-basics-of-patterns"/>
    <w:p>
      <w:pPr>
        <w:pStyle w:val="Heading1"/>
      </w:pPr>
      <w:r>
        <w:t xml:space="preserve">(25 points) Basics of Patterns</w:t>
      </w:r>
    </w:p>
    <w:bookmarkStart w:id="29" w:name="X07d2f953fe3299b1237c9d35b5dd37737535713"/>
    <w:p>
      <w:pPr>
        <w:pStyle w:val="Heading2"/>
      </w:pPr>
      <w:r>
        <w:t xml:space="preserve">(a) (5 points) Given a transaction database T DB, we partition it into two parts, T DB1 and T DB2. If an itemset X is frequent in both T DB1 and T DB2 with respect to a minimum (relative) support threshold s, is it possible for X to be frequent in original T DB? Why?</w:t>
      </w:r>
    </w:p>
    <w:p>
      <w:pPr>
        <w:pStyle w:val="FirstParagraph"/>
      </w:pPr>
      <w:r>
        <w:t xml:space="preserve">suppose you had two partitions of TDB and minsupport is 0.5</w:t>
      </w:r>
    </w:p>
    <w:p>
      <w:pPr>
        <w:pStyle w:val="BodyText"/>
      </w:pPr>
      <w:r>
        <w:t xml:space="preserve">TDB1 = 2 transactions only and the itemset X appears in both transactions,</w:t>
      </w:r>
      <w:r>
        <w:t xml:space="preserve"> </w:t>
      </w:r>
      <w:r>
        <w:t xml:space="preserve">the frequency is 1</w:t>
      </w:r>
    </w:p>
    <w:p>
      <w:pPr>
        <w:pStyle w:val="BodyText"/>
      </w:pPr>
      <w:r>
        <w:t xml:space="preserve">TDB2 = 100 transactions, and X occurs in 51 of them, the frequency = 0.51</w:t>
      </w:r>
    </w:p>
    <w:p>
      <w:pPr>
        <w:pStyle w:val="BodyText"/>
      </w:pPr>
      <w:r>
        <w:t xml:space="preserve">so combined TDB has 102 transactions, 52 of then contain X</w:t>
      </w:r>
      <w:r>
        <w:t xml:space="preserve"> </w:t>
      </w:r>
      <w:r>
        <w:t xml:space="preserve">the frequency should be 0.519</w:t>
      </w:r>
    </w:p>
    <w:p>
      <w:pPr>
        <w:pStyle w:val="BodyText"/>
      </w:pPr>
      <w:r>
        <w:t xml:space="preserve">so TDB is frequent in the original TDB, this is because TDB is a combination of TDB1</w:t>
      </w:r>
      <w:r>
        <w:t xml:space="preserve"> </w:t>
      </w:r>
      <w:r>
        <w:t xml:space="preserve">and TDB2, the frequency should stay the same if not increase after combining partitions.</w:t>
      </w:r>
    </w:p>
    <w:bookmarkEnd w:id="29"/>
    <w:bookmarkStart w:id="33" w:name="X15ec0322dde259f430cd9d1abf8ed5b19457585"/>
    <w:p>
      <w:pPr>
        <w:pStyle w:val="Heading2"/>
      </w:pPr>
      <w:r>
        <w:t xml:space="preserve">(b) (10 points) Suppose we have a T DB1 with the following transactions: T1 = {a10, a11, . . . , a20}, T2 = {a1, a2, . . . , a20}, T3 = {a1, a2, . . . , a25}</w:t>
      </w:r>
    </w:p>
    <w:bookmarkStart w:id="30" w:name="Xc544a0fcadd3c7939ba1245cb2bc17476eb3a48"/>
    <w:p>
      <w:pPr>
        <w:pStyle w:val="Heading3"/>
      </w:pPr>
      <w:r>
        <w:t xml:space="preserve">(i) (3 points) For T DB1, how many max pattern(s) do we have and what is(are) it(they) if minimum (absolute) support is 1?</w:t>
      </w:r>
    </w:p>
    <w:p>
      <w:pPr>
        <w:pStyle w:val="FirstParagraph"/>
      </w:pPr>
      <w:r>
        <w:t xml:space="preserve">T1 = {a10, a11, …, a20} 11 items</w:t>
      </w:r>
    </w:p>
    <w:p>
      <w:pPr>
        <w:pStyle w:val="BodyText"/>
      </w:pPr>
      <w:r>
        <w:t xml:space="preserve">T2 = {a1, …, a20} 20 items</w:t>
      </w:r>
    </w:p>
    <w:p>
      <w:pPr>
        <w:pStyle w:val="BodyText"/>
      </w:pPr>
      <w:r>
        <w:t xml:space="preserve">T3 = {a1, …, a25} 25 items</w:t>
      </w:r>
    </w:p>
    <w:p>
      <w:pPr>
        <w:pStyle w:val="Compact"/>
        <w:numPr>
          <w:ilvl w:val="0"/>
          <w:numId w:val="1001"/>
        </w:numPr>
      </w:pPr>
      <w:r>
        <w:t xml:space="preserve">min supp = 1</w:t>
      </w:r>
    </w:p>
    <w:p>
      <w:pPr>
        <w:pStyle w:val="FirstParagraph"/>
      </w:pPr>
      <w:r>
        <w:t xml:space="preserve">we want any item that appears in at least 1 transaction</w:t>
      </w:r>
    </w:p>
    <w:p>
      <w:pPr>
        <w:pStyle w:val="BodyText"/>
      </w:pPr>
      <w:r>
        <w:t xml:space="preserve">Every item from a1 to a25 appears in at least 1 transaction</w:t>
      </w:r>
    </w:p>
    <w:p>
      <w:pPr>
        <w:pStyle w:val="BodyText"/>
      </w:pPr>
      <w:r>
        <w:t xml:space="preserve">Largest transaction = T3 = 25 items</w:t>
      </w:r>
    </w:p>
    <w:p>
      <w:pPr>
        <w:pStyle w:val="BodyText"/>
      </w:pPr>
      <w:r>
        <w:t xml:space="preserve">1 max pattern</w:t>
      </w:r>
    </w:p>
    <w:p>
      <w:pPr>
        <w:pStyle w:val="BodyText"/>
      </w:pPr>
      <w:r>
        <w:t xml:space="preserve">{a1, …, a25}</w:t>
      </w:r>
    </w:p>
    <w:bookmarkEnd w:id="30"/>
    <w:bookmarkStart w:id="31" w:name="X4c6afc1b8c4f8caaaf4e6088226a9965477e106"/>
    <w:p>
      <w:pPr>
        <w:pStyle w:val="Heading3"/>
      </w:pPr>
      <w:r>
        <w:t xml:space="preserve">(ii) (3 points) For T DB1, how many max pattern(s) do we have and what is(are) it(they) if minimum (absolute) support is 2?</w:t>
      </w:r>
    </w:p>
    <w:p>
      <w:pPr>
        <w:pStyle w:val="FirstParagraph"/>
      </w:pPr>
      <w:r>
        <w:t xml:space="preserve">a1–a9 2 times</w:t>
      </w:r>
    </w:p>
    <w:p>
      <w:pPr>
        <w:pStyle w:val="BodyText"/>
      </w:pPr>
      <w:r>
        <w:t xml:space="preserve">a10–a20 3 times</w:t>
      </w:r>
    </w:p>
    <w:p>
      <w:pPr>
        <w:pStyle w:val="BodyText"/>
      </w:pPr>
      <w:r>
        <w:t xml:space="preserve">a21–a25 1 time</w:t>
      </w:r>
    </w:p>
    <w:p>
      <w:pPr>
        <w:pStyle w:val="BodyText"/>
      </w:pPr>
      <w:r>
        <w:t xml:space="preserve">So frequent items = a1–a20</w:t>
      </w:r>
    </w:p>
    <w:p>
      <w:pPr>
        <w:pStyle w:val="BodyText"/>
      </w:pPr>
      <w:r>
        <w:t xml:space="preserve">T2: {a1–a20}</w:t>
      </w:r>
      <w:r>
        <w:t xml:space="preserve"> </w:t>
      </w:r>
      <w:r>
        <w:t xml:space="preserve">T3: {a1–a25} → contains {a1–a20} but also some infrequent items</w:t>
      </w:r>
      <w:r>
        <w:t xml:space="preserve"> </w:t>
      </w:r>
      <w:r>
        <w:t xml:space="preserve">T1: {a10–a20}</w:t>
      </w:r>
    </w:p>
    <w:p>
      <w:pPr>
        <w:pStyle w:val="BodyText"/>
      </w:pPr>
      <w:r>
        <w:t xml:space="preserve">max pattern with only frequent items = {a1–a20}</w:t>
      </w:r>
    </w:p>
    <w:bookmarkEnd w:id="31"/>
    <w:bookmarkStart w:id="32" w:name="Xc246235dcd415722ee7201e5d24a8c58435e24a"/>
    <w:p>
      <w:pPr>
        <w:pStyle w:val="Heading3"/>
      </w:pPr>
      <w:r>
        <w:t xml:space="preserve">(iii) (4 points) For T DB1, how many max pattern(s) do we have and what is(are) it(they) if minimum (absolute) support is 3?</w:t>
      </w:r>
    </w:p>
    <w:p>
      <w:pPr>
        <w:pStyle w:val="FirstParagraph"/>
      </w:pPr>
      <w:r>
        <w:t xml:space="preserve">the items have to appear in at least 3 transactions</w:t>
      </w:r>
    </w:p>
    <w:p>
      <w:pPr>
        <w:pStyle w:val="BodyText"/>
      </w:pPr>
      <w:r>
        <w:t xml:space="preserve">a10–a20 is the largest itemset that appears in T1, T2, T3</w:t>
      </w:r>
    </w:p>
    <w:p>
      <w:pPr>
        <w:pStyle w:val="BodyText"/>
      </w:pPr>
      <w:r>
        <w:t xml:space="preserve">1 max pattern</w:t>
      </w:r>
    </w:p>
    <w:p>
      <w:pPr>
        <w:pStyle w:val="BodyText"/>
      </w:pPr>
      <w:r>
        <w:t xml:space="preserve">{a10, …, a20}</w:t>
      </w:r>
    </w:p>
    <w:bookmarkEnd w:id="32"/>
    <w:bookmarkEnd w:id="33"/>
    <w:bookmarkStart w:id="37" w:name="X7b9f51ffd55325dd51f1fe7f876f7f1b50193c0"/>
    <w:p>
      <w:pPr>
        <w:pStyle w:val="Heading2"/>
      </w:pPr>
      <w:r>
        <w:t xml:space="preserve">(c) (10 points) Suppose we have a T DB2 with the following transactions: T4 = {a1, a2, . . . , a10}, T5 = {a20, a21, . . . , a25}, T6 = {a1, a2, . . . , a25}</w:t>
      </w:r>
    </w:p>
    <w:bookmarkStart w:id="34" w:name="Xc5711e80b498d730f19e17df92d7c0f1b79896b"/>
    <w:p>
      <w:pPr>
        <w:pStyle w:val="Heading3"/>
      </w:pPr>
      <w:r>
        <w:t xml:space="preserve">(i) (3 points) For T DB2, how many max pattern(s) do we have and what is(are) it(they) if minimum (absolute) support is 2?</w:t>
      </w:r>
    </w:p>
    <w:p>
      <w:pPr>
        <w:pStyle w:val="FirstParagraph"/>
      </w:pPr>
      <w:r>
        <w:t xml:space="preserve">Let’s check frequency of items:</w:t>
      </w:r>
    </w:p>
    <w:p>
      <w:pPr>
        <w:pStyle w:val="BodyText"/>
      </w:pPr>
      <w:r>
        <w:t xml:space="preserve">a1–a10 2 times</w:t>
      </w:r>
    </w:p>
    <w:p>
      <w:pPr>
        <w:pStyle w:val="BodyText"/>
      </w:pPr>
      <w:r>
        <w:t xml:space="preserve">a11–a19 1 time</w:t>
      </w:r>
    </w:p>
    <w:p>
      <w:pPr>
        <w:pStyle w:val="BodyText"/>
      </w:pPr>
      <w:r>
        <w:t xml:space="preserve">a20–a25 2 times</w:t>
      </w:r>
    </w:p>
    <w:p>
      <w:pPr>
        <w:pStyle w:val="BodyText"/>
      </w:pPr>
      <w:r>
        <w:t xml:space="preserve">then frequent items {a1–a10, a20–a25}</w:t>
      </w:r>
    </w:p>
    <w:p>
      <w:pPr>
        <w:pStyle w:val="BodyText"/>
      </w:pPr>
      <w:r>
        <w:t xml:space="preserve">max combinations</w:t>
      </w:r>
    </w:p>
    <w:p>
      <w:pPr>
        <w:pStyle w:val="BodyText"/>
      </w:pPr>
      <w:r>
        <w:t xml:space="preserve">T4 {a1–a10}</w:t>
      </w:r>
      <w:r>
        <w:t xml:space="preserve"> </w:t>
      </w:r>
      <w:r>
        <w:t xml:space="preserve">T5 {a20–a25}</w:t>
      </w:r>
      <w:r>
        <w:t xml:space="preserve"> </w:t>
      </w:r>
      <w:r>
        <w:t xml:space="preserve">T6 all of them</w:t>
      </w:r>
    </w:p>
    <w:p>
      <w:pPr>
        <w:pStyle w:val="BodyText"/>
      </w:pPr>
      <w:r>
        <w:t xml:space="preserve">so there are 2 max patterns that appear in 2 ore more transactions</w:t>
      </w:r>
    </w:p>
    <w:p>
      <w:pPr>
        <w:pStyle w:val="BodyText"/>
      </w:pPr>
      <w:r>
        <w:t xml:space="preserve">{a1–a10}</w:t>
      </w:r>
    </w:p>
    <w:p>
      <w:pPr>
        <w:pStyle w:val="BodyText"/>
      </w:pPr>
      <w:r>
        <w:t xml:space="preserve">{a20–a25}</w:t>
      </w:r>
    </w:p>
    <w:bookmarkEnd w:id="34"/>
    <w:bookmarkStart w:id="35" w:name="X4a5bec4ec5453f58c5cc2160d363daadca14a35"/>
    <w:p>
      <w:pPr>
        <w:pStyle w:val="Heading3"/>
      </w:pPr>
      <w:r>
        <w:t xml:space="preserve">(ii)(3 points) For T DB2, how many closed pattern(s) do we have and what is(are) it(they) if minimum (absolute) support is 1?</w:t>
      </w:r>
    </w:p>
    <w:p>
      <w:pPr>
        <w:pStyle w:val="FirstParagraph"/>
      </w:pPr>
      <w:r>
        <w:t xml:space="preserve">we need the frequent patterns that are not a subset of any other patterns</w:t>
      </w:r>
    </w:p>
    <w:p>
      <w:pPr>
        <w:pStyle w:val="BodyText"/>
      </w:pPr>
      <w:r>
        <w:t xml:space="preserve">{a1–a10} 2</w:t>
      </w:r>
    </w:p>
    <w:p>
      <w:pPr>
        <w:pStyle w:val="BodyText"/>
      </w:pPr>
      <w:r>
        <w:t xml:space="preserve">{a20–a25} 2</w:t>
      </w:r>
    </w:p>
    <w:p>
      <w:pPr>
        <w:pStyle w:val="BodyText"/>
      </w:pPr>
      <w:r>
        <w:t xml:space="preserve">{a1–a25} 1</w:t>
      </w:r>
    </w:p>
    <w:p>
      <w:pPr>
        <w:pStyle w:val="BodyText"/>
      </w:pPr>
      <w:r>
        <w:t xml:space="preserve">3 closed patterns</w:t>
      </w:r>
    </w:p>
    <w:bookmarkEnd w:id="35"/>
    <w:bookmarkStart w:id="36" w:name="X5ad6e349cb7fa4579fd8c06218ebea90dc04aa1"/>
    <w:p>
      <w:pPr>
        <w:pStyle w:val="Heading3"/>
      </w:pPr>
      <w:r>
        <w:t xml:space="preserve">(iii)(4 points) For T DB2, how many closed pattern(s) do we have and what is(are) it(they) if minimum (absolute) support</w:t>
      </w:r>
    </w:p>
    <w:p>
      <w:pPr>
        <w:pStyle w:val="FirstParagraph"/>
      </w:pPr>
      <w:r>
        <w:t xml:space="preserve">a1–a10, a20–a25 are frequent and are the largest versions of their patterns</w:t>
      </w:r>
    </w:p>
    <w:p>
      <w:pPr>
        <w:pStyle w:val="BodyText"/>
      </w:pPr>
      <w:r>
        <w:t xml:space="preserve">2 closed patterns</w:t>
      </w:r>
    </w:p>
    <w:p>
      <w:pPr>
        <w:pStyle w:val="BodyText"/>
      </w:pPr>
      <w:r>
        <w:t xml:space="preserve">{a1–a10}, {a20–a25}</w:t>
      </w:r>
    </w:p>
    <w:bookmarkEnd w:id="36"/>
    <w:bookmarkEnd w:id="37"/>
    <w:bookmarkEnd w:id="38"/>
    <w:bookmarkStart w:id="46" w:name="points-constraint-based-pattern-mining."/>
    <w:p>
      <w:pPr>
        <w:pStyle w:val="Heading1"/>
      </w:pPr>
      <w:r>
        <w:t xml:space="preserve">3. (25 points) Constraint-Based Pattern Mining.</w:t>
      </w:r>
    </w:p>
    <w:p>
      <w:pPr>
        <w:pStyle w:val="FirstParagraph"/>
      </w:pPr>
      <w:r>
        <w:t xml:space="preserve">##(a) (10 points) Given a collection of constraints (based on the Product table), identify their types (monotone, anti-monotone, data anti-monotone, succinct, convertible). If multiple types coexist in the following constraints, please list them all.</w:t>
      </w:r>
    </w:p>
    <w:p>
      <w:pPr>
        <w:pStyle w:val="BodyText"/>
      </w:pPr>
      <w:r>
        <w:t xml:space="preserve">Item Price Profit</w:t>
      </w:r>
      <w:r>
        <w:t xml:space="preserve"> </w:t>
      </w:r>
      <w:r>
        <w:t xml:space="preserve">A 10 4</w:t>
      </w:r>
      <w:r>
        <w:t xml:space="preserve"> </w:t>
      </w:r>
      <w:r>
        <w:t xml:space="preserve">B 16 8</w:t>
      </w:r>
      <w:r>
        <w:t xml:space="preserve"> </w:t>
      </w:r>
      <w:r>
        <w:t xml:space="preserve">C 46 20</w:t>
      </w:r>
      <w:r>
        <w:t xml:space="preserve"> </w:t>
      </w:r>
      <w:r>
        <w:t xml:space="preserve">D 40 0</w:t>
      </w:r>
      <w:r>
        <w:t xml:space="preserve"> </w:t>
      </w:r>
      <w:r>
        <w:t xml:space="preserve">E 37 12</w:t>
      </w:r>
      <w:r>
        <w:t xml:space="preserve"> </w:t>
      </w:r>
      <w:r>
        <w:t xml:space="preserve">F 30 -10</w:t>
      </w:r>
      <w:r>
        <w:t xml:space="preserve"> </w:t>
      </w:r>
      <w:r>
        <w:t xml:space="preserve">G 45 -5</w:t>
      </w:r>
    </w:p>
    <w:bookmarkStart w:id="39" w:name="X79cb7a3c23142d7252bfc281828054e6733bc2b"/>
    <w:p>
      <w:pPr>
        <w:pStyle w:val="Heading3"/>
      </w:pPr>
      <w:r>
        <w:t xml:space="preserve">i. (3 points) Total price of all purchased items is less than $250.</w:t>
      </w:r>
    </w:p>
    <w:p>
      <w:pPr>
        <w:pStyle w:val="FirstParagraph"/>
      </w:pPr>
      <w:r>
        <w:t xml:space="preserve">This is anti montone because any larger sets of a set that violates this will</w:t>
      </w:r>
      <w:r>
        <w:t xml:space="preserve"> </w:t>
      </w:r>
      <w:r>
        <w:t xml:space="preserve">also violate the constraint</w:t>
      </w:r>
    </w:p>
    <w:p>
      <w:pPr>
        <w:pStyle w:val="BodyText"/>
      </w:pPr>
      <w:r>
        <w:t xml:space="preserve">this is also convertible anti monotone if we rank items</w:t>
      </w:r>
      <w:r>
        <w:t xml:space="preserve"> </w:t>
      </w:r>
      <w:r>
        <w:t xml:space="preserve">### ii. (3 points) Total price of all purchased items is at least $200.</w:t>
      </w:r>
    </w:p>
    <w:p>
      <w:pPr>
        <w:pStyle w:val="BodyText"/>
      </w:pPr>
      <w:r>
        <w:t xml:space="preserve">monotone because any larger set will also satisfy the constraint</w:t>
      </w:r>
    </w:p>
    <w:p>
      <w:pPr>
        <w:pStyle w:val="BodyText"/>
      </w:pPr>
      <w:r>
        <w:t xml:space="preserve">this is also convertible monotone for the same condition as i</w:t>
      </w:r>
    </w:p>
    <w:bookmarkEnd w:id="39"/>
    <w:bookmarkStart w:id="40" w:name="X7d9cd0b348dd6b41ad5db9c91290ea964d37b1f"/>
    <w:p>
      <w:pPr>
        <w:pStyle w:val="Heading3"/>
      </w:pPr>
      <w:r>
        <w:t xml:space="preserve">iii. (4 points) The minimal price of the purchased item is less than $50.</w:t>
      </w:r>
    </w:p>
    <w:p>
      <w:pPr>
        <w:pStyle w:val="FirstParagraph"/>
      </w:pPr>
      <w:r>
        <w:t xml:space="preserve">this is data anti-monotone because adding more items will only increase the minimum</w:t>
      </w:r>
    </w:p>
    <w:p>
      <w:pPr>
        <w:pStyle w:val="BodyText"/>
      </w:pPr>
      <w:r>
        <w:t xml:space="preserve">its anti monotone too because any superset wont satisfy either</w:t>
      </w:r>
    </w:p>
    <w:p>
      <w:pPr>
        <w:pStyle w:val="BodyText"/>
      </w:pPr>
      <w:r>
        <w:t xml:space="preserve">this is convertible-antimonotone for the same condition as i</w:t>
      </w:r>
    </w:p>
    <w:bookmarkEnd w:id="40"/>
    <w:bookmarkStart w:id="44" w:name="X40374ea4e45291b25a941ab09170296fccaf716"/>
    <w:p>
      <w:pPr>
        <w:pStyle w:val="Heading2"/>
      </w:pPr>
      <w:r>
        <w:t xml:space="preserve">(b) (10 points) Constraints are important pieces of information that may speed up frequent itemset mining.</w:t>
      </w:r>
    </w:p>
    <w:bookmarkStart w:id="41" w:name="X2d26ddbd6d92419b8d80cd1c2ffe487f335d3b7"/>
    <w:p>
      <w:pPr>
        <w:pStyle w:val="Heading3"/>
      </w:pPr>
      <w:r>
        <w:t xml:space="preserve">i. (3 points) What is a convertible constraint?</w:t>
      </w:r>
    </w:p>
    <w:p>
      <w:pPr>
        <w:pStyle w:val="FirstParagraph"/>
      </w:pPr>
      <w:r>
        <w:t xml:space="preserve">if we can order our items properly, then we can convert a monotonic or anti monotonic</w:t>
      </w:r>
      <w:r>
        <w:t xml:space="preserve"> </w:t>
      </w:r>
      <w:r>
        <w:t xml:space="preserve">constraint into its counter part.</w:t>
      </w:r>
    </w:p>
    <w:bookmarkEnd w:id="41"/>
    <w:bookmarkStart w:id="42" w:name="Xbc1d29776be48d1d927a7dc8c307d019a5ab49a"/>
    <w:p>
      <w:pPr>
        <w:pStyle w:val="Heading3"/>
      </w:pPr>
      <w:r>
        <w:t xml:space="preserve">ii. (3 points) Give an example of a convertible constraint and explain how it can be pushed deep into the frequent itemset mining process to speed up mining.</w:t>
      </w:r>
    </w:p>
    <w:p>
      <w:pPr>
        <w:pStyle w:val="FirstParagraph"/>
      </w:pPr>
      <w:r>
        <w:t xml:space="preserve">if we say something like the average price of the itemset is at least 100 dollars</w:t>
      </w:r>
    </w:p>
    <w:p>
      <w:pPr>
        <w:pStyle w:val="BodyText"/>
      </w:pPr>
      <w:r>
        <w:t xml:space="preserve">this is convertible monotone because if we sort items by increasing price</w:t>
      </w:r>
      <w:r>
        <w:t xml:space="preserve"> </w:t>
      </w:r>
      <w:r>
        <w:t xml:space="preserve">and prune data with lower prices, we can say that</w:t>
      </w:r>
    </w:p>
    <w:p>
      <w:pPr>
        <w:pStyle w:val="BodyText"/>
      </w:pPr>
      <w:r>
        <w:t xml:space="preserve">once the itemset hits greater than 100 on average, any addition will satisfy the constraint too</w:t>
      </w:r>
    </w:p>
    <w:bookmarkEnd w:id="42"/>
    <w:bookmarkStart w:id="43" w:name="Xa87375404c915a47347218f081d3860b2368a26"/>
    <w:p>
      <w:pPr>
        <w:pStyle w:val="Heading3"/>
      </w:pPr>
      <w:r>
        <w:t xml:space="preserve">iii. (4 points) Can your above constraint be pushed deep into the mining using the Apriori algorithm or it is confined to the pattern growth process (such as FP-Growth)? Briefly present your reasoning.</w:t>
      </w:r>
    </w:p>
    <w:p>
      <w:pPr>
        <w:pStyle w:val="FirstParagraph"/>
      </w:pPr>
      <w:r>
        <w:t xml:space="preserve">if we were to add this constraint into apriori, we’d have to make the check everytime</w:t>
      </w:r>
      <w:r>
        <w:t xml:space="preserve"> </w:t>
      </w:r>
      <w:r>
        <w:t xml:space="preserve">we generate candidates, but if we did it in FPGrowth, we’d need to only make one pruning</w:t>
      </w:r>
      <w:r>
        <w:t xml:space="preserve"> </w:t>
      </w:r>
      <w:r>
        <w:t xml:space="preserve">round to clear out all items that would not contribute to an average of 100 or greater</w:t>
      </w:r>
    </w:p>
    <w:p>
      <w:pPr>
        <w:pStyle w:val="BodyText"/>
      </w:pPr>
      <w:r>
        <w:t xml:space="preserve">so this would be better imlpemented in FP-growth</w:t>
      </w:r>
    </w:p>
    <w:bookmarkEnd w:id="43"/>
    <w:bookmarkEnd w:id="44"/>
    <w:bookmarkStart w:id="45" w:name="Xb03441961d7200812f4a4ece5bb9f4a628c6238"/>
    <w:p>
      <w:pPr>
        <w:pStyle w:val="Heading2"/>
      </w:pPr>
      <w:r>
        <w:t xml:space="preserve">(c) (5 points) Let A be an itemset (the pattern we are considering) and V be a fixed bigger itemset. Is A ⊆ V anti-monotone? If true, please explain the reason. Otherwise, please provide counterexample.</w:t>
      </w:r>
    </w:p>
    <w:p>
      <w:pPr>
        <w:pStyle w:val="FirstParagraph"/>
      </w:pPr>
      <w:r>
        <w:t xml:space="preserve">this is anti-monotone because for A to be a subset of V, all items of A need to be</w:t>
      </w:r>
      <w:r>
        <w:t xml:space="preserve"> </w:t>
      </w:r>
      <w:r>
        <w:t xml:space="preserve">in V, if this isnt the case, and we add items to A (make a superset), that previous</w:t>
      </w:r>
      <w:r>
        <w:t xml:space="preserve"> </w:t>
      </w:r>
      <w:r>
        <w:t xml:space="preserve">item that violated the constraint still exists in A, Thus the constraint is still violated.</w:t>
      </w:r>
    </w:p>
    <w:bookmarkEnd w:id="45"/>
    <w:bookmarkEnd w:id="46"/>
    <w:bookmarkStart w:id="54" w:name="points-null-invariance"/>
    <w:p>
      <w:pPr>
        <w:pStyle w:val="Heading1"/>
      </w:pPr>
      <w:r>
        <w:t xml:space="preserve">(25 points) Null Invariance</w:t>
      </w:r>
    </w:p>
    <w:bookmarkStart w:id="53" w:name="X14ca898ef0118279d14458aa0350615e9187b94"/>
    <w:p>
      <w:pPr>
        <w:pStyle w:val="Heading2"/>
      </w:pPr>
      <w:r>
        <w:t xml:space="preserve">(a) (10 points) Suppose the following table shows two transaction data sets, S1 and S2, with the following count distributions after mining frequent 2-itemsets, where mc means that the transaction contains muffin but not cheese.</w:t>
      </w:r>
    </w:p>
    <w:p>
      <w:pPr>
        <w:pStyle w:val="FirstParagraph"/>
      </w:pPr>
      <w:r>
        <w:t xml:space="preserve">Data Set mc mc mc mc</w:t>
      </w:r>
      <w:r>
        <w:t xml:space="preserve"> </w:t>
      </w:r>
      <w:r>
        <w:t xml:space="preserve">S1 900 100 100 900</w:t>
      </w:r>
      <w:r>
        <w:t xml:space="preserve"> </w:t>
      </w:r>
      <w:r>
        <w:t xml:space="preserve">S2 100 900 1,000 100,000</w:t>
      </w:r>
    </w:p>
    <w:bookmarkStart w:id="47" w:name="Xc02d172db46b3cf33ac1f71579b92479bef8558"/>
    <w:p>
      <w:pPr>
        <w:pStyle w:val="Heading3"/>
      </w:pPr>
      <w:r>
        <w:t xml:space="preserve">i. (5 points) For each data set S1 and S2, compute support, confidence and lift for the following rules:</w:t>
      </w:r>
    </w:p>
    <w:p>
      <w:pPr>
        <w:pStyle w:val="FirstParagraph"/>
      </w:pPr>
      <w:r>
        <w:t xml:space="preserve">all transactions: 900 + 100 + 100 + 900 = 2,000</w:t>
      </w:r>
      <w:r>
        <w:t xml:space="preserve"> </w:t>
      </w:r>
      <w:r>
        <w:t xml:space="preserve">s(m) = (900 + 100)/2000 = 0.5</w:t>
      </w:r>
      <w:r>
        <w:t xml:space="preserve"> </w:t>
      </w:r>
      <w:r>
        <w:t xml:space="preserve">s(c) = (900 + 100)/2000 = 0.5</w:t>
      </w:r>
      <w:r>
        <w:t xml:space="preserve"> </w:t>
      </w:r>
      <w:r>
        <w:t xml:space="preserve">s(m ∩ c) = 900/2000 = 0.45</w:t>
      </w:r>
    </w:p>
    <w:p>
      <w:pPr>
        <w:pStyle w:val="BodyText"/>
      </w:pPr>
      <w:r>
        <w:t xml:space="preserve">m → c</w:t>
      </w:r>
      <w:r>
        <w:t xml:space="preserve"> </w:t>
      </w:r>
      <w:r>
        <w:t xml:space="preserve">confidence = s(m ∩ c) / s(m) = 0.45/0.5 = 0.9</w:t>
      </w:r>
    </w:p>
    <w:p>
      <w:pPr>
        <w:pStyle w:val="BodyText"/>
      </w:pPr>
      <w:r>
        <w:t xml:space="preserve">lift 0.45 / (0.5 * 0.5) = 1.8</w:t>
      </w:r>
    </w:p>
    <w:p>
      <w:pPr>
        <w:pStyle w:val="BodyText"/>
      </w:pPr>
      <w:r>
        <w:t xml:space="preserve">c → m</w:t>
      </w:r>
      <w:r>
        <w:t xml:space="preserve"> </w:t>
      </w:r>
      <w:r>
        <w:t xml:space="preserve">confidence 0.45 / 0.5 = 0.9</w:t>
      </w:r>
      <w:r>
        <w:t xml:space="preserve"> </w:t>
      </w:r>
      <w:r>
        <w:t xml:space="preserve">lift = 1.8</w:t>
      </w:r>
    </w:p>
    <w:bookmarkEnd w:id="47"/>
    <w:bookmarkStart w:id="48" w:name="X6750051eb30837db400f19b1445f3ef8e760ea8"/>
    <w:p>
      <w:pPr>
        <w:pStyle w:val="Heading3"/>
      </w:pPr>
      <w:r>
        <w:t xml:space="preserve">ii. (5 points) Is lift a good correlation measure here? Why or why not? (Give one-line brief reasoning)</w:t>
      </w:r>
    </w:p>
    <w:p>
      <w:pPr>
        <w:pStyle w:val="FirstParagraph"/>
      </w:pPr>
      <w:r>
        <w:t xml:space="preserve">we’ve got some problems specifically in S2 where there are too many null transactions,</w:t>
      </w:r>
      <w:r>
        <w:t xml:space="preserve"> </w:t>
      </w:r>
      <w:r>
        <w:t xml:space="preserve">this is a key indicator that the correlation is probably distorted, so we’d need</w:t>
      </w:r>
      <w:r>
        <w:t xml:space="preserve"> </w:t>
      </w:r>
      <w:r>
        <w:t xml:space="preserve">something a bit better to capture the relationships in this datasets.</w:t>
      </w:r>
    </w:p>
    <w:bookmarkEnd w:id="48"/>
    <w:bookmarkStart w:id="49" w:name="X7d073645b91c1407c597f4dc37c3fa3dd64b89b"/>
    <w:p>
      <w:pPr>
        <w:pStyle w:val="Heading3"/>
      </w:pPr>
      <w:r>
        <w:t xml:space="preserve">(b) (5 points) The definitions of two measures on frequent patterns, lift and cosine, look rather similar as shown below,</w:t>
      </w:r>
    </w:p>
    <w:p>
      <w:pPr>
        <w:pStyle w:val="FirstParagraph"/>
      </w:pPr>
      <w:r>
        <w:t xml:space="preserve">lift(A, B) = s(A ∪ B) / s(A) × s(B)</w:t>
      </w:r>
      <w:r>
        <w:t xml:space="preserve"> </w:t>
      </w:r>
      <w:r>
        <w:t xml:space="preserve">cosine(A, B) = s(A ∪ B) . sqrt(s(A) × s(B))</w:t>
      </w:r>
    </w:p>
    <w:bookmarkEnd w:id="49"/>
    <w:bookmarkStart w:id="50" w:name="Xdff4be377bc7427ba3ae8b3eaaf412db065eebe"/>
    <w:p>
      <w:pPr>
        <w:pStyle w:val="Heading3"/>
      </w:pPr>
      <w:r>
        <w:t xml:space="preserve">where s(A) is the relative support of itemset A. Explain why one of these two measures is nullinvariant but the other is not.</w:t>
      </w:r>
    </w:p>
    <w:p>
      <w:pPr>
        <w:pStyle w:val="FirstParagraph"/>
      </w:pPr>
      <w:r>
        <w:t xml:space="preserve">for lift, the denominator shrinks when there are a lot of null invariants, this</w:t>
      </w:r>
      <w:r>
        <w:t xml:space="preserve"> </w:t>
      </w:r>
      <w:r>
        <w:t xml:space="preserve">will make lift look a lot bigger than the true relationship</w:t>
      </w:r>
    </w:p>
    <w:p>
      <w:pPr>
        <w:pStyle w:val="BodyText"/>
      </w:pPr>
      <w:r>
        <w:t xml:space="preserve">cosine similarity isn’t distorted by nulls, its bounded by 1, like a normal dot product,</w:t>
      </w:r>
      <w:r>
        <w:t xml:space="preserve"> </w:t>
      </w:r>
      <w:r>
        <w:t xml:space="preserve">so it will capture the relationship regardless of nulls</w:t>
      </w:r>
    </w:p>
    <w:bookmarkEnd w:id="50"/>
    <w:bookmarkStart w:id="51" w:name="Xd9bb904e2441676c2fa16184b8cbbe15c18a61f"/>
    <w:p>
      <w:pPr>
        <w:pStyle w:val="Heading3"/>
      </w:pPr>
      <w:r>
        <w:t xml:space="preserve">(c) (5 points) We have learned at least three correlation measures: (1) lift, (2) χ 2 , and (3) Kulczynski. Give one example for Kulczynski measure that it is the most appropriate measure among the three and explain why.</w:t>
      </w:r>
    </w:p>
    <w:p>
      <w:pPr>
        <w:pStyle w:val="FirstParagraph"/>
      </w:pPr>
      <w:r>
        <w:t xml:space="preserve">kulc is a better measure thank lift or chi-squared in a dataset that contains</w:t>
      </w:r>
      <w:r>
        <w:t xml:space="preserve"> </w:t>
      </w:r>
      <w:r>
        <w:t xml:space="preserve">an extremly high number of null transactions. kulc is null invariant, while lift</w:t>
      </w:r>
      <w:r>
        <w:t xml:space="preserve"> </w:t>
      </w:r>
      <w:r>
        <w:t xml:space="preserve">and x^2 are not, and may become inflated.</w:t>
      </w:r>
    </w:p>
    <w:bookmarkEnd w:id="51"/>
    <w:bookmarkStart w:id="52" w:name="X586f020a84e24ff8b8c8adbdc0cb02a993f5afc"/>
    <w:p>
      <w:pPr>
        <w:pStyle w:val="Heading3"/>
      </w:pPr>
      <w:r>
        <w:t xml:space="preserve">(d) (5 points) Explain: If null transactions are predominant in large datasets, Kulczynski and Imbalance Ratio are usually used together to measure the interestingness of a pattern.</w:t>
      </w:r>
    </w:p>
    <w:p>
      <w:pPr>
        <w:pStyle w:val="FirstParagraph"/>
      </w:pPr>
      <w:r>
        <w:t xml:space="preserve">kulc does a good job at finding out the direction of relationship between two items, but not the magnitude</w:t>
      </w:r>
      <w:r>
        <w:t xml:space="preserve"> </w:t>
      </w:r>
      <w:r>
        <w:t xml:space="preserve">imbalance ratio comes in to fill in the issues kulc has with finding out if the connection is</w:t>
      </w:r>
      <w:r>
        <w:t xml:space="preserve"> </w:t>
      </w:r>
      <w:r>
        <w:t xml:space="preserve">trustworthy.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531">
    <w:nsid w:val="00A99531"/>
    <w:multiLevelType w:val="multilevel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lowerRoman"/>
      <w:lvlText w:val="(%2)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160" w:hanging="360"/>
      </w:pPr>
    </w:lvl>
    <w:lvl w:ilvl="3">
      <w:start w:val="1"/>
      <w:numFmt w:val="lowerRoman"/>
      <w:lvlText w:val="(%4)"/>
      <w:lvlJc w:val="left"/>
      <w:pPr>
        <w:ind w:left="2880" w:hanging="360"/>
      </w:pPr>
    </w:lvl>
    <w:lvl w:ilvl="4">
      <w:start w:val="1"/>
      <w:numFmt w:val="lowerRoman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lowerRoman"/>
      <w:lvlText w:val="(%7)"/>
      <w:lvlJc w:val="left"/>
      <w:pPr>
        <w:ind w:left="5040" w:hanging="360"/>
      </w:pPr>
    </w:lvl>
    <w:lvl w:ilvl="7">
      <w:start w:val="1"/>
      <w:numFmt w:val="lowerRoman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CS412_Assignment_5</dc:title>
  <dc:creator>Ramsey EL Lethy</dc:creator>
  <cp:keywords/>
  <dcterms:created xsi:type="dcterms:W3CDTF">2025-04-24T03:49:37Z</dcterms:created>
  <dcterms:modified xsi:type="dcterms:W3CDTF">2025-04-24T03:49:37Z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2025-04-23</vt:lpwstr>
  </property>
  <property fmtid="{D5CDD505-2E9C-101B-9397-08002B2CF9AE}" pid="3" name="output">
    <vt:lpwstr/>
  </property>
</Properties>
</file>