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widowControl w:val="0"/>
        <w:spacing w:after="0" w:before="0" w:lineRule="auto"/>
        <w:rPr>
          <w:rFonts w:ascii="Roboto Condensed" w:cs="Roboto Condensed" w:eastAsia="Roboto Condensed" w:hAnsi="Roboto Condensed"/>
          <w:b w:val="1"/>
          <w:color w:val="0a141d"/>
          <w:sz w:val="48"/>
          <w:szCs w:val="48"/>
        </w:rPr>
      </w:pPr>
      <w:bookmarkStart w:colFirst="0" w:colLast="0" w:name="_dg7vwkito8h2" w:id="0"/>
      <w:bookmarkEnd w:id="0"/>
      <w:r w:rsidDel="00000000" w:rsidR="00000000" w:rsidRPr="00000000">
        <w:rPr>
          <w:rtl w:val="0"/>
        </w:rPr>
      </w:r>
    </w:p>
    <w:p w:rsidR="00000000" w:rsidDel="00000000" w:rsidP="00000000" w:rsidRDefault="00000000" w:rsidRPr="00000000" w14:paraId="00000002">
      <w:pPr>
        <w:pStyle w:val="Heading1"/>
        <w:keepNext w:val="0"/>
        <w:keepLines w:val="0"/>
        <w:widowControl w:val="0"/>
        <w:spacing w:after="0" w:before="0" w:lineRule="auto"/>
        <w:rPr>
          <w:rFonts w:ascii="Roboto Condensed" w:cs="Roboto Condensed" w:eastAsia="Roboto Condensed" w:hAnsi="Roboto Condensed"/>
          <w:b w:val="1"/>
          <w:color w:val="0a141d"/>
          <w:sz w:val="48"/>
          <w:szCs w:val="48"/>
        </w:rPr>
      </w:pPr>
      <w:bookmarkStart w:colFirst="0" w:colLast="0" w:name="_7en45vs0hz4u" w:id="1"/>
      <w:bookmarkEnd w:id="1"/>
      <w:r w:rsidDel="00000000" w:rsidR="00000000" w:rsidRPr="00000000">
        <w:rPr>
          <w:rFonts w:ascii="Roboto Condensed" w:cs="Roboto Condensed" w:eastAsia="Roboto Condensed" w:hAnsi="Roboto Condensed"/>
          <w:b w:val="1"/>
          <w:color w:val="0a141d"/>
          <w:sz w:val="48"/>
          <w:szCs w:val="48"/>
          <w:rtl w:val="0"/>
        </w:rPr>
        <w:t xml:space="preserve">FHN Platform Repositories &amp; Coding Guidelines</w:t>
      </w:r>
    </w:p>
    <w:p w:rsidR="00000000" w:rsidDel="00000000" w:rsidP="00000000" w:rsidRDefault="00000000" w:rsidRPr="00000000" w14:paraId="00000003">
      <w:pPr>
        <w:rPr>
          <w:rFonts w:ascii="Open Sans" w:cs="Open Sans" w:eastAsia="Open Sans" w:hAnsi="Open Sans"/>
        </w:rPr>
      </w:pPr>
      <w:r w:rsidDel="00000000" w:rsidR="00000000" w:rsidRPr="00000000">
        <w:rPr>
          <w:rFonts w:ascii="Open Sans" w:cs="Open Sans" w:eastAsia="Open Sans" w:hAnsi="Open Sans"/>
          <w:rtl w:val="0"/>
        </w:rPr>
        <w:t xml:space="preserve">The following resources should be used for code contributed to the FHN project. Overall, the goal is to provide effective, high quality code that is maintainable, modular, testable, and modern.</w:t>
      </w:r>
      <w:r w:rsidDel="00000000" w:rsidR="00000000" w:rsidRPr="00000000">
        <w:rPr>
          <w:rtl w:val="0"/>
        </w:rPr>
      </w:r>
    </w:p>
    <w:p w:rsidR="00000000" w:rsidDel="00000000" w:rsidP="00000000" w:rsidRDefault="00000000" w:rsidRPr="00000000" w14:paraId="00000004">
      <w:pPr>
        <w:pStyle w:val="Heading2"/>
        <w:spacing w:after="80" w:lineRule="auto"/>
        <w:rPr>
          <w:rFonts w:ascii="Roboto Condensed" w:cs="Roboto Condensed" w:eastAsia="Roboto Condensed" w:hAnsi="Roboto Condensed"/>
          <w:b w:val="1"/>
          <w:color w:val="ff7900"/>
          <w:sz w:val="28"/>
          <w:szCs w:val="28"/>
        </w:rPr>
      </w:pPr>
      <w:bookmarkStart w:colFirst="0" w:colLast="0" w:name="_kafyu9pmw2t0" w:id="2"/>
      <w:bookmarkEnd w:id="2"/>
      <w:r w:rsidDel="00000000" w:rsidR="00000000" w:rsidRPr="00000000">
        <w:rPr>
          <w:rtl w:val="0"/>
        </w:rPr>
      </w:r>
    </w:p>
    <w:p w:rsidR="00000000" w:rsidDel="00000000" w:rsidP="00000000" w:rsidRDefault="00000000" w:rsidRPr="00000000" w14:paraId="00000005">
      <w:pPr>
        <w:rPr>
          <w:rFonts w:ascii="Roboto Condensed" w:cs="Roboto Condensed" w:eastAsia="Roboto Condensed" w:hAnsi="Roboto Condensed"/>
          <w:b w:val="1"/>
          <w:color w:val="ff7900"/>
          <w:sz w:val="28"/>
          <w:szCs w:val="28"/>
        </w:rPr>
      </w:pPr>
      <w:r w:rsidDel="00000000" w:rsidR="00000000" w:rsidRPr="00000000">
        <w:rPr>
          <w:rFonts w:ascii="Roboto Condensed" w:cs="Roboto Condensed" w:eastAsia="Roboto Condensed" w:hAnsi="Roboto Condensed"/>
          <w:b w:val="1"/>
          <w:color w:val="ff7900"/>
          <w:sz w:val="28"/>
          <w:szCs w:val="28"/>
          <w:rtl w:val="0"/>
        </w:rPr>
        <w:t xml:space="preserve">Project Github Repository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rFonts w:ascii="Open Sans" w:cs="Open Sans" w:eastAsia="Open Sans" w:hAnsi="Open Sans"/>
        </w:rPr>
      </w:pPr>
      <w:hyperlink r:id="rId6">
        <w:r w:rsidDel="00000000" w:rsidR="00000000" w:rsidRPr="00000000">
          <w:rPr>
            <w:rFonts w:ascii="Open Sans" w:cs="Open Sans" w:eastAsia="Open Sans" w:hAnsi="Open Sans"/>
            <w:color w:val="1155cc"/>
            <w:u w:val="single"/>
            <w:rtl w:val="0"/>
          </w:rPr>
          <w:t xml:space="preserve">https://github.com/momentumdesignlab/dev-mdl-fhn</w:t>
        </w:r>
      </w:hyperlink>
      <w:r w:rsidDel="00000000" w:rsidR="00000000" w:rsidRPr="00000000">
        <w:rPr>
          <w:rtl w:val="0"/>
        </w:rPr>
      </w:r>
    </w:p>
    <w:p w:rsidR="00000000" w:rsidDel="00000000" w:rsidP="00000000" w:rsidRDefault="00000000" w:rsidRPr="00000000" w14:paraId="00000008">
      <w:pPr>
        <w:pStyle w:val="Heading2"/>
        <w:spacing w:after="80" w:lineRule="auto"/>
        <w:rPr>
          <w:rFonts w:ascii="Roboto Condensed" w:cs="Roboto Condensed" w:eastAsia="Roboto Condensed" w:hAnsi="Roboto Condensed"/>
          <w:b w:val="1"/>
          <w:color w:val="ff7900"/>
          <w:sz w:val="28"/>
          <w:szCs w:val="28"/>
        </w:rPr>
      </w:pPr>
      <w:bookmarkStart w:colFirst="0" w:colLast="0" w:name="_js7kd8w5gva0" w:id="3"/>
      <w:bookmarkEnd w:id="3"/>
      <w:r w:rsidDel="00000000" w:rsidR="00000000" w:rsidRPr="00000000">
        <w:rPr>
          <w:rFonts w:ascii="Roboto Condensed" w:cs="Roboto Condensed" w:eastAsia="Roboto Condensed" w:hAnsi="Roboto Condensed"/>
          <w:b w:val="1"/>
          <w:color w:val="ff7900"/>
          <w:sz w:val="28"/>
          <w:szCs w:val="28"/>
          <w:rtl w:val="0"/>
        </w:rPr>
        <w:t xml:space="preserve">Branching</w:t>
      </w:r>
    </w:p>
    <w:p w:rsidR="00000000" w:rsidDel="00000000" w:rsidP="00000000" w:rsidRDefault="00000000" w:rsidRPr="00000000" w14:paraId="00000009">
      <w:pPr>
        <w:rPr>
          <w:rFonts w:ascii="Open Sans" w:cs="Open Sans" w:eastAsia="Open Sans" w:hAnsi="Open Sans"/>
        </w:rPr>
      </w:pPr>
      <w:r w:rsidDel="00000000" w:rsidR="00000000" w:rsidRPr="00000000">
        <w:rPr>
          <w:rFonts w:ascii="Open Sans" w:cs="Open Sans" w:eastAsia="Open Sans" w:hAnsi="Open Sans"/>
          <w:rtl w:val="0"/>
        </w:rPr>
        <w:t xml:space="preserve">Source control should follow </w:t>
      </w:r>
      <w:hyperlink r:id="rId7">
        <w:r w:rsidDel="00000000" w:rsidR="00000000" w:rsidRPr="00000000">
          <w:rPr>
            <w:rFonts w:ascii="Open Sans" w:cs="Open Sans" w:eastAsia="Open Sans" w:hAnsi="Open Sans"/>
            <w:color w:val="1155cc"/>
            <w:u w:val="single"/>
            <w:rtl w:val="0"/>
          </w:rPr>
          <w:t xml:space="preserve">Gitflow practices</w:t>
        </w:r>
      </w:hyperlink>
      <w:r w:rsidDel="00000000" w:rsidR="00000000" w:rsidRPr="00000000">
        <w:rPr>
          <w:rFonts w:ascii="Open Sans" w:cs="Open Sans" w:eastAsia="Open Sans" w:hAnsi="Open Sans"/>
          <w:rtl w:val="0"/>
        </w:rPr>
        <w:t xml:space="preserve">.</w:t>
      </w:r>
    </w:p>
    <w:p w:rsidR="00000000" w:rsidDel="00000000" w:rsidP="00000000" w:rsidRDefault="00000000" w:rsidRPr="00000000" w14:paraId="0000000A">
      <w:pPr>
        <w:rPr>
          <w:rFonts w:ascii="Open Sans" w:cs="Open Sans" w:eastAsia="Open Sans" w:hAnsi="Open Sans"/>
        </w:rPr>
      </w:pPr>
      <w:r w:rsidDel="00000000" w:rsidR="00000000" w:rsidRPr="00000000">
        <w:rPr>
          <w:rtl w:val="0"/>
        </w:rPr>
      </w:r>
    </w:p>
    <w:p w:rsidR="00000000" w:rsidDel="00000000" w:rsidP="00000000" w:rsidRDefault="00000000" w:rsidRPr="00000000" w14:paraId="0000000B">
      <w:pPr>
        <w:rPr>
          <w:rFonts w:ascii="Open Sans" w:cs="Open Sans" w:eastAsia="Open Sans" w:hAnsi="Open Sans"/>
          <w:sz w:val="32"/>
          <w:szCs w:val="32"/>
        </w:rPr>
      </w:pPr>
      <w:r w:rsidDel="00000000" w:rsidR="00000000" w:rsidRPr="00000000">
        <w:rPr>
          <w:rFonts w:ascii="Roboto Condensed" w:cs="Roboto Condensed" w:eastAsia="Roboto Condensed" w:hAnsi="Roboto Condensed"/>
          <w:b w:val="1"/>
          <w:color w:val="ff7900"/>
          <w:sz w:val="28"/>
          <w:szCs w:val="28"/>
          <w:rtl w:val="0"/>
        </w:rPr>
        <w:t xml:space="preserve">Coding Guidelines</w:t>
      </w:r>
      <w:r w:rsidDel="00000000" w:rsidR="00000000" w:rsidRPr="00000000">
        <w:rPr>
          <w:rtl w:val="0"/>
        </w:rPr>
      </w:r>
    </w:p>
    <w:p w:rsidR="00000000" w:rsidDel="00000000" w:rsidP="00000000" w:rsidRDefault="00000000" w:rsidRPr="00000000" w14:paraId="0000000C">
      <w:pPr>
        <w:rPr>
          <w:rFonts w:ascii="Open Sans" w:cs="Open Sans" w:eastAsia="Open Sans" w:hAnsi="Open Sans"/>
        </w:rPr>
      </w:pPr>
      <w:r w:rsidDel="00000000" w:rsidR="00000000" w:rsidRPr="00000000">
        <w:rPr>
          <w:rFonts w:ascii="Open Sans" w:cs="Open Sans" w:eastAsia="Open Sans" w:hAnsi="Open Sans"/>
          <w:rtl w:val="0"/>
        </w:rPr>
        <w:t xml:space="preserve">The JavaScript Standard Style</w:t>
      </w:r>
    </w:p>
    <w:p w:rsidR="00000000" w:rsidDel="00000000" w:rsidP="00000000" w:rsidRDefault="00000000" w:rsidRPr="00000000" w14:paraId="0000000D">
      <w:pPr>
        <w:rPr>
          <w:rFonts w:ascii="Open Sans" w:cs="Open Sans" w:eastAsia="Open Sans" w:hAnsi="Open Sans"/>
        </w:rPr>
      </w:pPr>
      <w:hyperlink r:id="rId8">
        <w:r w:rsidDel="00000000" w:rsidR="00000000" w:rsidRPr="00000000">
          <w:rPr>
            <w:rFonts w:ascii="Open Sans" w:cs="Open Sans" w:eastAsia="Open Sans" w:hAnsi="Open Sans"/>
            <w:color w:val="1155cc"/>
            <w:u w:val="single"/>
            <w:rtl w:val="0"/>
          </w:rPr>
          <w:t xml:space="preserve">https://standardjs.com/</w:t>
        </w:r>
      </w:hyperlink>
      <w:r w:rsidDel="00000000" w:rsidR="00000000" w:rsidRPr="00000000">
        <w:rPr>
          <w:rtl w:val="0"/>
        </w:rPr>
      </w:r>
    </w:p>
    <w:p w:rsidR="00000000" w:rsidDel="00000000" w:rsidP="00000000" w:rsidRDefault="00000000" w:rsidRPr="00000000" w14:paraId="0000000E">
      <w:pPr>
        <w:rPr>
          <w:rFonts w:ascii="Open Sans" w:cs="Open Sans" w:eastAsia="Open Sans" w:hAnsi="Open Sans"/>
        </w:rPr>
      </w:pPr>
      <w:r w:rsidDel="00000000" w:rsidR="00000000" w:rsidRPr="00000000">
        <w:rPr>
          <w:rtl w:val="0"/>
        </w:rPr>
      </w:r>
    </w:p>
    <w:p w:rsidR="00000000" w:rsidDel="00000000" w:rsidP="00000000" w:rsidRDefault="00000000" w:rsidRPr="00000000" w14:paraId="0000000F">
      <w:pPr>
        <w:rPr>
          <w:rFonts w:ascii="Open Sans" w:cs="Open Sans" w:eastAsia="Open Sans" w:hAnsi="Open Sans"/>
        </w:rPr>
      </w:pPr>
      <w:r w:rsidDel="00000000" w:rsidR="00000000" w:rsidRPr="00000000">
        <w:rPr>
          <w:rFonts w:ascii="Open Sans" w:cs="Open Sans" w:eastAsia="Open Sans" w:hAnsi="Open Sans"/>
          <w:rtl w:val="0"/>
        </w:rPr>
        <w:t xml:space="preserve">The TypeScript Standard Style</w:t>
        <w:br w:type="textWrapping"/>
      </w:r>
      <w:hyperlink r:id="rId9">
        <w:r w:rsidDel="00000000" w:rsidR="00000000" w:rsidRPr="00000000">
          <w:rPr>
            <w:rFonts w:ascii="Open Sans" w:cs="Open Sans" w:eastAsia="Open Sans" w:hAnsi="Open Sans"/>
            <w:color w:val="1155cc"/>
            <w:u w:val="single"/>
            <w:rtl w:val="0"/>
          </w:rPr>
          <w:t xml:space="preserve">https://github.com/standard/ts-standard</w:t>
        </w:r>
      </w:hyperlink>
      <w:r w:rsidDel="00000000" w:rsidR="00000000" w:rsidRPr="00000000">
        <w:rPr>
          <w:rtl w:val="0"/>
        </w:rPr>
      </w:r>
    </w:p>
    <w:p w:rsidR="00000000" w:rsidDel="00000000" w:rsidP="00000000" w:rsidRDefault="00000000" w:rsidRPr="00000000" w14:paraId="00000010">
      <w:pPr>
        <w:rPr>
          <w:rFonts w:ascii="Open Sans" w:cs="Open Sans" w:eastAsia="Open Sans" w:hAnsi="Open Sans"/>
        </w:rPr>
      </w:pPr>
      <w:r w:rsidDel="00000000" w:rsidR="00000000" w:rsidRPr="00000000">
        <w:rPr>
          <w:rtl w:val="0"/>
        </w:rPr>
      </w:r>
    </w:p>
    <w:p w:rsidR="00000000" w:rsidDel="00000000" w:rsidP="00000000" w:rsidRDefault="00000000" w:rsidRPr="00000000" w14:paraId="00000011">
      <w:pPr>
        <w:rPr>
          <w:rFonts w:ascii="Open Sans" w:cs="Open Sans" w:eastAsia="Open Sans" w:hAnsi="Open Sans"/>
        </w:rPr>
      </w:pPr>
      <w:r w:rsidDel="00000000" w:rsidR="00000000" w:rsidRPr="00000000">
        <w:rPr>
          <w:rFonts w:ascii="Open Sans" w:cs="Open Sans" w:eastAsia="Open Sans" w:hAnsi="Open Sans"/>
          <w:rtl w:val="0"/>
        </w:rPr>
        <w:t xml:space="preserve">The Angular Style Guide</w:t>
      </w:r>
    </w:p>
    <w:p w:rsidR="00000000" w:rsidDel="00000000" w:rsidP="00000000" w:rsidRDefault="00000000" w:rsidRPr="00000000" w14:paraId="00000012">
      <w:pPr>
        <w:rPr>
          <w:rFonts w:ascii="Open Sans" w:cs="Open Sans" w:eastAsia="Open Sans" w:hAnsi="Open Sans"/>
        </w:rPr>
      </w:pPr>
      <w:hyperlink r:id="rId10">
        <w:r w:rsidDel="00000000" w:rsidR="00000000" w:rsidRPr="00000000">
          <w:rPr>
            <w:rFonts w:ascii="Open Sans" w:cs="Open Sans" w:eastAsia="Open Sans" w:hAnsi="Open Sans"/>
            <w:color w:val="1155cc"/>
            <w:u w:val="single"/>
            <w:rtl w:val="0"/>
          </w:rPr>
          <w:t xml:space="preserve">https://angular.io/guide/styleguide</w:t>
        </w:r>
      </w:hyperlink>
      <w:r w:rsidDel="00000000" w:rsidR="00000000" w:rsidRPr="00000000">
        <w:rPr>
          <w:rtl w:val="0"/>
        </w:rPr>
      </w:r>
    </w:p>
    <w:p w:rsidR="00000000" w:rsidDel="00000000" w:rsidP="00000000" w:rsidRDefault="00000000" w:rsidRPr="00000000" w14:paraId="00000013">
      <w:pPr>
        <w:pStyle w:val="Heading2"/>
        <w:spacing w:after="80" w:lineRule="auto"/>
        <w:rPr>
          <w:rFonts w:ascii="Open Sans" w:cs="Open Sans" w:eastAsia="Open Sans" w:hAnsi="Open Sans"/>
        </w:rPr>
      </w:pPr>
      <w:bookmarkStart w:colFirst="0" w:colLast="0" w:name="_1fwzp1hitjoa" w:id="4"/>
      <w:bookmarkEnd w:id="4"/>
      <w:r w:rsidDel="00000000" w:rsidR="00000000" w:rsidRPr="00000000">
        <w:rPr>
          <w:rFonts w:ascii="Roboto Condensed" w:cs="Roboto Condensed" w:eastAsia="Roboto Condensed" w:hAnsi="Roboto Condensed"/>
          <w:b w:val="1"/>
          <w:color w:val="ff7900"/>
          <w:sz w:val="28"/>
          <w:szCs w:val="28"/>
          <w:rtl w:val="0"/>
        </w:rPr>
        <w:t xml:space="preserve">LINT Management</w:t>
      </w:r>
      <w:r w:rsidDel="00000000" w:rsidR="00000000" w:rsidRPr="00000000">
        <w:rPr>
          <w:rtl w:val="0"/>
        </w:rPr>
      </w:r>
    </w:p>
    <w:p w:rsidR="00000000" w:rsidDel="00000000" w:rsidP="00000000" w:rsidRDefault="00000000" w:rsidRPr="00000000" w14:paraId="00000014">
      <w:pPr>
        <w:rPr>
          <w:rFonts w:ascii="Open Sans" w:cs="Open Sans" w:eastAsia="Open Sans" w:hAnsi="Open Sans"/>
        </w:rPr>
      </w:pPr>
      <w:r w:rsidDel="00000000" w:rsidR="00000000" w:rsidRPr="00000000">
        <w:rPr>
          <w:rFonts w:ascii="Open Sans" w:cs="Open Sans" w:eastAsia="Open Sans" w:hAnsi="Open Sans"/>
          <w:rtl w:val="0"/>
        </w:rPr>
        <w:t xml:space="preserve">Linting of repository files is mandatory. The lint engine used is </w:t>
      </w:r>
      <w:hyperlink r:id="rId11">
        <w:r w:rsidDel="00000000" w:rsidR="00000000" w:rsidRPr="00000000">
          <w:rPr>
            <w:rFonts w:ascii="Open Sans" w:cs="Open Sans" w:eastAsia="Open Sans" w:hAnsi="Open Sans"/>
            <w:color w:val="1155cc"/>
            <w:u w:val="single"/>
            <w:rtl w:val="0"/>
          </w:rPr>
          <w:t xml:space="preserve">tslint</w:t>
        </w:r>
      </w:hyperlink>
      <w:r w:rsidDel="00000000" w:rsidR="00000000" w:rsidRPr="00000000">
        <w:rPr>
          <w:rFonts w:ascii="Open Sans" w:cs="Open Sans" w:eastAsia="Open Sans" w:hAnsi="Open Sans"/>
          <w:rtl w:val="0"/>
        </w:rPr>
        <w:t xml:space="preserve"> (by default) and the lint rules will be stored under source control. For tslint the rules are found in tslint.json. It is imperative that lint rules are common across team members.  Default linting rules can be tuned to the teams preferences.</w:t>
      </w:r>
    </w:p>
    <w:p w:rsidR="00000000" w:rsidDel="00000000" w:rsidP="00000000" w:rsidRDefault="00000000" w:rsidRPr="00000000" w14:paraId="00000015">
      <w:pPr>
        <w:pStyle w:val="Heading2"/>
        <w:spacing w:after="80" w:lineRule="auto"/>
        <w:rPr>
          <w:rFonts w:ascii="Roboto Condensed" w:cs="Roboto Condensed" w:eastAsia="Roboto Condensed" w:hAnsi="Roboto Condensed"/>
          <w:b w:val="1"/>
          <w:color w:val="ff7900"/>
          <w:sz w:val="28"/>
          <w:szCs w:val="28"/>
        </w:rPr>
      </w:pPr>
      <w:bookmarkStart w:colFirst="0" w:colLast="0" w:name="_s307377aof6w" w:id="5"/>
      <w:bookmarkEnd w:id="5"/>
      <w:r w:rsidDel="00000000" w:rsidR="00000000" w:rsidRPr="00000000">
        <w:br w:type="page"/>
      </w:r>
      <w:r w:rsidDel="00000000" w:rsidR="00000000" w:rsidRPr="00000000">
        <w:rPr>
          <w:rtl w:val="0"/>
        </w:rPr>
      </w:r>
    </w:p>
    <w:p w:rsidR="00000000" w:rsidDel="00000000" w:rsidP="00000000" w:rsidRDefault="00000000" w:rsidRPr="00000000" w14:paraId="00000016">
      <w:pPr>
        <w:pStyle w:val="Heading2"/>
        <w:spacing w:after="80" w:lineRule="auto"/>
        <w:rPr>
          <w:rFonts w:ascii="Open Sans" w:cs="Open Sans" w:eastAsia="Open Sans" w:hAnsi="Open Sans"/>
        </w:rPr>
      </w:pPr>
      <w:bookmarkStart w:colFirst="0" w:colLast="0" w:name="_pa9bfiv78f85" w:id="6"/>
      <w:bookmarkEnd w:id="6"/>
      <w:r w:rsidDel="00000000" w:rsidR="00000000" w:rsidRPr="00000000">
        <w:rPr>
          <w:rFonts w:ascii="Roboto Condensed" w:cs="Roboto Condensed" w:eastAsia="Roboto Condensed" w:hAnsi="Roboto Condensed"/>
          <w:b w:val="1"/>
          <w:color w:val="ff7900"/>
          <w:sz w:val="28"/>
          <w:szCs w:val="28"/>
          <w:rtl w:val="0"/>
        </w:rPr>
        <w:t xml:space="preserve">Code Formatting</w:t>
      </w:r>
      <w:r w:rsidDel="00000000" w:rsidR="00000000" w:rsidRPr="00000000">
        <w:rPr>
          <w:rtl w:val="0"/>
        </w:rPr>
      </w:r>
    </w:p>
    <w:p w:rsidR="00000000" w:rsidDel="00000000" w:rsidP="00000000" w:rsidRDefault="00000000" w:rsidRPr="00000000" w14:paraId="00000017">
      <w:pPr>
        <w:rPr>
          <w:rFonts w:ascii="Open Sans" w:cs="Open Sans" w:eastAsia="Open Sans" w:hAnsi="Open Sans"/>
        </w:rPr>
      </w:pPr>
      <w:r w:rsidDel="00000000" w:rsidR="00000000" w:rsidRPr="00000000">
        <w:rPr>
          <w:rFonts w:ascii="Open Sans" w:cs="Open Sans" w:eastAsia="Open Sans" w:hAnsi="Open Sans"/>
          <w:rtl w:val="0"/>
        </w:rPr>
        <w:t xml:space="preserve">Code formatting is managed by the </w:t>
      </w:r>
      <w:hyperlink r:id="rId12">
        <w:r w:rsidDel="00000000" w:rsidR="00000000" w:rsidRPr="00000000">
          <w:rPr>
            <w:rFonts w:ascii="Open Sans" w:cs="Open Sans" w:eastAsia="Open Sans" w:hAnsi="Open Sans"/>
            <w:color w:val="1155cc"/>
            <w:u w:val="single"/>
            <w:rtl w:val="0"/>
          </w:rPr>
          <w:t xml:space="preserve">prettier subsystem</w:t>
        </w:r>
      </w:hyperlink>
      <w:r w:rsidDel="00000000" w:rsidR="00000000" w:rsidRPr="00000000">
        <w:rPr>
          <w:rFonts w:ascii="Open Sans" w:cs="Open Sans" w:eastAsia="Open Sans" w:hAnsi="Open Sans"/>
          <w:rtl w:val="0"/>
        </w:rPr>
        <w:t xml:space="preserve">  (by default). The formatting rules are found as src/.prettierrc under source control. The formatting rules should be common among collaborators to keep a consistent appearance. The code format should be kept in agreement with the lint rules.</w:t>
      </w:r>
    </w:p>
    <w:p w:rsidR="00000000" w:rsidDel="00000000" w:rsidP="00000000" w:rsidRDefault="00000000" w:rsidRPr="00000000" w14:paraId="00000018">
      <w:pPr>
        <w:rPr>
          <w:rFonts w:ascii="Open Sans" w:cs="Open Sans" w:eastAsia="Open Sans" w:hAnsi="Open Sans"/>
        </w:rPr>
      </w:pPr>
      <w:r w:rsidDel="00000000" w:rsidR="00000000" w:rsidRPr="00000000">
        <w:rPr>
          <w:rtl w:val="0"/>
        </w:rPr>
      </w:r>
    </w:p>
    <w:p w:rsidR="00000000" w:rsidDel="00000000" w:rsidP="00000000" w:rsidRDefault="00000000" w:rsidRPr="00000000" w14:paraId="00000019">
      <w:pPr>
        <w:pStyle w:val="Heading2"/>
        <w:spacing w:after="80" w:lineRule="auto"/>
        <w:rPr>
          <w:rFonts w:ascii="Roboto Condensed" w:cs="Roboto Condensed" w:eastAsia="Roboto Condensed" w:hAnsi="Roboto Condensed"/>
          <w:b w:val="1"/>
          <w:color w:val="ff7900"/>
          <w:sz w:val="28"/>
          <w:szCs w:val="28"/>
        </w:rPr>
      </w:pPr>
      <w:bookmarkStart w:colFirst="0" w:colLast="0" w:name="_du6rbno235bg" w:id="7"/>
      <w:bookmarkEnd w:id="7"/>
      <w:r w:rsidDel="00000000" w:rsidR="00000000" w:rsidRPr="00000000">
        <w:rPr>
          <w:rFonts w:ascii="Roboto Condensed" w:cs="Roboto Condensed" w:eastAsia="Roboto Condensed" w:hAnsi="Roboto Condensed"/>
          <w:b w:val="1"/>
          <w:color w:val="ff7900"/>
          <w:sz w:val="28"/>
          <w:szCs w:val="28"/>
          <w:rtl w:val="0"/>
        </w:rPr>
        <w:t xml:space="preserve">Error Handling</w:t>
      </w:r>
    </w:p>
    <w:p w:rsidR="00000000" w:rsidDel="00000000" w:rsidP="00000000" w:rsidRDefault="00000000" w:rsidRPr="00000000" w14:paraId="0000001A">
      <w:pPr>
        <w:rPr>
          <w:rFonts w:ascii="Open Sans" w:cs="Open Sans" w:eastAsia="Open Sans" w:hAnsi="Open Sans"/>
        </w:rPr>
      </w:pPr>
      <w:r w:rsidDel="00000000" w:rsidR="00000000" w:rsidRPr="00000000">
        <w:rPr>
          <w:rFonts w:ascii="Open Sans" w:cs="Open Sans" w:eastAsia="Open Sans" w:hAnsi="Open Sans"/>
          <w:rtl w:val="0"/>
        </w:rPr>
        <w:t xml:space="preserve">The best case for error management is a centralized error stream. This provides for low troubleshooting overhead (no hunting for scattered log files) as well as the option of a global repository system (like </w:t>
      </w:r>
      <w:hyperlink r:id="rId13">
        <w:r w:rsidDel="00000000" w:rsidR="00000000" w:rsidRPr="00000000">
          <w:rPr>
            <w:rFonts w:ascii="Open Sans" w:cs="Open Sans" w:eastAsia="Open Sans" w:hAnsi="Open Sans"/>
            <w:color w:val="1155cc"/>
            <w:u w:val="single"/>
            <w:rtl w:val="0"/>
          </w:rPr>
          <w:t xml:space="preserve">Sentry</w:t>
        </w:r>
      </w:hyperlink>
      <w:r w:rsidDel="00000000" w:rsidR="00000000" w:rsidRPr="00000000">
        <w:rPr>
          <w:rFonts w:ascii="Open Sans" w:cs="Open Sans" w:eastAsia="Open Sans" w:hAnsi="Open Sans"/>
          <w:rtl w:val="0"/>
        </w:rPr>
        <w:t xml:space="preserve">) that can be monitored to catch scattered events.</w:t>
      </w:r>
    </w:p>
    <w:p w:rsidR="00000000" w:rsidDel="00000000" w:rsidP="00000000" w:rsidRDefault="00000000" w:rsidRPr="00000000" w14:paraId="0000001B">
      <w:pPr>
        <w:pStyle w:val="Heading2"/>
        <w:spacing w:after="80" w:lineRule="auto"/>
        <w:rPr>
          <w:rFonts w:ascii="Roboto Condensed" w:cs="Roboto Condensed" w:eastAsia="Roboto Condensed" w:hAnsi="Roboto Condensed"/>
          <w:b w:val="1"/>
          <w:color w:val="ff7900"/>
          <w:sz w:val="28"/>
          <w:szCs w:val="28"/>
        </w:rPr>
      </w:pPr>
      <w:bookmarkStart w:colFirst="0" w:colLast="0" w:name="_h4z8be6nuz53" w:id="8"/>
      <w:bookmarkEnd w:id="8"/>
      <w:r w:rsidDel="00000000" w:rsidR="00000000" w:rsidRPr="00000000">
        <w:rPr>
          <w:rFonts w:ascii="Roboto Condensed" w:cs="Roboto Condensed" w:eastAsia="Roboto Condensed" w:hAnsi="Roboto Condensed"/>
          <w:b w:val="1"/>
          <w:color w:val="ff7900"/>
          <w:sz w:val="28"/>
          <w:szCs w:val="28"/>
          <w:rtl w:val="0"/>
        </w:rPr>
        <w:t xml:space="preserve">Test Considerations</w:t>
      </w:r>
    </w:p>
    <w:p w:rsidR="00000000" w:rsidDel="00000000" w:rsidP="00000000" w:rsidRDefault="00000000" w:rsidRPr="00000000" w14:paraId="0000001C">
      <w:pPr>
        <w:rPr>
          <w:rFonts w:ascii="Open Sans" w:cs="Open Sans" w:eastAsia="Open Sans" w:hAnsi="Open Sans"/>
          <w:highlight w:val="white"/>
        </w:rPr>
      </w:pPr>
      <w:r w:rsidDel="00000000" w:rsidR="00000000" w:rsidRPr="00000000">
        <w:rPr>
          <w:rFonts w:ascii="Open Sans" w:cs="Open Sans" w:eastAsia="Open Sans" w:hAnsi="Open Sans"/>
          <w:highlight w:val="white"/>
          <w:rtl w:val="0"/>
        </w:rPr>
        <w:t xml:space="preserve">Screen elements should be made with unique ids so they can be attained by the test framework. This allows for automated testing and proper integration with upstream continuous integration/deployment. Using an id attribute is required. In rare cases where ids are not possible (due to component generated HTML), targeting ids should be wired into parent or child elements to provide anchors for test infrastructure.</w:t>
      </w:r>
    </w:p>
    <w:p w:rsidR="00000000" w:rsidDel="00000000" w:rsidP="00000000" w:rsidRDefault="00000000" w:rsidRPr="00000000" w14:paraId="0000001D">
      <w:pPr>
        <w:rPr>
          <w:rFonts w:ascii="Open Sans" w:cs="Open Sans" w:eastAsia="Open Sans" w:hAnsi="Open Sans"/>
          <w:highlight w:val="white"/>
        </w:rPr>
      </w:pPr>
      <w:r w:rsidDel="00000000" w:rsidR="00000000" w:rsidRPr="00000000">
        <w:rPr>
          <w:rtl w:val="0"/>
        </w:rPr>
      </w:r>
    </w:p>
    <w:p w:rsidR="00000000" w:rsidDel="00000000" w:rsidP="00000000" w:rsidRDefault="00000000" w:rsidRPr="00000000" w14:paraId="0000001E">
      <w:pPr>
        <w:rPr>
          <w:rFonts w:ascii="Open Sans" w:cs="Open Sans" w:eastAsia="Open Sans" w:hAnsi="Open Sans"/>
          <w:b w:val="1"/>
          <w:highlight w:val="white"/>
        </w:rPr>
      </w:pPr>
      <w:r w:rsidDel="00000000" w:rsidR="00000000" w:rsidRPr="00000000">
        <w:rPr>
          <w:rFonts w:ascii="Open Sans" w:cs="Open Sans" w:eastAsia="Open Sans" w:hAnsi="Open Sans"/>
          <w:b w:val="1"/>
          <w:highlight w:val="white"/>
          <w:rtl w:val="0"/>
        </w:rPr>
        <w:t xml:space="preserve">XPath-based testing is brittle and expensive to maintain and can be avoided by utilizing simple unique element ids.</w:t>
      </w:r>
    </w:p>
    <w:p w:rsidR="00000000" w:rsidDel="00000000" w:rsidP="00000000" w:rsidRDefault="00000000" w:rsidRPr="00000000" w14:paraId="0000001F">
      <w:pPr>
        <w:rPr>
          <w:rFonts w:ascii="Open Sans" w:cs="Open Sans" w:eastAsia="Open Sans" w:hAnsi="Open Sans"/>
          <w:highlight w:val="yellow"/>
        </w:rPr>
      </w:pPr>
      <w:r w:rsidDel="00000000" w:rsidR="00000000" w:rsidRPr="00000000">
        <w:rPr>
          <w:rtl w:val="0"/>
        </w:rPr>
      </w:r>
    </w:p>
    <w:tbl>
      <w:tblPr>
        <w:tblStyle w:val="Table1"/>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20">
            <w:pPr>
              <w:widowControl w:val="0"/>
              <w:rPr>
                <w:rFonts w:ascii="Open Sans" w:cs="Open Sans" w:eastAsia="Open Sans" w:hAnsi="Open Sans"/>
                <w:highlight w:val="yellow"/>
              </w:rPr>
            </w:pP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div</w:t>
            </w:r>
            <w:r w:rsidDel="00000000" w:rsidR="00000000" w:rsidRPr="00000000">
              <w:rPr>
                <w:rFonts w:ascii="Consolas" w:cs="Consolas" w:eastAsia="Consolas" w:hAnsi="Consolas"/>
                <w:color w:val="62c8f3"/>
                <w:shd w:fill="333333" w:val="clear"/>
                <w:rtl w:val="0"/>
              </w:rPr>
              <w:t xml:space="preserve"> id=</w:t>
            </w:r>
            <w:r w:rsidDel="00000000" w:rsidR="00000000" w:rsidRPr="00000000">
              <w:rPr>
                <w:rFonts w:ascii="Consolas" w:cs="Consolas" w:eastAsia="Consolas" w:hAnsi="Consolas"/>
                <w:color w:val="a2fca2"/>
                <w:shd w:fill="333333" w:val="clear"/>
                <w:rtl w:val="0"/>
              </w:rPr>
              <w:t xml:space="preserve">"divElement1"</w:t>
            </w:r>
            <w:r w:rsidDel="00000000" w:rsidR="00000000" w:rsidRPr="00000000">
              <w:rPr>
                <w:rFonts w:ascii="Consolas" w:cs="Consolas" w:eastAsia="Consolas" w:hAnsi="Consolas"/>
                <w:color w:val="62c8f3"/>
                <w:shd w:fill="333333" w:val="clear"/>
                <w:rtl w:val="0"/>
              </w:rPr>
              <w:t xml:space="preserve"> v-on:click=</w:t>
            </w:r>
            <w:r w:rsidDel="00000000" w:rsidR="00000000" w:rsidRPr="00000000">
              <w:rPr>
                <w:rFonts w:ascii="Consolas" w:cs="Consolas" w:eastAsia="Consolas" w:hAnsi="Consolas"/>
                <w:color w:val="a2fca2"/>
                <w:shd w:fill="333333" w:val="clear"/>
                <w:rtl w:val="0"/>
              </w:rPr>
              <w:t xml:space="preserve">"select($event)"</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div</w:t>
            </w:r>
            <w:r w:rsidDel="00000000" w:rsidR="00000000" w:rsidRPr="00000000">
              <w:rPr>
                <w:rFonts w:ascii="Consolas" w:cs="Consolas" w:eastAsia="Consolas" w:hAnsi="Consolas"/>
                <w:color w:val="62c8f3"/>
                <w:shd w:fill="333333" w:val="clear"/>
                <w:rtl w:val="0"/>
              </w:rPr>
              <w:t xml:space="preserve">&gt;</w:t>
            </w:r>
            <w:r w:rsidDel="00000000" w:rsidR="00000000" w:rsidRPr="00000000">
              <w:rPr>
                <w:rtl w:val="0"/>
              </w:rPr>
            </w:r>
          </w:p>
        </w:tc>
      </w:tr>
    </w:tbl>
    <w:p w:rsidR="00000000" w:rsidDel="00000000" w:rsidP="00000000" w:rsidRDefault="00000000" w:rsidRPr="00000000" w14:paraId="00000021">
      <w:pPr>
        <w:rPr>
          <w:rFonts w:ascii="Open Sans" w:cs="Open Sans" w:eastAsia="Open Sans" w:hAnsi="Open Sans"/>
          <w:highlight w:val="yellow"/>
        </w:rPr>
      </w:pPr>
      <w:r w:rsidDel="00000000" w:rsidR="00000000" w:rsidRPr="00000000">
        <w:rPr>
          <w:rtl w:val="0"/>
        </w:rPr>
      </w:r>
    </w:p>
    <w:p w:rsidR="00000000" w:rsidDel="00000000" w:rsidP="00000000" w:rsidRDefault="00000000" w:rsidRPr="00000000" w14:paraId="00000022">
      <w:pPr>
        <w:rPr>
          <w:rFonts w:ascii="Open Sans" w:cs="Open Sans" w:eastAsia="Open Sans" w:hAnsi="Open Sans"/>
          <w:highlight w:val="white"/>
        </w:rPr>
      </w:pPr>
      <w:r w:rsidDel="00000000" w:rsidR="00000000" w:rsidRPr="00000000">
        <w:rPr>
          <w:rtl w:val="0"/>
        </w:rPr>
      </w:r>
    </w:p>
    <w:p w:rsidR="00000000" w:rsidDel="00000000" w:rsidP="00000000" w:rsidRDefault="00000000" w:rsidRPr="00000000" w14:paraId="00000023">
      <w:pPr>
        <w:rPr>
          <w:rFonts w:ascii="Open Sans" w:cs="Open Sans" w:eastAsia="Open Sans" w:hAnsi="Open Sans"/>
        </w:rPr>
      </w:pPr>
      <w:r w:rsidDel="00000000" w:rsidR="00000000" w:rsidRPr="00000000">
        <w:rPr>
          <w:rFonts w:ascii="Open Sans" w:cs="Open Sans" w:eastAsia="Open Sans" w:hAnsi="Open Sans"/>
          <w:rtl w:val="0"/>
        </w:rPr>
        <w:t xml:space="preserve">For reference, here is a good list of CSS selection strategies.</w:t>
      </w:r>
    </w:p>
    <w:p w:rsidR="00000000" w:rsidDel="00000000" w:rsidP="00000000" w:rsidRDefault="00000000" w:rsidRPr="00000000" w14:paraId="00000024">
      <w:pPr>
        <w:rPr>
          <w:rFonts w:ascii="Open Sans" w:cs="Open Sans" w:eastAsia="Open Sans" w:hAnsi="Open Sans"/>
        </w:rPr>
      </w:pPr>
      <w:hyperlink r:id="rId14">
        <w:r w:rsidDel="00000000" w:rsidR="00000000" w:rsidRPr="00000000">
          <w:rPr>
            <w:rFonts w:ascii="Open Sans" w:cs="Open Sans" w:eastAsia="Open Sans" w:hAnsi="Open Sans"/>
            <w:color w:val="1155cc"/>
            <w:u w:val="single"/>
            <w:rtl w:val="0"/>
          </w:rPr>
          <w:t xml:space="preserve">https://www.w3schools.com/cssref/css_selectors.asp</w:t>
        </w:r>
      </w:hyperlink>
      <w:r w:rsidDel="00000000" w:rsidR="00000000" w:rsidRPr="00000000">
        <w:rPr>
          <w:rtl w:val="0"/>
        </w:rPr>
      </w:r>
    </w:p>
    <w:p w:rsidR="00000000" w:rsidDel="00000000" w:rsidP="00000000" w:rsidRDefault="00000000" w:rsidRPr="00000000" w14:paraId="00000025">
      <w:pPr>
        <w:rPr>
          <w:rFonts w:ascii="Open Sans" w:cs="Open Sans" w:eastAsia="Open Sans" w:hAnsi="Open Sans"/>
        </w:rPr>
      </w:pPr>
      <w:r w:rsidDel="00000000" w:rsidR="00000000" w:rsidRPr="00000000">
        <w:rPr>
          <w:rtl w:val="0"/>
        </w:rPr>
      </w:r>
    </w:p>
    <w:p w:rsidR="00000000" w:rsidDel="00000000" w:rsidP="00000000" w:rsidRDefault="00000000" w:rsidRPr="00000000" w14:paraId="00000026">
      <w:pPr>
        <w:rPr>
          <w:rFonts w:ascii="Open Sans" w:cs="Open Sans" w:eastAsia="Open Sans" w:hAnsi="Open Sans"/>
        </w:rPr>
      </w:pPr>
      <w:r w:rsidDel="00000000" w:rsidR="00000000" w:rsidRPr="00000000">
        <w:rPr>
          <w:rtl w:val="0"/>
        </w:rPr>
      </w:r>
    </w:p>
    <w:p w:rsidR="00000000" w:rsidDel="00000000" w:rsidP="00000000" w:rsidRDefault="00000000" w:rsidRPr="00000000" w14:paraId="00000027">
      <w:pPr>
        <w:rPr>
          <w:rFonts w:ascii="Open Sans" w:cs="Open Sans" w:eastAsia="Open Sans" w:hAnsi="Open Sans"/>
        </w:rPr>
      </w:pPr>
      <w:r w:rsidDel="00000000" w:rsidR="00000000" w:rsidRPr="00000000">
        <w:rPr>
          <w:rtl w:val="0"/>
        </w:rPr>
      </w:r>
    </w:p>
    <w:p w:rsidR="00000000" w:rsidDel="00000000" w:rsidP="00000000" w:rsidRDefault="00000000" w:rsidRPr="00000000" w14:paraId="00000028">
      <w:pPr>
        <w:rPr>
          <w:rFonts w:ascii="Open Sans" w:cs="Open Sans" w:eastAsia="Open Sans" w:hAnsi="Open Sans"/>
        </w:rPr>
      </w:pPr>
      <w:r w:rsidDel="00000000" w:rsidR="00000000" w:rsidRPr="00000000">
        <w:rPr>
          <w:rtl w:val="0"/>
        </w:rPr>
      </w:r>
    </w:p>
    <w:p w:rsidR="00000000" w:rsidDel="00000000" w:rsidP="00000000" w:rsidRDefault="00000000" w:rsidRPr="00000000" w14:paraId="00000029">
      <w:pPr>
        <w:rPr>
          <w:rFonts w:ascii="Roboto Condensed" w:cs="Roboto Condensed" w:eastAsia="Roboto Condensed" w:hAnsi="Roboto Condensed"/>
          <w:b w:val="1"/>
          <w:color w:val="ff7900"/>
          <w:sz w:val="28"/>
          <w:szCs w:val="28"/>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Roboto Condense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palantir.github.io/tslint/" TargetMode="External"/><Relationship Id="rId10" Type="http://schemas.openxmlformats.org/officeDocument/2006/relationships/hyperlink" Target="https://angular.io/guide/styleguide" TargetMode="External"/><Relationship Id="rId13" Type="http://schemas.openxmlformats.org/officeDocument/2006/relationships/hyperlink" Target="https://sentry.io/welcome/" TargetMode="External"/><Relationship Id="rId12" Type="http://schemas.openxmlformats.org/officeDocument/2006/relationships/hyperlink" Target="https://prettier.i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standard/ts-standard" TargetMode="External"/><Relationship Id="rId14" Type="http://schemas.openxmlformats.org/officeDocument/2006/relationships/hyperlink" Target="https://www.w3schools.com/cssref/css_selectors.asp" TargetMode="External"/><Relationship Id="rId5" Type="http://schemas.openxmlformats.org/officeDocument/2006/relationships/styles" Target="styles.xml"/><Relationship Id="rId6" Type="http://schemas.openxmlformats.org/officeDocument/2006/relationships/hyperlink" Target="https://github.com/momentumdesignlab/dev-mdl-fhn" TargetMode="External"/><Relationship Id="rId7" Type="http://schemas.openxmlformats.org/officeDocument/2006/relationships/hyperlink" Target="https://www.atlassian.com/git/tutorials/comparing-workflows/gitflow-workflow" TargetMode="External"/><Relationship Id="rId8" Type="http://schemas.openxmlformats.org/officeDocument/2006/relationships/hyperlink" Target="https://standardjs.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Condensed-regular.ttf"/><Relationship Id="rId2" Type="http://schemas.openxmlformats.org/officeDocument/2006/relationships/font" Target="fonts/RobotoCondensed-bold.ttf"/><Relationship Id="rId3" Type="http://schemas.openxmlformats.org/officeDocument/2006/relationships/font" Target="fonts/RobotoCondensed-italic.ttf"/><Relationship Id="rId4" Type="http://schemas.openxmlformats.org/officeDocument/2006/relationships/font" Target="fonts/RobotoCondensed-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