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B91" w:rsidRPr="00C238CB" w:rsidRDefault="00594B91" w:rsidP="00594B91">
      <w:pPr>
        <w:pStyle w:val="3"/>
        <w:spacing w:before="520"/>
        <w:jc w:val="center"/>
      </w:pPr>
      <w:r w:rsidRPr="00C238CB">
        <w:t>ПРАВИТЕЛЬСТВО   РОССИЙСКОЙ   ФЕДЕРАЦИИ</w:t>
      </w:r>
    </w:p>
    <w:p w:rsidR="00594B91" w:rsidRPr="00C238CB" w:rsidRDefault="00594B91" w:rsidP="00594B91">
      <w:pPr>
        <w:pStyle w:val="21"/>
        <w:spacing w:line="240" w:lineRule="exact"/>
        <w:rPr>
          <w:b w:val="0"/>
          <w:sz w:val="24"/>
          <w:szCs w:val="24"/>
        </w:rPr>
      </w:pPr>
    </w:p>
    <w:p w:rsidR="00594B91" w:rsidRPr="00C238CB" w:rsidRDefault="00594B91" w:rsidP="00594B91">
      <w:pPr>
        <w:pStyle w:val="ae"/>
        <w:spacing w:line="240" w:lineRule="auto"/>
        <w:rPr>
          <w:spacing w:val="-14"/>
          <w:sz w:val="30"/>
          <w:szCs w:val="30"/>
        </w:rPr>
      </w:pPr>
      <w:r w:rsidRPr="00C238CB">
        <w:rPr>
          <w:spacing w:val="-14"/>
          <w:sz w:val="30"/>
          <w:szCs w:val="30"/>
        </w:rPr>
        <w:t>П О С Т А Н О В Л Е Н И Е</w:t>
      </w:r>
    </w:p>
    <w:p w:rsidR="00594B91" w:rsidRPr="00C238CB" w:rsidRDefault="00594B91" w:rsidP="00594B91">
      <w:pPr>
        <w:pStyle w:val="21"/>
        <w:rPr>
          <w:b w:val="0"/>
          <w:sz w:val="20"/>
          <w:szCs w:val="20"/>
        </w:rPr>
      </w:pP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4"/>
      </w:tblGrid>
      <w:tr w:rsidR="00594B91" w:rsidTr="00594B91">
        <w:trPr>
          <w:jc w:val="center"/>
        </w:trPr>
        <w:tc>
          <w:tcPr>
            <w:tcW w:w="6294" w:type="dxa"/>
          </w:tcPr>
          <w:p w:rsidR="00594B91" w:rsidRPr="002E569A" w:rsidRDefault="00594B91" w:rsidP="00594B91">
            <w:pPr>
              <w:pStyle w:val="21"/>
              <w:spacing w:after="40"/>
              <w:rPr>
                <w:b w:val="0"/>
                <w:sz w:val="28"/>
                <w:szCs w:val="28"/>
              </w:rPr>
            </w:pPr>
            <w:r w:rsidRPr="00C238CB">
              <w:rPr>
                <w:b w:val="0"/>
                <w:sz w:val="28"/>
                <w:szCs w:val="28"/>
              </w:rPr>
              <w:t>от</w:t>
            </w:r>
            <w:r w:rsidRPr="002E569A">
              <w:rPr>
                <w:b w:val="0"/>
                <w:sz w:val="28"/>
                <w:szCs w:val="28"/>
              </w:rPr>
              <w:t xml:space="preserve"> </w:t>
            </w:r>
            <w:r w:rsidRPr="00C238CB">
              <w:rPr>
                <w:b w:val="0"/>
                <w:sz w:val="28"/>
                <w:szCs w:val="28"/>
              </w:rPr>
              <w:t>«___</w:t>
            </w:r>
            <w:r w:rsidRPr="002E569A">
              <w:rPr>
                <w:b w:val="0"/>
                <w:sz w:val="28"/>
                <w:szCs w:val="28"/>
              </w:rPr>
              <w:t>_</w:t>
            </w:r>
            <w:r w:rsidRPr="00C238CB">
              <w:rPr>
                <w:b w:val="0"/>
                <w:sz w:val="28"/>
                <w:szCs w:val="28"/>
              </w:rPr>
              <w:t>»_______________________ г. № ______</w:t>
            </w:r>
            <w:r w:rsidRPr="002E569A">
              <w:rPr>
                <w:b w:val="0"/>
                <w:sz w:val="28"/>
                <w:szCs w:val="28"/>
              </w:rPr>
              <w:t>_</w:t>
            </w:r>
          </w:p>
        </w:tc>
      </w:tr>
    </w:tbl>
    <w:p w:rsidR="00594B91" w:rsidRPr="00C238CB" w:rsidRDefault="00594B91" w:rsidP="00594B91">
      <w:pPr>
        <w:pStyle w:val="af"/>
        <w:spacing w:before="0" w:after="0"/>
        <w:rPr>
          <w:sz w:val="20"/>
          <w:szCs w:val="20"/>
        </w:rPr>
      </w:pPr>
    </w:p>
    <w:p w:rsidR="00594B91" w:rsidRPr="005B3008" w:rsidRDefault="00594B91" w:rsidP="00594B91">
      <w:pPr>
        <w:spacing w:line="240" w:lineRule="auto"/>
        <w:jc w:val="center"/>
        <w:rPr>
          <w:rFonts w:ascii="Times New Roman" w:hAnsi="Times New Roman"/>
          <w:spacing w:val="14"/>
          <w:sz w:val="20"/>
        </w:rPr>
      </w:pPr>
      <w:r w:rsidRPr="002E3556">
        <w:rPr>
          <w:rFonts w:ascii="Times New Roman" w:hAnsi="Times New Roman"/>
          <w:smallCaps/>
          <w:spacing w:val="14"/>
          <w:sz w:val="20"/>
        </w:rPr>
        <w:t>МОСКВА</w:t>
      </w:r>
    </w:p>
    <w:p w:rsidR="00594B91" w:rsidRPr="00751BC0" w:rsidRDefault="00594B91" w:rsidP="00594B91">
      <w:pPr>
        <w:spacing w:before="100" w:beforeAutospacing="1" w:line="240" w:lineRule="atLeast"/>
        <w:jc w:val="center"/>
        <w:rPr>
          <w:b/>
        </w:rPr>
      </w:pPr>
    </w:p>
    <w:p w:rsidR="00594B91" w:rsidRPr="004B4F4A" w:rsidRDefault="00594B91" w:rsidP="00594B91">
      <w:pPr>
        <w:pStyle w:val="12"/>
        <w:rPr>
          <w:spacing w:val="14"/>
          <w:sz w:val="2"/>
          <w:szCs w:val="2"/>
        </w:rPr>
      </w:pPr>
      <w:bookmarkStart w:id="0" w:name="EditableArea0"/>
    </w:p>
    <w:p w:rsidR="00594B91" w:rsidRPr="004D5EB3" w:rsidRDefault="00594B91" w:rsidP="00594B91">
      <w:pPr>
        <w:pStyle w:val="ac"/>
      </w:pPr>
      <w:r w:rsidRPr="004D5EB3">
        <w:t>О внес</w:t>
      </w:r>
      <w:r>
        <w:t xml:space="preserve">ении изменений в постановление </w:t>
      </w:r>
      <w:r w:rsidRPr="004D5EB3">
        <w:t xml:space="preserve">Правительства </w:t>
      </w:r>
      <w:r>
        <w:br/>
      </w:r>
      <w:r w:rsidRPr="004D5EB3">
        <w:t xml:space="preserve">Российской Федерации от 26 декабря 2013 г. № 1291 </w:t>
      </w:r>
    </w:p>
    <w:p w:rsidR="00594B91" w:rsidRPr="00142860" w:rsidRDefault="00594B91" w:rsidP="00594B91">
      <w:pPr>
        <w:pStyle w:val="12"/>
        <w:spacing w:before="480" w:line="360" w:lineRule="atLeast"/>
        <w:ind w:firstLine="709"/>
        <w:jc w:val="both"/>
        <w:rPr>
          <w:b/>
          <w:color w:val="000000" w:themeColor="text1"/>
          <w:spacing w:val="14"/>
        </w:rPr>
      </w:pPr>
      <w:r w:rsidRPr="00142860">
        <w:rPr>
          <w:color w:val="000000" w:themeColor="text1"/>
        </w:rPr>
        <w:t>Правительство Российской Федерации</w:t>
      </w:r>
      <w:r w:rsidRPr="00142860">
        <w:rPr>
          <w:b/>
          <w:color w:val="000000" w:themeColor="text1"/>
        </w:rPr>
        <w:t xml:space="preserve"> п о с т а н о в л я е </w:t>
      </w:r>
      <w:proofErr w:type="gramStart"/>
      <w:r w:rsidRPr="00142860">
        <w:rPr>
          <w:b/>
          <w:color w:val="000000" w:themeColor="text1"/>
        </w:rPr>
        <w:t>т :</w:t>
      </w:r>
      <w:proofErr w:type="gramEnd"/>
      <w:r w:rsidRPr="00142860">
        <w:rPr>
          <w:b/>
          <w:color w:val="000000" w:themeColor="text1"/>
        </w:rPr>
        <w:t xml:space="preserve">  </w:t>
      </w:r>
      <w:bookmarkEnd w:id="0"/>
    </w:p>
    <w:p w:rsidR="00594B91" w:rsidRPr="00142860" w:rsidRDefault="00594B91" w:rsidP="00594B91">
      <w:pPr>
        <w:spacing w:line="240" w:lineRule="auto"/>
        <w:ind w:firstLine="709"/>
        <w:rPr>
          <w:rFonts w:ascii="Times New Roman" w:hAnsi="Times New Roman"/>
          <w:color w:val="000000" w:themeColor="text1"/>
          <w:sz w:val="2"/>
          <w:szCs w:val="2"/>
        </w:rPr>
      </w:pPr>
      <w:bookmarkStart w:id="1" w:name="EditableArea"/>
    </w:p>
    <w:p w:rsidR="00594B91" w:rsidRPr="00061BD3" w:rsidRDefault="00594B91" w:rsidP="00594B91">
      <w:pPr>
        <w:pStyle w:val="af1"/>
        <w:tabs>
          <w:tab w:val="left" w:pos="1134"/>
        </w:tabs>
        <w:spacing w:before="0" w:beforeAutospacing="0" w:after="0" w:afterAutospacing="0" w:line="360" w:lineRule="atLeast"/>
        <w:ind w:firstLine="709"/>
        <w:jc w:val="both"/>
        <w:rPr>
          <w:sz w:val="28"/>
          <w:szCs w:val="28"/>
        </w:rPr>
      </w:pPr>
      <w:r w:rsidRPr="00061BD3">
        <w:rPr>
          <w:sz w:val="28"/>
          <w:szCs w:val="28"/>
        </w:rPr>
        <w:t xml:space="preserve">1. Утвердить прилагаемые изменения, которые вносятся </w:t>
      </w:r>
      <w:r w:rsidRPr="00061BD3">
        <w:rPr>
          <w:sz w:val="28"/>
          <w:szCs w:val="28"/>
        </w:rPr>
        <w:br/>
        <w:t>в постановление Правительства Российской Федерации от 26 декабря 2013 </w:t>
      </w:r>
      <w:r>
        <w:rPr>
          <w:sz w:val="28"/>
          <w:szCs w:val="28"/>
        </w:rPr>
        <w:t>г. № </w:t>
      </w:r>
      <w:r w:rsidRPr="00061BD3">
        <w:rPr>
          <w:sz w:val="28"/>
          <w:szCs w:val="28"/>
        </w:rPr>
        <w:t xml:space="preserve">1291 "Об утилизационном сборе в отношении колесных транспортных средств (шасси) и прицепов к ним и о внесении изменений </w:t>
      </w:r>
      <w:r w:rsidRPr="00061BD3">
        <w:rPr>
          <w:sz w:val="28"/>
          <w:szCs w:val="28"/>
        </w:rPr>
        <w:br/>
        <w:t xml:space="preserve">в некоторые акты Правительства Российской Федерации" (Собрание законодательства Российской Федерации, 2014, </w:t>
      </w:r>
      <w:r>
        <w:rPr>
          <w:sz w:val="28"/>
          <w:szCs w:val="28"/>
        </w:rPr>
        <w:t>№ </w:t>
      </w:r>
      <w:r w:rsidRPr="00061BD3">
        <w:rPr>
          <w:sz w:val="28"/>
          <w:szCs w:val="28"/>
        </w:rPr>
        <w:t xml:space="preserve">2, </w:t>
      </w:r>
      <w:r>
        <w:rPr>
          <w:sz w:val="28"/>
          <w:szCs w:val="28"/>
        </w:rPr>
        <w:t>ст. </w:t>
      </w:r>
      <w:r w:rsidRPr="00061BD3">
        <w:rPr>
          <w:sz w:val="28"/>
          <w:szCs w:val="28"/>
        </w:rPr>
        <w:t xml:space="preserve">115; 2016, </w:t>
      </w:r>
      <w:r>
        <w:rPr>
          <w:sz w:val="28"/>
          <w:szCs w:val="28"/>
        </w:rPr>
        <w:t>№ </w:t>
      </w:r>
      <w:r w:rsidRPr="00061BD3">
        <w:rPr>
          <w:sz w:val="28"/>
          <w:szCs w:val="28"/>
        </w:rPr>
        <w:t xml:space="preserve">7, </w:t>
      </w:r>
      <w:r w:rsidRPr="00061BD3">
        <w:rPr>
          <w:sz w:val="28"/>
          <w:szCs w:val="28"/>
        </w:rPr>
        <w:br/>
      </w:r>
      <w:r>
        <w:rPr>
          <w:sz w:val="28"/>
          <w:szCs w:val="28"/>
        </w:rPr>
        <w:t>ст. </w:t>
      </w:r>
      <w:r w:rsidRPr="00061BD3">
        <w:rPr>
          <w:sz w:val="28"/>
          <w:szCs w:val="28"/>
        </w:rPr>
        <w:t xml:space="preserve">991; 2023, </w:t>
      </w:r>
      <w:r>
        <w:rPr>
          <w:sz w:val="28"/>
          <w:szCs w:val="28"/>
        </w:rPr>
        <w:t>№ </w:t>
      </w:r>
      <w:r w:rsidRPr="00061BD3">
        <w:rPr>
          <w:sz w:val="28"/>
          <w:szCs w:val="28"/>
        </w:rPr>
        <w:t xml:space="preserve">28, </w:t>
      </w:r>
      <w:r>
        <w:rPr>
          <w:sz w:val="28"/>
          <w:szCs w:val="28"/>
        </w:rPr>
        <w:t>ст. </w:t>
      </w:r>
      <w:r w:rsidRPr="00061BD3">
        <w:rPr>
          <w:sz w:val="28"/>
          <w:szCs w:val="28"/>
        </w:rPr>
        <w:t xml:space="preserve">5232; </w:t>
      </w:r>
      <w:r>
        <w:rPr>
          <w:sz w:val="28"/>
          <w:szCs w:val="28"/>
        </w:rPr>
        <w:t>№ </w:t>
      </w:r>
      <w:r w:rsidRPr="00061BD3">
        <w:rPr>
          <w:sz w:val="28"/>
          <w:szCs w:val="28"/>
        </w:rPr>
        <w:t xml:space="preserve">43, </w:t>
      </w:r>
      <w:r>
        <w:rPr>
          <w:sz w:val="28"/>
          <w:szCs w:val="28"/>
        </w:rPr>
        <w:t>ст. 7723;</w:t>
      </w:r>
      <w:r w:rsidRPr="00061BD3">
        <w:rPr>
          <w:sz w:val="28"/>
          <w:szCs w:val="28"/>
        </w:rPr>
        <w:t xml:space="preserve"> 2024, </w:t>
      </w:r>
      <w:r>
        <w:rPr>
          <w:sz w:val="28"/>
          <w:szCs w:val="28"/>
        </w:rPr>
        <w:t>№ </w:t>
      </w:r>
      <w:r w:rsidRPr="00061BD3">
        <w:rPr>
          <w:sz w:val="28"/>
          <w:szCs w:val="28"/>
        </w:rPr>
        <w:t xml:space="preserve">38, </w:t>
      </w:r>
      <w:r>
        <w:rPr>
          <w:sz w:val="28"/>
          <w:szCs w:val="28"/>
        </w:rPr>
        <w:t>ст. </w:t>
      </w:r>
      <w:r w:rsidRPr="00061BD3">
        <w:rPr>
          <w:sz w:val="28"/>
          <w:szCs w:val="28"/>
        </w:rPr>
        <w:t xml:space="preserve">5661; </w:t>
      </w:r>
      <w:r w:rsidRPr="00061BD3">
        <w:rPr>
          <w:sz w:val="28"/>
          <w:szCs w:val="28"/>
        </w:rPr>
        <w:br/>
        <w:t xml:space="preserve">2025, </w:t>
      </w:r>
      <w:r>
        <w:rPr>
          <w:sz w:val="28"/>
          <w:szCs w:val="28"/>
        </w:rPr>
        <w:t>№ </w:t>
      </w:r>
      <w:r w:rsidRPr="00061BD3">
        <w:rPr>
          <w:sz w:val="28"/>
          <w:szCs w:val="28"/>
        </w:rPr>
        <w:t xml:space="preserve">2, </w:t>
      </w:r>
      <w:r>
        <w:rPr>
          <w:sz w:val="28"/>
          <w:szCs w:val="28"/>
        </w:rPr>
        <w:t>ст. 69;</w:t>
      </w:r>
      <w:r w:rsidRPr="00061BD3">
        <w:rPr>
          <w:sz w:val="28"/>
          <w:szCs w:val="28"/>
        </w:rPr>
        <w:t xml:space="preserve"> </w:t>
      </w:r>
      <w:r>
        <w:rPr>
          <w:sz w:val="28"/>
          <w:szCs w:val="28"/>
        </w:rPr>
        <w:t>№ </w:t>
      </w:r>
      <w:r w:rsidRPr="00061BD3">
        <w:rPr>
          <w:sz w:val="28"/>
          <w:szCs w:val="28"/>
        </w:rPr>
        <w:t xml:space="preserve">29, </w:t>
      </w:r>
      <w:r>
        <w:rPr>
          <w:sz w:val="28"/>
          <w:szCs w:val="28"/>
        </w:rPr>
        <w:t>ст. 4298</w:t>
      </w:r>
      <w:r w:rsidRPr="00061BD3">
        <w:rPr>
          <w:sz w:val="28"/>
          <w:szCs w:val="28"/>
        </w:rPr>
        <w:t>).</w:t>
      </w:r>
    </w:p>
    <w:p w:rsidR="00594B91" w:rsidRPr="001B1A45" w:rsidRDefault="00594B91" w:rsidP="00594B91">
      <w:pPr>
        <w:tabs>
          <w:tab w:val="left" w:pos="709"/>
        </w:tabs>
        <w:ind w:firstLine="709"/>
        <w:rPr>
          <w:rFonts w:ascii="Times New Roman" w:hAnsi="Times New Roman"/>
          <w:color w:val="000000" w:themeColor="text1"/>
          <w:szCs w:val="28"/>
        </w:rPr>
      </w:pPr>
      <w:r w:rsidRPr="00061BD3">
        <w:rPr>
          <w:rFonts w:ascii="Times New Roman" w:hAnsi="Times New Roman"/>
          <w:szCs w:val="28"/>
        </w:rPr>
        <w:t>2. Настоящее по</w:t>
      </w:r>
      <w:r>
        <w:rPr>
          <w:rFonts w:ascii="Times New Roman" w:hAnsi="Times New Roman"/>
          <w:szCs w:val="28"/>
        </w:rPr>
        <w:t>становление вступает в силу с 1 декабря 2025 </w:t>
      </w:r>
      <w:r w:rsidRPr="00061BD3">
        <w:rPr>
          <w:rFonts w:ascii="Times New Roman" w:hAnsi="Times New Roman"/>
          <w:szCs w:val="28"/>
        </w:rPr>
        <w:t>г.</w:t>
      </w:r>
    </w:p>
    <w:p w:rsidR="00594B91" w:rsidRPr="00142860" w:rsidRDefault="00594B91" w:rsidP="00594B91">
      <w:pPr>
        <w:spacing w:line="240" w:lineRule="auto"/>
        <w:rPr>
          <w:rFonts w:ascii="Times New Roman" w:hAnsi="Times New Roman"/>
          <w:color w:val="000000" w:themeColor="text1"/>
          <w:sz w:val="2"/>
          <w:szCs w:val="28"/>
        </w:rPr>
      </w:pPr>
    </w:p>
    <w:bookmarkEnd w:id="1"/>
    <w:p w:rsidR="00594B91" w:rsidRPr="00142860" w:rsidRDefault="00594B91" w:rsidP="00594B91">
      <w:pPr>
        <w:spacing w:line="240" w:lineRule="exact"/>
        <w:rPr>
          <w:rFonts w:ascii="Times New Roman" w:hAnsi="Times New Roman"/>
          <w:color w:val="000000" w:themeColor="text1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5"/>
        <w:gridCol w:w="6"/>
        <w:gridCol w:w="2467"/>
        <w:gridCol w:w="2123"/>
      </w:tblGrid>
      <w:tr w:rsidR="00594B91" w:rsidTr="00594B91">
        <w:trPr>
          <w:cantSplit/>
        </w:trPr>
        <w:tc>
          <w:tcPr>
            <w:tcW w:w="4423" w:type="dxa"/>
            <w:shd w:val="clear" w:color="auto" w:fill="auto"/>
            <w:vAlign w:val="bottom"/>
          </w:tcPr>
          <w:sdt>
            <w:sdtPr>
              <w:rPr>
                <w:rFonts w:ascii="Times New Roman" w:hAnsi="Times New Roman"/>
                <w:color w:val="000000" w:themeColor="text1"/>
                <w:szCs w:val="28"/>
              </w:rPr>
              <w:alias w:val="signer_position"/>
              <w:tag w:val="signer_position"/>
              <w:id w:val="1660338613"/>
              <w:placeholder>
                <w:docPart w:val="F41B6D8804A941319D46F5F9C022F914"/>
              </w:placeholder>
            </w:sdtPr>
            <w:sdtContent>
              <w:p w:rsidR="00594B91" w:rsidRPr="00142860" w:rsidRDefault="00594B91" w:rsidP="00594B91">
                <w:pPr>
                  <w:spacing w:line="240" w:lineRule="atLeast"/>
                  <w:ind w:right="964"/>
                  <w:jc w:val="center"/>
                  <w:rPr>
                    <w:rFonts w:ascii="Times New Roman" w:hAnsi="Times New Roman"/>
                    <w:color w:val="000000" w:themeColor="text1"/>
                    <w:szCs w:val="28"/>
                  </w:rPr>
                </w:pPr>
                <w:r w:rsidRPr="00142860">
                  <w:rPr>
                    <w:rFonts w:ascii="Times New Roman" w:hAnsi="Times New Roman"/>
                    <w:color w:val="000000" w:themeColor="text1"/>
                    <w:szCs w:val="28"/>
                  </w:rPr>
                  <w:t>Председатель Правительства Российской Федерации</w:t>
                </w:r>
              </w:p>
            </w:sdtContent>
          </w:sdt>
        </w:tc>
        <w:tc>
          <w:tcPr>
            <w:tcW w:w="0" w:type="dxa"/>
            <w:shd w:val="clear" w:color="auto" w:fill="auto"/>
            <w:vAlign w:val="bottom"/>
          </w:tcPr>
          <w:p w:rsidR="00594B91" w:rsidRPr="00142860" w:rsidRDefault="00594B91" w:rsidP="00594B91">
            <w:pPr>
              <w:spacing w:line="240" w:lineRule="atLeast"/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2438" w:type="dxa"/>
            <w:shd w:val="clear" w:color="auto" w:fill="auto"/>
            <w:vAlign w:val="bottom"/>
          </w:tcPr>
          <w:p w:rsidR="00594B91" w:rsidRPr="00142860" w:rsidRDefault="00594B91" w:rsidP="00594B91">
            <w:pPr>
              <w:tabs>
                <w:tab w:val="center" w:pos="1474"/>
              </w:tabs>
              <w:spacing w:line="0" w:lineRule="atLeast"/>
              <w:ind w:left="-284"/>
              <w:jc w:val="left"/>
              <w:rPr>
                <w:rFonts w:ascii="Times New Roman" w:hAnsi="Times New Roman"/>
                <w:color w:val="FFFFFF" w:themeColor="background1"/>
                <w:sz w:val="14"/>
                <w:szCs w:val="14"/>
              </w:rPr>
            </w:pPr>
            <w:r w:rsidRPr="00142860">
              <w:rPr>
                <w:rFonts w:ascii="Times New Roman" w:hAnsi="Times New Roman"/>
                <w:color w:val="FFFFFF" w:themeColor="background1"/>
                <w:sz w:val="14"/>
                <w:szCs w:val="14"/>
              </w:rPr>
              <w:t>&amp;МЕСТО ЭЛЕКТРОННОЙ ПОДПИСИ&amp;</w:t>
            </w:r>
          </w:p>
          <w:p w:rsidR="00594B91" w:rsidRPr="00142860" w:rsidRDefault="00594B91" w:rsidP="00594B91">
            <w:pPr>
              <w:tabs>
                <w:tab w:val="center" w:pos="1474"/>
              </w:tabs>
              <w:spacing w:line="0" w:lineRule="atLeast"/>
              <w:jc w:val="left"/>
              <w:rPr>
                <w:rFonts w:ascii="Times New Roman" w:hAnsi="Times New Roman"/>
                <w:color w:val="FFFFFF" w:themeColor="background1"/>
                <w:sz w:val="14"/>
                <w:szCs w:val="14"/>
                <w:lang w:val="en-US"/>
              </w:rPr>
            </w:pPr>
          </w:p>
          <w:p w:rsidR="00594B91" w:rsidRPr="00142860" w:rsidRDefault="00594B91" w:rsidP="00594B91">
            <w:pPr>
              <w:tabs>
                <w:tab w:val="center" w:pos="1474"/>
              </w:tabs>
              <w:spacing w:line="0" w:lineRule="atLeast"/>
              <w:jc w:val="left"/>
              <w:rPr>
                <w:rFonts w:ascii="Times New Roman" w:hAnsi="Times New Roman"/>
                <w:color w:val="FFFFFF" w:themeColor="background1"/>
                <w:sz w:val="14"/>
                <w:szCs w:val="14"/>
                <w:lang w:val="en-US"/>
              </w:rPr>
            </w:pPr>
          </w:p>
          <w:p w:rsidR="00594B91" w:rsidRPr="00142860" w:rsidRDefault="00594B91" w:rsidP="00594B91">
            <w:pPr>
              <w:tabs>
                <w:tab w:val="center" w:pos="1474"/>
              </w:tabs>
              <w:spacing w:line="0" w:lineRule="atLeast"/>
              <w:jc w:val="left"/>
              <w:rPr>
                <w:rFonts w:ascii="Times New Roman" w:hAnsi="Times New Roman"/>
                <w:color w:val="FFFFFF" w:themeColor="background1"/>
                <w:sz w:val="14"/>
                <w:szCs w:val="14"/>
              </w:rPr>
            </w:pPr>
          </w:p>
          <w:p w:rsidR="00594B91" w:rsidRPr="00142860" w:rsidRDefault="00594B91" w:rsidP="00594B91">
            <w:pPr>
              <w:tabs>
                <w:tab w:val="center" w:pos="1474"/>
              </w:tabs>
              <w:spacing w:line="0" w:lineRule="atLeast"/>
              <w:jc w:val="left"/>
              <w:rPr>
                <w:rFonts w:ascii="Times New Roman" w:hAnsi="Times New Roman"/>
                <w:color w:val="FFFFFF" w:themeColor="background1"/>
                <w:sz w:val="14"/>
                <w:szCs w:val="14"/>
              </w:rPr>
            </w:pPr>
          </w:p>
          <w:p w:rsidR="00594B91" w:rsidRPr="00142860" w:rsidRDefault="00594B91" w:rsidP="00594B91">
            <w:pPr>
              <w:tabs>
                <w:tab w:val="center" w:pos="1474"/>
              </w:tabs>
              <w:spacing w:line="0" w:lineRule="atLeast"/>
              <w:jc w:val="left"/>
              <w:rPr>
                <w:rFonts w:ascii="Times New Roman" w:hAnsi="Times New Roman"/>
                <w:color w:val="FFFFFF" w:themeColor="background1"/>
                <w:sz w:val="14"/>
                <w:szCs w:val="14"/>
              </w:rPr>
            </w:pPr>
          </w:p>
          <w:p w:rsidR="00594B91" w:rsidRPr="00142860" w:rsidRDefault="00594B91" w:rsidP="00594B91">
            <w:pPr>
              <w:tabs>
                <w:tab w:val="center" w:pos="1474"/>
              </w:tabs>
              <w:spacing w:line="0" w:lineRule="atLeast"/>
              <w:jc w:val="left"/>
              <w:rPr>
                <w:rFonts w:ascii="Times New Roman" w:hAnsi="Times New Roman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098" w:type="dxa"/>
            <w:shd w:val="clear" w:color="auto" w:fill="auto"/>
            <w:vAlign w:val="bottom"/>
          </w:tcPr>
          <w:sdt>
            <w:sdtPr>
              <w:rPr>
                <w:rFonts w:ascii="Times New Roman" w:hAnsi="Times New Roman"/>
                <w:color w:val="000000" w:themeColor="text1"/>
                <w:szCs w:val="28"/>
              </w:rPr>
              <w:alias w:val="signer_name"/>
              <w:tag w:val="signer_name"/>
              <w:id w:val="1327248771"/>
              <w:placeholder>
                <w:docPart w:val="F41B6D8804A941319D46F5F9C022F914"/>
              </w:placeholder>
            </w:sdtPr>
            <w:sdtContent>
              <w:p w:rsidR="00594B91" w:rsidRPr="00142860" w:rsidRDefault="00594B91" w:rsidP="00594B91">
                <w:pPr>
                  <w:tabs>
                    <w:tab w:val="center" w:pos="1474"/>
                  </w:tabs>
                  <w:spacing w:line="240" w:lineRule="atLeast"/>
                  <w:jc w:val="right"/>
                  <w:rPr>
                    <w:rFonts w:ascii="Times New Roman" w:hAnsi="Times New Roman"/>
                    <w:color w:val="000000" w:themeColor="text1"/>
                    <w:szCs w:val="28"/>
                  </w:rPr>
                </w:pPr>
                <w:proofErr w:type="spellStart"/>
                <w:r w:rsidRPr="00142860">
                  <w:rPr>
                    <w:rFonts w:ascii="Times New Roman" w:hAnsi="Times New Roman"/>
                    <w:color w:val="000000" w:themeColor="text1"/>
                    <w:szCs w:val="28"/>
                  </w:rPr>
                  <w:t>М.Мишустин</w:t>
                </w:r>
                <w:proofErr w:type="spellEnd"/>
              </w:p>
            </w:sdtContent>
          </w:sdt>
        </w:tc>
      </w:tr>
    </w:tbl>
    <w:p w:rsidR="00594B91" w:rsidRPr="00142860" w:rsidRDefault="00594B91" w:rsidP="00594B91">
      <w:pPr>
        <w:spacing w:line="240" w:lineRule="auto"/>
        <w:rPr>
          <w:rFonts w:ascii="Times New Roman" w:hAnsi="Times New Roman"/>
          <w:color w:val="000000" w:themeColor="text1"/>
          <w:sz w:val="2"/>
          <w:szCs w:val="2"/>
        </w:rPr>
      </w:pPr>
    </w:p>
    <w:p w:rsidR="00594B91" w:rsidRPr="00C238CB" w:rsidRDefault="00594B91" w:rsidP="00594B91">
      <w:pPr>
        <w:spacing w:line="240" w:lineRule="auto"/>
        <w:rPr>
          <w:rFonts w:ascii="Times New Roman" w:hAnsi="Times New Roman"/>
          <w:sz w:val="2"/>
          <w:szCs w:val="2"/>
        </w:rPr>
        <w:sectPr w:rsidR="00594B91" w:rsidRPr="00C238CB" w:rsidSect="00594B91">
          <w:headerReference w:type="default" r:id="rId5"/>
          <w:footerReference w:type="default" r:id="rId6"/>
          <w:headerReference w:type="first" r:id="rId7"/>
          <w:footerReference w:type="first" r:id="rId8"/>
          <w:pgSz w:w="11907" w:h="16840" w:code="9"/>
          <w:pgMar w:top="1418" w:right="1418" w:bottom="1418" w:left="1418" w:header="709" w:footer="1134" w:gutter="0"/>
          <w:pgNumType w:start="1"/>
          <w:cols w:space="720"/>
          <w:titlePg/>
          <w:docGrid w:linePitch="381"/>
        </w:sectPr>
      </w:pPr>
    </w:p>
    <w:p w:rsidR="00594B91" w:rsidRDefault="00594B91" w:rsidP="00594B91">
      <w:pPr>
        <w:ind w:left="499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УТВЕРЖДЕНЫ</w:t>
      </w:r>
    </w:p>
    <w:p w:rsidR="00594B91" w:rsidRDefault="00594B91" w:rsidP="00594B91">
      <w:pPr>
        <w:ind w:left="499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постановлением Правительства</w:t>
      </w:r>
    </w:p>
    <w:p w:rsidR="00594B91" w:rsidRDefault="00594B91" w:rsidP="00594B91">
      <w:pPr>
        <w:spacing w:line="240" w:lineRule="atLeast"/>
        <w:ind w:left="499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Российской Федерации</w:t>
      </w:r>
    </w:p>
    <w:p w:rsidR="00594B91" w:rsidRDefault="00594B91" w:rsidP="00594B91">
      <w:pPr>
        <w:spacing w:line="240" w:lineRule="atLeast"/>
        <w:ind w:left="499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от                        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2025 г. №</w:t>
      </w:r>
      <w:r>
        <w:rPr>
          <w:rFonts w:ascii="Times New Roman" w:hAnsi="Times New Roman"/>
        </w:rPr>
        <w:tab/>
      </w:r>
    </w:p>
    <w:p w:rsidR="00594B91" w:rsidRDefault="00594B91" w:rsidP="00594B91">
      <w:pPr>
        <w:spacing w:line="240" w:lineRule="exact"/>
        <w:rPr>
          <w:rFonts w:ascii="Times New Roman" w:hAnsi="Times New Roman"/>
        </w:rPr>
      </w:pPr>
    </w:p>
    <w:p w:rsidR="00594B91" w:rsidRDefault="00594B91" w:rsidP="00594B91">
      <w:pPr>
        <w:spacing w:line="240" w:lineRule="exact"/>
        <w:rPr>
          <w:rFonts w:ascii="Times New Roman" w:hAnsi="Times New Roman"/>
        </w:rPr>
      </w:pPr>
    </w:p>
    <w:p w:rsidR="00594B91" w:rsidRDefault="00594B91" w:rsidP="00594B91">
      <w:pPr>
        <w:spacing w:line="240" w:lineRule="exact"/>
        <w:rPr>
          <w:rFonts w:ascii="Times New Roman" w:hAnsi="Times New Roman"/>
        </w:rPr>
      </w:pPr>
    </w:p>
    <w:p w:rsidR="00594B91" w:rsidRDefault="00594B91" w:rsidP="00594B91">
      <w:pPr>
        <w:spacing w:line="240" w:lineRule="exact"/>
        <w:rPr>
          <w:rFonts w:ascii="Times New Roman" w:hAnsi="Times New Roman"/>
        </w:rPr>
      </w:pPr>
    </w:p>
    <w:p w:rsidR="00594B91" w:rsidRDefault="00594B91" w:rsidP="00594B91">
      <w:pPr>
        <w:spacing w:line="240" w:lineRule="exact"/>
        <w:rPr>
          <w:rFonts w:ascii="Times New Roman" w:hAnsi="Times New Roman"/>
        </w:rPr>
      </w:pPr>
    </w:p>
    <w:p w:rsidR="00594B91" w:rsidRDefault="00594B91" w:rsidP="00594B91">
      <w:pPr>
        <w:spacing w:line="240" w:lineRule="exact"/>
        <w:rPr>
          <w:rFonts w:ascii="Times New Roman" w:hAnsi="Times New Roman"/>
        </w:rPr>
      </w:pPr>
    </w:p>
    <w:p w:rsidR="00594B91" w:rsidRDefault="00594B91" w:rsidP="00594B91">
      <w:pPr>
        <w:spacing w:line="240" w:lineRule="atLeast"/>
        <w:jc w:val="center"/>
        <w:rPr>
          <w:rFonts w:ascii="Times New Roman" w:hAnsi="Times New Roman"/>
          <w:b/>
          <w:szCs w:val="28"/>
        </w:rPr>
      </w:pPr>
      <w:r w:rsidRPr="00AE29CB">
        <w:rPr>
          <w:rFonts w:ascii="Times New Roman" w:hAnsi="Times New Roman"/>
          <w:b/>
          <w:szCs w:val="28"/>
        </w:rPr>
        <w:t>И</w:t>
      </w:r>
      <w:r>
        <w:rPr>
          <w:rFonts w:ascii="Times New Roman" w:hAnsi="Times New Roman"/>
          <w:b/>
          <w:szCs w:val="28"/>
        </w:rPr>
        <w:t xml:space="preserve"> </w:t>
      </w:r>
      <w:r w:rsidRPr="00AE29CB">
        <w:rPr>
          <w:rFonts w:ascii="Times New Roman" w:hAnsi="Times New Roman"/>
          <w:b/>
          <w:szCs w:val="28"/>
        </w:rPr>
        <w:t>З</w:t>
      </w:r>
      <w:r>
        <w:rPr>
          <w:rFonts w:ascii="Times New Roman" w:hAnsi="Times New Roman"/>
          <w:b/>
          <w:szCs w:val="28"/>
        </w:rPr>
        <w:t xml:space="preserve"> </w:t>
      </w:r>
      <w:r w:rsidRPr="00AE29CB">
        <w:rPr>
          <w:rFonts w:ascii="Times New Roman" w:hAnsi="Times New Roman"/>
          <w:b/>
          <w:szCs w:val="28"/>
        </w:rPr>
        <w:t>М</w:t>
      </w:r>
      <w:r>
        <w:rPr>
          <w:rFonts w:ascii="Times New Roman" w:hAnsi="Times New Roman"/>
          <w:b/>
          <w:szCs w:val="28"/>
        </w:rPr>
        <w:t xml:space="preserve"> </w:t>
      </w:r>
      <w:r w:rsidRPr="00AE29CB">
        <w:rPr>
          <w:rFonts w:ascii="Times New Roman" w:hAnsi="Times New Roman"/>
          <w:b/>
          <w:szCs w:val="28"/>
        </w:rPr>
        <w:t>Е</w:t>
      </w:r>
      <w:r>
        <w:rPr>
          <w:rFonts w:ascii="Times New Roman" w:hAnsi="Times New Roman"/>
          <w:b/>
          <w:szCs w:val="28"/>
        </w:rPr>
        <w:t xml:space="preserve"> </w:t>
      </w:r>
      <w:r w:rsidRPr="00AE29CB">
        <w:rPr>
          <w:rFonts w:ascii="Times New Roman" w:hAnsi="Times New Roman"/>
          <w:b/>
          <w:szCs w:val="28"/>
        </w:rPr>
        <w:t>Н</w:t>
      </w:r>
      <w:r>
        <w:rPr>
          <w:rFonts w:ascii="Times New Roman" w:hAnsi="Times New Roman"/>
          <w:b/>
          <w:szCs w:val="28"/>
        </w:rPr>
        <w:t xml:space="preserve"> </w:t>
      </w:r>
      <w:r w:rsidRPr="00AE29CB">
        <w:rPr>
          <w:rFonts w:ascii="Times New Roman" w:hAnsi="Times New Roman"/>
          <w:b/>
          <w:szCs w:val="28"/>
        </w:rPr>
        <w:t>Е</w:t>
      </w:r>
      <w:r>
        <w:rPr>
          <w:rFonts w:ascii="Times New Roman" w:hAnsi="Times New Roman"/>
          <w:b/>
          <w:szCs w:val="28"/>
        </w:rPr>
        <w:t xml:space="preserve"> </w:t>
      </w:r>
      <w:r w:rsidRPr="00AE29CB">
        <w:rPr>
          <w:rFonts w:ascii="Times New Roman" w:hAnsi="Times New Roman"/>
          <w:b/>
          <w:szCs w:val="28"/>
        </w:rPr>
        <w:t>Н</w:t>
      </w:r>
      <w:r>
        <w:rPr>
          <w:rFonts w:ascii="Times New Roman" w:hAnsi="Times New Roman"/>
          <w:b/>
          <w:szCs w:val="28"/>
        </w:rPr>
        <w:t xml:space="preserve"> </w:t>
      </w:r>
      <w:r w:rsidRPr="00AE29CB">
        <w:rPr>
          <w:rFonts w:ascii="Times New Roman" w:hAnsi="Times New Roman"/>
          <w:b/>
          <w:szCs w:val="28"/>
        </w:rPr>
        <w:t>И</w:t>
      </w:r>
      <w:r>
        <w:rPr>
          <w:rFonts w:ascii="Times New Roman" w:hAnsi="Times New Roman"/>
          <w:b/>
          <w:szCs w:val="28"/>
        </w:rPr>
        <w:t xml:space="preserve"> </w:t>
      </w:r>
      <w:r w:rsidRPr="00AE29CB">
        <w:rPr>
          <w:rFonts w:ascii="Times New Roman" w:hAnsi="Times New Roman"/>
          <w:b/>
          <w:szCs w:val="28"/>
        </w:rPr>
        <w:t>Я,</w:t>
      </w:r>
    </w:p>
    <w:p w:rsidR="00594B91" w:rsidRPr="00AE29CB" w:rsidRDefault="00594B91" w:rsidP="00594B91">
      <w:pPr>
        <w:spacing w:line="120" w:lineRule="exact"/>
        <w:jc w:val="center"/>
        <w:rPr>
          <w:rFonts w:ascii="Times New Roman" w:hAnsi="Times New Roman"/>
          <w:b/>
          <w:szCs w:val="28"/>
        </w:rPr>
      </w:pPr>
    </w:p>
    <w:p w:rsidR="00594B91" w:rsidRPr="00AE29CB" w:rsidRDefault="00594B91" w:rsidP="00594B91">
      <w:pPr>
        <w:spacing w:line="240" w:lineRule="atLeast"/>
        <w:jc w:val="center"/>
        <w:rPr>
          <w:rFonts w:ascii="Times New Roman" w:hAnsi="Times New Roman"/>
          <w:b/>
          <w:szCs w:val="28"/>
        </w:rPr>
      </w:pPr>
      <w:r w:rsidRPr="00AE29CB">
        <w:rPr>
          <w:rFonts w:ascii="Times New Roman" w:hAnsi="Times New Roman"/>
          <w:b/>
          <w:szCs w:val="28"/>
        </w:rPr>
        <w:t>которые вносятся в постановление</w:t>
      </w:r>
      <w:r>
        <w:rPr>
          <w:rFonts w:ascii="Times New Roman" w:hAnsi="Times New Roman"/>
          <w:b/>
          <w:szCs w:val="28"/>
        </w:rPr>
        <w:t xml:space="preserve"> </w:t>
      </w:r>
      <w:r w:rsidRPr="00AE29CB">
        <w:rPr>
          <w:rFonts w:ascii="Times New Roman" w:hAnsi="Times New Roman"/>
          <w:b/>
          <w:szCs w:val="28"/>
        </w:rPr>
        <w:t xml:space="preserve">Правительства </w:t>
      </w:r>
      <w:r>
        <w:rPr>
          <w:rFonts w:ascii="Times New Roman" w:hAnsi="Times New Roman"/>
          <w:b/>
          <w:szCs w:val="28"/>
        </w:rPr>
        <w:br/>
      </w:r>
      <w:r w:rsidRPr="00AE29CB">
        <w:rPr>
          <w:rFonts w:ascii="Times New Roman" w:hAnsi="Times New Roman"/>
          <w:b/>
          <w:szCs w:val="28"/>
        </w:rPr>
        <w:t>Российской Федерации от 26 декабря 2013 г. № 1291</w:t>
      </w:r>
    </w:p>
    <w:p w:rsidR="00594B91" w:rsidRDefault="00594B91" w:rsidP="00594B91">
      <w:pPr>
        <w:spacing w:line="240" w:lineRule="atLeast"/>
        <w:rPr>
          <w:rFonts w:ascii="Times New Roman" w:hAnsi="Times New Roman"/>
          <w:szCs w:val="28"/>
        </w:rPr>
      </w:pPr>
    </w:p>
    <w:p w:rsidR="00594B91" w:rsidRPr="001B1A45" w:rsidRDefault="00594B91" w:rsidP="00594B91">
      <w:pPr>
        <w:spacing w:line="240" w:lineRule="atLeast"/>
        <w:rPr>
          <w:rFonts w:ascii="Times New Roman" w:hAnsi="Times New Roman"/>
          <w:szCs w:val="28"/>
        </w:rPr>
      </w:pPr>
    </w:p>
    <w:p w:rsidR="00594B91" w:rsidRPr="00061BD3" w:rsidRDefault="00594B91" w:rsidP="00594B91">
      <w:pPr>
        <w:ind w:firstLine="709"/>
        <w:rPr>
          <w:rFonts w:ascii="Times New Roman" w:hAnsi="Times New Roman"/>
          <w:szCs w:val="28"/>
        </w:rPr>
      </w:pPr>
      <w:r w:rsidRPr="00061BD3">
        <w:rPr>
          <w:rFonts w:ascii="Times New Roman" w:hAnsi="Times New Roman"/>
          <w:szCs w:val="28"/>
        </w:rPr>
        <w:t>1. В Правилах взимания, исчисления, уплаты и взыскания утилизационного сбора в отношении колесных транспортных средств (шасси) и прицепов к ним, а также возврата и зачета излишне уплаченных или излишне взысканных сумм этого сбора, утвержденных указанным постановлением:</w:t>
      </w:r>
    </w:p>
    <w:p w:rsidR="00594B91" w:rsidRPr="00061BD3" w:rsidRDefault="00594B91" w:rsidP="00594B91">
      <w:pPr>
        <w:ind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а) </w:t>
      </w:r>
      <w:r w:rsidRPr="00061BD3">
        <w:rPr>
          <w:rFonts w:ascii="Times New Roman" w:hAnsi="Times New Roman"/>
          <w:szCs w:val="28"/>
        </w:rPr>
        <w:t>пункт 11 дополнить подпунктом "н" следующего содержания:</w:t>
      </w:r>
    </w:p>
    <w:p w:rsidR="00594B91" w:rsidRDefault="00594B91" w:rsidP="00594B91">
      <w:pPr>
        <w:ind w:firstLine="709"/>
        <w:rPr>
          <w:rFonts w:ascii="Times New Roman" w:hAnsi="Times New Roman"/>
          <w:szCs w:val="28"/>
        </w:rPr>
      </w:pPr>
      <w:r w:rsidRPr="00061BD3">
        <w:rPr>
          <w:rFonts w:ascii="Times New Roman" w:hAnsi="Times New Roman"/>
          <w:szCs w:val="28"/>
        </w:rPr>
        <w:t xml:space="preserve">"н) письмо Министерства транспорта Российской Федерации, подтверждающее использование транспортных средств для осуществления деятельности по </w:t>
      </w:r>
      <w:r w:rsidRPr="00061BD3">
        <w:rPr>
          <w:rFonts w:ascii="Times New Roman" w:hAnsi="Times New Roman"/>
          <w:bCs/>
          <w:szCs w:val="28"/>
        </w:rPr>
        <w:t>перевозкам</w:t>
      </w:r>
      <w:r w:rsidRPr="00061BD3">
        <w:rPr>
          <w:rFonts w:ascii="Times New Roman" w:hAnsi="Times New Roman"/>
          <w:szCs w:val="28"/>
        </w:rPr>
        <w:t xml:space="preserve"> пассажиров и иных лиц </w:t>
      </w:r>
      <w:r w:rsidRPr="00061BD3">
        <w:rPr>
          <w:rFonts w:ascii="Times New Roman" w:hAnsi="Times New Roman"/>
          <w:bCs/>
          <w:szCs w:val="28"/>
        </w:rPr>
        <w:t>автобусами</w:t>
      </w:r>
      <w:r w:rsidRPr="00061BD3">
        <w:rPr>
          <w:rFonts w:ascii="Times New Roman" w:hAnsi="Times New Roman"/>
          <w:szCs w:val="28"/>
        </w:rPr>
        <w:t xml:space="preserve"> (в случае ввоза на территорию Российской Федерации транспортных средств, используемых на межмуниципальных, смежных межрегиональных, межрегиональных и международных маршрутах регулярных перевозок).";</w:t>
      </w:r>
    </w:p>
    <w:p w:rsidR="00594B91" w:rsidRDefault="00594B91" w:rsidP="00594B91">
      <w:pPr>
        <w:ind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б) пункт 11</w:t>
      </w:r>
      <w:r w:rsidRPr="00402E16">
        <w:rPr>
          <w:rFonts w:ascii="Times New Roman" w:hAnsi="Times New Roman"/>
          <w:szCs w:val="28"/>
          <w:vertAlign w:val="superscript"/>
        </w:rPr>
        <w:t>1</w:t>
      </w:r>
      <w:r>
        <w:rPr>
          <w:rFonts w:ascii="Times New Roman" w:hAnsi="Times New Roman"/>
          <w:szCs w:val="28"/>
        </w:rPr>
        <w:t xml:space="preserve"> дополнить абзацем следующего содержания:</w:t>
      </w:r>
    </w:p>
    <w:p w:rsidR="00594B91" w:rsidRPr="00DC302D" w:rsidRDefault="00594B91" w:rsidP="00594B91">
      <w:pPr>
        <w:pStyle w:val="af1"/>
        <w:spacing w:before="0" w:beforeAutospacing="0" w:after="0" w:afterAutospacing="0" w:line="360" w:lineRule="exact"/>
        <w:ind w:firstLine="540"/>
        <w:jc w:val="both"/>
        <w:rPr>
          <w:bCs/>
          <w:sz w:val="28"/>
          <w:szCs w:val="28"/>
        </w:rPr>
      </w:pPr>
      <w:r>
        <w:rPr>
          <w:szCs w:val="28"/>
        </w:rPr>
        <w:t>"</w:t>
      </w:r>
      <w:r w:rsidRPr="00DC302D">
        <w:rPr>
          <w:bCs/>
          <w:sz w:val="28"/>
          <w:szCs w:val="28"/>
        </w:rPr>
        <w:t xml:space="preserve">Представление указанных в </w:t>
      </w:r>
      <w:hyperlink r:id="rId9" w:history="1">
        <w:r w:rsidRPr="00DC302D">
          <w:rPr>
            <w:bCs/>
            <w:sz w:val="28"/>
            <w:szCs w:val="28"/>
          </w:rPr>
          <w:t>подпунктах "к" и "н" пункта 11</w:t>
        </w:r>
      </w:hyperlink>
      <w:r w:rsidRPr="00DC302D">
        <w:rPr>
          <w:bCs/>
          <w:sz w:val="28"/>
          <w:szCs w:val="28"/>
        </w:rPr>
        <w:t xml:space="preserve"> настоящих Правил писем осуществляется Министерством транспорта Российской Федерации в установленном им порядке с учетом очередности поступления запросов на оформление таких писем и в пределах ежегодно определяемого Министерством транспорта Российской Федерации по согласованию </w:t>
      </w:r>
      <w:r w:rsidR="00397645">
        <w:rPr>
          <w:bCs/>
          <w:sz w:val="28"/>
          <w:szCs w:val="28"/>
        </w:rPr>
        <w:br/>
      </w:r>
      <w:r w:rsidRPr="00DC302D">
        <w:rPr>
          <w:bCs/>
          <w:sz w:val="28"/>
          <w:szCs w:val="28"/>
        </w:rPr>
        <w:t xml:space="preserve">с Министерством промышленности и торговли Российской Федерации количества транспортных средств, предусмотренных </w:t>
      </w:r>
      <w:hyperlink r:id="rId10" w:history="1">
        <w:r w:rsidRPr="00DC302D">
          <w:rPr>
            <w:bCs/>
            <w:sz w:val="28"/>
            <w:szCs w:val="28"/>
          </w:rPr>
          <w:t>пунктами 12</w:t>
        </w:r>
      </w:hyperlink>
      <w:r w:rsidRPr="00DC302D">
        <w:rPr>
          <w:bCs/>
          <w:sz w:val="28"/>
          <w:szCs w:val="28"/>
        </w:rPr>
        <w:t xml:space="preserve"> и 17</w:t>
      </w:r>
      <w:r w:rsidRPr="00874C66">
        <w:rPr>
          <w:bCs/>
          <w:sz w:val="28"/>
          <w:szCs w:val="28"/>
          <w:vertAlign w:val="superscript"/>
        </w:rPr>
        <w:t>1</w:t>
      </w:r>
      <w:r w:rsidRPr="00DC302D">
        <w:rPr>
          <w:bCs/>
          <w:sz w:val="28"/>
          <w:szCs w:val="28"/>
        </w:rPr>
        <w:t xml:space="preserve"> раздела II и </w:t>
      </w:r>
      <w:hyperlink r:id="rId11" w:history="1">
        <w:r w:rsidRPr="00DC302D">
          <w:rPr>
            <w:bCs/>
            <w:sz w:val="28"/>
            <w:szCs w:val="28"/>
          </w:rPr>
          <w:t>пунктами 26</w:t>
        </w:r>
      </w:hyperlink>
      <w:r w:rsidRPr="00DC302D">
        <w:rPr>
          <w:bCs/>
          <w:sz w:val="28"/>
          <w:szCs w:val="28"/>
        </w:rPr>
        <w:t xml:space="preserve"> и </w:t>
      </w:r>
      <w:hyperlink r:id="rId12" w:history="1">
        <w:r w:rsidRPr="00DC302D">
          <w:rPr>
            <w:bCs/>
            <w:sz w:val="28"/>
            <w:szCs w:val="28"/>
          </w:rPr>
          <w:t>28 раздела IV</w:t>
        </w:r>
      </w:hyperlink>
      <w:r w:rsidRPr="00DC302D">
        <w:rPr>
          <w:bCs/>
          <w:sz w:val="28"/>
          <w:szCs w:val="28"/>
        </w:rPr>
        <w:t xml:space="preserve"> </w:t>
      </w:r>
      <w:hyperlink r:id="rId13" w:history="1">
        <w:r w:rsidRPr="00DC302D">
          <w:rPr>
            <w:bCs/>
            <w:sz w:val="28"/>
            <w:szCs w:val="28"/>
          </w:rPr>
          <w:t>перечн</w:t>
        </w:r>
        <w:r>
          <w:rPr>
            <w:bCs/>
            <w:sz w:val="28"/>
            <w:szCs w:val="28"/>
          </w:rPr>
          <w:t>я</w:t>
        </w:r>
      </w:hyperlink>
      <w:r w:rsidRPr="00DC302D">
        <w:rPr>
          <w:bCs/>
          <w:sz w:val="28"/>
          <w:szCs w:val="28"/>
        </w:rPr>
        <w:t xml:space="preserve"> видов и категорий колесных транспортных средств (шасси) и прицепов к ним, в отношении которых уплачивается утилизационный сбор, а также размеров утилизационного сбора, утвержденн</w:t>
      </w:r>
      <w:r>
        <w:rPr>
          <w:bCs/>
          <w:sz w:val="28"/>
          <w:szCs w:val="28"/>
        </w:rPr>
        <w:t>ого</w:t>
      </w:r>
      <w:r w:rsidRPr="00DC302D">
        <w:rPr>
          <w:bCs/>
          <w:sz w:val="28"/>
          <w:szCs w:val="28"/>
        </w:rPr>
        <w:t xml:space="preserve"> постановлением Правительства Российской Федерации от 26 декабря 2013 г. № 1291 "Об утилизационном сборе в отношении колесных транспортных средств (шасси) и прицепов </w:t>
      </w:r>
      <w:r w:rsidR="00397645">
        <w:rPr>
          <w:bCs/>
          <w:sz w:val="28"/>
          <w:szCs w:val="28"/>
        </w:rPr>
        <w:br/>
      </w:r>
      <w:r w:rsidRPr="00DC302D">
        <w:rPr>
          <w:bCs/>
          <w:sz w:val="28"/>
          <w:szCs w:val="28"/>
        </w:rPr>
        <w:lastRenderedPageBreak/>
        <w:t>к ним и о внесении изменений в некоторые акты Правительства Российской Федерации" (до исчерпания этого количества на соответствующий год). Копии таких писем направляются Министерством транспорта Российской Федерации в Федеральную таможенную службу.";</w:t>
      </w:r>
    </w:p>
    <w:p w:rsidR="00594B91" w:rsidRPr="00DC302D" w:rsidRDefault="00594B91" w:rsidP="00594B91">
      <w:pPr>
        <w:spacing w:line="360" w:lineRule="exact"/>
        <w:ind w:firstLine="709"/>
        <w:rPr>
          <w:rFonts w:ascii="Times New Roman" w:hAnsi="Times New Roman"/>
          <w:bCs/>
          <w:szCs w:val="28"/>
        </w:rPr>
      </w:pPr>
      <w:r w:rsidRPr="00DC302D">
        <w:rPr>
          <w:rFonts w:ascii="Times New Roman" w:hAnsi="Times New Roman"/>
          <w:bCs/>
          <w:szCs w:val="28"/>
        </w:rPr>
        <w:t>в) в приложении № 1 к указанным Правилам:</w:t>
      </w:r>
    </w:p>
    <w:p w:rsidR="00594B91" w:rsidRPr="00DC302D" w:rsidRDefault="00594B91" w:rsidP="00594B91">
      <w:pPr>
        <w:spacing w:line="360" w:lineRule="exact"/>
        <w:ind w:firstLine="709"/>
        <w:rPr>
          <w:rFonts w:ascii="Times New Roman" w:hAnsi="Times New Roman"/>
          <w:bCs/>
          <w:szCs w:val="28"/>
        </w:rPr>
      </w:pPr>
      <w:r w:rsidRPr="00DC302D">
        <w:rPr>
          <w:rFonts w:ascii="Times New Roman" w:hAnsi="Times New Roman"/>
          <w:bCs/>
          <w:szCs w:val="28"/>
        </w:rPr>
        <w:t xml:space="preserve">в наименовании слова "лицами, указанными в абзацах втором" заменить словами "лицами, указанными в </w:t>
      </w:r>
      <w:hyperlink r:id="rId14" w:history="1">
        <w:r w:rsidRPr="00DC302D">
          <w:rPr>
            <w:rFonts w:ascii="Times New Roman" w:hAnsi="Times New Roman"/>
            <w:bCs/>
            <w:szCs w:val="28"/>
          </w:rPr>
          <w:t>абзацах втором</w:t>
        </w:r>
      </w:hyperlink>
      <w:r w:rsidRPr="00DC302D">
        <w:rPr>
          <w:rFonts w:ascii="Times New Roman" w:hAnsi="Times New Roman"/>
          <w:bCs/>
          <w:szCs w:val="28"/>
        </w:rPr>
        <w:t xml:space="preserve">, </w:t>
      </w:r>
      <w:hyperlink r:id="rId15" w:history="1">
        <w:r w:rsidRPr="00DC302D">
          <w:rPr>
            <w:rFonts w:ascii="Times New Roman" w:hAnsi="Times New Roman"/>
            <w:bCs/>
            <w:szCs w:val="28"/>
          </w:rPr>
          <w:t>четвертом</w:t>
        </w:r>
      </w:hyperlink>
      <w:r w:rsidRPr="00DC302D">
        <w:rPr>
          <w:rFonts w:ascii="Times New Roman" w:hAnsi="Times New Roman"/>
          <w:bCs/>
          <w:szCs w:val="28"/>
        </w:rPr>
        <w:t xml:space="preserve"> (при уплате утилизационного сбора лицами, которые приобрели колесные транспортные средства на территории Российской Федерации у лиц, </w:t>
      </w:r>
      <w:r w:rsidR="00397645">
        <w:rPr>
          <w:rFonts w:ascii="Times New Roman" w:hAnsi="Times New Roman"/>
          <w:bCs/>
          <w:szCs w:val="28"/>
        </w:rPr>
        <w:br/>
      </w:r>
      <w:r w:rsidRPr="00DC302D">
        <w:rPr>
          <w:rFonts w:ascii="Times New Roman" w:hAnsi="Times New Roman"/>
          <w:bCs/>
          <w:szCs w:val="28"/>
        </w:rPr>
        <w:t xml:space="preserve">не уплачивающих утилизационного сбора в соответствии с </w:t>
      </w:r>
      <w:hyperlink r:id="rId16" w:history="1">
        <w:r w:rsidRPr="00DC302D">
          <w:rPr>
            <w:rFonts w:ascii="Times New Roman" w:hAnsi="Times New Roman"/>
            <w:bCs/>
            <w:szCs w:val="28"/>
          </w:rPr>
          <w:t>абзацами вторым</w:t>
        </w:r>
      </w:hyperlink>
      <w:r w:rsidRPr="00DC302D">
        <w:rPr>
          <w:rFonts w:ascii="Times New Roman" w:hAnsi="Times New Roman"/>
          <w:bCs/>
          <w:szCs w:val="28"/>
        </w:rPr>
        <w:t xml:space="preserve"> и </w:t>
      </w:r>
      <w:hyperlink r:id="rId17" w:history="1">
        <w:r w:rsidRPr="00DC302D">
          <w:rPr>
            <w:rFonts w:ascii="Times New Roman" w:hAnsi="Times New Roman"/>
            <w:bCs/>
            <w:szCs w:val="28"/>
          </w:rPr>
          <w:t>третьим пункта 6 статьи 241</w:t>
        </w:r>
      </w:hyperlink>
      <w:r w:rsidRPr="00DC302D">
        <w:rPr>
          <w:rFonts w:ascii="Times New Roman" w:hAnsi="Times New Roman"/>
          <w:bCs/>
          <w:szCs w:val="28"/>
        </w:rPr>
        <w:t xml:space="preserve"> Федерального закона "Об отходах производства и потребления", или у лиц, не уплативших в нарушение установленного порядка утилизационного сбора в отношении ввезенного колесного транспортного средства)";</w:t>
      </w:r>
    </w:p>
    <w:p w:rsidR="00594B91" w:rsidRPr="00061BD3" w:rsidRDefault="00594B91" w:rsidP="00594B91">
      <w:pPr>
        <w:ind w:firstLine="709"/>
        <w:rPr>
          <w:rFonts w:ascii="Times New Roman" w:hAnsi="Times New Roman"/>
          <w:szCs w:val="28"/>
        </w:rPr>
      </w:pPr>
      <w:r w:rsidRPr="00DC302D">
        <w:rPr>
          <w:rFonts w:ascii="Times New Roman" w:hAnsi="Times New Roman"/>
          <w:bCs/>
          <w:szCs w:val="28"/>
        </w:rPr>
        <w:t>наименование</w:t>
      </w:r>
      <w:r w:rsidRPr="00061BD3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графы</w:t>
      </w:r>
      <w:r w:rsidRPr="00061BD3">
        <w:rPr>
          <w:rFonts w:ascii="Times New Roman" w:hAnsi="Times New Roman"/>
          <w:szCs w:val="28"/>
        </w:rPr>
        <w:t xml:space="preserve"> 7 изложить в следующей редакции:</w:t>
      </w:r>
    </w:p>
    <w:p w:rsidR="00594B91" w:rsidRPr="00061BD3" w:rsidRDefault="00594B91" w:rsidP="00594B91">
      <w:pPr>
        <w:ind w:firstLine="709"/>
        <w:rPr>
          <w:rFonts w:ascii="Times New Roman" w:hAnsi="Times New Roman"/>
          <w:szCs w:val="28"/>
        </w:rPr>
      </w:pPr>
      <w:r w:rsidRPr="00061BD3">
        <w:rPr>
          <w:rFonts w:ascii="Times New Roman" w:hAnsi="Times New Roman"/>
          <w:szCs w:val="28"/>
        </w:rPr>
        <w:t>"Рабочий объем и мощность двигателя</w:t>
      </w:r>
      <w:r>
        <w:rPr>
          <w:rFonts w:ascii="Times New Roman" w:hAnsi="Times New Roman"/>
          <w:szCs w:val="28"/>
        </w:rPr>
        <w:t xml:space="preserve"> </w:t>
      </w:r>
      <w:r w:rsidRPr="00061BD3">
        <w:rPr>
          <w:rFonts w:ascii="Times New Roman" w:hAnsi="Times New Roman"/>
          <w:szCs w:val="28"/>
        </w:rPr>
        <w:t>(</w:t>
      </w:r>
      <w:r>
        <w:rPr>
          <w:rFonts w:ascii="Times New Roman" w:hAnsi="Times New Roman"/>
          <w:szCs w:val="28"/>
        </w:rPr>
        <w:t>двигател</w:t>
      </w:r>
      <w:r w:rsidRPr="00061BD3">
        <w:rPr>
          <w:rFonts w:ascii="Times New Roman" w:hAnsi="Times New Roman"/>
          <w:szCs w:val="28"/>
        </w:rPr>
        <w:t xml:space="preserve">ей) и (или) </w:t>
      </w:r>
      <w:r>
        <w:rPr>
          <w:rFonts w:ascii="Times New Roman" w:hAnsi="Times New Roman"/>
          <w:szCs w:val="28"/>
        </w:rPr>
        <w:br/>
        <w:t xml:space="preserve">максимальная </w:t>
      </w:r>
      <w:r w:rsidRPr="00061BD3">
        <w:rPr>
          <w:rFonts w:ascii="Times New Roman" w:hAnsi="Times New Roman"/>
          <w:szCs w:val="28"/>
        </w:rPr>
        <w:t>30-минутная мощность электрического</w:t>
      </w:r>
      <w:r>
        <w:rPr>
          <w:rFonts w:ascii="Times New Roman" w:hAnsi="Times New Roman"/>
          <w:szCs w:val="28"/>
        </w:rPr>
        <w:t xml:space="preserve"> </w:t>
      </w:r>
      <w:r w:rsidRPr="00061BD3">
        <w:rPr>
          <w:rFonts w:ascii="Times New Roman" w:hAnsi="Times New Roman"/>
          <w:szCs w:val="28"/>
        </w:rPr>
        <w:t>(</w:t>
      </w:r>
      <w:r>
        <w:rPr>
          <w:rFonts w:ascii="Times New Roman" w:hAnsi="Times New Roman"/>
          <w:szCs w:val="28"/>
        </w:rPr>
        <w:t>электрическ</w:t>
      </w:r>
      <w:r w:rsidRPr="00061BD3">
        <w:rPr>
          <w:rFonts w:ascii="Times New Roman" w:hAnsi="Times New Roman"/>
          <w:szCs w:val="28"/>
        </w:rPr>
        <w:t>их) двигателя</w:t>
      </w:r>
      <w:r>
        <w:rPr>
          <w:rFonts w:ascii="Times New Roman" w:hAnsi="Times New Roman"/>
          <w:szCs w:val="28"/>
        </w:rPr>
        <w:t xml:space="preserve"> </w:t>
      </w:r>
      <w:r w:rsidRPr="00061BD3">
        <w:rPr>
          <w:rFonts w:ascii="Times New Roman" w:hAnsi="Times New Roman"/>
          <w:szCs w:val="28"/>
        </w:rPr>
        <w:t>(</w:t>
      </w:r>
      <w:r>
        <w:rPr>
          <w:rFonts w:ascii="Times New Roman" w:hAnsi="Times New Roman"/>
          <w:szCs w:val="28"/>
        </w:rPr>
        <w:t>двигател</w:t>
      </w:r>
      <w:r w:rsidRPr="00061BD3">
        <w:rPr>
          <w:rFonts w:ascii="Times New Roman" w:hAnsi="Times New Roman"/>
          <w:szCs w:val="28"/>
        </w:rPr>
        <w:t>ей)</w:t>
      </w:r>
      <w:r>
        <w:rPr>
          <w:rFonts w:ascii="Times New Roman" w:hAnsi="Times New Roman"/>
          <w:szCs w:val="28"/>
        </w:rPr>
        <w:t xml:space="preserve"> </w:t>
      </w:r>
      <w:r w:rsidRPr="00061BD3">
        <w:rPr>
          <w:rFonts w:ascii="Times New Roman" w:hAnsi="Times New Roman"/>
          <w:szCs w:val="28"/>
        </w:rPr>
        <w:t>(электрической машины) (куб. см</w:t>
      </w:r>
      <w:r>
        <w:rPr>
          <w:rFonts w:ascii="Times New Roman" w:hAnsi="Times New Roman"/>
          <w:szCs w:val="28"/>
        </w:rPr>
        <w:t xml:space="preserve">, </w:t>
      </w:r>
      <w:r w:rsidRPr="00061BD3">
        <w:rPr>
          <w:rFonts w:ascii="Times New Roman" w:hAnsi="Times New Roman"/>
          <w:szCs w:val="28"/>
        </w:rPr>
        <w:t>кВт)".</w:t>
      </w:r>
    </w:p>
    <w:p w:rsidR="00594B91" w:rsidRPr="00061BD3" w:rsidRDefault="00594B91" w:rsidP="00594B91">
      <w:pPr>
        <w:ind w:firstLine="709"/>
        <w:rPr>
          <w:rFonts w:ascii="Times New Roman" w:hAnsi="Times New Roman"/>
          <w:szCs w:val="28"/>
        </w:rPr>
      </w:pPr>
      <w:r w:rsidRPr="00061BD3">
        <w:rPr>
          <w:rFonts w:ascii="Times New Roman" w:hAnsi="Times New Roman"/>
          <w:szCs w:val="28"/>
        </w:rPr>
        <w:t>2. В Перечне видов и категорий колесных транспортных средств (шасси) и прицепов к ним, в отношении которых уплачивается утилизационный сбор, а также размеров утилизационного сбора, утвержденном указанным постановлением:</w:t>
      </w:r>
    </w:p>
    <w:p w:rsidR="00594B91" w:rsidRPr="00AE29CB" w:rsidRDefault="00594B91" w:rsidP="00594B91">
      <w:pPr>
        <w:ind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а) </w:t>
      </w:r>
      <w:r w:rsidRPr="00061BD3">
        <w:rPr>
          <w:rFonts w:ascii="Times New Roman" w:hAnsi="Times New Roman"/>
          <w:szCs w:val="28"/>
        </w:rPr>
        <w:t xml:space="preserve">раздел </w:t>
      </w:r>
      <w:r w:rsidRPr="00061BD3">
        <w:rPr>
          <w:rFonts w:ascii="Times New Roman" w:hAnsi="Times New Roman"/>
          <w:szCs w:val="28"/>
          <w:lang w:val="en-US"/>
        </w:rPr>
        <w:t>I</w:t>
      </w:r>
      <w:r w:rsidRPr="00061BD3">
        <w:rPr>
          <w:rFonts w:ascii="Times New Roman" w:hAnsi="Times New Roman"/>
          <w:szCs w:val="28"/>
        </w:rPr>
        <w:t xml:space="preserve"> изложить в следующей редакции:</w:t>
      </w:r>
      <w:r w:rsidRPr="00AE29CB">
        <w:rPr>
          <w:rFonts w:ascii="Times New Roman" w:hAnsi="Times New Roman"/>
          <w:szCs w:val="24"/>
        </w:rPr>
        <w:t xml:space="preserve"> </w:t>
      </w:r>
    </w:p>
    <w:p w:rsidR="00594B91" w:rsidRPr="00AE29CB" w:rsidRDefault="00594B91" w:rsidP="00594B91">
      <w:pPr>
        <w:rPr>
          <w:rFonts w:ascii="Times New Roman" w:hAnsi="Times New Roman"/>
          <w:szCs w:val="28"/>
        </w:rPr>
        <w:sectPr w:rsidR="00594B91" w:rsidRPr="00AE29CB" w:rsidSect="00594B91">
          <w:headerReference w:type="default" r:id="rId18"/>
          <w:pgSz w:w="11906" w:h="16838" w:code="9"/>
          <w:pgMar w:top="1418" w:right="1418" w:bottom="1418" w:left="1418" w:header="709" w:footer="1134" w:gutter="0"/>
          <w:pgNumType w:start="1"/>
          <w:cols w:space="708"/>
          <w:titlePg/>
          <w:docGrid w:linePitch="381"/>
        </w:sectPr>
      </w:pPr>
    </w:p>
    <w:p w:rsidR="00594B91" w:rsidRPr="00AE29CB" w:rsidRDefault="00594B91" w:rsidP="00594B91">
      <w:pPr>
        <w:tabs>
          <w:tab w:val="left" w:pos="3418"/>
        </w:tabs>
        <w:spacing w:line="120" w:lineRule="exact"/>
        <w:jc w:val="left"/>
        <w:rPr>
          <w:rFonts w:ascii="Times New Roman" w:hAnsi="Times New Roman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508"/>
        <w:gridCol w:w="74"/>
        <w:gridCol w:w="298"/>
        <w:gridCol w:w="234"/>
        <w:gridCol w:w="17"/>
        <w:gridCol w:w="144"/>
        <w:gridCol w:w="44"/>
        <w:gridCol w:w="34"/>
        <w:gridCol w:w="251"/>
        <w:gridCol w:w="9"/>
        <w:gridCol w:w="8"/>
        <w:gridCol w:w="11"/>
        <w:gridCol w:w="73"/>
        <w:gridCol w:w="386"/>
        <w:gridCol w:w="7"/>
        <w:gridCol w:w="21"/>
        <w:gridCol w:w="27"/>
        <w:gridCol w:w="86"/>
        <w:gridCol w:w="30"/>
        <w:gridCol w:w="642"/>
        <w:gridCol w:w="15"/>
        <w:gridCol w:w="12"/>
        <w:gridCol w:w="12"/>
        <w:gridCol w:w="15"/>
        <w:gridCol w:w="12"/>
        <w:gridCol w:w="52"/>
        <w:gridCol w:w="65"/>
        <w:gridCol w:w="642"/>
        <w:gridCol w:w="15"/>
        <w:gridCol w:w="18"/>
        <w:gridCol w:w="28"/>
        <w:gridCol w:w="22"/>
        <w:gridCol w:w="95"/>
        <w:gridCol w:w="642"/>
        <w:gridCol w:w="15"/>
        <w:gridCol w:w="22"/>
        <w:gridCol w:w="16"/>
        <w:gridCol w:w="12"/>
        <w:gridCol w:w="117"/>
        <w:gridCol w:w="639"/>
        <w:gridCol w:w="15"/>
        <w:gridCol w:w="7"/>
        <w:gridCol w:w="15"/>
        <w:gridCol w:w="25"/>
        <w:gridCol w:w="34"/>
        <w:gridCol w:w="132"/>
        <w:gridCol w:w="688"/>
        <w:gridCol w:w="25"/>
        <w:gridCol w:w="15"/>
        <w:gridCol w:w="93"/>
        <w:gridCol w:w="719"/>
        <w:gridCol w:w="28"/>
        <w:gridCol w:w="88"/>
        <w:gridCol w:w="26"/>
        <w:gridCol w:w="679"/>
        <w:gridCol w:w="9"/>
        <w:gridCol w:w="28"/>
        <w:gridCol w:w="57"/>
        <w:gridCol w:w="47"/>
        <w:gridCol w:w="679"/>
        <w:gridCol w:w="9"/>
        <w:gridCol w:w="28"/>
        <w:gridCol w:w="33"/>
        <w:gridCol w:w="75"/>
        <w:gridCol w:w="685"/>
        <w:gridCol w:w="20"/>
        <w:gridCol w:w="2"/>
        <w:gridCol w:w="120"/>
        <w:gridCol w:w="679"/>
        <w:gridCol w:w="4"/>
        <w:gridCol w:w="18"/>
        <w:gridCol w:w="120"/>
        <w:gridCol w:w="652"/>
        <w:gridCol w:w="24"/>
        <w:gridCol w:w="22"/>
        <w:gridCol w:w="157"/>
        <w:gridCol w:w="676"/>
        <w:gridCol w:w="49"/>
        <w:gridCol w:w="104"/>
        <w:gridCol w:w="108"/>
      </w:tblGrid>
      <w:tr w:rsidR="00594B91" w:rsidRPr="00691A63" w:rsidTr="00594B91">
        <w:trPr>
          <w:gridAfter w:val="2"/>
          <w:wAfter w:w="70" w:type="pct"/>
        </w:trPr>
        <w:tc>
          <w:tcPr>
            <w:tcW w:w="4930" w:type="pct"/>
            <w:gridSpan w:val="7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"</w:t>
            </w:r>
            <w:r w:rsidRPr="00691A63">
              <w:rPr>
                <w:rFonts w:ascii="Times New Roman" w:hAnsi="Times New Roman"/>
                <w:sz w:val="18"/>
                <w:szCs w:val="18"/>
                <w:lang w:val="en-US"/>
              </w:rPr>
              <w:t>I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.</w:t>
            </w:r>
            <w:r w:rsidRPr="00691A63">
              <w:rPr>
                <w:rFonts w:ascii="Times New Roman" w:hAnsi="Times New Roman"/>
                <w:sz w:val="18"/>
                <w:szCs w:val="18"/>
                <w:lang w:val="en-US"/>
              </w:rPr>
              <w:t> 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Транспортные средства, выпущенные в обращение на территории Российской Федерации, категории M</w:t>
            </w:r>
            <w:r w:rsidRPr="00691A63">
              <w:rPr>
                <w:rFonts w:ascii="Times New Roman" w:hAnsi="Times New Roman"/>
                <w:sz w:val="18"/>
                <w:szCs w:val="18"/>
                <w:vertAlign w:val="subscript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, в том числе повышенной проходимости категории G, </w:t>
            </w:r>
            <w:r w:rsidRPr="00691A63">
              <w:rPr>
                <w:rFonts w:ascii="Times New Roman" w:hAnsi="Times New Roman"/>
                <w:sz w:val="18"/>
                <w:szCs w:val="18"/>
              </w:rPr>
              <w:br/>
              <w:t>а также специальные и специализированные транспортные средства указанной категории</w:t>
            </w:r>
            <w:r w:rsidRPr="00691A63">
              <w:rPr>
                <w:rFonts w:ascii="Times New Roman" w:hAnsi="Times New Roman"/>
                <w:sz w:val="18"/>
                <w:szCs w:val="18"/>
                <w:vertAlign w:val="superscript"/>
              </w:rPr>
              <w:t>5</w:t>
            </w:r>
          </w:p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jc w:val="lef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1.</w:t>
            </w:r>
            <w:r w:rsidRPr="00691A63">
              <w:rPr>
                <w:rFonts w:ascii="Times New Roman" w:hAnsi="Times New Roman"/>
                <w:sz w:val="18"/>
                <w:szCs w:val="18"/>
                <w:lang w:val="en-US"/>
              </w:rPr>
              <w:t> 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Транспортные средства с электродвигателями, в том числе транспортные средства, оснащенные гибридными силовыми установками последовательного типа, </w:t>
            </w:r>
            <w:r w:rsidRPr="00691A63">
              <w:rPr>
                <w:rFonts w:ascii="Times New Roman" w:hAnsi="Times New Roman"/>
                <w:sz w:val="18"/>
                <w:szCs w:val="18"/>
              </w:rPr>
              <w:br/>
              <w:t>(за исключением транспортных средств, оснащенных иными типами гибридных силовых установок) мощностью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:</w:t>
            </w:r>
          </w:p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3586" w:type="pct"/>
            <w:gridSpan w:val="7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не выше 58,84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33,37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58,7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70,44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77,48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48,45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85,23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53,3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93,76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58,63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58,85 кВт и более, но не выше 73,55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41,3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68,4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49,56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82,08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54,52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90,29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59,97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99,32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65,96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109,25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72,56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120,17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73,56 кВт и более, но не выше 95,61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54,9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79,7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65,88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95,64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72,47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105,2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79,71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115,72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87,69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127,3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96,45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140,03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95,62 кВт и более, но не выше 117,68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92,8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78,0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111,36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85,8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122,5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94,38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134,75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103,82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148,22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114,2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163,04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117,69 кВт и более, но не выше 139,75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108,1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129,72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101,64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142,69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111,8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156,96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122,98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172,66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135,28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189,92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139,76 кВт и более, но не выше 161,81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91,4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109,68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151,2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120,65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166,32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132,71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182,95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145,98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201,25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160,58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221,37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161,82 кВт и более, но не выше 183,88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108,3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146,8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129,96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176,16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142,96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193,78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157,25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213,15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172,98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234,47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190,27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257,92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183,89 кВт и более, но не выше 205,94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128,3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153,96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205,2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169,36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225,72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186,29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248,29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204,92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273,12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225,41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300,43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205,95 кВт и более, но не выше 228,00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228,01 кВт и более, но не выше 250,07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250,08 кВт и более, но не выше 272,13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272,14 кВт и более, но не выше 294,20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294,21 кВт и более, но не выше 316,26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316,27 кВт и более, но не выше 338,33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338,34 кВт и более, но не выше 367,75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391" w:type="pct"/>
            <w:gridSpan w:val="6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свыше 367,76 кВт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0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lastRenderedPageBreak/>
              <w:t>-</w:t>
            </w:r>
          </w:p>
        </w:tc>
        <w:tc>
          <w:tcPr>
            <w:tcW w:w="182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2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0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pStyle w:val="af0"/>
              <w:spacing w:line="240" w:lineRule="auto"/>
              <w:ind w:left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2.</w:t>
            </w:r>
            <w:r w:rsidRPr="00691A63">
              <w:rPr>
                <w:rFonts w:ascii="Times New Roman" w:hAnsi="Times New Roman"/>
                <w:sz w:val="18"/>
                <w:szCs w:val="18"/>
                <w:lang w:val="en-US"/>
              </w:rPr>
              <w:t> 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Транспортные средства с двигателем внутреннего сгорания:</w:t>
            </w:r>
          </w:p>
        </w:tc>
        <w:tc>
          <w:tcPr>
            <w:tcW w:w="3586" w:type="pct"/>
            <w:gridSpan w:val="73"/>
          </w:tcPr>
          <w:p w:rsidR="00594B91" w:rsidRPr="00691A63" w:rsidRDefault="00594B91" w:rsidP="00594B91">
            <w:pPr>
              <w:pStyle w:val="af0"/>
              <w:spacing w:line="240" w:lineRule="auto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:rsidR="00594B91" w:rsidRPr="00691A63" w:rsidRDefault="00594B91" w:rsidP="00594B91">
            <w:pPr>
              <w:spacing w:line="240" w:lineRule="auto"/>
              <w:ind w:firstLine="142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 рабочим объемом двигателя не более 1000 куб. см и мощностью:</w:t>
            </w:r>
          </w:p>
          <w:p w:rsidR="00594B91" w:rsidRPr="00691A63" w:rsidRDefault="00594B91" w:rsidP="00594B91">
            <w:pPr>
              <w:spacing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86" w:type="pct"/>
            <w:gridSpan w:val="7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не выше 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48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16,37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19,81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36,74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21,79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40,41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49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и более, но не выше 73,55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16,37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19,81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36,74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21,79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40,41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73,56 кВт и более, но не выше 95,61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16,37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19,81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36,74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21,79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40,41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95,62 кВт и более, но не выше 117,68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16,37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19,81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36,74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21,79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40,41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117,69 кВт и более, но не выше 139,75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23,69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28,43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16,9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31,27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18,59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37,84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22,49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41,62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139,76 кВт и более, но не выше 161,81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15,84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17,42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32,21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19,17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35,43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21,08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38,97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23,19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42,87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161,82 кВт и более, но не выше 183,88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17,82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21,56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23,72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183,89 кВт и более, но не выше 205,94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205,95 кВт и более, но не выше 228,00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228,01 кВт и более, но не выше 250,07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250,08 кВт и более, но не выше 272,13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272,14 кВт и более, но не выше 294,20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294,21 кВт и более, но не выше 316,26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316,27 кВт и более, но не выше 338,33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338,34 кВт и более, но не выше 367,75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свыше 367,76 кВт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142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 рабочим объемом двигателя свыше 1000 куб. см, но не более 2000 куб. см и мощностью:</w:t>
            </w:r>
          </w:p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86" w:type="pct"/>
            <w:gridSpan w:val="73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не выше 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48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lastRenderedPageBreak/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33,37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58,7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70,44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77,48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48,45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85,23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53,29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93,76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58,62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49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и более, но не выше 73,55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33,37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58,7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70,44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77,48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48,45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85,23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53,29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93,76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58,62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73,56 кВт и более, но не выше 95,61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33,37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58,7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70,44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77,48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48,45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85,23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53,29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93,76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58,62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95,62 кВт и более, но не выше 117,68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33,37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58,7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70,44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77,48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48,45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85,23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53,29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93,76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58,62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103,13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117,69 кВт и более, но не выше 139,75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37,5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62,2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74,64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49,5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82,1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54,45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90,31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59,90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99,35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65,88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109,28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139,76 кВт и более, но не выше 161,81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39,7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66,0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47,64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87,12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57,64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95,83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63,41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105,42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69,75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115,96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161,82 кВт и более, но не выше 183,88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42,1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69,9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50,52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83,88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55,57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92,27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61,13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101,49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67,24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111,64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73,97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122,81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183,89 кВт и более, но не выше 205,94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47,6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76,6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57,12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91,92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62,83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101,11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69,12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111,22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76,03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122,35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83,63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134,58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205,95 кВт и более, но не выше 228,00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53,8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83,8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64,56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100,56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71,02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110,62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78,12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121,68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85,93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133,85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94,52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147,23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228,01 кВт и более, но не выше 250,07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60,8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91,8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72,96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110,16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80,26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121,18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88,28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133,29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97,11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146,62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106,82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161,29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250,08 кВт и более, но не выше 272,13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69,3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100,5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83,16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120,6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91,48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132,66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100,62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145,93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110,69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160,52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121,75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176,57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272,14 кВт и более, но не выше 294,20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94,8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132,0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104,28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145,2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114,71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159,72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126,18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175,69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138,8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193,26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294,21 кВт и более, но не выше 316,26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120,5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144,6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118,8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159,06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130,68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174,97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143,75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192,46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158,12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211,71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316,27 кВт и более, но не выше 338,33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102,7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123,24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158,4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135,56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174,24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149,12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191,66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164,03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210,83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231,91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338,34 кВт и более, но не выше 367,75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144,5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140,4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173,4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154,44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190,74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169,88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209,81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186,87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230,80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205,56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253,87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свыше 367,76 кВт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133,4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158,2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160,08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9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189,84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2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176,09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208,82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193,7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229,71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213,07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252,68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234,37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277,94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142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 рабочим объемом двигателя свыше 2000 куб. см, но не более 3000 куб. см и мощностью:</w:t>
            </w:r>
          </w:p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86" w:type="pct"/>
            <w:gridSpan w:val="7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не выше 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48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93,77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141,97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112,52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170,36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123,78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187,4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136,15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206,14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149,77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226,75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164,75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249,43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49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и более, но не выше 73,55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93,77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141,97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112,52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170,36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123,78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187,4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136,15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206,14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149,77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226,75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164,75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249,43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73,56 кВт и более, но не выше 95,61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93,77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141,97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112,52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170,36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123,78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187,4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136,15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206,14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149,77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226,75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164,75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249,43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95,62 кВт и более, но не выше 117,68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93,77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141,97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112,52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170,36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123,78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187,4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136,15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206,14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149,77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226,75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164,75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249,43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117,69 кВт и более, но не выше 139,75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lastRenderedPageBreak/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96,11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115,34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172,8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126,87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190,08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139,56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209,09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153,51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168,87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139,76 кВт и более, но не выше 161,81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98,5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145,9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118,2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175,08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130,02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192,59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143,02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211,85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157,32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233,03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173,06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256,33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161,82 кВт и более, но не выше 183,88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100,1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120,12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177,6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132,13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195,36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145,35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214,9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159,88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236,39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175,87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260,02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183,89 кВт и более, но не выше 205,94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126,0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183,0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138,6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201,3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152,46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221,43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167,71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243,57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184,48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267,93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205,95 кВт и более, но не выше 228,00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157,1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131,04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188,52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144,14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207,37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158,56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228,11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174,41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250,92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191,86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276,01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228,01 кВт и более, но не выше 250,07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113,6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161,4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136,32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193,68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149,95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213,05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164,95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234,35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181,44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257,79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199,59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283,57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250,08 кВт и более, но не выше 272,13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118,1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165,9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141,72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199,08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155,89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218,99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171,48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240,89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188,63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264,98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207,49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291,47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272,14 кВт и более, но не выше 294,20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122,9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170,6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147,48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204,72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162,23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225,19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178,45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247,71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196,3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272,48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215,93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299,73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294,21 кВт и более, но не выше 316,26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127,8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175,4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153,36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210,48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168,7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231,53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185,57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254,68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204,12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280,15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224,53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308,16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316,27 кВт и более, но не выше 338,33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132,9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159,48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216,36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175,43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192,97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261,8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212,27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287,98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233,49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316,77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338,34 кВт и более, но не выше 367,75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138,2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185,3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165,84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222,36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244,6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269,06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295,96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242,81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325,56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свыше 367,76 кВт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1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91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143,7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1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190,5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172,44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228,6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189,68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251,46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208,65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276,61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5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229,52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304,27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252,47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334,69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405" w:type="pct"/>
            <w:gridSpan w:val="7"/>
          </w:tcPr>
          <w:p w:rsidR="00594B91" w:rsidRPr="00691A63" w:rsidRDefault="00594B91" w:rsidP="00594B91">
            <w:pPr>
              <w:spacing w:line="240" w:lineRule="auto"/>
              <w:ind w:firstLine="142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 рабочим объемом двигателя свыше 3000 куб. сантиметров, но не более 3500 куб. см и мощностью:</w:t>
            </w:r>
          </w:p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25" w:type="pct"/>
            <w:gridSpan w:val="71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не выше 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48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1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91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107,67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164,84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197,81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142,12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8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217,59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156,34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239,35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5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171,97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263,28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189,17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289,61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49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и более, но не выше 73,55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107,67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164,84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197,81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142,12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217,59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156,34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239,35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171,97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263,28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189,17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289,61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73,56 кВт и более, но не выше 95,61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107,67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164,84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197,81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142,12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217,59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156,34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239,35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171,97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263,28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189,17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289,61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95,62 кВт и более, но не выше 117,68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107,67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164,84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197,81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142,12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217,59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156,34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239,35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171,97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263,28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189,17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289,61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117,69 кВт и более, но не выше 139,75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109,8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166,7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131,76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144,94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159,43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175,37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266,25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192,91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292,88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139,76 кВт и более, но не выше 161,81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168,5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134,4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202,2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147,84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222,42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162,62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244,66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178,89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269,13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196,78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296,04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161,82 кВт и более, но не выше 183,88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114,3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170,3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137,16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204,36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150,88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224,8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165,96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247,28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182,56</w:t>
            </w:r>
            <w:r w:rsidR="00397645"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200,82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183,89 кВт и более, но не выше 205,94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117,1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172,7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140,52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207,24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154,57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227,96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170,03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250,76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187,03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275,84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205,74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303,42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205,95 кВт и более, но не выше 228,00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lastRenderedPageBreak/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177,0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144,00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212,4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158,4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233,64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174,24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191,66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282,7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210,83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310,97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228,01 кВт и более, но не выше 250,07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126,6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181,5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151,92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217,8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167,11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239,58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183,82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263,54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202,21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289,89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222,43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250,08 кВт и более, но не выше 272,13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133,6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186,9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160,32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224,28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176,35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246,71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193,99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271,38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213,39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298,52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234,72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328,37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272,14 кВт и более, но не выше 294,20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192,5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169,2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186,12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254,1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204,73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279,51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225,21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307,46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247,73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338,21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294,21 кВт и более, но не выше 316,26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148,7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198,3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178,44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237,96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196,28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261,76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215,91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287,93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237,5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316,72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261,25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348,4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316,27 кВт и более, но не выше 338,33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156,9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204,2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188,28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245,04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207,11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269,54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227,82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296,5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250,6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326,15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275,66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358,76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338,34 кВт и более, но не выше 367,75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165,5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210,4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198,6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252,48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218,46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277,73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240,31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305,5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264,34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336,05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290,77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369,66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свыше 367,76 кВт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174,6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216,7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209,52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260,04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230,47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286,04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253,52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314,65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278,87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346,11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306,76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380,72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142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 рабочим объемом двигателя свыше 3500 куб. см и мощностью:</w:t>
            </w:r>
          </w:p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86" w:type="pct"/>
            <w:gridSpan w:val="7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не выше 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48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137,11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164,53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216,29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180,99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237,92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199,08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261,71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218,99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287,88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240,89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316,67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49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и более, но не выше 73,55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137,11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164,53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216,29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180,99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237,92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199,08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261,71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218,99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287,88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240,89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316,67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73,56 кВт и более, но не выше 95,61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137,11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164,53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216,29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180,99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237,92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199,08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261,71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218,99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287,88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240,89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316,67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95,62 кВт и более, но не выше 117,68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137,11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164,53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216,29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180,99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237,92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199,08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261,71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218,99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287,88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240,89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316,67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117,69 кВт и более, но не выше 139,75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139,4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167,28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219,48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184,01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241,43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202,41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265,57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222,65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292,13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244,91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321,34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139,76 кВт и более, но не выше 161,81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141,8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185,7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170,16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222,84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187,18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245,12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205,89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269,64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226,48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296,6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249,13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326,26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161,82 кВт и более, но не выше 183,88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144,2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188,5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173,04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226,2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190,34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248,82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209,38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273,7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230,32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301,07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253,35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331,18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183,89 кВт и более, но не выше 205,94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147,1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192,8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176,52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231,36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194,17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254,5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213,59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279,95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234,95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307,94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258,44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338,73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205,95 кВт и более, но не выше 228,00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197,2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236,64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260,3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217,8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286,33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239,58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314,97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263,54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346,46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228,01 кВт и более, но не выше 250,07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155,3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186,36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249,6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274,56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225,5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302,02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248,05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332,22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272,85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365,44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250,08 кВт и более, но не выше 272,13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160,73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219,5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192,88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263,4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212,16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289,74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233,38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256,72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350,59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282,39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385,64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272,14 кВт и более, но не выше 294,20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166,4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231,6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199,68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277,92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219,65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305,71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241,61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336,28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265,77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369,91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292,35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406,9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294,21 кВт и более, но не выше 316,26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lastRenderedPageBreak/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172,2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244,3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206,64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293,16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227,3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322,48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250,03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354,72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275,04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390,2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302,54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429,22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316,27 кВт и более, но не выше 338,33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178,2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257,8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213,84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309,36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235,22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340,3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258,75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374,33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284,62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411,76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313,08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452,93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338,34 кВт и более, но не выше 367,75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184,4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221,28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326,4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243,41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359,04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267,75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394,94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294,52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434,44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323,98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477,88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свыше 367,76 кВт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190,9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286,9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229,08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344,28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251,99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378,71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277,19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416,58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304,91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458,24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335,4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504,06</w:t>
            </w:r>
            <w:r w:rsidRPr="00691A63"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</w:rPr>
              <w:t>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pStyle w:val="af0"/>
              <w:spacing w:line="240" w:lineRule="auto"/>
              <w:ind w:left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3.</w:t>
            </w:r>
            <w:r w:rsidRPr="00691A63">
              <w:rPr>
                <w:rFonts w:ascii="Times New Roman" w:hAnsi="Times New Roman"/>
                <w:sz w:val="18"/>
                <w:szCs w:val="18"/>
                <w:lang w:val="en-US"/>
              </w:rPr>
              <w:t> 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Транспортные средства с электродвигателями, в том числе транспортные средства, оснащенные гибридными силовыми установками последовательного типа, </w:t>
            </w:r>
            <w:r w:rsidRPr="00691A63">
              <w:rPr>
                <w:rFonts w:ascii="Times New Roman" w:hAnsi="Times New Roman"/>
                <w:sz w:val="18"/>
                <w:szCs w:val="18"/>
              </w:rPr>
              <w:br/>
              <w:t>за исключением транспортных средств, оснащенных иными типами гибридных силовых установок, ввозимые физическими лицами для личного пользования</w:t>
            </w:r>
            <w:r w:rsidRPr="00691A63">
              <w:rPr>
                <w:rFonts w:ascii="Times New Roman" w:hAnsi="Times New Roman"/>
                <w:sz w:val="18"/>
                <w:szCs w:val="18"/>
                <w:vertAlign w:val="superscript"/>
              </w:rPr>
              <w:t>7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мощностью:</w:t>
            </w:r>
          </w:p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86" w:type="pct"/>
            <w:gridSpan w:val="7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не выше 58,84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58,85 кВт и более, но не выше 73,55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41,3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68,4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49,56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82,08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54,52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90,29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59,97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99,32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65,96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109,25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72,56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120,17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73,56 кВт и более, но не выше 95,61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54,9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79,7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65,88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95,64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72,47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105,2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79,71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115,72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87,69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127,3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96,45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140,03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95,62 кВт и более, но не выше 117,68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65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92,8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111,36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85,8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122,5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94,38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134,75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103,82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148,22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114,2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163,04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117,69 кВт и более, но не выше 139,75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108,1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92,4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129,72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101,64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142,69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111,8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156,96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122,98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172,66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135,28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189,92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139,76 кВт и более, но не выше 161,81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91,4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109,68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151,2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120,65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166,32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132,71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182,95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145,98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201,25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160,58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221,37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161,82 кВт и более, но не выше 183,88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108,3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146,8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129,96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176,16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142,96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193,78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157,25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213,15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172,98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234,47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190,27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257,92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183,89 кВт и более, но не выше 205,94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128,3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171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153,96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205,2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169,36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225,72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186,29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248,29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204,92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273,12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225,41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300,43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205,95 кВт и более, но не выше 228,00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228,01 кВт и более, но не выше 250,07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250,08 кВт и более, но не выше 272,13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272,14 кВт и более, но не выше 294,20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294,21 кВт и более, но не выше 316,26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316,27 кВт и более, но не выше 338,33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lastRenderedPageBreak/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338,34 кВт и более, но не выше 367,75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свыше 367,76 кВт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239,04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200,64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262,94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289,24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242,77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318,16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267,05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349,98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pStyle w:val="af0"/>
              <w:spacing w:line="240" w:lineRule="auto"/>
              <w:ind w:left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4.</w:t>
            </w:r>
            <w:r w:rsidRPr="00691A63">
              <w:rPr>
                <w:rFonts w:ascii="Times New Roman" w:hAnsi="Times New Roman"/>
                <w:sz w:val="18"/>
                <w:szCs w:val="18"/>
                <w:lang w:val="en-US"/>
              </w:rPr>
              <w:t> 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Транспортные средства двигателем внутреннего сгорания, ввозимые физическими лицами для личного пользования</w:t>
            </w:r>
            <w:r w:rsidRPr="00691A63">
              <w:rPr>
                <w:rFonts w:ascii="Times New Roman" w:hAnsi="Times New Roman"/>
                <w:sz w:val="18"/>
                <w:szCs w:val="18"/>
                <w:vertAlign w:val="superscript"/>
              </w:rPr>
              <w:t>7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 в том числе:</w:t>
            </w:r>
          </w:p>
          <w:p w:rsidR="00594B91" w:rsidRPr="00691A63" w:rsidRDefault="00594B91" w:rsidP="00594B91">
            <w:pPr>
              <w:spacing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86" w:type="pct"/>
            <w:gridSpan w:val="73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pStyle w:val="af0"/>
              <w:spacing w:line="240" w:lineRule="auto"/>
              <w:ind w:left="0" w:firstLine="142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с рабочим объемом двигателя не более 1000 куб. </w:t>
            </w:r>
            <w:proofErr w:type="gramStart"/>
            <w:r w:rsidRPr="00691A63">
              <w:rPr>
                <w:rFonts w:ascii="Times New Roman" w:hAnsi="Times New Roman"/>
                <w:sz w:val="18"/>
                <w:szCs w:val="18"/>
              </w:rPr>
              <w:t>см  и</w:t>
            </w:r>
            <w:proofErr w:type="gramEnd"/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мощностью:</w:t>
            </w:r>
          </w:p>
          <w:p w:rsidR="00594B91" w:rsidRPr="00691A63" w:rsidRDefault="00594B91" w:rsidP="00594B91">
            <w:pPr>
              <w:pStyle w:val="af0"/>
              <w:spacing w:line="240" w:lineRule="auto"/>
              <w:ind w:left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86" w:type="pct"/>
            <w:gridSpan w:val="73"/>
            <w:tcBorders>
              <w:left w:val="nil"/>
            </w:tcBorders>
          </w:tcPr>
          <w:p w:rsidR="00594B91" w:rsidRPr="00691A63" w:rsidRDefault="00594B91" w:rsidP="00594B91">
            <w:pPr>
              <w:pStyle w:val="af0"/>
              <w:spacing w:line="240" w:lineRule="auto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не выше 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48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49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и более, но не выше 73,55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73,56 кВт и более, но не выше 95,61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95,62 кВт и более, но не выше 117,68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117,69 кВт и более, но не выше 139,75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12,8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23,7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15,36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28,44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16,9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31,28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18,59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34,41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20,44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37,85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22,49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41,64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139,76 кВт и более, но не выше 161,81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13,2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24,4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15,84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29,28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17,42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32,21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19,17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35,43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21,08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38,97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23,19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42,87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161,82 кВт и более, но не выше 183,88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13,5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16,2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17,82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21,56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23,72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183,89 кВт и более, но не выше 205,94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205,95 кВт и более, но не выше 228,00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228,01 кВт и более, но не выше 250,07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250,08 кВт и более, но не выше 272,13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272,14 кВт и более, но не выше 294,20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294,21 кВт и более, но не выше 316,26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316,27 кВт и более, но не выше 338,33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338,34 кВт и более, но не выше 367,75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</w:p>
        </w:tc>
      </w:tr>
      <w:tr w:rsidR="00594B91" w:rsidRPr="00691A63" w:rsidTr="00594B91"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свыше 367,76 кВт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lastRenderedPageBreak/>
              <w:t>-</w:t>
            </w:r>
          </w:p>
        </w:tc>
        <w:tc>
          <w:tcPr>
            <w:tcW w:w="161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8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14,4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25,1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17,28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30,12</w:t>
            </w:r>
          </w:p>
        </w:tc>
        <w:tc>
          <w:tcPr>
            <w:tcW w:w="29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19,01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33,13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20,91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36,45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40,09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25,3</w:t>
            </w:r>
          </w:p>
        </w:tc>
        <w:tc>
          <w:tcPr>
            <w:tcW w:w="363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44,1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142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 рабочим объемом двигателя свыше 1000 куб. сантиметров, но не более 2000 куб. см и мощностью:</w:t>
            </w:r>
          </w:p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86" w:type="pct"/>
            <w:gridSpan w:val="7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не выше 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48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49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и более, но не выше 73,55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73,56 кВт и более, но не выше 95,61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95,62 кВт и более, но не выше 117,68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117,69 кВт и более, но не выше 139,75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37,5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62,2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74,64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49,5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82,1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54,45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90,31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59,9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99,35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65,88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109,28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139,76 кВт и более, но не выше 161,81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39,7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47,64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79,2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52,4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87,12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57,64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95,83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63,41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105,42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69,75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115,96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161,82 кВт и более, но не выше 183,88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42,1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69,9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50,52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83,88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55,57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92,27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61,13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101,49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67,24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111,64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73,97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122,81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183,89 кВт и более, но не выше 205,94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47,6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76,6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57,12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91,92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62,83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101,11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69,12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111,22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76,03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122,35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83,63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134,58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205,95 кВт и более, но не выше 228,00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53,8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83,8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64,56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100,56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71,02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110,62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78,12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121,68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85,93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133,85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94,52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147,23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228,01 кВт и более, но не выше 250,07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60,8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91,8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72,96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110,16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80,26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121,18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88,28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133,29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97,11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146,62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106,82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161,29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250,08 кВт и более, но не выше 272,13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69,3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100,5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83,16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120,6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91,48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132,66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100,62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145,93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110,69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160,52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121,75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176,57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272,14 кВт и более, но не выше 294,20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79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94,8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132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104,28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145,2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114,71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159,72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126,18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175,69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138,8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193,26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294,21 кВт и более, но не выше 316,26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120,5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144,6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118,8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159,06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130,68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174,97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143,75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192,46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158,12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211,71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316,27 кВт и более, но не выше 338,33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102,7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123,24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158,4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135,56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174,24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149,12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191,66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164,03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210,83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180,44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231,91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338,34 кВт и более, но не выше 367,75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144,5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140,4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173,4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154,44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190,74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169,88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209,81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186,87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230,8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205,56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253,87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142" w:type="pct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свыше 367,76 кВт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0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:rsidR="00594B91" w:rsidRPr="00691A63" w:rsidRDefault="00594B91" w:rsidP="00594B91">
            <w:pPr>
              <w:spacing w:line="240" w:lineRule="auto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133,4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158,2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160,08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189,84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176,09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208,82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193,7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229,71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213,07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252,68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234,37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277,94</w:t>
            </w:r>
          </w:p>
        </w:tc>
      </w:tr>
      <w:tr w:rsidR="00594B91" w:rsidRPr="00691A63" w:rsidTr="00594B91">
        <w:trPr>
          <w:gridAfter w:val="1"/>
          <w:wAfter w:w="35" w:type="pct"/>
        </w:trPr>
        <w:tc>
          <w:tcPr>
            <w:tcW w:w="1142" w:type="pct"/>
          </w:tcPr>
          <w:p w:rsidR="00594B91" w:rsidRPr="00691A63" w:rsidRDefault="00594B91" w:rsidP="00594B91">
            <w:pPr>
              <w:spacing w:line="240" w:lineRule="auto"/>
              <w:ind w:firstLine="142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 рабочим объемом двигателя свыше 2000 куб. сантиметров, но не более 3000 куб. см и мощностью:</w:t>
            </w:r>
          </w:p>
          <w:p w:rsidR="00594B91" w:rsidRPr="00691A63" w:rsidRDefault="00594B91" w:rsidP="00594B91">
            <w:pPr>
              <w:spacing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823" w:type="pct"/>
            <w:gridSpan w:val="7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не выше 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48 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lastRenderedPageBreak/>
              <w:t>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49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и более, но не выше 73,55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73,56 кВт и более, но не выше 95,61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95,62 кВт и более, но не выше 117,68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0,17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0,26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117,69 кВт и более, но не выше 139,75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96,11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115,34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172,8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126,87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190,08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139,56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209,09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153,51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230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168,87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253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139,76 кВт и более, но не выше 161,81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98,5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145,9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118,2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175,08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130,02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192,59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143,02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211,85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157,32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233,03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173,06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256,33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161,82 кВт и более, но не выше 183,88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100,1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120,12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177,6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132,13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195,36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145,35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214,9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159,88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236,39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175,87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260,02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183,89 кВт и более, но не выше 205,94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152,5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183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138,6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201,3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152,46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221,43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167,71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243,57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184,48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267,93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205,95 кВт и более, но не выше 228,00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109,2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157,1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131,04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188,52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144,14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207,37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158,56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228,11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174,41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250,92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191,86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276,01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228,01 кВт и более, но не выше 250,07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113,6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161,4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136,32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193,68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149,95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213,05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164,95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234,35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181,44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257,79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199,59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283,57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250,08 кВт и более, но не выше 272,13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118,1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165,9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141,72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199,08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155,89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218,99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171,48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240,89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188,63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264,98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207,49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291,47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272,14 кВт и более, но не выше 294,20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122,9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170,6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147,48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204,72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162,23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225,19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178,45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247,71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196,3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272,48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215,93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299,73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294,21 кВт и более, но не выше 316,26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127,8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175,4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153,36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210,48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168,7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231,53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185,57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254,68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204,12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280,15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224,53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308,16</w:t>
            </w:r>
          </w:p>
        </w:tc>
      </w:tr>
      <w:tr w:rsidR="00594B91" w:rsidRPr="00691A63" w:rsidTr="00594B91">
        <w:trPr>
          <w:gridAfter w:val="2"/>
          <w:wAfter w:w="70" w:type="pct"/>
        </w:trPr>
        <w:tc>
          <w:tcPr>
            <w:tcW w:w="1344" w:type="pct"/>
            <w:gridSpan w:val="5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316,27 кВт и более, но не выше 338,33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5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65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132,9</w:t>
            </w:r>
          </w:p>
        </w:tc>
        <w:tc>
          <w:tcPr>
            <w:tcW w:w="269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180,3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159,48</w:t>
            </w:r>
          </w:p>
        </w:tc>
        <w:tc>
          <w:tcPr>
            <w:tcW w:w="26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216,36</w:t>
            </w:r>
          </w:p>
        </w:tc>
        <w:tc>
          <w:tcPr>
            <w:tcW w:w="298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175,43</w:t>
            </w:r>
          </w:p>
        </w:tc>
        <w:tc>
          <w:tcPr>
            <w:tcW w:w="27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238</w:t>
            </w:r>
          </w:p>
        </w:tc>
        <w:tc>
          <w:tcPr>
            <w:tcW w:w="27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192,97</w:t>
            </w:r>
          </w:p>
        </w:tc>
        <w:tc>
          <w:tcPr>
            <w:tcW w:w="26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261,8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212,27</w:t>
            </w:r>
          </w:p>
        </w:tc>
        <w:tc>
          <w:tcPr>
            <w:tcW w:w="267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287,98</w:t>
            </w:r>
          </w:p>
        </w:tc>
        <w:tc>
          <w:tcPr>
            <w:tcW w:w="266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233,49</w:t>
            </w:r>
          </w:p>
        </w:tc>
        <w:tc>
          <w:tcPr>
            <w:tcW w:w="293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316,77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263" w:type="pct"/>
            <w:gridSpan w:val="3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338,34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и более, но не выше </w:t>
            </w:r>
            <w:r>
              <w:rPr>
                <w:rFonts w:ascii="Times New Roman" w:hAnsi="Times New Roman"/>
                <w:sz w:val="18"/>
                <w:szCs w:val="18"/>
              </w:rPr>
              <w:t>367,75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6" w:type="pct"/>
          </w:tcPr>
          <w:p w:rsidR="00594B91" w:rsidRPr="00533664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138,2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185,3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165,84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222,36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182,42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244,6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200,67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269,06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220,73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295,96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242,81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325,56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166" w:type="pct"/>
            <w:gridSpan w:val="2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свыше 367,76 кВт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3" w:type="pct"/>
            <w:gridSpan w:val="2"/>
          </w:tcPr>
          <w:p w:rsidR="00594B91" w:rsidRPr="00691A63" w:rsidRDefault="00594B91" w:rsidP="00594B91">
            <w:pPr>
              <w:spacing w:line="24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:rsidR="00594B91" w:rsidRPr="00691A63" w:rsidRDefault="00594B91" w:rsidP="00594B91">
            <w:pPr>
              <w:spacing w:line="240" w:lineRule="auto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143,7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190,5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172,44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228,6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189,68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251,46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208,65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276,61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229,52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304,27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252,47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334,69</w:t>
            </w:r>
          </w:p>
        </w:tc>
      </w:tr>
      <w:tr w:rsidR="00594B91" w:rsidRPr="00691A63" w:rsidTr="00594B91">
        <w:tc>
          <w:tcPr>
            <w:tcW w:w="1166" w:type="pct"/>
            <w:gridSpan w:val="2"/>
          </w:tcPr>
          <w:p w:rsidR="00594B91" w:rsidRPr="00691A63" w:rsidRDefault="00594B91" w:rsidP="00594B91">
            <w:pPr>
              <w:spacing w:line="240" w:lineRule="auto"/>
              <w:ind w:firstLine="142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 рабочим объемом двигателя свыше 3000 куб. сантиметров, но не более 3500 куб. см и мощностью:</w:t>
            </w:r>
          </w:p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834" w:type="pct"/>
            <w:gridSpan w:val="7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не выше 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48 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107,67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164,84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129,2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197,81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142,12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217,59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156,34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239,35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171,97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263,28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189,17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289,61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49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и более, но не выше 73,55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107,67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164,84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129,2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197,81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142,12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217,59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156,34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239,35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171,97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263,28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189,17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289,61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73,56 кВт и более, но не выше 95,61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107,67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164,84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129,2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197,81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142,12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217,59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156,34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239,35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171,97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263,28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189,17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289,61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95,62 кВт и более, но не выше 117,68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107,67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164,84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129,2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197,81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142,12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217,59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156,34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239,35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171,97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263,28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189,17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289,61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117,69 кВт и более, но не выше 139,75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lastRenderedPageBreak/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109,8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166,7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131,76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200,04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144,94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220,04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159,43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242,05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175,37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266,25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192,91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292,88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139,76 кВт и более, но не выше 161,81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168,5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134,4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202,2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147,84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222,42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162,62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244,66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178,89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269,13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196,78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296,04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161,82 кВт и более, но не выше 183,88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114,3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170,3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137,16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204,36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150,88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224,8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165,96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247,28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182,56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272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200,82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299,2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183,89 кВт и более, но не выше 205,94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117,1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172,7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140,52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207,24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154,57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227,96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170,03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250,76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187,03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275,84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205,74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303,42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205,95 кВт и более, но не выше 228,00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177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212,4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158,4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233,64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174,24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257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191,66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282,7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210,83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310,97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228,01 кВт и более, но не выше 250,07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126,6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181,5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151,92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217,8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167,11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239,58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183,82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263,54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202,21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289,89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222,43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318,88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250,08 кВт и более, но не выше 272,13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133,6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186,9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160,32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224,28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176,35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246,71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193,99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271,38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213,39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298,52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234,72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328,37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272,14 кВт и более, но не выше 294,20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141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192,5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169,2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231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186,12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254,1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204,73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279,51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225,21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307,46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247,73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338,21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294,21 кВт и более, но не выше 316,26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148,7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198,3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178,44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237,96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196,28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261,76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215,91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287,93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237,5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316,72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261,25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348,4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316,27 кВт и более, но не выше 338,33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156,9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204,2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188,28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245,04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207,11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269,54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227,82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296,5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250,6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326,15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275,66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358,76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338,34 кВт и более, но не выше 367,75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165,5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210,4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198,6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252,48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218,46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277,73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240,31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305,5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264,34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336,05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290,77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369,66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свыше 367,76 кВт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174,6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216,7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209,52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260,04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230,47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286,04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253,52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314,65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278,87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346,11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306,76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380,72</w:t>
            </w:r>
          </w:p>
        </w:tc>
      </w:tr>
      <w:tr w:rsidR="00594B91" w:rsidRPr="00691A63" w:rsidTr="00594B91"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142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 рабочим объемом двигателя свыше 3500 куб. см и мощностью:</w:t>
            </w:r>
          </w:p>
          <w:p w:rsidR="00594B91" w:rsidRPr="00691A63" w:rsidRDefault="00594B91" w:rsidP="00594B91">
            <w:pPr>
              <w:spacing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661" w:type="pct"/>
            <w:gridSpan w:val="76"/>
            <w:tcBorders>
              <w:left w:val="nil"/>
            </w:tcBorders>
          </w:tcPr>
          <w:p w:rsidR="00594B91" w:rsidRPr="00691A63" w:rsidRDefault="00594B91" w:rsidP="00594B91">
            <w:pPr>
              <w:spacing w:line="240" w:lineRule="auto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не выше 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48 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137,11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180,24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164,53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216,29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180,99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237,92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199,08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261,71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218,99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287,88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240,89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316,67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5</w:t>
            </w:r>
            <w:r>
              <w:rPr>
                <w:rFonts w:ascii="Times New Roman" w:hAnsi="Times New Roman"/>
                <w:sz w:val="18"/>
                <w:szCs w:val="18"/>
              </w:rPr>
              <w:t>1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>49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 xml:space="preserve"> кВт и более, но не выше 73,55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137,11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180,24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164,53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216,29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180,99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237,92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199,08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261,71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218,99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287,88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240,89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316,67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73,56 кВт и более, но не выше 95,61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137,11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180,24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164,53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216,29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180,99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237,92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199,08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261,71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218,99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287,88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240,89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316,67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95,62 кВт и более, но не выше 117,68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137,11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180,24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164,53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216,29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180,99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237,92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199,08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261,71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218,99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287,88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240,89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316,67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117,69 кВт и более, но не выше 139,75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139,4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182,9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167,28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219,48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184,01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241,43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202,41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265,57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222,65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292,13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244,91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321,34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139,76 кВт и более, но не выше 161,81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141,8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185,7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170,16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222,84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187,18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245,12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205,89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269,64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226,48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296,6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249,13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326,26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161,82 кВт и более, но не выше 183,88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144,2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188,5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173,04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226,2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190,34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248,82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209,38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273,7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230,32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301,07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253,35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331,18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183,89 кВт и более, но не выше 205,94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147,1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192,8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176,52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231,36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194,17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254,5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213,59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279,95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234,95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307,94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258,44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338,73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205,95 кВт и более, но не выше 228,00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lastRenderedPageBreak/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197,2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236,64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198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260,3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217,8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286,33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239,58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314,97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263,54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346,46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228,01 кВт и более, но не выше 250,07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155,3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208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186,36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249,6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274,56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225,5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302,02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248,05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332,22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272,85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365,44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250,08 кВт и более, но не выше 272,13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160,73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219,5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192,88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263,4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212,16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289,74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233,38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318,71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256,72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350,59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282,39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385,64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272,14 кВт и более, но не выше 294,20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166,4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231,6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199,68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277,92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219,65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305,71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241,61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336,28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265,77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369,91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292,35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406,9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294,21 кВт и более, но не выше 316,26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172,2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244,3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206,64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293,16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227,3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322,48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250,03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354,72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275,04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390,2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302,54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429,22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316,27 кВт и более, но не выше 338,33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178,2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257,8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213,84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309,36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235,22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340,3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258,75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374,33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284,62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411,76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313,08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452,93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 xml:space="preserve">338,34 кВт и более, но не выше 367,75 кВт 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184,4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272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221,28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326,4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243,41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359,04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267,75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394,94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294,52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434,44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323,98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477,88</w:t>
            </w:r>
          </w:p>
        </w:tc>
      </w:tr>
      <w:tr w:rsidR="00594B91" w:rsidRPr="00691A63" w:rsidTr="00594B91">
        <w:trPr>
          <w:gridAfter w:val="3"/>
          <w:wAfter w:w="85" w:type="pct"/>
        </w:trPr>
        <w:tc>
          <w:tcPr>
            <w:tcW w:w="1339" w:type="pct"/>
            <w:gridSpan w:val="4"/>
          </w:tcPr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sz w:val="18"/>
                <w:szCs w:val="18"/>
              </w:rPr>
              <w:t>свыше 367,76 кВт</w:t>
            </w:r>
          </w:p>
          <w:p w:rsidR="00594B91" w:rsidRPr="00691A63" w:rsidRDefault="00594B91" w:rsidP="00594B91">
            <w:pPr>
              <w:spacing w:line="240" w:lineRule="auto"/>
              <w:ind w:firstLine="284"/>
              <w:contextualSpacing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5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199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257" w:type="pct"/>
            <w:gridSpan w:val="8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190,9</w:t>
            </w:r>
          </w:p>
        </w:tc>
        <w:tc>
          <w:tcPr>
            <w:tcW w:w="257" w:type="pct"/>
            <w:gridSpan w:val="6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286,9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229,08</w:t>
            </w:r>
          </w:p>
        </w:tc>
        <w:tc>
          <w:tcPr>
            <w:tcW w:w="257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344,28</w:t>
            </w:r>
          </w:p>
        </w:tc>
        <w:tc>
          <w:tcPr>
            <w:tcW w:w="304" w:type="pct"/>
            <w:gridSpan w:val="7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251,99</w:t>
            </w:r>
          </w:p>
        </w:tc>
        <w:tc>
          <w:tcPr>
            <w:tcW w:w="30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378,71</w:t>
            </w:r>
          </w:p>
        </w:tc>
        <w:tc>
          <w:tcPr>
            <w:tcW w:w="260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277,19</w:t>
            </w:r>
          </w:p>
        </w:tc>
        <w:tc>
          <w:tcPr>
            <w:tcW w:w="259" w:type="pct"/>
            <w:gridSpan w:val="5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416,58</w:t>
            </w:r>
          </w:p>
        </w:tc>
        <w:tc>
          <w:tcPr>
            <w:tcW w:w="254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304,91</w:t>
            </w:r>
          </w:p>
        </w:tc>
        <w:tc>
          <w:tcPr>
            <w:tcW w:w="262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458,24</w:t>
            </w:r>
          </w:p>
        </w:tc>
        <w:tc>
          <w:tcPr>
            <w:tcW w:w="257" w:type="pct"/>
            <w:gridSpan w:val="3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335,4</w:t>
            </w:r>
          </w:p>
        </w:tc>
        <w:tc>
          <w:tcPr>
            <w:tcW w:w="286" w:type="pct"/>
            <w:gridSpan w:val="4"/>
          </w:tcPr>
          <w:p w:rsidR="00594B91" w:rsidRPr="00691A63" w:rsidRDefault="00594B91" w:rsidP="00594B9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91A63">
              <w:rPr>
                <w:rFonts w:ascii="Times New Roman" w:hAnsi="Times New Roman"/>
                <w:color w:val="000000"/>
                <w:sz w:val="18"/>
                <w:szCs w:val="18"/>
              </w:rPr>
              <w:t>504,06</w:t>
            </w:r>
            <w:r w:rsidRPr="00691A63">
              <w:rPr>
                <w:rFonts w:ascii="Times New Roman" w:hAnsi="Times New Roman"/>
                <w:sz w:val="18"/>
                <w:szCs w:val="18"/>
              </w:rPr>
              <w:t>".</w:t>
            </w:r>
          </w:p>
        </w:tc>
      </w:tr>
    </w:tbl>
    <w:p w:rsidR="00594B91" w:rsidRPr="00AE29CB" w:rsidRDefault="00594B91" w:rsidP="00594B91">
      <w:pPr>
        <w:spacing w:line="240" w:lineRule="auto"/>
        <w:jc w:val="center"/>
        <w:rPr>
          <w:rFonts w:ascii="Times New Roman" w:hAnsi="Times New Roman"/>
          <w:szCs w:val="28"/>
        </w:rPr>
      </w:pPr>
    </w:p>
    <w:p w:rsidR="00594B91" w:rsidRPr="00AE29CB" w:rsidRDefault="00594B91" w:rsidP="00594B91">
      <w:pPr>
        <w:spacing w:line="240" w:lineRule="auto"/>
        <w:jc w:val="left"/>
        <w:rPr>
          <w:rFonts w:ascii="Times New Roman" w:hAnsi="Times New Roman"/>
          <w:sz w:val="24"/>
          <w:szCs w:val="24"/>
          <w:lang w:val="en-US"/>
        </w:rPr>
        <w:sectPr w:rsidR="00594B91" w:rsidRPr="00AE29CB" w:rsidSect="00594B91">
          <w:headerReference w:type="default" r:id="rId19"/>
          <w:pgSz w:w="16838" w:h="11906" w:orient="landscape" w:code="9"/>
          <w:pgMar w:top="1418" w:right="737" w:bottom="1418" w:left="737" w:header="709" w:footer="1134" w:gutter="0"/>
          <w:cols w:space="708"/>
          <w:docGrid w:linePitch="360"/>
        </w:sectPr>
      </w:pPr>
    </w:p>
    <w:p w:rsidR="00594B91" w:rsidRPr="00054F81" w:rsidRDefault="00594B91" w:rsidP="00594B91">
      <w:pPr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lastRenderedPageBreak/>
        <w:t>б) сноску 2 дополнить абзацами следующего содержания:</w:t>
      </w:r>
    </w:p>
    <w:p w:rsidR="00594B91" w:rsidRDefault="00594B91" w:rsidP="00594B91">
      <w:pPr>
        <w:ind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"Используемый в описании отдельных видов и категорий </w:t>
      </w:r>
      <w:r w:rsidRPr="00BC3877">
        <w:rPr>
          <w:rFonts w:ascii="Times New Roman" w:hAnsi="Times New Roman"/>
          <w:szCs w:val="28"/>
        </w:rPr>
        <w:t xml:space="preserve">транспортных средств, </w:t>
      </w:r>
      <w:r>
        <w:rPr>
          <w:rFonts w:ascii="Times New Roman" w:hAnsi="Times New Roman"/>
          <w:szCs w:val="28"/>
        </w:rPr>
        <w:t>термин "мощность" применяется</w:t>
      </w:r>
      <w:r w:rsidRPr="00BC3877">
        <w:rPr>
          <w:rFonts w:ascii="Times New Roman" w:hAnsi="Times New Roman"/>
          <w:szCs w:val="28"/>
        </w:rPr>
        <w:t xml:space="preserve"> </w:t>
      </w:r>
      <w:r w:rsidRPr="00054F81">
        <w:rPr>
          <w:rFonts w:ascii="Times New Roman" w:hAnsi="Times New Roman"/>
          <w:szCs w:val="28"/>
        </w:rPr>
        <w:t>в отношении</w:t>
      </w:r>
      <w:r>
        <w:rPr>
          <w:rFonts w:ascii="Times New Roman" w:hAnsi="Times New Roman"/>
          <w:szCs w:val="28"/>
        </w:rPr>
        <w:t>:</w:t>
      </w:r>
    </w:p>
    <w:p w:rsidR="00594B91" w:rsidRPr="00054F81" w:rsidRDefault="00594B91" w:rsidP="00594B91">
      <w:pPr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t xml:space="preserve">колесных транспортных средств с электродвигателями, </w:t>
      </w:r>
      <w:r>
        <w:rPr>
          <w:rFonts w:ascii="Times New Roman" w:hAnsi="Times New Roman"/>
          <w:szCs w:val="28"/>
        </w:rPr>
        <w:t xml:space="preserve">в том числе в отношении </w:t>
      </w:r>
      <w:r w:rsidRPr="00054F81">
        <w:rPr>
          <w:rFonts w:ascii="Times New Roman" w:hAnsi="Times New Roman"/>
          <w:szCs w:val="28"/>
        </w:rPr>
        <w:t>транспортны</w:t>
      </w:r>
      <w:r>
        <w:rPr>
          <w:rFonts w:ascii="Times New Roman" w:hAnsi="Times New Roman"/>
          <w:szCs w:val="28"/>
        </w:rPr>
        <w:t>х</w:t>
      </w:r>
      <w:r w:rsidRPr="00054F81">
        <w:rPr>
          <w:rFonts w:ascii="Times New Roman" w:hAnsi="Times New Roman"/>
          <w:szCs w:val="28"/>
        </w:rPr>
        <w:t xml:space="preserve"> средств, оснащенны</w:t>
      </w:r>
      <w:r>
        <w:rPr>
          <w:rFonts w:ascii="Times New Roman" w:hAnsi="Times New Roman"/>
          <w:szCs w:val="28"/>
        </w:rPr>
        <w:t>х</w:t>
      </w:r>
      <w:r w:rsidRPr="00054F81">
        <w:rPr>
          <w:rFonts w:ascii="Times New Roman" w:hAnsi="Times New Roman"/>
          <w:szCs w:val="28"/>
        </w:rPr>
        <w:t xml:space="preserve"> гибридными силовыми установками последовательного типа</w:t>
      </w:r>
      <w:r>
        <w:rPr>
          <w:rFonts w:ascii="Times New Roman" w:hAnsi="Times New Roman"/>
          <w:szCs w:val="28"/>
        </w:rPr>
        <w:t xml:space="preserve"> (</w:t>
      </w:r>
      <w:r w:rsidRPr="00054F81">
        <w:rPr>
          <w:rFonts w:ascii="Times New Roman" w:hAnsi="Times New Roman"/>
          <w:szCs w:val="28"/>
        </w:rPr>
        <w:t xml:space="preserve">за исключением </w:t>
      </w:r>
      <w:r>
        <w:rPr>
          <w:rFonts w:ascii="Times New Roman" w:hAnsi="Times New Roman"/>
          <w:szCs w:val="28"/>
        </w:rPr>
        <w:t xml:space="preserve">колесных </w:t>
      </w:r>
      <w:r w:rsidRPr="00054F81">
        <w:rPr>
          <w:rFonts w:ascii="Times New Roman" w:hAnsi="Times New Roman"/>
          <w:szCs w:val="28"/>
        </w:rPr>
        <w:t>транспортных средств, оснащенных иными типами гибридных силовых установок</w:t>
      </w:r>
      <w:r>
        <w:rPr>
          <w:rFonts w:ascii="Times New Roman" w:hAnsi="Times New Roman"/>
          <w:szCs w:val="28"/>
        </w:rPr>
        <w:t>)</w:t>
      </w:r>
      <w:r w:rsidRPr="00054F81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-</w:t>
      </w:r>
      <w:r w:rsidRPr="00054F81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в значении </w:t>
      </w:r>
      <w:r w:rsidRPr="00054F81">
        <w:rPr>
          <w:rFonts w:ascii="Times New Roman" w:hAnsi="Times New Roman"/>
          <w:szCs w:val="28"/>
        </w:rPr>
        <w:t>максимальн</w:t>
      </w:r>
      <w:r>
        <w:rPr>
          <w:rFonts w:ascii="Times New Roman" w:hAnsi="Times New Roman"/>
          <w:szCs w:val="28"/>
        </w:rPr>
        <w:t>ой</w:t>
      </w:r>
      <w:r w:rsidRPr="00054F81">
        <w:rPr>
          <w:rFonts w:ascii="Times New Roman" w:hAnsi="Times New Roman"/>
          <w:szCs w:val="28"/>
        </w:rPr>
        <w:t xml:space="preserve"> </w:t>
      </w:r>
      <w:r w:rsidRPr="00061BD3">
        <w:rPr>
          <w:rFonts w:ascii="Times New Roman" w:hAnsi="Times New Roman"/>
          <w:szCs w:val="28"/>
        </w:rPr>
        <w:t>30-минутн</w:t>
      </w:r>
      <w:r>
        <w:rPr>
          <w:rFonts w:ascii="Times New Roman" w:hAnsi="Times New Roman"/>
          <w:szCs w:val="28"/>
        </w:rPr>
        <w:t>ой</w:t>
      </w:r>
      <w:r w:rsidRPr="00061BD3">
        <w:rPr>
          <w:rFonts w:ascii="Times New Roman" w:hAnsi="Times New Roman"/>
          <w:szCs w:val="28"/>
        </w:rPr>
        <w:t xml:space="preserve"> мощност</w:t>
      </w:r>
      <w:r>
        <w:rPr>
          <w:rFonts w:ascii="Times New Roman" w:hAnsi="Times New Roman"/>
          <w:szCs w:val="28"/>
        </w:rPr>
        <w:t>и</w:t>
      </w:r>
      <w:r w:rsidRPr="00061BD3">
        <w:rPr>
          <w:rFonts w:ascii="Times New Roman" w:hAnsi="Times New Roman"/>
          <w:szCs w:val="28"/>
        </w:rPr>
        <w:t xml:space="preserve"> электрического</w:t>
      </w:r>
      <w:r>
        <w:rPr>
          <w:rFonts w:ascii="Times New Roman" w:hAnsi="Times New Roman"/>
          <w:szCs w:val="28"/>
        </w:rPr>
        <w:t xml:space="preserve"> </w:t>
      </w:r>
      <w:r w:rsidRPr="00061BD3">
        <w:rPr>
          <w:rFonts w:ascii="Times New Roman" w:hAnsi="Times New Roman"/>
          <w:szCs w:val="28"/>
        </w:rPr>
        <w:t>(</w:t>
      </w:r>
      <w:r>
        <w:rPr>
          <w:rFonts w:ascii="Times New Roman" w:hAnsi="Times New Roman"/>
          <w:szCs w:val="28"/>
        </w:rPr>
        <w:t>электрическ</w:t>
      </w:r>
      <w:r w:rsidRPr="00061BD3">
        <w:rPr>
          <w:rFonts w:ascii="Times New Roman" w:hAnsi="Times New Roman"/>
          <w:szCs w:val="28"/>
        </w:rPr>
        <w:t>их) двигателя</w:t>
      </w:r>
      <w:r>
        <w:rPr>
          <w:rFonts w:ascii="Times New Roman" w:hAnsi="Times New Roman"/>
          <w:szCs w:val="28"/>
        </w:rPr>
        <w:t xml:space="preserve"> </w:t>
      </w:r>
      <w:r w:rsidRPr="00061BD3">
        <w:rPr>
          <w:rFonts w:ascii="Times New Roman" w:hAnsi="Times New Roman"/>
          <w:szCs w:val="28"/>
        </w:rPr>
        <w:t>(</w:t>
      </w:r>
      <w:r>
        <w:rPr>
          <w:rFonts w:ascii="Times New Roman" w:hAnsi="Times New Roman"/>
          <w:szCs w:val="28"/>
        </w:rPr>
        <w:t>двигател</w:t>
      </w:r>
      <w:r w:rsidRPr="00061BD3">
        <w:rPr>
          <w:rFonts w:ascii="Times New Roman" w:hAnsi="Times New Roman"/>
          <w:szCs w:val="28"/>
        </w:rPr>
        <w:t>ей)</w:t>
      </w:r>
      <w:r>
        <w:rPr>
          <w:rFonts w:ascii="Times New Roman" w:hAnsi="Times New Roman"/>
          <w:szCs w:val="28"/>
        </w:rPr>
        <w:t xml:space="preserve"> </w:t>
      </w:r>
      <w:r w:rsidRPr="00061BD3">
        <w:rPr>
          <w:rFonts w:ascii="Times New Roman" w:hAnsi="Times New Roman"/>
          <w:szCs w:val="28"/>
        </w:rPr>
        <w:t>(электрической машины)</w:t>
      </w:r>
      <w:r>
        <w:rPr>
          <w:rFonts w:ascii="Times New Roman" w:hAnsi="Times New Roman"/>
          <w:szCs w:val="28"/>
        </w:rPr>
        <w:t xml:space="preserve">, </w:t>
      </w:r>
      <w:r w:rsidRPr="00054F81">
        <w:rPr>
          <w:rFonts w:ascii="Times New Roman" w:hAnsi="Times New Roman"/>
          <w:szCs w:val="28"/>
        </w:rPr>
        <w:t>указанн</w:t>
      </w:r>
      <w:r>
        <w:rPr>
          <w:rFonts w:ascii="Times New Roman" w:hAnsi="Times New Roman"/>
          <w:szCs w:val="28"/>
        </w:rPr>
        <w:t>ой</w:t>
      </w:r>
      <w:r w:rsidRPr="00054F81">
        <w:rPr>
          <w:rFonts w:ascii="Times New Roman" w:hAnsi="Times New Roman"/>
          <w:szCs w:val="28"/>
        </w:rPr>
        <w:t xml:space="preserve"> </w:t>
      </w:r>
      <w:r w:rsidR="00397645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 xml:space="preserve">в одобрении типа транспортного средства, свидетельстве о безопасности конструкции транспортного средства, </w:t>
      </w:r>
      <w:r w:rsidRPr="00054F81">
        <w:rPr>
          <w:rFonts w:ascii="Times New Roman" w:hAnsi="Times New Roman"/>
          <w:szCs w:val="28"/>
          <w:shd w:val="clear" w:color="auto" w:fill="FFFFFF"/>
        </w:rPr>
        <w:t>заключении об оценке типа транспортного средства, заключении об оценке единичного транспортного средства или электронном паспорте транспортного средства</w:t>
      </w:r>
      <w:r>
        <w:rPr>
          <w:rFonts w:ascii="Times New Roman" w:hAnsi="Times New Roman"/>
          <w:szCs w:val="28"/>
          <w:shd w:val="clear" w:color="auto" w:fill="FFFFFF"/>
        </w:rPr>
        <w:t>.</w:t>
      </w:r>
      <w:r w:rsidRPr="00054F81">
        <w:rPr>
          <w:rFonts w:ascii="Times New Roman" w:hAnsi="Times New Roman"/>
          <w:szCs w:val="28"/>
        </w:rPr>
        <w:t xml:space="preserve"> При наличии </w:t>
      </w:r>
      <w:r w:rsidR="00397645">
        <w:rPr>
          <w:rFonts w:ascii="Times New Roman" w:hAnsi="Times New Roman"/>
          <w:szCs w:val="28"/>
        </w:rPr>
        <w:br/>
      </w:r>
      <w:r>
        <w:rPr>
          <w:rFonts w:ascii="Times New Roman" w:hAnsi="Times New Roman"/>
          <w:szCs w:val="28"/>
        </w:rPr>
        <w:t>у</w:t>
      </w:r>
      <w:r w:rsidRPr="00054F81">
        <w:rPr>
          <w:rFonts w:ascii="Times New Roman" w:hAnsi="Times New Roman"/>
          <w:szCs w:val="28"/>
        </w:rPr>
        <w:t xml:space="preserve"> колесно</w:t>
      </w:r>
      <w:r>
        <w:rPr>
          <w:rFonts w:ascii="Times New Roman" w:hAnsi="Times New Roman"/>
          <w:szCs w:val="28"/>
        </w:rPr>
        <w:t>го</w:t>
      </w:r>
      <w:r w:rsidRPr="00054F81">
        <w:rPr>
          <w:rFonts w:ascii="Times New Roman" w:hAnsi="Times New Roman"/>
          <w:szCs w:val="28"/>
        </w:rPr>
        <w:t xml:space="preserve"> транспортно</w:t>
      </w:r>
      <w:r>
        <w:rPr>
          <w:rFonts w:ascii="Times New Roman" w:hAnsi="Times New Roman"/>
          <w:szCs w:val="28"/>
        </w:rPr>
        <w:t>го</w:t>
      </w:r>
      <w:r w:rsidRPr="00054F81">
        <w:rPr>
          <w:rFonts w:ascii="Times New Roman" w:hAnsi="Times New Roman"/>
          <w:szCs w:val="28"/>
        </w:rPr>
        <w:t xml:space="preserve"> средств</w:t>
      </w:r>
      <w:r>
        <w:rPr>
          <w:rFonts w:ascii="Times New Roman" w:hAnsi="Times New Roman"/>
          <w:szCs w:val="28"/>
        </w:rPr>
        <w:t>а</w:t>
      </w:r>
      <w:r w:rsidRPr="00054F81">
        <w:rPr>
          <w:rFonts w:ascii="Times New Roman" w:hAnsi="Times New Roman"/>
          <w:szCs w:val="28"/>
        </w:rPr>
        <w:t xml:space="preserve"> нескольких электрических двигателей (электрических машин), приводящих его в движение, их максимальные </w:t>
      </w:r>
      <w:r w:rsidR="00397645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>3</w:t>
      </w:r>
      <w:r>
        <w:rPr>
          <w:rFonts w:ascii="Times New Roman" w:hAnsi="Times New Roman"/>
          <w:szCs w:val="28"/>
        </w:rPr>
        <w:t>0-минутные мощности суммируются;</w:t>
      </w:r>
    </w:p>
    <w:p w:rsidR="00594B91" w:rsidRPr="00054F81" w:rsidRDefault="00594B91" w:rsidP="00594B91">
      <w:pPr>
        <w:ind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колесных </w:t>
      </w:r>
      <w:r w:rsidRPr="00054F81">
        <w:rPr>
          <w:rFonts w:ascii="Times New Roman" w:hAnsi="Times New Roman"/>
          <w:szCs w:val="28"/>
        </w:rPr>
        <w:t xml:space="preserve">транспортных средств, оснащенных иными типами гибридных силовых установок </w:t>
      </w:r>
      <w:r>
        <w:rPr>
          <w:rFonts w:ascii="Times New Roman" w:hAnsi="Times New Roman"/>
          <w:szCs w:val="28"/>
        </w:rPr>
        <w:t xml:space="preserve">- в значении, рассчитанном, как сумма </w:t>
      </w:r>
      <w:r w:rsidRPr="00054F81">
        <w:rPr>
          <w:rFonts w:ascii="Times New Roman" w:hAnsi="Times New Roman"/>
          <w:szCs w:val="28"/>
        </w:rPr>
        <w:t>мощности двигателя</w:t>
      </w:r>
      <w:r>
        <w:rPr>
          <w:rFonts w:ascii="Times New Roman" w:hAnsi="Times New Roman"/>
          <w:szCs w:val="28"/>
        </w:rPr>
        <w:t xml:space="preserve"> </w:t>
      </w:r>
      <w:r w:rsidRPr="00054F81">
        <w:rPr>
          <w:rFonts w:ascii="Times New Roman" w:hAnsi="Times New Roman"/>
          <w:szCs w:val="28"/>
        </w:rPr>
        <w:t>(</w:t>
      </w:r>
      <w:r>
        <w:rPr>
          <w:rFonts w:ascii="Times New Roman" w:hAnsi="Times New Roman"/>
          <w:szCs w:val="28"/>
        </w:rPr>
        <w:t>двигателей</w:t>
      </w:r>
      <w:r w:rsidRPr="00054F81">
        <w:rPr>
          <w:rFonts w:ascii="Times New Roman" w:hAnsi="Times New Roman"/>
          <w:szCs w:val="28"/>
        </w:rPr>
        <w:t xml:space="preserve">) внутреннего сгорания и максимальной </w:t>
      </w:r>
      <w:r w:rsidRPr="00061BD3">
        <w:rPr>
          <w:rFonts w:ascii="Times New Roman" w:hAnsi="Times New Roman"/>
          <w:szCs w:val="28"/>
        </w:rPr>
        <w:t>30-минутн</w:t>
      </w:r>
      <w:r>
        <w:rPr>
          <w:rFonts w:ascii="Times New Roman" w:hAnsi="Times New Roman"/>
          <w:szCs w:val="28"/>
        </w:rPr>
        <w:t>ой</w:t>
      </w:r>
      <w:r w:rsidRPr="00061BD3">
        <w:rPr>
          <w:rFonts w:ascii="Times New Roman" w:hAnsi="Times New Roman"/>
          <w:szCs w:val="28"/>
        </w:rPr>
        <w:t xml:space="preserve"> мощност</w:t>
      </w:r>
      <w:r>
        <w:rPr>
          <w:rFonts w:ascii="Times New Roman" w:hAnsi="Times New Roman"/>
          <w:szCs w:val="28"/>
        </w:rPr>
        <w:t>и</w:t>
      </w:r>
      <w:r w:rsidRPr="00061BD3">
        <w:rPr>
          <w:rFonts w:ascii="Times New Roman" w:hAnsi="Times New Roman"/>
          <w:szCs w:val="28"/>
        </w:rPr>
        <w:t xml:space="preserve"> электрического</w:t>
      </w:r>
      <w:r>
        <w:rPr>
          <w:rFonts w:ascii="Times New Roman" w:hAnsi="Times New Roman"/>
          <w:szCs w:val="28"/>
        </w:rPr>
        <w:t xml:space="preserve"> </w:t>
      </w:r>
      <w:r w:rsidRPr="00061BD3">
        <w:rPr>
          <w:rFonts w:ascii="Times New Roman" w:hAnsi="Times New Roman"/>
          <w:szCs w:val="28"/>
        </w:rPr>
        <w:t>(</w:t>
      </w:r>
      <w:r>
        <w:rPr>
          <w:rFonts w:ascii="Times New Roman" w:hAnsi="Times New Roman"/>
          <w:szCs w:val="28"/>
        </w:rPr>
        <w:t>электрическ</w:t>
      </w:r>
      <w:r w:rsidRPr="00061BD3">
        <w:rPr>
          <w:rFonts w:ascii="Times New Roman" w:hAnsi="Times New Roman"/>
          <w:szCs w:val="28"/>
        </w:rPr>
        <w:t>их) двигателя</w:t>
      </w:r>
      <w:r>
        <w:rPr>
          <w:rFonts w:ascii="Times New Roman" w:hAnsi="Times New Roman"/>
          <w:szCs w:val="28"/>
        </w:rPr>
        <w:t xml:space="preserve"> </w:t>
      </w:r>
      <w:r w:rsidRPr="00061BD3">
        <w:rPr>
          <w:rFonts w:ascii="Times New Roman" w:hAnsi="Times New Roman"/>
          <w:szCs w:val="28"/>
        </w:rPr>
        <w:t>(</w:t>
      </w:r>
      <w:r>
        <w:rPr>
          <w:rFonts w:ascii="Times New Roman" w:hAnsi="Times New Roman"/>
          <w:szCs w:val="28"/>
        </w:rPr>
        <w:t>двигател</w:t>
      </w:r>
      <w:r w:rsidRPr="00061BD3">
        <w:rPr>
          <w:rFonts w:ascii="Times New Roman" w:hAnsi="Times New Roman"/>
          <w:szCs w:val="28"/>
        </w:rPr>
        <w:t>ей)</w:t>
      </w:r>
      <w:r>
        <w:rPr>
          <w:rFonts w:ascii="Times New Roman" w:hAnsi="Times New Roman"/>
          <w:szCs w:val="28"/>
        </w:rPr>
        <w:t xml:space="preserve"> </w:t>
      </w:r>
      <w:r w:rsidRPr="00061BD3">
        <w:rPr>
          <w:rFonts w:ascii="Times New Roman" w:hAnsi="Times New Roman"/>
          <w:szCs w:val="28"/>
        </w:rPr>
        <w:t>(электрической машины)</w:t>
      </w:r>
      <w:r>
        <w:rPr>
          <w:rFonts w:ascii="Times New Roman" w:hAnsi="Times New Roman"/>
          <w:szCs w:val="28"/>
        </w:rPr>
        <w:t xml:space="preserve">, </w:t>
      </w:r>
      <w:r w:rsidRPr="00054F81">
        <w:rPr>
          <w:rFonts w:ascii="Times New Roman" w:hAnsi="Times New Roman"/>
          <w:szCs w:val="28"/>
        </w:rPr>
        <w:t>указанн</w:t>
      </w:r>
      <w:r>
        <w:rPr>
          <w:rFonts w:ascii="Times New Roman" w:hAnsi="Times New Roman"/>
          <w:szCs w:val="28"/>
        </w:rPr>
        <w:t>ых</w:t>
      </w:r>
      <w:r w:rsidRPr="00054F81">
        <w:rPr>
          <w:rFonts w:ascii="Times New Roman" w:hAnsi="Times New Roman"/>
          <w:szCs w:val="28"/>
        </w:rPr>
        <w:t xml:space="preserve"> в одобрении типа транспортного средства, свидетельстве о безопасности конструкции транспортного средства, </w:t>
      </w:r>
      <w:r w:rsidRPr="00054F81">
        <w:rPr>
          <w:rFonts w:ascii="Times New Roman" w:hAnsi="Times New Roman"/>
          <w:szCs w:val="28"/>
          <w:shd w:val="clear" w:color="auto" w:fill="FFFFFF"/>
        </w:rPr>
        <w:t xml:space="preserve">заключении об оценке типа транспортного средства, заключении об оценке </w:t>
      </w:r>
      <w:r w:rsidRPr="00870766">
        <w:rPr>
          <w:rFonts w:ascii="Times New Roman" w:hAnsi="Times New Roman"/>
          <w:szCs w:val="28"/>
        </w:rPr>
        <w:t>единичного транспортного средства или электронном паспорте транспортного средства</w:t>
      </w:r>
      <w:r>
        <w:rPr>
          <w:rFonts w:ascii="Times New Roman" w:hAnsi="Times New Roman"/>
          <w:szCs w:val="28"/>
        </w:rPr>
        <w:t>."</w:t>
      </w:r>
      <w:r w:rsidRPr="00054F81">
        <w:rPr>
          <w:rFonts w:ascii="Times New Roman" w:hAnsi="Times New Roman"/>
          <w:szCs w:val="28"/>
        </w:rPr>
        <w:t>;</w:t>
      </w:r>
    </w:p>
    <w:p w:rsidR="00594B91" w:rsidRPr="00054F81" w:rsidRDefault="00594B91" w:rsidP="00594B91">
      <w:pPr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t>в) сноски 6 и 7 изложить в следующей редакции:</w:t>
      </w:r>
    </w:p>
    <w:p w:rsidR="00594B91" w:rsidRDefault="00594B91" w:rsidP="00594B91">
      <w:pPr>
        <w:ind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"</w:t>
      </w:r>
      <w:r w:rsidRPr="00054F81">
        <w:rPr>
          <w:rFonts w:ascii="Times New Roman" w:hAnsi="Times New Roman"/>
          <w:szCs w:val="28"/>
        </w:rPr>
        <w:t>6. Коэффициенты расчета суммы утилизационного сбора применяются для расчета размера утилизационного сбора:</w:t>
      </w:r>
    </w:p>
    <w:p w:rsidR="00594B91" w:rsidRPr="00870766" w:rsidRDefault="00594B91" w:rsidP="00594B91">
      <w:pPr>
        <w:pStyle w:val="af1"/>
        <w:spacing w:before="0" w:beforeAutospacing="0" w:after="0" w:afterAutospacing="0" w:line="288" w:lineRule="atLeast"/>
        <w:ind w:firstLine="540"/>
        <w:jc w:val="both"/>
        <w:rPr>
          <w:sz w:val="28"/>
          <w:szCs w:val="28"/>
        </w:rPr>
      </w:pPr>
      <w:r w:rsidRPr="00870766">
        <w:rPr>
          <w:sz w:val="28"/>
          <w:szCs w:val="28"/>
        </w:rPr>
        <w:t>подлежащего уплате в отношении транспортного средства, произведенного (изготовленного) на территории Российской Федерации</w:t>
      </w:r>
      <w:r>
        <w:rPr>
          <w:sz w:val="28"/>
          <w:szCs w:val="28"/>
        </w:rPr>
        <w:t>;</w:t>
      </w:r>
    </w:p>
    <w:p w:rsidR="00594B91" w:rsidRPr="00054F81" w:rsidRDefault="00594B91" w:rsidP="00594B91">
      <w:pPr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t xml:space="preserve">подлежащего уплате в отношении транспортного средства, ввезенного </w:t>
      </w:r>
      <w:r>
        <w:rPr>
          <w:rFonts w:ascii="Times New Roman" w:hAnsi="Times New Roman"/>
          <w:szCs w:val="28"/>
        </w:rPr>
        <w:t xml:space="preserve">в Российскую Федерацию юридическим лицом, </w:t>
      </w:r>
      <w:r w:rsidRPr="00054F81">
        <w:rPr>
          <w:rFonts w:ascii="Times New Roman" w:hAnsi="Times New Roman"/>
          <w:szCs w:val="28"/>
        </w:rPr>
        <w:t xml:space="preserve">индивидуальным предпринимателем </w:t>
      </w:r>
      <w:r>
        <w:rPr>
          <w:rFonts w:ascii="Times New Roman" w:hAnsi="Times New Roman"/>
          <w:szCs w:val="28"/>
        </w:rPr>
        <w:t xml:space="preserve">или </w:t>
      </w:r>
      <w:r w:rsidRPr="00054F81">
        <w:rPr>
          <w:rFonts w:ascii="Times New Roman" w:hAnsi="Times New Roman"/>
          <w:szCs w:val="28"/>
        </w:rPr>
        <w:t xml:space="preserve">физическим лицом </w:t>
      </w:r>
      <w:r>
        <w:rPr>
          <w:rFonts w:ascii="Times New Roman" w:hAnsi="Times New Roman"/>
          <w:szCs w:val="28"/>
        </w:rPr>
        <w:t>не</w:t>
      </w:r>
      <w:r w:rsidRPr="00054F81">
        <w:rPr>
          <w:rFonts w:ascii="Times New Roman" w:hAnsi="Times New Roman"/>
          <w:szCs w:val="28"/>
        </w:rPr>
        <w:t xml:space="preserve"> для личного пользования;</w:t>
      </w:r>
    </w:p>
    <w:p w:rsidR="00594B91" w:rsidRPr="00054F81" w:rsidRDefault="00594B91" w:rsidP="00594B91">
      <w:pPr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t xml:space="preserve">подлежащего уплате в отношении транспортного средства, ввезенного </w:t>
      </w:r>
      <w:r w:rsidR="00397645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 xml:space="preserve">в Российскую Федерацию для личного пользования либо приобретенного </w:t>
      </w:r>
      <w:r w:rsidR="00397645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 xml:space="preserve">на открытых аукционах (торгах), проводимых Федеральным агентством </w:t>
      </w:r>
      <w:r w:rsidR="00397645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 xml:space="preserve">по управлению государственным имуществом </w:t>
      </w:r>
      <w:r>
        <w:rPr>
          <w:rFonts w:ascii="Times New Roman" w:hAnsi="Times New Roman"/>
          <w:szCs w:val="28"/>
        </w:rPr>
        <w:t>и </w:t>
      </w:r>
      <w:r w:rsidRPr="00054F81">
        <w:rPr>
          <w:rFonts w:ascii="Times New Roman" w:hAnsi="Times New Roman"/>
          <w:szCs w:val="28"/>
        </w:rPr>
        <w:t xml:space="preserve">(или) его подразделениями </w:t>
      </w:r>
      <w:r w:rsidR="00397645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 xml:space="preserve">на территории Российской Федерации для личного пользования, до истечения 12 месяцев с даты оформления таможенного приходного ордера в отношении иного транспортного средства, ранее ввезенного для личного пользования </w:t>
      </w:r>
      <w:r w:rsidR="00397645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lastRenderedPageBreak/>
        <w:t xml:space="preserve">в Российскую Федерацию либо приобретенного на открытых аукционах (торгах), проводимых Федеральным агентством по управлению </w:t>
      </w:r>
      <w:r>
        <w:rPr>
          <w:rFonts w:ascii="Times New Roman" w:hAnsi="Times New Roman"/>
          <w:szCs w:val="28"/>
        </w:rPr>
        <w:t>государственным имуществом и </w:t>
      </w:r>
      <w:r w:rsidRPr="00054F81">
        <w:rPr>
          <w:rFonts w:ascii="Times New Roman" w:hAnsi="Times New Roman"/>
          <w:szCs w:val="28"/>
        </w:rPr>
        <w:t xml:space="preserve">(или) его подразделениями на территории Российской Федерации, плательщиком утилизационного сбора, указанным </w:t>
      </w:r>
      <w:r w:rsidR="00397645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>в этом таможенном приходном ордере;</w:t>
      </w:r>
    </w:p>
    <w:p w:rsidR="00594B91" w:rsidRPr="00054F81" w:rsidRDefault="00594B91" w:rsidP="00594B91">
      <w:pPr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t xml:space="preserve">до уровня которого осуществляется доплата утилизационного сбора </w:t>
      </w:r>
      <w:r w:rsidR="00397645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 xml:space="preserve">в случае, если в отношении транспортного средства, ввезенного </w:t>
      </w:r>
      <w:r w:rsidRPr="00054F81">
        <w:rPr>
          <w:rFonts w:ascii="Times New Roman" w:hAnsi="Times New Roman"/>
          <w:szCs w:val="28"/>
        </w:rPr>
        <w:br/>
        <w:t xml:space="preserve">для личного пользования в Российскую Федерацию, плательщиком утилизационного сбора утилизационный сбор исчислен и уплачен </w:t>
      </w:r>
      <w:r w:rsidRPr="00054F81">
        <w:rPr>
          <w:rFonts w:ascii="Times New Roman" w:hAnsi="Times New Roman"/>
          <w:szCs w:val="28"/>
        </w:rPr>
        <w:br/>
        <w:t xml:space="preserve">с применением коэффициентов расчета утилизационного сбора для личного пользования, и это транспортное средство отчуждено указанным плательщиком в собственность иного лица до истечения 12 месяцев с даты оформления таможенного приходного ордера в отношении этого транспортного средства. Размер указанной доплаты утилизационного сбора определяется как разница суммы утилизационного сбора, рассчитанной </w:t>
      </w:r>
      <w:r w:rsidR="006031A1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 xml:space="preserve">в зависимости от категории такого колесного транспортного средства </w:t>
      </w:r>
      <w:r w:rsidR="006031A1">
        <w:rPr>
          <w:rFonts w:ascii="Times New Roman" w:hAnsi="Times New Roman"/>
          <w:szCs w:val="28"/>
        </w:rPr>
        <w:br/>
      </w:r>
      <w:bookmarkStart w:id="2" w:name="_GoBack"/>
      <w:bookmarkEnd w:id="2"/>
      <w:r w:rsidRPr="00054F81">
        <w:rPr>
          <w:rFonts w:ascii="Times New Roman" w:hAnsi="Times New Roman"/>
          <w:szCs w:val="28"/>
        </w:rPr>
        <w:t xml:space="preserve">с применением коэффициентов расчета утилизационного сбора, предусмотренных пунктами 1 </w:t>
      </w:r>
      <w:r>
        <w:rPr>
          <w:rFonts w:ascii="Times New Roman" w:hAnsi="Times New Roman"/>
          <w:szCs w:val="28"/>
        </w:rPr>
        <w:t>и</w:t>
      </w:r>
      <w:r w:rsidRPr="00054F81">
        <w:rPr>
          <w:rFonts w:ascii="Times New Roman" w:hAnsi="Times New Roman"/>
          <w:szCs w:val="28"/>
        </w:rPr>
        <w:t xml:space="preserve"> 2 раздела I настоящего перечня, и суммы утилизационного сбора, уплаченной в отношении этого ввезенного транспортного средства. </w:t>
      </w:r>
    </w:p>
    <w:p w:rsidR="00594B91" w:rsidRPr="00054F81" w:rsidRDefault="00594B91" w:rsidP="00594B91">
      <w:pPr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t>7. Для целей раздела I настоящего перечня под транспортным средством, ввезенным для личного пользования в Российскую Федерацию физическим лицом понимается транспортное средство, в отношении которого одновременно соблюдаются следующие условия:</w:t>
      </w:r>
    </w:p>
    <w:p w:rsidR="00594B91" w:rsidRPr="00054F81" w:rsidRDefault="00594B91" w:rsidP="00594B91">
      <w:pPr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t>транспортное средство ввезено в Российскую Федерацию либо приобретено на открытых аукционах (торгах), проводимых Федеральным агентством по управлен</w:t>
      </w:r>
      <w:r>
        <w:rPr>
          <w:rFonts w:ascii="Times New Roman" w:hAnsi="Times New Roman"/>
          <w:szCs w:val="28"/>
        </w:rPr>
        <w:t>ию государственным имуществом и </w:t>
      </w:r>
      <w:r w:rsidRPr="00054F81">
        <w:rPr>
          <w:rFonts w:ascii="Times New Roman" w:hAnsi="Times New Roman"/>
          <w:szCs w:val="28"/>
        </w:rPr>
        <w:t xml:space="preserve">(или) его подразделениями на территории Российской Федерации, плательщиком утилизационного сбора, который в расчете суммы утилизационного сбора </w:t>
      </w:r>
      <w:r w:rsidR="00397645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 xml:space="preserve">в отношении колесных транспортных средств (шасси) и (или) прицепов к ним, уплачиваемого лицами, указанными в </w:t>
      </w:r>
      <w:hyperlink r:id="rId20" w:history="1">
        <w:r w:rsidRPr="00054F81">
          <w:rPr>
            <w:rFonts w:ascii="Times New Roman" w:hAnsi="Times New Roman"/>
            <w:szCs w:val="28"/>
          </w:rPr>
          <w:t>абзацах втором</w:t>
        </w:r>
      </w:hyperlink>
      <w:r w:rsidRPr="00054F81">
        <w:rPr>
          <w:rFonts w:ascii="Times New Roman" w:hAnsi="Times New Roman"/>
          <w:szCs w:val="28"/>
        </w:rPr>
        <w:t xml:space="preserve">, </w:t>
      </w:r>
      <w:hyperlink r:id="rId21" w:history="1">
        <w:r w:rsidRPr="00054F81">
          <w:rPr>
            <w:rFonts w:ascii="Times New Roman" w:hAnsi="Times New Roman"/>
            <w:szCs w:val="28"/>
          </w:rPr>
          <w:t>четвертом</w:t>
        </w:r>
      </w:hyperlink>
      <w:r w:rsidRPr="00054F81">
        <w:rPr>
          <w:rFonts w:ascii="Times New Roman" w:hAnsi="Times New Roman"/>
          <w:szCs w:val="28"/>
        </w:rPr>
        <w:t xml:space="preserve"> </w:t>
      </w:r>
      <w:r w:rsidRPr="00054F81">
        <w:rPr>
          <w:rFonts w:ascii="Times New Roman" w:hAnsi="Times New Roman"/>
          <w:szCs w:val="28"/>
        </w:rPr>
        <w:br/>
        <w:t xml:space="preserve">(в части лиц, которые приобрели колесные транспортные средства </w:t>
      </w:r>
      <w:r w:rsidR="00397645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 xml:space="preserve">на территории Российской Федерации у лиц, не уплачивающих утилизационного сбора в соответствии с </w:t>
      </w:r>
      <w:hyperlink r:id="rId22" w:history="1">
        <w:r w:rsidRPr="00054F81">
          <w:rPr>
            <w:rFonts w:ascii="Times New Roman" w:hAnsi="Times New Roman"/>
            <w:szCs w:val="28"/>
          </w:rPr>
          <w:t>абзацами вторым</w:t>
        </w:r>
      </w:hyperlink>
      <w:r w:rsidRPr="00054F81">
        <w:rPr>
          <w:rFonts w:ascii="Times New Roman" w:hAnsi="Times New Roman"/>
          <w:szCs w:val="28"/>
        </w:rPr>
        <w:t xml:space="preserve"> и </w:t>
      </w:r>
      <w:hyperlink r:id="rId23" w:history="1">
        <w:r>
          <w:rPr>
            <w:rFonts w:ascii="Times New Roman" w:hAnsi="Times New Roman"/>
            <w:szCs w:val="28"/>
          </w:rPr>
          <w:t>третьим пункта 6 статьи </w:t>
        </w:r>
        <w:r w:rsidRPr="00054F81">
          <w:rPr>
            <w:rFonts w:ascii="Times New Roman" w:hAnsi="Times New Roman"/>
            <w:szCs w:val="28"/>
          </w:rPr>
          <w:t>24</w:t>
        </w:r>
        <w:r w:rsidRPr="00054F81">
          <w:rPr>
            <w:rFonts w:ascii="Times New Roman" w:hAnsi="Times New Roman"/>
            <w:szCs w:val="28"/>
            <w:vertAlign w:val="superscript"/>
          </w:rPr>
          <w:t>1</w:t>
        </w:r>
      </w:hyperlink>
      <w:r w:rsidRPr="00054F81">
        <w:rPr>
          <w:rFonts w:ascii="Times New Roman" w:hAnsi="Times New Roman"/>
          <w:szCs w:val="28"/>
        </w:rPr>
        <w:t xml:space="preserve"> Федерального закона </w:t>
      </w:r>
      <w:r>
        <w:rPr>
          <w:rFonts w:ascii="Times New Roman" w:hAnsi="Times New Roman"/>
          <w:szCs w:val="28"/>
        </w:rPr>
        <w:t>"</w:t>
      </w:r>
      <w:r w:rsidRPr="00054F81">
        <w:rPr>
          <w:rFonts w:ascii="Times New Roman" w:hAnsi="Times New Roman"/>
          <w:szCs w:val="28"/>
        </w:rPr>
        <w:t xml:space="preserve">Об отходах производства </w:t>
      </w:r>
      <w:r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>и потребления</w:t>
      </w:r>
      <w:r>
        <w:rPr>
          <w:rFonts w:ascii="Times New Roman" w:hAnsi="Times New Roman"/>
          <w:szCs w:val="28"/>
        </w:rPr>
        <w:t>"</w:t>
      </w:r>
      <w:r w:rsidRPr="00054F81">
        <w:rPr>
          <w:rFonts w:ascii="Times New Roman" w:hAnsi="Times New Roman"/>
          <w:szCs w:val="28"/>
        </w:rPr>
        <w:t xml:space="preserve">, или у лиц, не уплативших в нарушение установленного порядка утилизационного сбора в отношении ввезенного колесного транспортного средства) и </w:t>
      </w:r>
      <w:hyperlink r:id="rId24" w:history="1">
        <w:r w:rsidRPr="00054F81">
          <w:rPr>
            <w:rFonts w:ascii="Times New Roman" w:hAnsi="Times New Roman"/>
            <w:szCs w:val="28"/>
          </w:rPr>
          <w:t>пятом пункта 3 статьи 24</w:t>
        </w:r>
        <w:r w:rsidRPr="00054F81">
          <w:rPr>
            <w:rFonts w:ascii="Times New Roman" w:hAnsi="Times New Roman"/>
            <w:szCs w:val="28"/>
            <w:vertAlign w:val="superscript"/>
          </w:rPr>
          <w:t>1</w:t>
        </w:r>
      </w:hyperlink>
      <w:r w:rsidRPr="00054F81">
        <w:rPr>
          <w:rFonts w:ascii="Times New Roman" w:hAnsi="Times New Roman"/>
          <w:szCs w:val="28"/>
        </w:rPr>
        <w:t xml:space="preserve"> Федерального закона </w:t>
      </w:r>
      <w:r w:rsidR="00397645">
        <w:rPr>
          <w:rFonts w:ascii="Times New Roman" w:hAnsi="Times New Roman"/>
          <w:szCs w:val="28"/>
        </w:rPr>
        <w:br/>
      </w:r>
      <w:r>
        <w:rPr>
          <w:rFonts w:ascii="Times New Roman" w:hAnsi="Times New Roman"/>
          <w:szCs w:val="28"/>
        </w:rPr>
        <w:t>"</w:t>
      </w:r>
      <w:r w:rsidRPr="00054F81">
        <w:rPr>
          <w:rFonts w:ascii="Times New Roman" w:hAnsi="Times New Roman"/>
          <w:szCs w:val="28"/>
        </w:rPr>
        <w:t>Об отходах производства и потребления</w:t>
      </w:r>
      <w:r>
        <w:rPr>
          <w:rFonts w:ascii="Times New Roman" w:hAnsi="Times New Roman"/>
          <w:szCs w:val="28"/>
        </w:rPr>
        <w:t>, приведенном в приложении № </w:t>
      </w:r>
      <w:r w:rsidRPr="00054F81">
        <w:rPr>
          <w:rFonts w:ascii="Times New Roman" w:hAnsi="Times New Roman"/>
          <w:szCs w:val="28"/>
        </w:rPr>
        <w:t xml:space="preserve">1 </w:t>
      </w:r>
      <w:r w:rsidR="00397645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 xml:space="preserve">к Правилам взимания, исчисления, уплаты и взыскания утилизационного </w:t>
      </w:r>
      <w:r w:rsidRPr="00054F81">
        <w:rPr>
          <w:rFonts w:ascii="Times New Roman" w:hAnsi="Times New Roman"/>
          <w:szCs w:val="28"/>
        </w:rPr>
        <w:lastRenderedPageBreak/>
        <w:t xml:space="preserve">сбора в отношении колесных транспортных средств (шасси) и прицепов </w:t>
      </w:r>
      <w:r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>к ним, а также возврата и зачета излишне уплаченных или излишне взысканных сумм этого сбора, утвержденным постановлением Правительства Российской Федерации от 26 декабря 2013 </w:t>
      </w:r>
      <w:r>
        <w:rPr>
          <w:rFonts w:ascii="Times New Roman" w:hAnsi="Times New Roman"/>
          <w:szCs w:val="28"/>
        </w:rPr>
        <w:t>г. № </w:t>
      </w:r>
      <w:r w:rsidRPr="00054F81">
        <w:rPr>
          <w:rFonts w:ascii="Times New Roman" w:hAnsi="Times New Roman"/>
          <w:szCs w:val="28"/>
        </w:rPr>
        <w:t xml:space="preserve">1291 </w:t>
      </w:r>
      <w:r w:rsidRPr="00054F81">
        <w:rPr>
          <w:rFonts w:ascii="Times New Roman" w:hAnsi="Times New Roman"/>
          <w:szCs w:val="28"/>
        </w:rPr>
        <w:br/>
      </w:r>
      <w:r>
        <w:rPr>
          <w:rFonts w:ascii="Times New Roman" w:hAnsi="Times New Roman"/>
          <w:szCs w:val="28"/>
        </w:rPr>
        <w:t>"</w:t>
      </w:r>
      <w:r w:rsidRPr="00054F81">
        <w:rPr>
          <w:rFonts w:ascii="Times New Roman" w:hAnsi="Times New Roman"/>
          <w:szCs w:val="28"/>
        </w:rPr>
        <w:t>Об утилизационном сборе в отношении колесных транспортных средств (шасси) и прицепов к ним и о внесении изменений в некоторые акты Правительства Российской Федерации</w:t>
      </w:r>
      <w:r>
        <w:rPr>
          <w:rFonts w:ascii="Times New Roman" w:hAnsi="Times New Roman"/>
          <w:szCs w:val="28"/>
        </w:rPr>
        <w:t>"</w:t>
      </w:r>
      <w:r w:rsidRPr="00054F81">
        <w:rPr>
          <w:rFonts w:ascii="Times New Roman" w:hAnsi="Times New Roman"/>
          <w:szCs w:val="28"/>
        </w:rPr>
        <w:t>, указал, что транспортное средство предполагается к использованию для личного пользования;</w:t>
      </w:r>
    </w:p>
    <w:p w:rsidR="00594B91" w:rsidRPr="00054F81" w:rsidRDefault="00594B91" w:rsidP="00594B91">
      <w:pPr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t>транспортное средство в течение 12 месяцев с даты оформления таможенного приходного ордера зарегистрировано на плательщика утилизационного сбора;</w:t>
      </w:r>
    </w:p>
    <w:p w:rsidR="00594B91" w:rsidRPr="00054F81" w:rsidRDefault="00594B91" w:rsidP="00594B91">
      <w:pPr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t>соблюдено одно из следующих условий:</w:t>
      </w:r>
    </w:p>
    <w:p w:rsidR="00594B91" w:rsidRPr="00054F81" w:rsidRDefault="00594B91" w:rsidP="00594B91">
      <w:pPr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t>в отношении ввезенного транспортного средства таможенные пошлины, налоги уплачены по единым ставкам либо в виде совокупного таможенного платежа</w:t>
      </w:r>
      <w:r>
        <w:rPr>
          <w:rFonts w:ascii="Times New Roman" w:hAnsi="Times New Roman"/>
          <w:szCs w:val="28"/>
        </w:rPr>
        <w:t xml:space="preserve"> в порядке, определенном главой </w:t>
      </w:r>
      <w:r w:rsidRPr="00054F81">
        <w:rPr>
          <w:rFonts w:ascii="Times New Roman" w:hAnsi="Times New Roman"/>
          <w:szCs w:val="28"/>
        </w:rPr>
        <w:t xml:space="preserve">37 Таможенного кодекса Евразийского экономического союза. При этом для транспортного средства, решение о выпуске которого в свободное обращение </w:t>
      </w:r>
      <w:r w:rsidRPr="00054F81">
        <w:rPr>
          <w:rFonts w:ascii="Times New Roman" w:hAnsi="Times New Roman"/>
          <w:szCs w:val="28"/>
        </w:rPr>
        <w:br/>
        <w:t xml:space="preserve">на территории Евразийского экономического союза принято </w:t>
      </w:r>
      <w:r w:rsidRPr="00054F81">
        <w:rPr>
          <w:rFonts w:ascii="Times New Roman" w:hAnsi="Times New Roman"/>
          <w:szCs w:val="28"/>
        </w:rPr>
        <w:br/>
        <w:t xml:space="preserve">не таможенными органами Российской Федерации, с даты такого выпуска до даты подачи расчета суммы утилизационного сбора должно пройти </w:t>
      </w:r>
      <w:r w:rsidRPr="00054F81">
        <w:rPr>
          <w:rFonts w:ascii="Times New Roman" w:hAnsi="Times New Roman"/>
          <w:szCs w:val="28"/>
        </w:rPr>
        <w:br/>
        <w:t>не менее 12 месяцев;</w:t>
      </w:r>
    </w:p>
    <w:p w:rsidR="00594B91" w:rsidRPr="00054F81" w:rsidRDefault="00594B91" w:rsidP="00594B91">
      <w:pPr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t>транспортное средство приобретено плательщиком утилизационного сбора на открытых аукционах (торгах), проводимых Федеральным агентством по управлению государственным имуществом и</w:t>
      </w:r>
      <w:r>
        <w:rPr>
          <w:rFonts w:ascii="Times New Roman" w:hAnsi="Times New Roman"/>
          <w:szCs w:val="28"/>
        </w:rPr>
        <w:t> </w:t>
      </w:r>
      <w:r w:rsidRPr="00054F81">
        <w:rPr>
          <w:rFonts w:ascii="Times New Roman" w:hAnsi="Times New Roman"/>
          <w:szCs w:val="28"/>
        </w:rPr>
        <w:t xml:space="preserve">(или) его подразделениями </w:t>
      </w:r>
      <w:r w:rsidR="00397645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>на территории Российской Федерации и с даты уплаты утилизационного сбора в отношении такого транспортного средства прошло не менее 12 месяцев;</w:t>
      </w:r>
    </w:p>
    <w:p w:rsidR="00594B91" w:rsidRPr="00054F81" w:rsidRDefault="00594B91" w:rsidP="00594B91">
      <w:pPr>
        <w:spacing w:line="360" w:lineRule="exact"/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t xml:space="preserve">транспортное средство ввозится в Российскую Федерацию физическим лицом, признанным переселившимся на постоянное место жительства </w:t>
      </w:r>
      <w:r w:rsidR="00397645">
        <w:rPr>
          <w:rFonts w:ascii="Times New Roman" w:hAnsi="Times New Roman"/>
          <w:szCs w:val="28"/>
        </w:rPr>
        <w:br/>
      </w:r>
      <w:r w:rsidRPr="00054F81">
        <w:rPr>
          <w:rFonts w:ascii="Times New Roman" w:hAnsi="Times New Roman"/>
          <w:szCs w:val="28"/>
        </w:rPr>
        <w:t xml:space="preserve">в Российскую Федерацию, с освобождением от уплаты таможенных пошлин, налогов в соответствии с пунктом 6 приложения № 3 к Решению Совета Евразийской экономической комиссии от 20 декабря 2017 г. № 107 </w:t>
      </w:r>
      <w:r w:rsidR="00397645">
        <w:rPr>
          <w:rFonts w:ascii="Times New Roman" w:hAnsi="Times New Roman"/>
          <w:szCs w:val="28"/>
        </w:rPr>
        <w:br/>
      </w:r>
      <w:r>
        <w:rPr>
          <w:rFonts w:ascii="Times New Roman" w:hAnsi="Times New Roman"/>
          <w:szCs w:val="28"/>
        </w:rPr>
        <w:t>"</w:t>
      </w:r>
      <w:r w:rsidRPr="00054F81">
        <w:rPr>
          <w:rFonts w:ascii="Times New Roman" w:hAnsi="Times New Roman"/>
          <w:szCs w:val="28"/>
        </w:rPr>
        <w:t>Об отдельных вопросах, связанных с товарами для личного пользования</w:t>
      </w:r>
      <w:r>
        <w:rPr>
          <w:rFonts w:ascii="Times New Roman" w:hAnsi="Times New Roman"/>
          <w:szCs w:val="28"/>
        </w:rPr>
        <w:t>"</w:t>
      </w:r>
      <w:r w:rsidRPr="00054F81">
        <w:rPr>
          <w:rFonts w:ascii="Times New Roman" w:hAnsi="Times New Roman"/>
          <w:szCs w:val="28"/>
        </w:rPr>
        <w:t>;</w:t>
      </w:r>
    </w:p>
    <w:p w:rsidR="00594B91" w:rsidRPr="00054F81" w:rsidRDefault="00594B91" w:rsidP="00594B91">
      <w:pPr>
        <w:spacing w:line="360" w:lineRule="exact"/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t>транспортное средство ввозится в Российскую Федерацию членом семьи участника Государственной программы по оказанию содействия добровольному переселению в Российскую Федерацию соотечественников, проживающих за рубежом.</w:t>
      </w:r>
      <w:r>
        <w:rPr>
          <w:rFonts w:ascii="Times New Roman" w:hAnsi="Times New Roman"/>
          <w:szCs w:val="28"/>
        </w:rPr>
        <w:t>"</w:t>
      </w:r>
      <w:r w:rsidRPr="00054F81">
        <w:rPr>
          <w:rFonts w:ascii="Times New Roman" w:hAnsi="Times New Roman"/>
          <w:szCs w:val="28"/>
        </w:rPr>
        <w:t>;</w:t>
      </w:r>
    </w:p>
    <w:p w:rsidR="00594B91" w:rsidRDefault="00594B91" w:rsidP="00594B91">
      <w:pPr>
        <w:spacing w:line="360" w:lineRule="exact"/>
        <w:ind w:firstLine="709"/>
        <w:rPr>
          <w:rFonts w:ascii="Times New Roman" w:hAnsi="Times New Roman"/>
          <w:szCs w:val="28"/>
        </w:rPr>
      </w:pPr>
      <w:r w:rsidRPr="00054F81">
        <w:rPr>
          <w:rFonts w:ascii="Times New Roman" w:hAnsi="Times New Roman"/>
          <w:szCs w:val="28"/>
        </w:rPr>
        <w:t xml:space="preserve">г) </w:t>
      </w:r>
      <w:r>
        <w:rPr>
          <w:rFonts w:ascii="Times New Roman" w:hAnsi="Times New Roman"/>
          <w:szCs w:val="28"/>
        </w:rPr>
        <w:t xml:space="preserve">в </w:t>
      </w:r>
      <w:r w:rsidRPr="00054F81">
        <w:rPr>
          <w:rFonts w:ascii="Times New Roman" w:hAnsi="Times New Roman"/>
          <w:szCs w:val="28"/>
        </w:rPr>
        <w:t>сноск</w:t>
      </w:r>
      <w:r>
        <w:rPr>
          <w:rFonts w:ascii="Times New Roman" w:hAnsi="Times New Roman"/>
          <w:szCs w:val="28"/>
        </w:rPr>
        <w:t>е</w:t>
      </w:r>
      <w:r w:rsidRPr="00054F81">
        <w:rPr>
          <w:rFonts w:ascii="Times New Roman" w:hAnsi="Times New Roman"/>
          <w:szCs w:val="28"/>
        </w:rPr>
        <w:t xml:space="preserve"> 9</w:t>
      </w:r>
      <w:r>
        <w:rPr>
          <w:rFonts w:ascii="Times New Roman" w:hAnsi="Times New Roman"/>
          <w:szCs w:val="28"/>
        </w:rPr>
        <w:t>:</w:t>
      </w:r>
    </w:p>
    <w:p w:rsidR="00594B91" w:rsidRPr="00091E4F" w:rsidRDefault="00594B91" w:rsidP="00594B91">
      <w:pPr>
        <w:spacing w:line="360" w:lineRule="exact"/>
        <w:ind w:firstLine="540"/>
        <w:rPr>
          <w:rFonts w:ascii="Times New Roman" w:hAnsi="Times New Roman"/>
          <w:szCs w:val="28"/>
        </w:rPr>
      </w:pPr>
      <w:r w:rsidRPr="00091E4F">
        <w:rPr>
          <w:rFonts w:ascii="Times New Roman" w:hAnsi="Times New Roman"/>
          <w:szCs w:val="28"/>
        </w:rPr>
        <w:t>слова "</w:t>
      </w:r>
      <w:r w:rsidRPr="00DC302D">
        <w:rPr>
          <w:rFonts w:ascii="Times New Roman" w:hAnsi="Times New Roman"/>
          <w:szCs w:val="28"/>
        </w:rPr>
        <w:t>на 2024 и 2025 годы</w:t>
      </w:r>
      <w:r w:rsidRPr="00091E4F">
        <w:rPr>
          <w:rFonts w:ascii="Times New Roman" w:hAnsi="Times New Roman"/>
          <w:szCs w:val="28"/>
        </w:rPr>
        <w:t>" исключить;</w:t>
      </w:r>
    </w:p>
    <w:p w:rsidR="00594B91" w:rsidRPr="00DC302D" w:rsidRDefault="00594B91" w:rsidP="00594B91">
      <w:pPr>
        <w:spacing w:line="360" w:lineRule="exact"/>
        <w:ind w:firstLine="540"/>
        <w:rPr>
          <w:rFonts w:ascii="Times New Roman" w:hAnsi="Times New Roman"/>
          <w:szCs w:val="28"/>
        </w:rPr>
      </w:pPr>
      <w:r w:rsidRPr="00091E4F">
        <w:rPr>
          <w:rFonts w:ascii="Times New Roman" w:hAnsi="Times New Roman"/>
          <w:szCs w:val="28"/>
        </w:rPr>
        <w:t>цифру "17" заменить цифрой "17</w:t>
      </w:r>
      <w:r w:rsidRPr="00091E4F">
        <w:rPr>
          <w:rFonts w:ascii="Times New Roman" w:hAnsi="Times New Roman"/>
          <w:szCs w:val="28"/>
          <w:vertAlign w:val="superscript"/>
        </w:rPr>
        <w:t>1</w:t>
      </w:r>
      <w:r w:rsidRPr="00091E4F">
        <w:rPr>
          <w:rFonts w:ascii="Times New Roman" w:hAnsi="Times New Roman"/>
          <w:szCs w:val="28"/>
        </w:rPr>
        <w:t>";</w:t>
      </w:r>
    </w:p>
    <w:p w:rsidR="00594B91" w:rsidRDefault="00594B91" w:rsidP="00594B91">
      <w:pPr>
        <w:spacing w:line="360" w:lineRule="exact"/>
        <w:ind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д) в сноске 10:</w:t>
      </w:r>
    </w:p>
    <w:p w:rsidR="00594B91" w:rsidRDefault="00594B91" w:rsidP="00594B91">
      <w:pPr>
        <w:spacing w:line="360" w:lineRule="exact"/>
        <w:ind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lastRenderedPageBreak/>
        <w:t>слова "включены в реестры маршрутов регулярных перевозок" заменить словами "</w:t>
      </w:r>
      <w:r w:rsidRPr="00DF59C8">
        <w:rPr>
          <w:rFonts w:ascii="Times New Roman" w:hAnsi="Times New Roman"/>
          <w:szCs w:val="28"/>
        </w:rPr>
        <w:t xml:space="preserve">включаются </w:t>
      </w:r>
      <w:r w:rsidRPr="00091E4F">
        <w:rPr>
          <w:rFonts w:ascii="Times New Roman" w:hAnsi="Times New Roman"/>
          <w:szCs w:val="28"/>
        </w:rPr>
        <w:t>в лицензию на деятельность по перевозкам пассажиров и иных лиц автобусами</w:t>
      </w:r>
      <w:r>
        <w:rPr>
          <w:rFonts w:ascii="Times New Roman" w:hAnsi="Times New Roman"/>
          <w:szCs w:val="28"/>
        </w:rPr>
        <w:t>";</w:t>
      </w:r>
    </w:p>
    <w:p w:rsidR="00594B91" w:rsidRPr="00091E4F" w:rsidRDefault="00594B91" w:rsidP="00594B91">
      <w:pPr>
        <w:spacing w:line="360" w:lineRule="exact"/>
        <w:ind w:firstLine="540"/>
        <w:rPr>
          <w:rFonts w:ascii="Times New Roman" w:hAnsi="Times New Roman"/>
          <w:szCs w:val="28"/>
        </w:rPr>
      </w:pPr>
      <w:r w:rsidRPr="00091E4F">
        <w:rPr>
          <w:rFonts w:ascii="Times New Roman" w:hAnsi="Times New Roman"/>
          <w:szCs w:val="28"/>
        </w:rPr>
        <w:t>слова "</w:t>
      </w:r>
      <w:r w:rsidRPr="00DC302D">
        <w:rPr>
          <w:rFonts w:ascii="Times New Roman" w:hAnsi="Times New Roman"/>
          <w:szCs w:val="28"/>
        </w:rPr>
        <w:t>на 2024 и 2025 годы</w:t>
      </w:r>
      <w:r w:rsidRPr="00091E4F">
        <w:rPr>
          <w:rFonts w:ascii="Times New Roman" w:hAnsi="Times New Roman"/>
          <w:szCs w:val="28"/>
        </w:rPr>
        <w:t>" исключить</w:t>
      </w:r>
      <w:r>
        <w:rPr>
          <w:rFonts w:ascii="Times New Roman" w:hAnsi="Times New Roman"/>
          <w:szCs w:val="28"/>
        </w:rPr>
        <w:t>"</w:t>
      </w:r>
      <w:r w:rsidRPr="00054F81">
        <w:rPr>
          <w:rFonts w:ascii="Times New Roman" w:hAnsi="Times New Roman"/>
          <w:szCs w:val="28"/>
        </w:rPr>
        <w:t>.</w:t>
      </w:r>
    </w:p>
    <w:p w:rsidR="00594B91" w:rsidRDefault="00594B91"/>
    <w:sectPr w:rsidR="00594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8"/>
      <w:tblpPr w:leftFromText="181" w:rightFromText="181" w:vertAnchor="text" w:horzAnchor="margin" w:tblpXSpec="right" w:tblpY="1"/>
      <w:tblOverlap w:val="never"/>
      <w:tblW w:w="0" w:type="auto"/>
      <w:shd w:val="clear" w:color="auto" w:fill="FFFFFF" w:themeFill="background1"/>
      <w:tblLook w:val="04A0" w:firstRow="1" w:lastRow="0" w:firstColumn="1" w:lastColumn="0" w:noHBand="0" w:noVBand="1"/>
    </w:tblPr>
    <w:tblGrid>
      <w:gridCol w:w="3166"/>
    </w:tblGrid>
    <w:tr w:rsidR="00594B91" w:rsidTr="00594B91">
      <w:trPr>
        <w:trHeight w:val="366"/>
      </w:trPr>
      <w:tc>
        <w:tcPr>
          <w:tcW w:w="3166" w:type="dxa"/>
          <w:tcBorders>
            <w:top w:val="nil"/>
            <w:left w:val="nil"/>
            <w:bottom w:val="nil"/>
            <w:right w:val="nil"/>
          </w:tcBorders>
          <w:shd w:val="clear" w:color="auto" w:fill="FFFFFF" w:themeFill="background1"/>
          <w:vAlign w:val="bottom"/>
          <w:hideMark/>
        </w:tcPr>
        <w:p w:rsidR="00594B91" w:rsidRPr="00920352" w:rsidRDefault="00594B91" w:rsidP="00594B91">
          <w:pPr>
            <w:pStyle w:val="a5"/>
            <w:jc w:val="center"/>
            <w:rPr>
              <w:color w:val="FFFFFF" w:themeColor="background1"/>
              <w:sz w:val="20"/>
            </w:rPr>
          </w:pPr>
          <w:sdt>
            <w:sdtPr>
              <w:rPr>
                <w:color w:val="FFFFFF" w:themeColor="background1"/>
                <w:sz w:val="20"/>
              </w:rPr>
              <w:alias w:val="Number"/>
              <w:tag w:val="Number"/>
              <w:id w:val="-38900156"/>
              <w:placeholder>
                <w:docPart w:val="F41B6D8804A941319D46F5F9C022F914"/>
              </w:placeholder>
            </w:sdtPr>
            <w:sdtContent>
              <w:r w:rsidRPr="00920352">
                <w:rPr>
                  <w:color w:val="FFFFFF" w:themeColor="background1"/>
                  <w:sz w:val="20"/>
                </w:rPr>
                <w:t>2083919-Уч-2025</w:t>
              </w:r>
            </w:sdtContent>
          </w:sdt>
          <w:r w:rsidRPr="00920352">
            <w:rPr>
              <w:color w:val="FFFFFF" w:themeColor="background1"/>
              <w:sz w:val="20"/>
            </w:rPr>
            <w:t xml:space="preserve"> </w:t>
          </w:r>
          <w:sdt>
            <w:sdtPr>
              <w:rPr>
                <w:color w:val="FFFFFF" w:themeColor="background1"/>
                <w:sz w:val="20"/>
              </w:rPr>
              <w:alias w:val="VersionNumber"/>
              <w:tag w:val="VersionNumber"/>
              <w:id w:val="-2104476650"/>
              <w:placeholder>
                <w:docPart w:val="F41B6D8804A941319D46F5F9C022F914"/>
              </w:placeholder>
            </w:sdtPr>
            <w:sdtContent>
              <w:r w:rsidRPr="00920352">
                <w:rPr>
                  <w:color w:val="FFFFFF" w:themeColor="background1"/>
                  <w:sz w:val="20"/>
                </w:rPr>
                <w:t>(3.0)</w:t>
              </w:r>
            </w:sdtContent>
          </w:sdt>
        </w:p>
      </w:tc>
    </w:tr>
    <w:tr w:rsidR="00594B91" w:rsidTr="00594B91">
      <w:trPr>
        <w:trHeight w:val="937"/>
      </w:trPr>
      <w:tc>
        <w:tcPr>
          <w:tcW w:w="3166" w:type="dxa"/>
          <w:tcBorders>
            <w:top w:val="nil"/>
            <w:left w:val="nil"/>
            <w:bottom w:val="nil"/>
            <w:right w:val="nil"/>
          </w:tcBorders>
          <w:shd w:val="clear" w:color="auto" w:fill="FFFFFF" w:themeFill="background1"/>
          <w:hideMark/>
        </w:tcPr>
        <w:p w:rsidR="00594B91" w:rsidRPr="00920352" w:rsidRDefault="00594B91" w:rsidP="00594B91">
          <w:pPr>
            <w:pStyle w:val="a5"/>
            <w:rPr>
              <w:color w:val="FFFFFF" w:themeColor="background1"/>
            </w:rPr>
          </w:pPr>
          <w:r w:rsidRPr="00920352">
            <w:rPr>
              <w:noProof/>
              <w:color w:val="FFFFFF" w:themeColor="background1"/>
            </w:rPr>
            <w:drawing>
              <wp:anchor distT="0" distB="0" distL="0" distR="0" simplePos="0" relativeHeight="251659264" behindDoc="1" locked="0" layoutInCell="1" allowOverlap="1" wp14:anchorId="31A3DF3B" wp14:editId="76B7A9B4">
                <wp:simplePos x="0" y="0"/>
                <wp:positionH relativeFrom="page">
                  <wp:posOffset>72390</wp:posOffset>
                </wp:positionH>
                <wp:positionV relativeFrom="page">
                  <wp:posOffset>13970</wp:posOffset>
                </wp:positionV>
                <wp:extent cx="1905000" cy="476250"/>
                <wp:effectExtent l="0" t="0" r="635" b="8255"/>
                <wp:wrapNone/>
                <wp:docPr id="8" name="Text Box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</w:tc>
    </w:tr>
  </w:tbl>
  <w:p w:rsidR="00594B91" w:rsidRDefault="00594B9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8"/>
      <w:tblpPr w:leftFromText="181" w:rightFromText="181" w:vertAnchor="text" w:horzAnchor="margin" w:tblpXSpec="right" w:tblpY="1"/>
      <w:tblOverlap w:val="never"/>
      <w:tblW w:w="0" w:type="auto"/>
      <w:shd w:val="clear" w:color="auto" w:fill="FFFFFF" w:themeFill="background1"/>
      <w:tblLook w:val="04A0" w:firstRow="1" w:lastRow="0" w:firstColumn="1" w:lastColumn="0" w:noHBand="0" w:noVBand="1"/>
    </w:tblPr>
    <w:tblGrid>
      <w:gridCol w:w="3166"/>
    </w:tblGrid>
    <w:tr w:rsidR="00594B91" w:rsidTr="00594B91">
      <w:trPr>
        <w:trHeight w:val="366"/>
      </w:trPr>
      <w:tc>
        <w:tcPr>
          <w:tcW w:w="3166" w:type="dxa"/>
          <w:tcBorders>
            <w:top w:val="nil"/>
            <w:left w:val="nil"/>
            <w:bottom w:val="nil"/>
            <w:right w:val="nil"/>
          </w:tcBorders>
          <w:shd w:val="clear" w:color="auto" w:fill="FFFFFF" w:themeFill="background1"/>
          <w:vAlign w:val="bottom"/>
          <w:hideMark/>
        </w:tcPr>
        <w:p w:rsidR="00594B91" w:rsidRPr="00144EAF" w:rsidRDefault="00594B91" w:rsidP="00594B91">
          <w:pPr>
            <w:pStyle w:val="a5"/>
            <w:jc w:val="center"/>
            <w:rPr>
              <w:rFonts w:ascii="Times New Roman" w:hAnsi="Times New Roman"/>
              <w:color w:val="FFFFFF" w:themeColor="background1"/>
              <w:sz w:val="20"/>
            </w:rPr>
          </w:pPr>
          <w:sdt>
            <w:sdtPr>
              <w:rPr>
                <w:rFonts w:ascii="Times New Roman" w:hAnsi="Times New Roman"/>
                <w:color w:val="FFFFFF" w:themeColor="background1"/>
                <w:sz w:val="20"/>
              </w:rPr>
              <w:alias w:val="Number"/>
              <w:tag w:val="Number"/>
              <w:id w:val="1793016227"/>
              <w:placeholder>
                <w:docPart w:val="F41B6D8804A941319D46F5F9C022F914"/>
              </w:placeholder>
            </w:sdtPr>
            <w:sdtContent>
              <w:r w:rsidRPr="00144EAF">
                <w:rPr>
                  <w:rFonts w:ascii="Times New Roman" w:hAnsi="Times New Roman"/>
                  <w:color w:val="FFFFFF" w:themeColor="background1"/>
                  <w:sz w:val="20"/>
                </w:rPr>
                <w:t>2083919-Уч-2025</w:t>
              </w:r>
            </w:sdtContent>
          </w:sdt>
          <w:r w:rsidRPr="00144EAF">
            <w:rPr>
              <w:rFonts w:ascii="Times New Roman" w:hAnsi="Times New Roman"/>
              <w:color w:val="FFFFFF" w:themeColor="background1"/>
              <w:sz w:val="20"/>
            </w:rPr>
            <w:t xml:space="preserve"> </w:t>
          </w:r>
          <w:sdt>
            <w:sdtPr>
              <w:rPr>
                <w:rFonts w:ascii="Times New Roman" w:hAnsi="Times New Roman"/>
                <w:color w:val="FFFFFF" w:themeColor="background1"/>
                <w:sz w:val="20"/>
              </w:rPr>
              <w:alias w:val="VersionNumber"/>
              <w:tag w:val="VersionNumber"/>
              <w:id w:val="1365405860"/>
              <w:placeholder>
                <w:docPart w:val="F41B6D8804A941319D46F5F9C022F914"/>
              </w:placeholder>
            </w:sdtPr>
            <w:sdtContent>
              <w:r w:rsidRPr="00144EAF">
                <w:rPr>
                  <w:rFonts w:ascii="Times New Roman" w:hAnsi="Times New Roman"/>
                  <w:color w:val="FFFFFF" w:themeColor="background1"/>
                  <w:sz w:val="20"/>
                </w:rPr>
                <w:t>(3.0)</w:t>
              </w:r>
            </w:sdtContent>
          </w:sdt>
        </w:p>
      </w:tc>
    </w:tr>
    <w:tr w:rsidR="00594B91" w:rsidTr="00594B91">
      <w:trPr>
        <w:trHeight w:val="937"/>
      </w:trPr>
      <w:tc>
        <w:tcPr>
          <w:tcW w:w="3166" w:type="dxa"/>
          <w:tcBorders>
            <w:top w:val="nil"/>
            <w:left w:val="nil"/>
            <w:bottom w:val="nil"/>
            <w:right w:val="nil"/>
          </w:tcBorders>
          <w:shd w:val="clear" w:color="auto" w:fill="FFFFFF" w:themeFill="background1"/>
          <w:hideMark/>
        </w:tcPr>
        <w:p w:rsidR="00594B91" w:rsidRPr="00144EAF" w:rsidRDefault="00594B91" w:rsidP="00594B91">
          <w:pPr>
            <w:pStyle w:val="a5"/>
            <w:rPr>
              <w:rFonts w:ascii="Times New Roman" w:hAnsi="Times New Roman"/>
              <w:color w:val="FFFFFF" w:themeColor="background1"/>
            </w:rPr>
          </w:pPr>
          <w:r w:rsidRPr="00144EAF">
            <w:rPr>
              <w:rFonts w:ascii="Times New Roman" w:hAnsi="Times New Roman"/>
              <w:noProof/>
              <w:color w:val="FFFFFF" w:themeColor="background1"/>
            </w:rPr>
            <w:drawing>
              <wp:anchor distT="0" distB="0" distL="0" distR="0" simplePos="0" relativeHeight="251660288" behindDoc="1" locked="0" layoutInCell="1" allowOverlap="1" wp14:anchorId="7EF66555" wp14:editId="4D9A7353">
                <wp:simplePos x="0" y="0"/>
                <wp:positionH relativeFrom="page">
                  <wp:posOffset>72390</wp:posOffset>
                </wp:positionH>
                <wp:positionV relativeFrom="page">
                  <wp:posOffset>13970</wp:posOffset>
                </wp:positionV>
                <wp:extent cx="1905000" cy="476250"/>
                <wp:effectExtent l="0" t="0" r="635" b="8255"/>
                <wp:wrapNone/>
                <wp:docPr id="9" name="Text Box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</w:tc>
    </w:tr>
  </w:tbl>
  <w:p w:rsidR="00594B91" w:rsidRPr="002E7010" w:rsidRDefault="00594B91" w:rsidP="00594B91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B91" w:rsidRDefault="00594B91" w:rsidP="00594B91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2</w:t>
    </w:r>
    <w:r>
      <w:rPr>
        <w:rStyle w:val="a7"/>
      </w:rPr>
      <w:fldChar w:fldCharType="end"/>
    </w:r>
  </w:p>
  <w:p w:rsidR="00594B91" w:rsidRPr="009E2468" w:rsidRDefault="00594B91" w:rsidP="00594B9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B91" w:rsidRPr="00AA4798" w:rsidRDefault="00594B91" w:rsidP="00594B91">
    <w:pPr>
      <w:pStyle w:val="a3"/>
      <w:contextualSpacing/>
      <w:jc w:val="center"/>
      <w:rPr>
        <w:rFonts w:ascii="Times New Roman" w:hAnsi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  <w:sz w:val="24"/>
        <w:szCs w:val="24"/>
      </w:rPr>
      <w:id w:val="-1928341553"/>
      <w:docPartObj>
        <w:docPartGallery w:val="AutoText"/>
      </w:docPartObj>
    </w:sdtPr>
    <w:sdtEndPr>
      <w:rPr>
        <w:sz w:val="28"/>
        <w:szCs w:val="28"/>
      </w:rPr>
    </w:sdtEndPr>
    <w:sdtContent>
      <w:p w:rsidR="00594B91" w:rsidRPr="000F16C1" w:rsidRDefault="00594B91">
        <w:pPr>
          <w:jc w:val="center"/>
          <w:rPr>
            <w:rFonts w:ascii="Times New Roman" w:hAnsi="Times New Roman"/>
            <w:szCs w:val="28"/>
          </w:rPr>
        </w:pPr>
        <w:r w:rsidRPr="000F16C1">
          <w:rPr>
            <w:rFonts w:ascii="Times New Roman" w:hAnsi="Times New Roman"/>
            <w:szCs w:val="28"/>
          </w:rPr>
          <w:fldChar w:fldCharType="begin"/>
        </w:r>
        <w:r w:rsidRPr="000F16C1">
          <w:rPr>
            <w:rFonts w:ascii="Times New Roman" w:hAnsi="Times New Roman"/>
            <w:szCs w:val="28"/>
          </w:rPr>
          <w:instrText>PAGE   \* MERGEFORMAT</w:instrText>
        </w:r>
        <w:r w:rsidRPr="000F16C1">
          <w:rPr>
            <w:rFonts w:ascii="Times New Roman" w:hAnsi="Times New Roman"/>
            <w:szCs w:val="28"/>
          </w:rPr>
          <w:fldChar w:fldCharType="separate"/>
        </w:r>
        <w:r w:rsidR="00397645">
          <w:rPr>
            <w:rFonts w:ascii="Times New Roman" w:hAnsi="Times New Roman"/>
            <w:noProof/>
            <w:szCs w:val="28"/>
          </w:rPr>
          <w:t>2</w:t>
        </w:r>
        <w:r w:rsidRPr="000F16C1">
          <w:rPr>
            <w:rFonts w:ascii="Times New Roman" w:hAnsi="Times New Roman"/>
            <w:szCs w:val="28"/>
          </w:rP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48793834"/>
      <w:docPartObj>
        <w:docPartGallery w:val="AutoText"/>
      </w:docPartObj>
    </w:sdtPr>
    <w:sdtContent>
      <w:p w:rsidR="00594B91" w:rsidRDefault="00594B91">
        <w:pPr>
          <w:jc w:val="center"/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 w:rsidR="00853296">
          <w:rPr>
            <w:rFonts w:ascii="Times New Roman" w:hAnsi="Times New Roman"/>
            <w:noProof/>
          </w:rPr>
          <w:t>17</w:t>
        </w:r>
        <w:r>
          <w:rPr>
            <w:rFonts w:ascii="Times New Roman" w:hAnsi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A0128"/>
    <w:multiLevelType w:val="hybridMultilevel"/>
    <w:tmpl w:val="07C0BACA"/>
    <w:lvl w:ilvl="0" w:tplc="60C26F3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8EF384" w:tentative="1">
      <w:start w:val="1"/>
      <w:numFmt w:val="lowerLetter"/>
      <w:lvlText w:val="%2."/>
      <w:lvlJc w:val="left"/>
      <w:pPr>
        <w:ind w:left="1440" w:hanging="360"/>
      </w:pPr>
    </w:lvl>
    <w:lvl w:ilvl="2" w:tplc="915E6294" w:tentative="1">
      <w:start w:val="1"/>
      <w:numFmt w:val="lowerRoman"/>
      <w:lvlText w:val="%3."/>
      <w:lvlJc w:val="right"/>
      <w:pPr>
        <w:ind w:left="2160" w:hanging="180"/>
      </w:pPr>
    </w:lvl>
    <w:lvl w:ilvl="3" w:tplc="3536DB5A" w:tentative="1">
      <w:start w:val="1"/>
      <w:numFmt w:val="decimal"/>
      <w:lvlText w:val="%4."/>
      <w:lvlJc w:val="left"/>
      <w:pPr>
        <w:ind w:left="2880" w:hanging="360"/>
      </w:pPr>
    </w:lvl>
    <w:lvl w:ilvl="4" w:tplc="935A5294" w:tentative="1">
      <w:start w:val="1"/>
      <w:numFmt w:val="lowerLetter"/>
      <w:lvlText w:val="%5."/>
      <w:lvlJc w:val="left"/>
      <w:pPr>
        <w:ind w:left="3600" w:hanging="360"/>
      </w:pPr>
    </w:lvl>
    <w:lvl w:ilvl="5" w:tplc="57B421C6" w:tentative="1">
      <w:start w:val="1"/>
      <w:numFmt w:val="lowerRoman"/>
      <w:lvlText w:val="%6."/>
      <w:lvlJc w:val="right"/>
      <w:pPr>
        <w:ind w:left="4320" w:hanging="180"/>
      </w:pPr>
    </w:lvl>
    <w:lvl w:ilvl="6" w:tplc="0AB895EE" w:tentative="1">
      <w:start w:val="1"/>
      <w:numFmt w:val="decimal"/>
      <w:lvlText w:val="%7."/>
      <w:lvlJc w:val="left"/>
      <w:pPr>
        <w:ind w:left="5040" w:hanging="360"/>
      </w:pPr>
    </w:lvl>
    <w:lvl w:ilvl="7" w:tplc="61D8F982" w:tentative="1">
      <w:start w:val="1"/>
      <w:numFmt w:val="lowerLetter"/>
      <w:lvlText w:val="%8."/>
      <w:lvlJc w:val="left"/>
      <w:pPr>
        <w:ind w:left="5760" w:hanging="360"/>
      </w:pPr>
    </w:lvl>
    <w:lvl w:ilvl="8" w:tplc="A6AECC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B39D6"/>
    <w:multiLevelType w:val="hybridMultilevel"/>
    <w:tmpl w:val="0A78F4AA"/>
    <w:lvl w:ilvl="0" w:tplc="A476DD2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ED72BFFC" w:tentative="1">
      <w:start w:val="1"/>
      <w:numFmt w:val="lowerLetter"/>
      <w:lvlText w:val="%2."/>
      <w:lvlJc w:val="left"/>
      <w:pPr>
        <w:ind w:left="1440" w:hanging="360"/>
      </w:pPr>
    </w:lvl>
    <w:lvl w:ilvl="2" w:tplc="DB34E18A" w:tentative="1">
      <w:start w:val="1"/>
      <w:numFmt w:val="lowerRoman"/>
      <w:lvlText w:val="%3."/>
      <w:lvlJc w:val="right"/>
      <w:pPr>
        <w:ind w:left="2160" w:hanging="180"/>
      </w:pPr>
    </w:lvl>
    <w:lvl w:ilvl="3" w:tplc="F7F03C8A" w:tentative="1">
      <w:start w:val="1"/>
      <w:numFmt w:val="decimal"/>
      <w:lvlText w:val="%4."/>
      <w:lvlJc w:val="left"/>
      <w:pPr>
        <w:ind w:left="2880" w:hanging="360"/>
      </w:pPr>
    </w:lvl>
    <w:lvl w:ilvl="4" w:tplc="064CF168" w:tentative="1">
      <w:start w:val="1"/>
      <w:numFmt w:val="lowerLetter"/>
      <w:lvlText w:val="%5."/>
      <w:lvlJc w:val="left"/>
      <w:pPr>
        <w:ind w:left="3600" w:hanging="360"/>
      </w:pPr>
    </w:lvl>
    <w:lvl w:ilvl="5" w:tplc="D46CCEBA" w:tentative="1">
      <w:start w:val="1"/>
      <w:numFmt w:val="lowerRoman"/>
      <w:lvlText w:val="%6."/>
      <w:lvlJc w:val="right"/>
      <w:pPr>
        <w:ind w:left="4320" w:hanging="180"/>
      </w:pPr>
    </w:lvl>
    <w:lvl w:ilvl="6" w:tplc="5F5A5F7A" w:tentative="1">
      <w:start w:val="1"/>
      <w:numFmt w:val="decimal"/>
      <w:lvlText w:val="%7."/>
      <w:lvlJc w:val="left"/>
      <w:pPr>
        <w:ind w:left="5040" w:hanging="360"/>
      </w:pPr>
    </w:lvl>
    <w:lvl w:ilvl="7" w:tplc="4D2E5E80" w:tentative="1">
      <w:start w:val="1"/>
      <w:numFmt w:val="lowerLetter"/>
      <w:lvlText w:val="%8."/>
      <w:lvlJc w:val="left"/>
      <w:pPr>
        <w:ind w:left="5760" w:hanging="360"/>
      </w:pPr>
    </w:lvl>
    <w:lvl w:ilvl="8" w:tplc="CA5A94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9058C"/>
    <w:multiLevelType w:val="hybridMultilevel"/>
    <w:tmpl w:val="39EA1368"/>
    <w:lvl w:ilvl="0" w:tplc="177E94F0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337EBE3E" w:tentative="1">
      <w:start w:val="1"/>
      <w:numFmt w:val="lowerLetter"/>
      <w:lvlText w:val="%2."/>
      <w:lvlJc w:val="left"/>
      <w:pPr>
        <w:ind w:left="1440" w:hanging="360"/>
      </w:pPr>
    </w:lvl>
    <w:lvl w:ilvl="2" w:tplc="FF480ED8" w:tentative="1">
      <w:start w:val="1"/>
      <w:numFmt w:val="lowerRoman"/>
      <w:lvlText w:val="%3."/>
      <w:lvlJc w:val="right"/>
      <w:pPr>
        <w:ind w:left="2160" w:hanging="180"/>
      </w:pPr>
    </w:lvl>
    <w:lvl w:ilvl="3" w:tplc="CADCF60C" w:tentative="1">
      <w:start w:val="1"/>
      <w:numFmt w:val="decimal"/>
      <w:lvlText w:val="%4."/>
      <w:lvlJc w:val="left"/>
      <w:pPr>
        <w:ind w:left="2880" w:hanging="360"/>
      </w:pPr>
    </w:lvl>
    <w:lvl w:ilvl="4" w:tplc="AF68A6EC" w:tentative="1">
      <w:start w:val="1"/>
      <w:numFmt w:val="lowerLetter"/>
      <w:lvlText w:val="%5."/>
      <w:lvlJc w:val="left"/>
      <w:pPr>
        <w:ind w:left="3600" w:hanging="360"/>
      </w:pPr>
    </w:lvl>
    <w:lvl w:ilvl="5" w:tplc="1FF8BB26" w:tentative="1">
      <w:start w:val="1"/>
      <w:numFmt w:val="lowerRoman"/>
      <w:lvlText w:val="%6."/>
      <w:lvlJc w:val="right"/>
      <w:pPr>
        <w:ind w:left="4320" w:hanging="180"/>
      </w:pPr>
    </w:lvl>
    <w:lvl w:ilvl="6" w:tplc="3F1A2DE6" w:tentative="1">
      <w:start w:val="1"/>
      <w:numFmt w:val="decimal"/>
      <w:lvlText w:val="%7."/>
      <w:lvlJc w:val="left"/>
      <w:pPr>
        <w:ind w:left="5040" w:hanging="360"/>
      </w:pPr>
    </w:lvl>
    <w:lvl w:ilvl="7" w:tplc="45CC20EE" w:tentative="1">
      <w:start w:val="1"/>
      <w:numFmt w:val="lowerLetter"/>
      <w:lvlText w:val="%8."/>
      <w:lvlJc w:val="left"/>
      <w:pPr>
        <w:ind w:left="5760" w:hanging="360"/>
      </w:pPr>
    </w:lvl>
    <w:lvl w:ilvl="8" w:tplc="8A8E12D6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B91"/>
    <w:rsid w:val="0006430D"/>
    <w:rsid w:val="00397645"/>
    <w:rsid w:val="00467374"/>
    <w:rsid w:val="00594B91"/>
    <w:rsid w:val="006031A1"/>
    <w:rsid w:val="0085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2CF16"/>
  <w15:chartTrackingRefBased/>
  <w15:docId w15:val="{ED50D2C1-53B8-4C7C-B57C-673862FC9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4B91"/>
    <w:pPr>
      <w:spacing w:after="0" w:line="360" w:lineRule="atLeast"/>
      <w:jc w:val="both"/>
    </w:pPr>
    <w:rPr>
      <w:rFonts w:ascii="Times New Roman CYR" w:eastAsia="Times New Roman" w:hAnsi="Times New Roman CYR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94B91"/>
    <w:pPr>
      <w:keepNext/>
      <w:keepLines/>
      <w:spacing w:before="480" w:after="200" w:line="259" w:lineRule="auto"/>
      <w:jc w:val="left"/>
      <w:outlineLvl w:val="0"/>
    </w:pPr>
    <w:rPr>
      <w:rFonts w:ascii="Arial" w:eastAsia="Arial" w:hAnsi="Arial" w:cs="Arial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94B91"/>
    <w:pPr>
      <w:keepNext/>
      <w:keepLines/>
      <w:spacing w:before="360" w:after="200" w:line="259" w:lineRule="auto"/>
      <w:jc w:val="left"/>
      <w:outlineLvl w:val="1"/>
    </w:pPr>
    <w:rPr>
      <w:rFonts w:ascii="Arial" w:eastAsia="Arial" w:hAnsi="Arial" w:cs="Arial"/>
      <w:sz w:val="34"/>
      <w:szCs w:val="22"/>
      <w:lang w:eastAsia="en-US"/>
    </w:rPr>
  </w:style>
  <w:style w:type="paragraph" w:styleId="3">
    <w:name w:val="heading 3"/>
    <w:basedOn w:val="a"/>
    <w:link w:val="30"/>
    <w:uiPriority w:val="9"/>
    <w:unhideWhenUsed/>
    <w:qFormat/>
    <w:rsid w:val="00594B91"/>
    <w:pPr>
      <w:keepNext/>
      <w:spacing w:line="240" w:lineRule="auto"/>
      <w:outlineLvl w:val="2"/>
    </w:pPr>
    <w:rPr>
      <w:rFonts w:ascii="Times New Roman" w:hAnsi="Times New Roman"/>
      <w:b/>
      <w:spacing w:val="-20"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594B91"/>
    <w:pPr>
      <w:keepNext/>
      <w:keepLines/>
      <w:spacing w:before="320" w:after="200" w:line="259" w:lineRule="auto"/>
      <w:jc w:val="left"/>
      <w:outlineLvl w:val="3"/>
    </w:pPr>
    <w:rPr>
      <w:rFonts w:ascii="Arial" w:eastAsia="Arial" w:hAnsi="Arial" w:cs="Arial"/>
      <w:b/>
      <w:bCs/>
      <w:sz w:val="26"/>
      <w:szCs w:val="26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rsid w:val="00594B91"/>
    <w:pPr>
      <w:keepNext/>
      <w:keepLines/>
      <w:spacing w:before="320" w:after="200" w:line="259" w:lineRule="auto"/>
      <w:jc w:val="left"/>
      <w:outlineLvl w:val="4"/>
    </w:pPr>
    <w:rPr>
      <w:rFonts w:ascii="Arial" w:eastAsia="Arial" w:hAnsi="Arial" w:cs="Arial"/>
      <w:b/>
      <w:bCs/>
      <w:sz w:val="24"/>
      <w:szCs w:val="24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rsid w:val="00594B91"/>
    <w:pPr>
      <w:keepNext/>
      <w:keepLines/>
      <w:spacing w:before="320" w:after="200" w:line="259" w:lineRule="auto"/>
      <w:jc w:val="left"/>
      <w:outlineLvl w:val="5"/>
    </w:pPr>
    <w:rPr>
      <w:rFonts w:ascii="Arial" w:eastAsia="Arial" w:hAnsi="Arial" w:cs="Arial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rsid w:val="00594B91"/>
    <w:pPr>
      <w:keepNext/>
      <w:keepLines/>
      <w:spacing w:before="320" w:after="200" w:line="259" w:lineRule="auto"/>
      <w:jc w:val="left"/>
      <w:outlineLvl w:val="6"/>
    </w:pPr>
    <w:rPr>
      <w:rFonts w:ascii="Arial" w:eastAsia="Arial" w:hAnsi="Arial" w:cs="Arial"/>
      <w:b/>
      <w:bCs/>
      <w:i/>
      <w:iCs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594B91"/>
    <w:pPr>
      <w:keepNext/>
      <w:keepLines/>
      <w:spacing w:before="320" w:after="200" w:line="259" w:lineRule="auto"/>
      <w:jc w:val="left"/>
      <w:outlineLvl w:val="7"/>
    </w:pPr>
    <w:rPr>
      <w:rFonts w:ascii="Arial" w:eastAsia="Arial" w:hAnsi="Arial" w:cs="Arial"/>
      <w:i/>
      <w:iCs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594B91"/>
    <w:pPr>
      <w:keepNext/>
      <w:keepLines/>
      <w:spacing w:before="320" w:after="200" w:line="259" w:lineRule="auto"/>
      <w:jc w:val="left"/>
      <w:outlineLvl w:val="8"/>
    </w:pPr>
    <w:rPr>
      <w:rFonts w:ascii="Arial" w:eastAsia="Arial" w:hAnsi="Arial" w:cs="Arial"/>
      <w:i/>
      <w:iCs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94B91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594B91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sid w:val="00594B91"/>
    <w:rPr>
      <w:rFonts w:ascii="Times New Roman" w:eastAsia="Times New Roman" w:hAnsi="Times New Roman" w:cs="Times New Roman"/>
      <w:b/>
      <w:spacing w:val="-20"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94B91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sid w:val="00594B91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sid w:val="00594B91"/>
    <w:rPr>
      <w:rFonts w:ascii="Arial" w:eastAsia="Arial" w:hAnsi="Arial" w:cs="Arial"/>
      <w:b/>
      <w:bCs/>
    </w:rPr>
  </w:style>
  <w:style w:type="character" w:customStyle="1" w:styleId="70">
    <w:name w:val="Заголовок 7 Знак"/>
    <w:basedOn w:val="a0"/>
    <w:link w:val="7"/>
    <w:uiPriority w:val="9"/>
    <w:rsid w:val="00594B91"/>
    <w:rPr>
      <w:rFonts w:ascii="Arial" w:eastAsia="Arial" w:hAnsi="Arial" w:cs="Arial"/>
      <w:b/>
      <w:bCs/>
      <w:i/>
      <w:iCs/>
    </w:rPr>
  </w:style>
  <w:style w:type="character" w:customStyle="1" w:styleId="80">
    <w:name w:val="Заголовок 8 Знак"/>
    <w:basedOn w:val="a0"/>
    <w:link w:val="8"/>
    <w:uiPriority w:val="9"/>
    <w:rsid w:val="00594B91"/>
    <w:rPr>
      <w:rFonts w:ascii="Arial" w:eastAsia="Arial" w:hAnsi="Arial" w:cs="Arial"/>
      <w:i/>
      <w:iCs/>
    </w:rPr>
  </w:style>
  <w:style w:type="character" w:customStyle="1" w:styleId="90">
    <w:name w:val="Заголовок 9 Знак"/>
    <w:basedOn w:val="a0"/>
    <w:link w:val="9"/>
    <w:uiPriority w:val="9"/>
    <w:qFormat/>
    <w:rsid w:val="00594B91"/>
    <w:rPr>
      <w:rFonts w:ascii="Arial" w:eastAsia="Arial" w:hAnsi="Arial" w:cs="Arial"/>
      <w:i/>
      <w:iCs/>
      <w:sz w:val="21"/>
      <w:szCs w:val="21"/>
    </w:rPr>
  </w:style>
  <w:style w:type="paragraph" w:styleId="a3">
    <w:name w:val="header"/>
    <w:basedOn w:val="a"/>
    <w:link w:val="a4"/>
    <w:uiPriority w:val="99"/>
    <w:rsid w:val="00594B91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94B91"/>
    <w:rPr>
      <w:rFonts w:ascii="Times New Roman CYR" w:eastAsia="Times New Roman" w:hAnsi="Times New Roman CYR" w:cs="Times New Roman"/>
      <w:sz w:val="28"/>
      <w:szCs w:val="20"/>
      <w:lang w:eastAsia="ru-RU"/>
    </w:rPr>
  </w:style>
  <w:style w:type="paragraph" w:styleId="a5">
    <w:name w:val="footer"/>
    <w:basedOn w:val="a"/>
    <w:link w:val="a6"/>
    <w:uiPriority w:val="99"/>
    <w:rsid w:val="00594B91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94B91"/>
    <w:rPr>
      <w:rFonts w:ascii="Times New Roman CYR" w:eastAsia="Times New Roman" w:hAnsi="Times New Roman CYR" w:cs="Times New Roman"/>
      <w:sz w:val="28"/>
      <w:szCs w:val="20"/>
      <w:lang w:eastAsia="ru-RU"/>
    </w:rPr>
  </w:style>
  <w:style w:type="character" w:styleId="a7">
    <w:name w:val="page number"/>
    <w:basedOn w:val="a0"/>
    <w:uiPriority w:val="99"/>
    <w:rsid w:val="00594B91"/>
  </w:style>
  <w:style w:type="table" w:styleId="a8">
    <w:name w:val="Table Grid"/>
    <w:basedOn w:val="a1"/>
    <w:uiPriority w:val="39"/>
    <w:rsid w:val="00594B91"/>
    <w:pPr>
      <w:spacing w:after="0" w:line="360" w:lineRule="atLeast"/>
      <w:jc w:val="both"/>
    </w:pPr>
    <w:rPr>
      <w:rFonts w:ascii="Times New Roman CYR" w:eastAsia="Times New Roman" w:hAnsi="Times New Roman CYR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uiPriority w:val="99"/>
    <w:semiHidden/>
    <w:rsid w:val="00594B91"/>
    <w:rPr>
      <w:color w:val="808080"/>
    </w:rPr>
  </w:style>
  <w:style w:type="paragraph" w:styleId="aa">
    <w:name w:val="Balloon Text"/>
    <w:basedOn w:val="a"/>
    <w:link w:val="ab"/>
    <w:uiPriority w:val="99"/>
    <w:rsid w:val="00594B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594B91"/>
    <w:rPr>
      <w:rFonts w:ascii="Tahoma" w:eastAsia="Times New Roman" w:hAnsi="Tahoma" w:cs="Tahoma"/>
      <w:sz w:val="16"/>
      <w:szCs w:val="16"/>
      <w:lang w:eastAsia="ru-RU"/>
    </w:rPr>
  </w:style>
  <w:style w:type="table" w:customStyle="1" w:styleId="11">
    <w:name w:val="Сетка таблицы1"/>
    <w:basedOn w:val="a1"/>
    <w:next w:val="a8"/>
    <w:uiPriority w:val="59"/>
    <w:rsid w:val="00594B91"/>
    <w:pPr>
      <w:spacing w:after="0" w:line="360" w:lineRule="atLeast"/>
      <w:jc w:val="both"/>
    </w:pPr>
    <w:rPr>
      <w:rFonts w:ascii="Times New Roman CYR" w:eastAsia="Times New Roman" w:hAnsi="Times New Roman CYR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Шаблон Акт правительства_заголовок"/>
    <w:autoRedefine/>
    <w:qFormat/>
    <w:rsid w:val="00594B91"/>
    <w:pPr>
      <w:spacing w:before="100" w:beforeAutospacing="1" w:after="0" w:line="240" w:lineRule="atLeast"/>
      <w:jc w:val="center"/>
    </w:pPr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ad">
    <w:name w:val="Шаблон Акт правительства_текст"/>
    <w:autoRedefine/>
    <w:qFormat/>
    <w:rsid w:val="00594B91"/>
    <w:pPr>
      <w:spacing w:before="480" w:after="0" w:line="360" w:lineRule="exact"/>
      <w:ind w:firstLine="709"/>
      <w:contextualSpacing/>
      <w:jc w:val="both"/>
    </w:pPr>
    <w:rPr>
      <w:rFonts w:ascii="Times New Roman" w:hAnsi="Times New Roman" w:cs="Times New Roman"/>
      <w:sz w:val="28"/>
      <w:szCs w:val="30"/>
      <w:lang w:eastAsia="ru-RU"/>
    </w:rPr>
  </w:style>
  <w:style w:type="paragraph" w:customStyle="1" w:styleId="ae">
    <w:name w:val="Постановление"/>
    <w:basedOn w:val="a"/>
    <w:rsid w:val="00594B91"/>
    <w:pPr>
      <w:jc w:val="center"/>
    </w:pPr>
    <w:rPr>
      <w:rFonts w:ascii="Times New Roman" w:hAnsi="Times New Roman"/>
      <w:spacing w:val="6"/>
      <w:sz w:val="32"/>
      <w:szCs w:val="32"/>
    </w:rPr>
  </w:style>
  <w:style w:type="paragraph" w:customStyle="1" w:styleId="21">
    <w:name w:val="Вертикальный отступ 2"/>
    <w:basedOn w:val="a"/>
    <w:rsid w:val="00594B91"/>
    <w:pPr>
      <w:spacing w:line="240" w:lineRule="auto"/>
      <w:jc w:val="center"/>
    </w:pPr>
    <w:rPr>
      <w:rFonts w:ascii="Times New Roman" w:hAnsi="Times New Roman"/>
      <w:b/>
      <w:sz w:val="32"/>
      <w:szCs w:val="32"/>
    </w:rPr>
  </w:style>
  <w:style w:type="paragraph" w:customStyle="1" w:styleId="12">
    <w:name w:val="Вертикальный отступ 1"/>
    <w:basedOn w:val="a"/>
    <w:rsid w:val="00594B91"/>
    <w:pPr>
      <w:spacing w:line="240" w:lineRule="auto"/>
      <w:jc w:val="center"/>
    </w:pPr>
    <w:rPr>
      <w:rFonts w:ascii="Times New Roman" w:hAnsi="Times New Roman"/>
      <w:szCs w:val="28"/>
    </w:rPr>
  </w:style>
  <w:style w:type="paragraph" w:customStyle="1" w:styleId="af">
    <w:name w:val="Номер"/>
    <w:basedOn w:val="a"/>
    <w:rsid w:val="00594B91"/>
    <w:pPr>
      <w:spacing w:before="60" w:after="60" w:line="240" w:lineRule="auto"/>
      <w:jc w:val="center"/>
    </w:pPr>
    <w:rPr>
      <w:rFonts w:ascii="Times New Roman" w:hAnsi="Times New Roman"/>
      <w:szCs w:val="28"/>
    </w:rPr>
  </w:style>
  <w:style w:type="paragraph" w:styleId="af0">
    <w:name w:val="List Paragraph"/>
    <w:basedOn w:val="a"/>
    <w:uiPriority w:val="1"/>
    <w:qFormat/>
    <w:rsid w:val="00594B91"/>
    <w:pPr>
      <w:ind w:left="720"/>
      <w:contextualSpacing/>
    </w:pPr>
  </w:style>
  <w:style w:type="paragraph" w:styleId="af1">
    <w:name w:val="Normal (Web)"/>
    <w:basedOn w:val="a"/>
    <w:uiPriority w:val="99"/>
    <w:unhideWhenUsed/>
    <w:rsid w:val="00594B91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character" w:customStyle="1" w:styleId="af2">
    <w:name w:val="Текст концевой сноски Знак"/>
    <w:basedOn w:val="a0"/>
    <w:link w:val="af3"/>
    <w:uiPriority w:val="99"/>
    <w:semiHidden/>
    <w:rsid w:val="00594B91"/>
  </w:style>
  <w:style w:type="paragraph" w:styleId="af3">
    <w:name w:val="endnote text"/>
    <w:basedOn w:val="a"/>
    <w:link w:val="af2"/>
    <w:uiPriority w:val="99"/>
    <w:semiHidden/>
    <w:unhideWhenUsed/>
    <w:rsid w:val="00594B91"/>
    <w:pPr>
      <w:spacing w:line="240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3">
    <w:name w:val="Текст концевой сноски Знак1"/>
    <w:basedOn w:val="a0"/>
    <w:uiPriority w:val="99"/>
    <w:semiHidden/>
    <w:rsid w:val="00594B91"/>
    <w:rPr>
      <w:rFonts w:ascii="Times New Roman CYR" w:eastAsia="Times New Roman" w:hAnsi="Times New Roman CYR" w:cs="Times New Roman"/>
      <w:sz w:val="20"/>
      <w:szCs w:val="20"/>
      <w:lang w:eastAsia="ru-RU"/>
    </w:rPr>
  </w:style>
  <w:style w:type="character" w:customStyle="1" w:styleId="af4">
    <w:name w:val="Текст примечания Знак"/>
    <w:basedOn w:val="a0"/>
    <w:link w:val="af5"/>
    <w:uiPriority w:val="99"/>
    <w:semiHidden/>
    <w:rsid w:val="00594B91"/>
  </w:style>
  <w:style w:type="paragraph" w:styleId="af5">
    <w:name w:val="annotation text"/>
    <w:basedOn w:val="a"/>
    <w:link w:val="af4"/>
    <w:uiPriority w:val="99"/>
    <w:semiHidden/>
    <w:unhideWhenUsed/>
    <w:rsid w:val="00594B91"/>
    <w:pPr>
      <w:spacing w:after="160" w:line="240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4">
    <w:name w:val="Текст примечания Знак1"/>
    <w:basedOn w:val="a0"/>
    <w:uiPriority w:val="99"/>
    <w:semiHidden/>
    <w:rsid w:val="00594B91"/>
    <w:rPr>
      <w:rFonts w:ascii="Times New Roman CYR" w:eastAsia="Times New Roman" w:hAnsi="Times New Roman CYR" w:cs="Times New Roman"/>
      <w:sz w:val="20"/>
      <w:szCs w:val="20"/>
      <w:lang w:eastAsia="ru-RU"/>
    </w:rPr>
  </w:style>
  <w:style w:type="character" w:customStyle="1" w:styleId="af6">
    <w:name w:val="Тема примечания Знак"/>
    <w:basedOn w:val="af4"/>
    <w:link w:val="af7"/>
    <w:uiPriority w:val="99"/>
    <w:semiHidden/>
    <w:rsid w:val="00594B91"/>
    <w:rPr>
      <w:b/>
      <w:bCs/>
    </w:rPr>
  </w:style>
  <w:style w:type="paragraph" w:styleId="af7">
    <w:name w:val="annotation subject"/>
    <w:basedOn w:val="af5"/>
    <w:next w:val="af5"/>
    <w:link w:val="af6"/>
    <w:uiPriority w:val="99"/>
    <w:semiHidden/>
    <w:unhideWhenUsed/>
    <w:rsid w:val="00594B91"/>
    <w:rPr>
      <w:b/>
      <w:bCs/>
    </w:rPr>
  </w:style>
  <w:style w:type="character" w:customStyle="1" w:styleId="15">
    <w:name w:val="Тема примечания Знак1"/>
    <w:basedOn w:val="14"/>
    <w:uiPriority w:val="99"/>
    <w:semiHidden/>
    <w:rsid w:val="00594B91"/>
    <w:rPr>
      <w:rFonts w:ascii="Times New Roman CYR" w:eastAsia="Times New Roman" w:hAnsi="Times New Roman CYR" w:cs="Times New Roman"/>
      <w:b/>
      <w:bCs/>
      <w:sz w:val="20"/>
      <w:szCs w:val="20"/>
      <w:lang w:eastAsia="ru-RU"/>
    </w:rPr>
  </w:style>
  <w:style w:type="character" w:customStyle="1" w:styleId="af8">
    <w:name w:val="Текст сноски Знак"/>
    <w:basedOn w:val="a0"/>
    <w:link w:val="af9"/>
    <w:uiPriority w:val="99"/>
    <w:semiHidden/>
    <w:rsid w:val="00594B91"/>
    <w:rPr>
      <w:sz w:val="18"/>
    </w:rPr>
  </w:style>
  <w:style w:type="paragraph" w:styleId="af9">
    <w:name w:val="footnote text"/>
    <w:basedOn w:val="a"/>
    <w:link w:val="af8"/>
    <w:uiPriority w:val="99"/>
    <w:semiHidden/>
    <w:unhideWhenUsed/>
    <w:rsid w:val="00594B91"/>
    <w:pPr>
      <w:spacing w:after="40" w:line="240" w:lineRule="auto"/>
      <w:jc w:val="left"/>
    </w:pPr>
    <w:rPr>
      <w:rFonts w:asciiTheme="minorHAnsi" w:eastAsiaTheme="minorHAnsi" w:hAnsiTheme="minorHAnsi" w:cstheme="minorBidi"/>
      <w:sz w:val="18"/>
      <w:szCs w:val="22"/>
      <w:lang w:eastAsia="en-US"/>
    </w:rPr>
  </w:style>
  <w:style w:type="character" w:customStyle="1" w:styleId="16">
    <w:name w:val="Текст сноски Знак1"/>
    <w:basedOn w:val="a0"/>
    <w:uiPriority w:val="99"/>
    <w:semiHidden/>
    <w:rsid w:val="00594B91"/>
    <w:rPr>
      <w:rFonts w:ascii="Times New Roman CYR" w:eastAsia="Times New Roman" w:hAnsi="Times New Roman CYR" w:cs="Times New Roman"/>
      <w:sz w:val="20"/>
      <w:szCs w:val="20"/>
      <w:lang w:eastAsia="ru-RU"/>
    </w:rPr>
  </w:style>
  <w:style w:type="character" w:customStyle="1" w:styleId="afa">
    <w:name w:val="Основной текст Знак"/>
    <w:basedOn w:val="a0"/>
    <w:link w:val="afb"/>
    <w:uiPriority w:val="1"/>
    <w:rsid w:val="00594B91"/>
    <w:rPr>
      <w:rFonts w:ascii="Times New Roman" w:hAnsi="Times New Roman"/>
      <w:sz w:val="24"/>
      <w:szCs w:val="24"/>
    </w:rPr>
  </w:style>
  <w:style w:type="paragraph" w:styleId="afb">
    <w:name w:val="Body Text"/>
    <w:basedOn w:val="a"/>
    <w:link w:val="afa"/>
    <w:uiPriority w:val="1"/>
    <w:qFormat/>
    <w:rsid w:val="00594B91"/>
    <w:pPr>
      <w:widowControl w:val="0"/>
      <w:spacing w:line="240" w:lineRule="auto"/>
      <w:jc w:val="left"/>
    </w:pPr>
    <w:rPr>
      <w:rFonts w:ascii="Times New Roman" w:eastAsiaTheme="minorHAnsi" w:hAnsi="Times New Roman" w:cstheme="minorBidi"/>
      <w:sz w:val="24"/>
      <w:szCs w:val="24"/>
      <w:lang w:eastAsia="en-US"/>
    </w:rPr>
  </w:style>
  <w:style w:type="character" w:customStyle="1" w:styleId="17">
    <w:name w:val="Основной текст Знак1"/>
    <w:basedOn w:val="a0"/>
    <w:uiPriority w:val="99"/>
    <w:semiHidden/>
    <w:rsid w:val="00594B91"/>
    <w:rPr>
      <w:rFonts w:ascii="Times New Roman CYR" w:eastAsia="Times New Roman" w:hAnsi="Times New Roman CYR" w:cs="Times New Roman"/>
      <w:sz w:val="28"/>
      <w:szCs w:val="20"/>
      <w:lang w:eastAsia="ru-RU"/>
    </w:rPr>
  </w:style>
  <w:style w:type="character" w:customStyle="1" w:styleId="afc">
    <w:name w:val="Заголовок Знак"/>
    <w:basedOn w:val="a0"/>
    <w:link w:val="afd"/>
    <w:uiPriority w:val="10"/>
    <w:rsid w:val="00594B91"/>
    <w:rPr>
      <w:sz w:val="48"/>
      <w:szCs w:val="48"/>
    </w:rPr>
  </w:style>
  <w:style w:type="paragraph" w:styleId="afd">
    <w:name w:val="Title"/>
    <w:basedOn w:val="a"/>
    <w:next w:val="a"/>
    <w:link w:val="afc"/>
    <w:uiPriority w:val="10"/>
    <w:qFormat/>
    <w:rsid w:val="00594B91"/>
    <w:pPr>
      <w:spacing w:before="300" w:after="200" w:line="259" w:lineRule="auto"/>
      <w:contextualSpacing/>
      <w:jc w:val="left"/>
    </w:pPr>
    <w:rPr>
      <w:rFonts w:asciiTheme="minorHAnsi" w:eastAsiaTheme="minorHAnsi" w:hAnsiTheme="minorHAnsi" w:cstheme="minorBidi"/>
      <w:sz w:val="48"/>
      <w:szCs w:val="48"/>
      <w:lang w:eastAsia="en-US"/>
    </w:rPr>
  </w:style>
  <w:style w:type="character" w:customStyle="1" w:styleId="18">
    <w:name w:val="Заголовок Знак1"/>
    <w:basedOn w:val="a0"/>
    <w:uiPriority w:val="10"/>
    <w:rsid w:val="00594B9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9">
    <w:name w:val="Название Знак1"/>
    <w:basedOn w:val="a0"/>
    <w:uiPriority w:val="10"/>
    <w:rsid w:val="00594B9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e">
    <w:name w:val="Подзаголовок Знак"/>
    <w:basedOn w:val="a0"/>
    <w:link w:val="aff"/>
    <w:uiPriority w:val="11"/>
    <w:rsid w:val="00594B91"/>
    <w:rPr>
      <w:sz w:val="24"/>
      <w:szCs w:val="24"/>
    </w:rPr>
  </w:style>
  <w:style w:type="paragraph" w:styleId="aff">
    <w:name w:val="Subtitle"/>
    <w:basedOn w:val="a"/>
    <w:next w:val="a"/>
    <w:link w:val="afe"/>
    <w:uiPriority w:val="11"/>
    <w:qFormat/>
    <w:rsid w:val="00594B91"/>
    <w:pPr>
      <w:spacing w:before="200" w:after="200" w:line="259" w:lineRule="auto"/>
      <w:jc w:val="left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1a">
    <w:name w:val="Подзаголовок Знак1"/>
    <w:basedOn w:val="a0"/>
    <w:uiPriority w:val="11"/>
    <w:rsid w:val="00594B91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22">
    <w:name w:val="Цитата 2 Знак"/>
    <w:basedOn w:val="a0"/>
    <w:link w:val="23"/>
    <w:uiPriority w:val="29"/>
    <w:rsid w:val="00594B91"/>
    <w:rPr>
      <w:i/>
    </w:rPr>
  </w:style>
  <w:style w:type="paragraph" w:styleId="23">
    <w:name w:val="Quote"/>
    <w:basedOn w:val="a"/>
    <w:next w:val="a"/>
    <w:link w:val="22"/>
    <w:uiPriority w:val="29"/>
    <w:qFormat/>
    <w:rsid w:val="00594B91"/>
    <w:pPr>
      <w:spacing w:after="160" w:line="259" w:lineRule="auto"/>
      <w:ind w:left="720" w:right="720"/>
      <w:jc w:val="left"/>
    </w:pPr>
    <w:rPr>
      <w:rFonts w:asciiTheme="minorHAnsi" w:eastAsiaTheme="minorHAnsi" w:hAnsiTheme="minorHAnsi" w:cstheme="minorBidi"/>
      <w:i/>
      <w:sz w:val="22"/>
      <w:szCs w:val="22"/>
      <w:lang w:eastAsia="en-US"/>
    </w:rPr>
  </w:style>
  <w:style w:type="character" w:customStyle="1" w:styleId="210">
    <w:name w:val="Цитата 2 Знак1"/>
    <w:basedOn w:val="a0"/>
    <w:uiPriority w:val="29"/>
    <w:rsid w:val="00594B91"/>
    <w:rPr>
      <w:rFonts w:ascii="Times New Roman CYR" w:eastAsia="Times New Roman" w:hAnsi="Times New Roman CYR" w:cs="Times New Roman"/>
      <w:i/>
      <w:iCs/>
      <w:color w:val="404040" w:themeColor="text1" w:themeTint="BF"/>
      <w:sz w:val="28"/>
      <w:szCs w:val="20"/>
      <w:lang w:eastAsia="ru-RU"/>
    </w:rPr>
  </w:style>
  <w:style w:type="character" w:customStyle="1" w:styleId="aff0">
    <w:name w:val="Выделенная цитата Знак"/>
    <w:basedOn w:val="a0"/>
    <w:link w:val="aff1"/>
    <w:uiPriority w:val="30"/>
    <w:rsid w:val="00594B91"/>
    <w:rPr>
      <w:i/>
      <w:shd w:val="clear" w:color="auto" w:fill="F2F2F2"/>
    </w:rPr>
  </w:style>
  <w:style w:type="paragraph" w:styleId="aff1">
    <w:name w:val="Intense Quote"/>
    <w:basedOn w:val="a"/>
    <w:next w:val="a"/>
    <w:link w:val="aff0"/>
    <w:uiPriority w:val="30"/>
    <w:qFormat/>
    <w:rsid w:val="00594B91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 w:line="259" w:lineRule="auto"/>
      <w:ind w:left="720" w:right="720"/>
      <w:jc w:val="left"/>
    </w:pPr>
    <w:rPr>
      <w:rFonts w:asciiTheme="minorHAnsi" w:eastAsiaTheme="minorHAnsi" w:hAnsiTheme="minorHAnsi" w:cstheme="minorBidi"/>
      <w:i/>
      <w:sz w:val="22"/>
      <w:szCs w:val="22"/>
      <w:lang w:eastAsia="en-US"/>
    </w:rPr>
  </w:style>
  <w:style w:type="character" w:customStyle="1" w:styleId="1b">
    <w:name w:val="Выделенная цитата Знак1"/>
    <w:basedOn w:val="a0"/>
    <w:uiPriority w:val="30"/>
    <w:rsid w:val="00594B91"/>
    <w:rPr>
      <w:rFonts w:ascii="Times New Roman CYR" w:eastAsia="Times New Roman" w:hAnsi="Times New Roman CYR" w:cs="Times New Roman"/>
      <w:i/>
      <w:iCs/>
      <w:color w:val="5B9BD5" w:themeColor="accent1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://vconsa:8000/cgi/online.cgi?req=doc&amp;base=LAW&amp;n=510330&amp;dst=100186&amp;field=134&amp;date=10.10.2025" TargetMode="External"/><Relationship Id="rId18" Type="http://schemas.openxmlformats.org/officeDocument/2006/relationships/header" Target="header3.xml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hyperlink" Target="http://vconsa:8000/cgi/online.cgi?req=doc&amp;base=LAW&amp;n=500134&amp;dst=100253&amp;field=134&amp;date=08.10.2025" TargetMode="External"/><Relationship Id="rId7" Type="http://schemas.openxmlformats.org/officeDocument/2006/relationships/header" Target="header2.xml"/><Relationship Id="rId12" Type="http://schemas.openxmlformats.org/officeDocument/2006/relationships/hyperlink" Target="http://vconsa:8000/cgi/online.cgi?req=doc&amp;base=LAW&amp;n=510330&amp;dst=1512&amp;field=134&amp;date=08.10.2025" TargetMode="External"/><Relationship Id="rId17" Type="http://schemas.openxmlformats.org/officeDocument/2006/relationships/hyperlink" Target="http://vconsa:8000/cgi/online.cgi?req=doc&amp;base=LAW&amp;n=500134&amp;dst=136&amp;field=134&amp;date=08.10.2025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vconsa:8000/cgi/online.cgi?req=doc&amp;base=LAW&amp;n=500134&amp;dst=135&amp;field=134&amp;date=08.10.2025" TargetMode="External"/><Relationship Id="rId20" Type="http://schemas.openxmlformats.org/officeDocument/2006/relationships/hyperlink" Target="http://vconsa:8000/cgi/online.cgi?req=doc&amp;base=LAW&amp;n=500134&amp;dst=100251&amp;field=134&amp;date=08.10.2025" TargetMode="Externa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hyperlink" Target="http://vconsa:8000/cgi/online.cgi?req=doc&amp;base=LAW&amp;n=510330&amp;dst=1482&amp;field=134&amp;date=08.10.2025" TargetMode="External"/><Relationship Id="rId24" Type="http://schemas.openxmlformats.org/officeDocument/2006/relationships/hyperlink" Target="http://vconsa:8000/cgi/online.cgi?req=doc&amp;base=LAW&amp;n=500134&amp;dst=496&amp;field=134&amp;date=08.10.2025" TargetMode="External"/><Relationship Id="rId5" Type="http://schemas.openxmlformats.org/officeDocument/2006/relationships/header" Target="header1.xml"/><Relationship Id="rId15" Type="http://schemas.openxmlformats.org/officeDocument/2006/relationships/hyperlink" Target="http://vconsa:8000/cgi/online.cgi?req=doc&amp;base=LAW&amp;n=500134&amp;dst=100253&amp;field=134&amp;date=08.10.2025" TargetMode="External"/><Relationship Id="rId23" Type="http://schemas.openxmlformats.org/officeDocument/2006/relationships/hyperlink" Target="http://vconsa:8000/cgi/online.cgi?req=doc&amp;base=LAW&amp;n=500134&amp;dst=136&amp;field=134&amp;date=08.10.2025" TargetMode="External"/><Relationship Id="rId10" Type="http://schemas.openxmlformats.org/officeDocument/2006/relationships/hyperlink" Target="http://vconsa:8000/cgi/online.cgi?req=doc&amp;base=LAW&amp;n=510330&amp;dst=1270&amp;field=134&amp;date=08.10.2025" TargetMode="Externa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yperlink" Target="http://vconsa:8000/cgi/online.cgi?req=doc&amp;base=LAW&amp;n=498700&amp;dst=2216&amp;field=134&amp;date=10.10.2025" TargetMode="External"/><Relationship Id="rId14" Type="http://schemas.openxmlformats.org/officeDocument/2006/relationships/hyperlink" Target="http://vconsa:8000/cgi/online.cgi?req=doc&amp;base=LAW&amp;n=500134&amp;dst=100251&amp;field=134&amp;date=08.10.2025" TargetMode="External"/><Relationship Id="rId22" Type="http://schemas.openxmlformats.org/officeDocument/2006/relationships/hyperlink" Target="http://vconsa:8000/cgi/online.cgi?req=doc&amp;base=LAW&amp;n=500134&amp;dst=135&amp;field=134&amp;date=08.10.2025" TargetMode="Externa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41B6D8804A941319D46F5F9C022F9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F65AED-6F74-49AE-8CF8-551E0BB0842F}"/>
      </w:docPartPr>
      <w:docPartBody>
        <w:p w:rsidR="00431E1F" w:rsidRDefault="00431E1F" w:rsidP="00431E1F">
          <w:pPr>
            <w:pStyle w:val="F41B6D8804A941319D46F5F9C022F914"/>
          </w:pPr>
          <w:r w:rsidRPr="007A7633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E1F"/>
    <w:rsid w:val="0043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431E1F"/>
    <w:rPr>
      <w:color w:val="808080"/>
    </w:rPr>
  </w:style>
  <w:style w:type="paragraph" w:customStyle="1" w:styleId="F41B6D8804A941319D46F5F9C022F914">
    <w:name w:val="F41B6D8804A941319D46F5F9C022F914"/>
    <w:rsid w:val="00431E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5889</Words>
  <Characters>33573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Ромашкин Данила Александрович</dc:creator>
  <cp:keywords/>
  <dc:description/>
  <cp:lastModifiedBy>Ромашкин Данила Александрович</cp:lastModifiedBy>
  <cp:revision>2</cp:revision>
  <dcterms:created xsi:type="dcterms:W3CDTF">2025-10-30T12:32:00Z</dcterms:created>
  <dcterms:modified xsi:type="dcterms:W3CDTF">2025-10-30T12:52:00Z</dcterms:modified>
</cp:coreProperties>
</file>