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789014706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8"/>
          <w:szCs w:val="22"/>
          <w:lang w:eastAsia="en-US"/>
        </w:rPr>
      </w:sdtEndPr>
      <w:sdtContent>
        <w:p w14:paraId="53DF150F" w14:textId="2B0EA7EF" w:rsidR="0064110A" w:rsidRPr="0064110A" w:rsidRDefault="0064110A" w:rsidP="0064110A">
          <w:pPr>
            <w:pStyle w:val="a5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64110A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00A815B2" w14:textId="28CB5AD7" w:rsidR="0064110A" w:rsidRPr="0064110A" w:rsidRDefault="0064110A">
          <w:pPr>
            <w:pStyle w:val="11"/>
            <w:tabs>
              <w:tab w:val="right" w:leader="dot" w:pos="9345"/>
            </w:tabs>
            <w:rPr>
              <w:noProof/>
            </w:rPr>
          </w:pPr>
          <w:r w:rsidRPr="0064110A">
            <w:rPr>
              <w:b/>
              <w:bCs/>
            </w:rPr>
            <w:fldChar w:fldCharType="begin"/>
          </w:r>
          <w:r w:rsidRPr="0064110A">
            <w:rPr>
              <w:b/>
              <w:bCs/>
            </w:rPr>
            <w:instrText xml:space="preserve"> TOC \o "1-3" \h \z \u </w:instrText>
          </w:r>
          <w:r w:rsidRPr="0064110A">
            <w:rPr>
              <w:b/>
              <w:bCs/>
            </w:rPr>
            <w:fldChar w:fldCharType="separate"/>
          </w:r>
          <w:hyperlink w:anchor="_Toc217050222" w:history="1">
            <w:r w:rsidRPr="0064110A">
              <w:rPr>
                <w:rStyle w:val="aa"/>
                <w:rFonts w:cs="Times New Roman"/>
                <w:noProof/>
              </w:rPr>
              <w:t>1. Первоначальные настройки</w:t>
            </w:r>
            <w:r w:rsidRPr="0064110A">
              <w:rPr>
                <w:noProof/>
                <w:webHidden/>
              </w:rPr>
              <w:tab/>
            </w:r>
            <w:r w:rsidRPr="0064110A">
              <w:rPr>
                <w:noProof/>
                <w:webHidden/>
              </w:rPr>
              <w:fldChar w:fldCharType="begin"/>
            </w:r>
            <w:r w:rsidRPr="0064110A">
              <w:rPr>
                <w:noProof/>
                <w:webHidden/>
              </w:rPr>
              <w:instrText xml:space="preserve"> PAGEREF _Toc217050222 \h </w:instrText>
            </w:r>
            <w:r w:rsidRPr="0064110A">
              <w:rPr>
                <w:noProof/>
                <w:webHidden/>
              </w:rPr>
            </w:r>
            <w:r w:rsidRPr="0064110A">
              <w:rPr>
                <w:noProof/>
                <w:webHidden/>
              </w:rPr>
              <w:fldChar w:fldCharType="separate"/>
            </w:r>
            <w:r w:rsidRPr="0064110A">
              <w:rPr>
                <w:noProof/>
                <w:webHidden/>
              </w:rPr>
              <w:t>1</w:t>
            </w:r>
            <w:r w:rsidRPr="0064110A">
              <w:rPr>
                <w:noProof/>
                <w:webHidden/>
              </w:rPr>
              <w:fldChar w:fldCharType="end"/>
            </w:r>
          </w:hyperlink>
        </w:p>
        <w:p w14:paraId="4B54FC45" w14:textId="73232EEC" w:rsidR="0064110A" w:rsidRPr="0064110A" w:rsidRDefault="0064110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7050223" w:history="1">
            <w:r w:rsidRPr="0064110A">
              <w:rPr>
                <w:rStyle w:val="aa"/>
                <w:rFonts w:cs="Times New Roman"/>
                <w:noProof/>
              </w:rPr>
              <w:t>2. Оформление таможенной декларации на импорт</w:t>
            </w:r>
            <w:r w:rsidRPr="0064110A">
              <w:rPr>
                <w:noProof/>
                <w:webHidden/>
              </w:rPr>
              <w:tab/>
            </w:r>
            <w:r w:rsidRPr="0064110A">
              <w:rPr>
                <w:noProof/>
                <w:webHidden/>
              </w:rPr>
              <w:fldChar w:fldCharType="begin"/>
            </w:r>
            <w:r w:rsidRPr="0064110A">
              <w:rPr>
                <w:noProof/>
                <w:webHidden/>
              </w:rPr>
              <w:instrText xml:space="preserve"> PAGEREF _Toc217050223 \h </w:instrText>
            </w:r>
            <w:r w:rsidRPr="0064110A">
              <w:rPr>
                <w:noProof/>
                <w:webHidden/>
              </w:rPr>
            </w:r>
            <w:r w:rsidRPr="0064110A">
              <w:rPr>
                <w:noProof/>
                <w:webHidden/>
              </w:rPr>
              <w:fldChar w:fldCharType="separate"/>
            </w:r>
            <w:r w:rsidRPr="0064110A">
              <w:rPr>
                <w:noProof/>
                <w:webHidden/>
              </w:rPr>
              <w:t>1</w:t>
            </w:r>
            <w:r w:rsidRPr="0064110A">
              <w:rPr>
                <w:noProof/>
                <w:webHidden/>
              </w:rPr>
              <w:fldChar w:fldCharType="end"/>
            </w:r>
          </w:hyperlink>
        </w:p>
        <w:p w14:paraId="165EBC29" w14:textId="1CFA63C2" w:rsidR="0064110A" w:rsidRPr="0064110A" w:rsidRDefault="0064110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7050224" w:history="1">
            <w:r w:rsidRPr="0064110A">
              <w:rPr>
                <w:rStyle w:val="aa"/>
                <w:rFonts w:cs="Times New Roman"/>
                <w:noProof/>
              </w:rPr>
              <w:t>3. Отражение дополнительных расходов</w:t>
            </w:r>
            <w:r w:rsidRPr="0064110A">
              <w:rPr>
                <w:noProof/>
                <w:webHidden/>
              </w:rPr>
              <w:tab/>
            </w:r>
            <w:r w:rsidRPr="0064110A">
              <w:rPr>
                <w:noProof/>
                <w:webHidden/>
              </w:rPr>
              <w:fldChar w:fldCharType="begin"/>
            </w:r>
            <w:r w:rsidRPr="0064110A">
              <w:rPr>
                <w:noProof/>
                <w:webHidden/>
              </w:rPr>
              <w:instrText xml:space="preserve"> PAGEREF _Toc217050224 \h </w:instrText>
            </w:r>
            <w:r w:rsidRPr="0064110A">
              <w:rPr>
                <w:noProof/>
                <w:webHidden/>
              </w:rPr>
            </w:r>
            <w:r w:rsidRPr="0064110A">
              <w:rPr>
                <w:noProof/>
                <w:webHidden/>
              </w:rPr>
              <w:fldChar w:fldCharType="separate"/>
            </w:r>
            <w:r w:rsidRPr="0064110A">
              <w:rPr>
                <w:noProof/>
                <w:webHidden/>
              </w:rPr>
              <w:t>2</w:t>
            </w:r>
            <w:r w:rsidRPr="0064110A">
              <w:rPr>
                <w:noProof/>
                <w:webHidden/>
              </w:rPr>
              <w:fldChar w:fldCharType="end"/>
            </w:r>
          </w:hyperlink>
        </w:p>
        <w:p w14:paraId="4B652EB6" w14:textId="7E7FCE59" w:rsidR="0064110A" w:rsidRPr="0064110A" w:rsidRDefault="0064110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7050225" w:history="1">
            <w:r w:rsidRPr="0064110A">
              <w:rPr>
                <w:rStyle w:val="aa"/>
                <w:rFonts w:cs="Times New Roman"/>
                <w:noProof/>
              </w:rPr>
              <w:t>4. Формирование установки цен</w:t>
            </w:r>
            <w:r w:rsidRPr="0064110A">
              <w:rPr>
                <w:noProof/>
                <w:webHidden/>
              </w:rPr>
              <w:tab/>
            </w:r>
            <w:r w:rsidRPr="0064110A">
              <w:rPr>
                <w:noProof/>
                <w:webHidden/>
              </w:rPr>
              <w:fldChar w:fldCharType="begin"/>
            </w:r>
            <w:r w:rsidRPr="0064110A">
              <w:rPr>
                <w:noProof/>
                <w:webHidden/>
              </w:rPr>
              <w:instrText xml:space="preserve"> PAGEREF _Toc217050225 \h </w:instrText>
            </w:r>
            <w:r w:rsidRPr="0064110A">
              <w:rPr>
                <w:noProof/>
                <w:webHidden/>
              </w:rPr>
            </w:r>
            <w:r w:rsidRPr="0064110A">
              <w:rPr>
                <w:noProof/>
                <w:webHidden/>
              </w:rPr>
              <w:fldChar w:fldCharType="separate"/>
            </w:r>
            <w:r w:rsidRPr="0064110A">
              <w:rPr>
                <w:noProof/>
                <w:webHidden/>
              </w:rPr>
              <w:t>2</w:t>
            </w:r>
            <w:r w:rsidRPr="0064110A">
              <w:rPr>
                <w:noProof/>
                <w:webHidden/>
              </w:rPr>
              <w:fldChar w:fldCharType="end"/>
            </w:r>
          </w:hyperlink>
        </w:p>
        <w:p w14:paraId="3037B6FF" w14:textId="081C2439" w:rsidR="0064110A" w:rsidRDefault="0064110A">
          <w:r w:rsidRPr="0064110A">
            <w:rPr>
              <w:b/>
              <w:bCs/>
            </w:rPr>
            <w:fldChar w:fldCharType="end"/>
          </w:r>
        </w:p>
      </w:sdtContent>
    </w:sdt>
    <w:p w14:paraId="1F9DFA69" w14:textId="23ADC0D9" w:rsidR="009B5319" w:rsidRPr="0064110A" w:rsidRDefault="009B5319" w:rsidP="0064110A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17050222"/>
      <w:r w:rsidRPr="0064110A">
        <w:rPr>
          <w:rFonts w:ascii="Times New Roman" w:hAnsi="Times New Roman" w:cs="Times New Roman"/>
          <w:b/>
          <w:bCs/>
          <w:color w:val="auto"/>
          <w:sz w:val="28"/>
          <w:szCs w:val="28"/>
        </w:rPr>
        <w:t>1. Первоначальные настройки</w:t>
      </w:r>
      <w:bookmarkEnd w:id="0"/>
    </w:p>
    <w:p w14:paraId="5BCC1395" w14:textId="420DC956" w:rsidR="009B5319" w:rsidRDefault="009B5319">
      <w:r>
        <w:t>Для возможности формирования документа установки цен необходимо заполнить значение константы «Вид цены для установки цен (ИТ)».</w:t>
      </w:r>
    </w:p>
    <w:p w14:paraId="552B5B53" w14:textId="77777777" w:rsidR="0064110A" w:rsidRDefault="009B5319" w:rsidP="0064110A">
      <w:pPr>
        <w:keepNext/>
        <w:ind w:firstLine="0"/>
        <w:jc w:val="center"/>
      </w:pPr>
      <w:r w:rsidRPr="009B5319">
        <w:drawing>
          <wp:inline distT="0" distB="0" distL="0" distR="0" wp14:anchorId="56681610" wp14:editId="734772AC">
            <wp:extent cx="3648075" cy="1026021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2802" cy="103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05F78" w14:textId="670FB79C" w:rsidR="009B5319" w:rsidRDefault="0064110A" w:rsidP="0064110A">
      <w:pPr>
        <w:pStyle w:val="a3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 xml:space="preserve"> - Вид цен для формирования документа</w:t>
      </w:r>
    </w:p>
    <w:p w14:paraId="6103CC10" w14:textId="77777777" w:rsidR="0064110A" w:rsidRPr="0064110A" w:rsidRDefault="0064110A" w:rsidP="0064110A"/>
    <w:p w14:paraId="2C5F6AF4" w14:textId="11B6EF5A" w:rsidR="009B5319" w:rsidRPr="0064110A" w:rsidRDefault="0064110A" w:rsidP="0064110A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17050223"/>
      <w:r w:rsidRPr="0064110A">
        <w:rPr>
          <w:rFonts w:ascii="Times New Roman" w:hAnsi="Times New Roman" w:cs="Times New Roman"/>
          <w:b/>
          <w:bCs/>
          <w:color w:val="auto"/>
          <w:sz w:val="28"/>
          <w:szCs w:val="28"/>
        </w:rPr>
        <w:t>2.</w:t>
      </w:r>
      <w:r w:rsidR="009B5319" w:rsidRPr="0064110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Оформление таможенной декларации на импорт</w:t>
      </w:r>
      <w:bookmarkEnd w:id="1"/>
    </w:p>
    <w:p w14:paraId="004AA554" w14:textId="14AD6D38" w:rsidR="009B5319" w:rsidRDefault="009B5319">
      <w:r>
        <w:t>Документ «Таможенная декларация на импорт» оформляется типовыми средствами на партию товаров, которая может содержать несколько документов поступления. После оформления таможенная декларация проводится и служит объектом накопления дополнительных расходов.</w:t>
      </w:r>
    </w:p>
    <w:p w14:paraId="66CF8869" w14:textId="77777777" w:rsidR="009B5319" w:rsidRDefault="009B5319" w:rsidP="0064110A">
      <w:pPr>
        <w:keepNext/>
        <w:ind w:firstLine="0"/>
        <w:jc w:val="center"/>
      </w:pPr>
      <w:r w:rsidRPr="009B5319">
        <w:drawing>
          <wp:inline distT="0" distB="0" distL="0" distR="0" wp14:anchorId="3DBC2D5C" wp14:editId="6108873D">
            <wp:extent cx="5287939" cy="3257550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4137" cy="327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3ABEC" w14:textId="6EF0317B" w:rsidR="009B5319" w:rsidRDefault="009B5319" w:rsidP="009B5319">
      <w:pPr>
        <w:pStyle w:val="a3"/>
        <w:jc w:val="center"/>
      </w:pPr>
      <w:r>
        <w:t xml:space="preserve">Рисунок </w:t>
      </w:r>
      <w:fldSimple w:instr=" SEQ Рисунок \* ARABIC ">
        <w:r w:rsidR="0064110A">
          <w:rPr>
            <w:noProof/>
          </w:rPr>
          <w:t>2</w:t>
        </w:r>
      </w:fldSimple>
      <w:r>
        <w:t xml:space="preserve"> - Оформление ТД по нескольким приобретениям</w:t>
      </w:r>
    </w:p>
    <w:p w14:paraId="31BB7A13" w14:textId="1E7B0448" w:rsidR="009B5319" w:rsidRPr="0064110A" w:rsidRDefault="0064110A" w:rsidP="0064110A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17050224"/>
      <w:r w:rsidRPr="0064110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</w:t>
      </w:r>
      <w:r w:rsidR="009B5319" w:rsidRPr="0064110A">
        <w:rPr>
          <w:rFonts w:ascii="Times New Roman" w:hAnsi="Times New Roman" w:cs="Times New Roman"/>
          <w:b/>
          <w:bCs/>
          <w:color w:val="auto"/>
          <w:sz w:val="28"/>
          <w:szCs w:val="28"/>
        </w:rPr>
        <w:t>. Отражение дополнительных расходов</w:t>
      </w:r>
      <w:bookmarkEnd w:id="2"/>
    </w:p>
    <w:p w14:paraId="1162E426" w14:textId="4C98A9ED" w:rsidR="009B5319" w:rsidRDefault="009B5319" w:rsidP="009B5319">
      <w:r>
        <w:t>Дополнительные расходы отражаются с помощью различных документов путем списания на статью расходов с типом аналитики – документ «Таможенная декларация на импорт». Настройки распределения расходов для целей формирования цены значения не имеют.</w:t>
      </w:r>
    </w:p>
    <w:p w14:paraId="43D3B26E" w14:textId="77777777" w:rsidR="009B5319" w:rsidRDefault="009B5319" w:rsidP="0064110A">
      <w:pPr>
        <w:keepNext/>
        <w:ind w:firstLine="0"/>
        <w:jc w:val="center"/>
      </w:pPr>
      <w:r w:rsidRPr="009B5319">
        <w:drawing>
          <wp:inline distT="0" distB="0" distL="0" distR="0" wp14:anchorId="4A0D7100" wp14:editId="3730738D">
            <wp:extent cx="5940425" cy="11398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BD78B" w14:textId="1B46B479" w:rsidR="009B5319" w:rsidRDefault="009B5319" w:rsidP="009B5319">
      <w:pPr>
        <w:pStyle w:val="a3"/>
        <w:jc w:val="center"/>
      </w:pPr>
      <w:r>
        <w:t xml:space="preserve">Рисунок </w:t>
      </w:r>
      <w:fldSimple w:instr=" SEQ Рисунок \* ARABIC ">
        <w:r w:rsidR="0064110A">
          <w:rPr>
            <w:noProof/>
          </w:rPr>
          <w:t>3</w:t>
        </w:r>
      </w:fldSimple>
      <w:r>
        <w:t xml:space="preserve"> - Отражение доп. расходов на таможенную декларацию</w:t>
      </w:r>
    </w:p>
    <w:p w14:paraId="2FEA65DF" w14:textId="77777777" w:rsidR="0064110A" w:rsidRDefault="0064110A" w:rsidP="009B5319"/>
    <w:p w14:paraId="57C9159B" w14:textId="0DB69121" w:rsidR="009B5319" w:rsidRPr="0064110A" w:rsidRDefault="0064110A" w:rsidP="0064110A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7050225"/>
      <w:r w:rsidRPr="0064110A"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="009B5319" w:rsidRPr="0064110A">
        <w:rPr>
          <w:rFonts w:ascii="Times New Roman" w:hAnsi="Times New Roman" w:cs="Times New Roman"/>
          <w:b/>
          <w:bCs/>
          <w:color w:val="auto"/>
          <w:sz w:val="28"/>
          <w:szCs w:val="28"/>
        </w:rPr>
        <w:t>. Формирование установки цен</w:t>
      </w:r>
      <w:bookmarkEnd w:id="3"/>
    </w:p>
    <w:p w14:paraId="6A49F8D2" w14:textId="6B478D67" w:rsidR="009B5319" w:rsidRDefault="009B5319" w:rsidP="009B5319">
      <w:r>
        <w:t>После того, как все дополнительные расходы отражены, в таможенной декларации на импорт на вкладке «Дополнительно устанавливается флаг «Сформировать установку цен».</w:t>
      </w:r>
    </w:p>
    <w:p w14:paraId="5EE41C84" w14:textId="77777777" w:rsidR="009B5319" w:rsidRDefault="009B5319" w:rsidP="009B5319">
      <w:pPr>
        <w:keepNext/>
        <w:ind w:firstLine="0"/>
        <w:jc w:val="center"/>
      </w:pPr>
      <w:r w:rsidRPr="009B5319">
        <w:drawing>
          <wp:inline distT="0" distB="0" distL="0" distR="0" wp14:anchorId="3CB75BE1" wp14:editId="17005A04">
            <wp:extent cx="5940425" cy="26911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88C39" w14:textId="219DBE2E" w:rsidR="009B5319" w:rsidRDefault="009B5319" w:rsidP="009B5319">
      <w:pPr>
        <w:pStyle w:val="a3"/>
        <w:jc w:val="center"/>
      </w:pPr>
      <w:r>
        <w:t xml:space="preserve">Рисунок </w:t>
      </w:r>
      <w:fldSimple w:instr=" SEQ Рисунок \* ARABIC ">
        <w:r w:rsidR="0064110A">
          <w:rPr>
            <w:noProof/>
          </w:rPr>
          <w:t>4</w:t>
        </w:r>
      </w:fldSimple>
      <w:r>
        <w:t xml:space="preserve"> – Флаг «Сформировать установку цен»</w:t>
      </w:r>
    </w:p>
    <w:p w14:paraId="4C708DA6" w14:textId="04E03FB8" w:rsidR="009B5319" w:rsidRDefault="009B5319" w:rsidP="009B5319">
      <w:r>
        <w:t>При проведении таможенной декларации на импорт с установленным флагом рассчитываются и устанавливаются цены</w:t>
      </w:r>
      <w:r w:rsidR="0064110A">
        <w:t xml:space="preserve"> по указанному виду цен.</w:t>
      </w:r>
    </w:p>
    <w:p w14:paraId="29F93430" w14:textId="381B3A5A" w:rsidR="0064110A" w:rsidRDefault="0064110A" w:rsidP="009B5319">
      <w:r>
        <w:t>Базой для расчета служит таможенная стоимость + сумма пошлины из табличной части «Таможенная декларация на импорт». Распределяются пропорционально этой базы таможенный сбор и таможенный тариф, указанные в текущем документе «Таможенная декларация на импорт», а также дополнительные расходы, где таможенная декларация указана в качестве аналитики.</w:t>
      </w:r>
    </w:p>
    <w:p w14:paraId="079A4E17" w14:textId="7C651307" w:rsidR="0064110A" w:rsidRDefault="0064110A" w:rsidP="009B5319">
      <w:r>
        <w:lastRenderedPageBreak/>
        <w:t>При проведении документа формируется документ «Установка цен номенклатуры», о чем выводится соответствующее сообщение (с возможностью перейти в созданный документ), а также в таможенной декларации отображается реквизит с гиперссылкой на созданный документ установки цен.</w:t>
      </w:r>
    </w:p>
    <w:p w14:paraId="77CA899F" w14:textId="77777777" w:rsidR="0064110A" w:rsidRDefault="0064110A" w:rsidP="008224E6">
      <w:pPr>
        <w:keepNext/>
        <w:ind w:firstLine="0"/>
        <w:jc w:val="center"/>
      </w:pPr>
      <w:r w:rsidRPr="0064110A">
        <w:drawing>
          <wp:inline distT="0" distB="0" distL="0" distR="0" wp14:anchorId="78C9D724" wp14:editId="6ECD790B">
            <wp:extent cx="5008395" cy="847725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0861" cy="85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265EC" w14:textId="4251E566" w:rsidR="009B5319" w:rsidRDefault="0064110A" w:rsidP="008224E6">
      <w:pPr>
        <w:pStyle w:val="a3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5</w:t>
        </w:r>
      </w:fldSimple>
      <w:r>
        <w:t xml:space="preserve"> - Сообщение об успешном формировании установки цен</w:t>
      </w:r>
    </w:p>
    <w:p w14:paraId="7A8277BE" w14:textId="77777777" w:rsidR="0064110A" w:rsidRDefault="0064110A" w:rsidP="008224E6">
      <w:pPr>
        <w:keepNext/>
        <w:ind w:firstLine="0"/>
        <w:jc w:val="center"/>
      </w:pPr>
      <w:r w:rsidRPr="0064110A">
        <w:drawing>
          <wp:inline distT="0" distB="0" distL="0" distR="0" wp14:anchorId="4FB6621C" wp14:editId="526BCAEA">
            <wp:extent cx="4733925" cy="2400108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5793" cy="241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33F18" w14:textId="356DE1C9" w:rsidR="0064110A" w:rsidRDefault="0064110A" w:rsidP="008224E6">
      <w:pPr>
        <w:pStyle w:val="a3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6</w:t>
        </w:r>
      </w:fldSimple>
      <w:r>
        <w:t xml:space="preserve"> - Гиперссылка на созданный документ установки цен</w:t>
      </w:r>
    </w:p>
    <w:p w14:paraId="657372F7" w14:textId="73C731ED" w:rsidR="0064110A" w:rsidRDefault="0064110A" w:rsidP="008224E6">
      <w:pPr>
        <w:pStyle w:val="a3"/>
        <w:ind w:firstLine="709"/>
        <w:jc w:val="both"/>
      </w:pPr>
      <w:r>
        <w:t>Таможенная декларация на импорт при этом является документом-основанием для установки цен.</w:t>
      </w:r>
    </w:p>
    <w:p w14:paraId="122193D7" w14:textId="6856CFEC" w:rsidR="0064110A" w:rsidRDefault="0064110A" w:rsidP="008224E6">
      <w:pPr>
        <w:keepNext/>
        <w:ind w:firstLine="0"/>
        <w:jc w:val="center"/>
      </w:pPr>
      <w:r w:rsidRPr="0064110A">
        <w:drawing>
          <wp:inline distT="0" distB="0" distL="0" distR="0" wp14:anchorId="5CB030D1" wp14:editId="111C8F2B">
            <wp:extent cx="5314950" cy="257594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2928" cy="258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D078E" w14:textId="03CECD45" w:rsidR="0064110A" w:rsidRDefault="0064110A" w:rsidP="008224E6">
      <w:pPr>
        <w:pStyle w:val="a3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7</w:t>
        </w:r>
      </w:fldSimple>
      <w:r>
        <w:t xml:space="preserve"> - Документ-основание установки цен</w:t>
      </w:r>
    </w:p>
    <w:p w14:paraId="6D833FB2" w14:textId="00303147" w:rsidR="009B5319" w:rsidRDefault="0064110A" w:rsidP="0064110A">
      <w:r>
        <w:t>В случае, если данные документа «Таможенная декларация на импорт» изменяются, связанный документ установки цен перезаполняется.</w:t>
      </w:r>
    </w:p>
    <w:sectPr w:rsidR="009B5319">
      <w:foot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9A8BA6" w14:textId="77777777" w:rsidR="002274A4" w:rsidRDefault="002274A4" w:rsidP="0064110A">
      <w:pPr>
        <w:spacing w:line="240" w:lineRule="auto"/>
      </w:pPr>
      <w:r>
        <w:separator/>
      </w:r>
    </w:p>
  </w:endnote>
  <w:endnote w:type="continuationSeparator" w:id="0">
    <w:p w14:paraId="76A6831C" w14:textId="77777777" w:rsidR="002274A4" w:rsidRDefault="002274A4" w:rsidP="006411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96382230"/>
      <w:docPartObj>
        <w:docPartGallery w:val="Page Numbers (Bottom of Page)"/>
        <w:docPartUnique/>
      </w:docPartObj>
    </w:sdtPr>
    <w:sdtContent>
      <w:p w14:paraId="1CF5AD4B" w14:textId="342C2C72" w:rsidR="0064110A" w:rsidRDefault="0064110A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0937630" w14:textId="77777777" w:rsidR="0064110A" w:rsidRDefault="0064110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AC00BF" w14:textId="77777777" w:rsidR="002274A4" w:rsidRDefault="002274A4" w:rsidP="0064110A">
      <w:pPr>
        <w:spacing w:line="240" w:lineRule="auto"/>
      </w:pPr>
      <w:r>
        <w:separator/>
      </w:r>
    </w:p>
  </w:footnote>
  <w:footnote w:type="continuationSeparator" w:id="0">
    <w:p w14:paraId="66F2B3BF" w14:textId="77777777" w:rsidR="002274A4" w:rsidRDefault="002274A4" w:rsidP="0064110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69A"/>
    <w:rsid w:val="0012271A"/>
    <w:rsid w:val="002274A4"/>
    <w:rsid w:val="002B06CD"/>
    <w:rsid w:val="00361124"/>
    <w:rsid w:val="003E469A"/>
    <w:rsid w:val="0064110A"/>
    <w:rsid w:val="007330C8"/>
    <w:rsid w:val="008224E6"/>
    <w:rsid w:val="00993064"/>
    <w:rsid w:val="009B5319"/>
    <w:rsid w:val="00B37D95"/>
    <w:rsid w:val="00DA6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670C1"/>
  <w15:chartTrackingRefBased/>
  <w15:docId w15:val="{15EF6EEA-3762-4C1B-9990-46BECBCE0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276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06CD"/>
    <w:rPr>
      <w:rFonts w:cstheme="minorBidi"/>
      <w:szCs w:val="22"/>
    </w:rPr>
  </w:style>
  <w:style w:type="paragraph" w:styleId="1">
    <w:name w:val="heading 1"/>
    <w:basedOn w:val="a"/>
    <w:next w:val="a"/>
    <w:link w:val="10"/>
    <w:uiPriority w:val="9"/>
    <w:qFormat/>
    <w:rsid w:val="0064110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link w:val="a4"/>
    <w:uiPriority w:val="35"/>
    <w:unhideWhenUsed/>
    <w:qFormat/>
    <w:rsid w:val="007330C8"/>
    <w:pPr>
      <w:spacing w:after="200" w:line="240" w:lineRule="auto"/>
      <w:ind w:firstLine="0"/>
      <w:jc w:val="left"/>
    </w:pPr>
    <w:rPr>
      <w:rFonts w:cs="Times New Roman"/>
      <w:bCs/>
      <w:iCs/>
      <w:szCs w:val="18"/>
    </w:rPr>
  </w:style>
  <w:style w:type="character" w:customStyle="1" w:styleId="a4">
    <w:name w:val="Название объекта Знак"/>
    <w:basedOn w:val="a0"/>
    <w:link w:val="a3"/>
    <w:uiPriority w:val="35"/>
    <w:rsid w:val="007330C8"/>
    <w:rPr>
      <w:bCs/>
      <w:iCs/>
      <w:szCs w:val="18"/>
    </w:rPr>
  </w:style>
  <w:style w:type="character" w:customStyle="1" w:styleId="10">
    <w:name w:val="Заголовок 1 Знак"/>
    <w:basedOn w:val="a0"/>
    <w:link w:val="1"/>
    <w:uiPriority w:val="9"/>
    <w:rsid w:val="00641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64110A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a6">
    <w:name w:val="header"/>
    <w:basedOn w:val="a"/>
    <w:link w:val="a7"/>
    <w:uiPriority w:val="99"/>
    <w:unhideWhenUsed/>
    <w:rsid w:val="0064110A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4110A"/>
    <w:rPr>
      <w:rFonts w:cstheme="minorBidi"/>
      <w:szCs w:val="22"/>
    </w:rPr>
  </w:style>
  <w:style w:type="paragraph" w:styleId="a8">
    <w:name w:val="footer"/>
    <w:basedOn w:val="a"/>
    <w:link w:val="a9"/>
    <w:uiPriority w:val="99"/>
    <w:unhideWhenUsed/>
    <w:rsid w:val="0064110A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4110A"/>
    <w:rPr>
      <w:rFonts w:cstheme="minorBidi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64110A"/>
    <w:pPr>
      <w:spacing w:after="100"/>
    </w:pPr>
  </w:style>
  <w:style w:type="character" w:styleId="aa">
    <w:name w:val="Hyperlink"/>
    <w:basedOn w:val="a0"/>
    <w:uiPriority w:val="99"/>
    <w:unhideWhenUsed/>
    <w:rsid w:val="0064110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15EE42-16CC-4FBA-9104-26749F34A8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Агафонов</dc:creator>
  <cp:keywords/>
  <dc:description/>
  <cp:lastModifiedBy>Никита Агафонов</cp:lastModifiedBy>
  <cp:revision>2</cp:revision>
  <dcterms:created xsi:type="dcterms:W3CDTF">2025-12-19T12:04:00Z</dcterms:created>
  <dcterms:modified xsi:type="dcterms:W3CDTF">2025-12-19T12:25:00Z</dcterms:modified>
</cp:coreProperties>
</file>