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E45E" w14:textId="6955012E" w:rsidR="00714043" w:rsidRDefault="00A03DD9">
      <w:r>
        <w:t>Heroes of Pymoli – Three Observable Trends</w:t>
      </w:r>
    </w:p>
    <w:p w14:paraId="7D1B2729" w14:textId="34AA1A19" w:rsidR="00A03DD9" w:rsidRDefault="00A03DD9" w:rsidP="00A03DD9">
      <w:pPr>
        <w:pStyle w:val="ListParagraph"/>
        <w:numPr>
          <w:ilvl w:val="0"/>
          <w:numId w:val="1"/>
        </w:numPr>
      </w:pPr>
      <w:r>
        <w:t>Majority of players, within the dataset, are between the ages 20 – 24 and make up almost 45% of all players. These players are likely males, as they make up over 84% of total players.</w:t>
      </w:r>
    </w:p>
    <w:p w14:paraId="318171D3" w14:textId="77777777" w:rsidR="00D14BC6" w:rsidRDefault="00A03DD9" w:rsidP="00A03DD9">
      <w:pPr>
        <w:pStyle w:val="ListParagraph"/>
        <w:numPr>
          <w:ilvl w:val="0"/>
          <w:numId w:val="1"/>
        </w:numPr>
      </w:pPr>
      <w:r>
        <w:t xml:space="preserve">In addition to having majority of players, the age group 20-24 also make up the vast majority of in-game purchases, outspending </w:t>
      </w:r>
      <w:r w:rsidR="00D14BC6">
        <w:t>the next leading age group (age 15-19) by about $700!</w:t>
      </w:r>
    </w:p>
    <w:p w14:paraId="41192478" w14:textId="3A2C1D29" w:rsidR="00A03DD9" w:rsidRDefault="00D14BC6" w:rsidP="00A03DD9">
      <w:pPr>
        <w:pStyle w:val="ListParagraph"/>
        <w:numPr>
          <w:ilvl w:val="0"/>
          <w:numId w:val="1"/>
        </w:numPr>
      </w:pPr>
      <w:r>
        <w:t>Lastly, the Final Critic is the leading item, purchased 13 times by gamers. Following, as a close second the Oathbreaker, Last Hope of the Breaking Storm is the second most popular purchase; purchased by gamers 12 times.</w:t>
      </w:r>
      <w:r w:rsidR="00A03DD9">
        <w:t xml:space="preserve"> </w:t>
      </w:r>
    </w:p>
    <w:sectPr w:rsidR="00A0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5DB1"/>
    <w:multiLevelType w:val="hybridMultilevel"/>
    <w:tmpl w:val="40CA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D9"/>
    <w:rsid w:val="00714043"/>
    <w:rsid w:val="00A03DD9"/>
    <w:rsid w:val="00D1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98D9"/>
  <w15:chartTrackingRefBased/>
  <w15:docId w15:val="{53324240-8C5E-495E-861C-A285CE6B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Miller</dc:creator>
  <cp:keywords/>
  <dc:description/>
  <cp:lastModifiedBy>Robyn Miller</cp:lastModifiedBy>
  <cp:revision>2</cp:revision>
  <dcterms:created xsi:type="dcterms:W3CDTF">2021-04-15T22:11:00Z</dcterms:created>
  <dcterms:modified xsi:type="dcterms:W3CDTF">2021-04-15T22:19:00Z</dcterms:modified>
</cp:coreProperties>
</file>