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Tahoma" w:cs="Tahoma" w:eastAsia="Tahoma" w:hAnsi="Tahoma"/>
          <w:sz w:val="52"/>
          <w:szCs w:val="52"/>
          <w:u w:val="single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52"/>
          <w:szCs w:val="52"/>
          <w:highlight w:val="white"/>
          <w:u w:val="single"/>
          <w:rtl w:val="0"/>
        </w:rPr>
        <w:t xml:space="preserve">ALLNOTES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Equipe de Desenvolvimento</w:t>
      </w:r>
    </w:p>
    <w:tbl>
      <w:tblPr>
        <w:tblStyle w:val="Table1"/>
        <w:bidi w:val="0"/>
        <w:tblW w:w="10348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72"/>
        <w:gridCol w:w="4976"/>
        <w:tblGridChange w:id="0">
          <w:tblGrid>
            <w:gridCol w:w="5372"/>
            <w:gridCol w:w="4976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Nome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E-mail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Rafael Comar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rafael.comar93@gmail.com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Renan Rodrigues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renanprodrigues@outlook.com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Plano de Gestão de Configuração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06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4590"/>
        <w:gridCol w:w="1560"/>
        <w:tblGridChange w:id="0">
          <w:tblGrid>
            <w:gridCol w:w="2304"/>
            <w:gridCol w:w="1152"/>
            <w:gridCol w:w="4590"/>
            <w:gridCol w:w="15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/0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Renan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Rafael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Índice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1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</w:t>
        <w:tab/>
        <w:t xml:space="preserve">Introdução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1.1</w:t>
        <w:tab/>
        <w:t xml:space="preserve">Finalidade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1.2</w:t>
        <w:tab/>
        <w:t xml:space="preserve">Escopo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1.3</w:t>
        <w:tab/>
        <w:t xml:space="preserve">Definições, Acrônimos e Abreviações.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1.4</w:t>
        <w:tab/>
        <w:t xml:space="preserve">Referências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1.5</w:t>
        <w:tab/>
        <w:t xml:space="preserve">Visão Geral</w:t>
        <w:tab/>
      </w:r>
    </w:p>
    <w:p w:rsidR="00000000" w:rsidDel="00000000" w:rsidP="00000000" w:rsidRDefault="00000000" w:rsidRPr="00000000">
      <w:pPr>
        <w:widowControl w:val="0"/>
        <w:tabs>
          <w:tab w:val="left" w:pos="41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</w:t>
        <w:tab/>
        <w:t xml:space="preserve">Gestão de Configuração de Software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2.1</w:t>
        <w:tab/>
        <w:t xml:space="preserve">Papéis na Gestão de Configuração.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2.2</w:t>
        <w:tab/>
        <w:t xml:space="preserve">Ferramentas, Ambiente e Infraestrutura.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2.2.1</w:t>
        <w:tab/>
        <w:t xml:space="preserve">As ferramentas a serem utilizadas para a gerência de configuração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2.2.2</w:t>
        <w:tab/>
        <w:t xml:space="preserve">Configuração do software – Ferramentas do ambiente de desenvolvimento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2.2.3</w:t>
        <w:tab/>
        <w:t xml:space="preserve">Estrutura do Ambiente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2.2.4</w:t>
        <w:tab/>
        <w:t xml:space="preserve">Configuração das maquinas dos ambientes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2.3</w:t>
        <w:tab/>
        <w:t xml:space="preserve">Identificação dos Itens de Configuração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2.3.1</w:t>
        <w:tab/>
        <w:t xml:space="preserve">Convenção para rotular caminhos e artefatos na Estrutura de Diretórios do Produto.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2.3.2</w:t>
        <w:tab/>
        <w:t xml:space="preserve">Estrutura de Diretórios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2.3.3</w:t>
        <w:tab/>
        <w:t xml:space="preserve">Linhas Base do Projeto</w:t>
        <w:tab/>
      </w:r>
    </w:p>
    <w:p w:rsidR="00000000" w:rsidDel="00000000" w:rsidP="00000000" w:rsidRDefault="00000000" w:rsidRPr="00000000">
      <w:pPr>
        <w:widowControl w:val="0"/>
        <w:tabs>
          <w:tab w:val="left" w:pos="922"/>
        </w:tabs>
        <w:spacing w:after="0" w:before="0" w:line="240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2.4</w:t>
        <w:tab/>
        <w:t xml:space="preserve">Controle de Configuração e Mudança</w:t>
        <w:tab/>
      </w:r>
    </w:p>
    <w:p w:rsidR="00000000" w:rsidDel="00000000" w:rsidP="00000000" w:rsidRDefault="00000000" w:rsidRPr="00000000">
      <w:pPr>
        <w:widowControl w:val="0"/>
        <w:tabs>
          <w:tab w:val="left" w:pos="1630"/>
        </w:tabs>
        <w:spacing w:after="0" w:before="0" w:line="240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2.4.1</w:t>
        <w:tab/>
        <w:t xml:space="preserve">Processamento e Aprovação de Solicitações de Mudança</w:t>
        <w:tab/>
      </w:r>
    </w:p>
    <w:p w:rsidR="00000000" w:rsidDel="00000000" w:rsidP="00000000" w:rsidRDefault="00000000" w:rsidRPr="00000000">
      <w:pPr>
        <w:widowControl w:val="0"/>
        <w:tabs>
          <w:tab w:val="left" w:pos="410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3.</w:t>
        <w:tab/>
        <w:t xml:space="preserve">Conhecimentos</w:t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Plano de Gestão de Configuração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1"/>
        </w:numPr>
        <w:spacing w:after="240" w:before="120" w:line="240" w:lineRule="auto"/>
        <w:ind w:left="284" w:hanging="284"/>
        <w:rPr/>
      </w:pPr>
      <w:bookmarkStart w:colFirst="0" w:colLast="0" w:name="h.1fob9te" w:id="2"/>
      <w:bookmarkEnd w:id="2"/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 Plano de Gestão de Configuração descreve todas as atividades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Gestão de Controle de Configuração e Mudança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que serão executadas durante o ciclo de vida do produto. Suas atividades envolvem identificar a configuração do software, manter sua integridade durante o projeto e controlar sistematicamente as mudanças.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Este documento tem por finalidade criar uma padronização a ser seguida por todos os membros da equipe de forma a garantir um maior controle do produto no decorrer do projeto.  Para tanto, todos os recursos necessários (ferramentas, computadores, equipes), as responsabilidades, bem como o cronograma de atividades serão descritos.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Este Plano de Gestão de Configuração é destinado para todos os membros da equipe responsável pelo desenvolvimento do sistema na disciplina do PIN. Logo, este plano abrange todo o controle e gestão da configuração do projeto do PIN. 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Definições, Acrônimos e Abreviações.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92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70"/>
        <w:gridCol w:w="8222"/>
        <w:tblGridChange w:id="0">
          <w:tblGrid>
            <w:gridCol w:w="1370"/>
            <w:gridCol w:w="8222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24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240" w:before="120" w:line="240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KAMBAM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É um processo ágil que permite manter o foco na entrega do maior valor de negócio, no menor tempo possível.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Gerência de Configuração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Comitê para o Controle de Mudanças.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color w:val="222222"/>
                <w:highlight w:val="white"/>
                <w:rtl w:val="0"/>
              </w:rPr>
              <w:t xml:space="preserve">É uma metodologia ágil para gestão e planejamento de projetos de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1036"/>
        </w:tabs>
        <w:spacing w:after="0" w:before="0" w:line="240" w:lineRule="auto"/>
        <w:ind w:left="1004" w:hanging="360"/>
        <w:rPr/>
      </w:pPr>
      <w:r w:rsidDel="00000000" w:rsidR="00000000" w:rsidRPr="00000000">
        <w:rPr>
          <w:rFonts w:ascii="Tahoma" w:cs="Tahoma" w:eastAsia="Tahoma" w:hAnsi="Tahoma"/>
          <w:b w:val="0"/>
          <w:i w:val="1"/>
          <w:sz w:val="20"/>
          <w:szCs w:val="20"/>
          <w:rtl w:val="0"/>
        </w:rPr>
        <w:t xml:space="preserve">Modelo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 de Plano de Gestão de Configuração, 1987-2001, IBM.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1036"/>
        </w:tabs>
        <w:spacing w:after="0" w:before="0" w:line="240" w:lineRule="auto"/>
        <w:ind w:left="1004" w:hanging="360"/>
        <w:rPr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Cronograma - PIN -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AllNotes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As demais seções estão organizadas da seguinte forma. A seção 2 descreve os papéis e responsabilidades das atividades, bem como a ferramenta de Gestão de Configuração utilizada. A seção 3 apresenta as linhas de base criadas e controlas no projeto. Informações sobre o detalhamento do plano de gestão de configuração, bem como sua atualização são definidos na seção 4. A seção 5 descreve as ferramentas de software, e os integrantes da equipe de desenvolvimento. Por fim, a seção 6 descrever como o software foi desenvolvido fora do ambiente em que o projeto será implantado. </w:t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1"/>
        </w:numPr>
        <w:spacing w:after="240" w:before="120" w:line="240" w:lineRule="auto"/>
        <w:ind w:left="284" w:hanging="284"/>
        <w:rPr/>
      </w:pPr>
      <w:bookmarkStart w:colFirst="0" w:colLast="0" w:name="h.4d34og8" w:id="8"/>
      <w:bookmarkEnd w:id="8"/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Gestão de Configuração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seção descreve os papéis e atividades que cada integrante da equipe realiza no processo.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Papéis na Gestão de Configuração.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468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2268"/>
        <w:gridCol w:w="4648"/>
        <w:tblGridChange w:id="0">
          <w:tblGrid>
            <w:gridCol w:w="2552"/>
            <w:gridCol w:w="2268"/>
            <w:gridCol w:w="4648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Papéis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Equipe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Gerente de 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Escrever Plano de Gestão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Configurar Ambiente de Gestão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Criação e Promoção das Linhas de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Controle de Mudanças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Rafael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Estabelecer Processo de Controle de Mudanças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Revisar Solicitação de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Rafael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Seguir procedimentos definidos no Plano de Gestão de Configuração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6"/>
        </w:tabs>
        <w:spacing w:after="120" w:before="120" w:line="240" w:lineRule="auto"/>
        <w:ind w:firstLine="284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Tabela 1: Responsáveis e Responsabilidades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Ferramentas, Ambiente e Infraestrutura</w:t>
      </w:r>
      <w:commentRangeStart w:id="0"/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  <w:t xml:space="preserve">As ferramentas a serem utilizadas para a gerência de configuraç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498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1417"/>
        <w:gridCol w:w="4820"/>
        <w:gridCol w:w="1134"/>
        <w:tblGridChange w:id="0">
          <w:tblGrid>
            <w:gridCol w:w="2127"/>
            <w:gridCol w:w="1417"/>
            <w:gridCol w:w="4820"/>
            <w:gridCol w:w="1134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Bitbucket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É um repositório para desenvolvimento de software criado....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URL: “http: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//www.bitbucket.org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xx.xx.xx.x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Cliente 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Controle de Versão.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Sistema de controle de versão.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1.9.5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Cliente Git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Controle de Mudanças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Sistema de controle de mudanças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1.9.5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GitBash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Controle de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 de controle de versão para windows.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2.3.5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0" w:line="240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Configuração do software – Ferramentas do ambiente de desenvolvimen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468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3827"/>
        <w:gridCol w:w="1530"/>
        <w:tblGridChange w:id="0">
          <w:tblGrid>
            <w:gridCol w:w="4111"/>
            <w:gridCol w:w="3827"/>
            <w:gridCol w:w="1530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Sistema Operacional (Desenvolvimento)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 Operacional(Desenvolvimento)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Ubuntu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14.4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Cronogr</w:t>
            </w:r>
            <w:commentRangeStart w:id="2"/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Microsoft Office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Planilha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Microsoft Office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Editor de Texto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Microsoft Office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Antvírus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10.2.2215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Plataforma de Desenvolvimento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Ferramenta: Eclipse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4.4.2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FrameWork: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Primefaces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Android Studio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</w:t>
            </w:r>
          </w:p>
        </w:tc>
      </w:tr>
      <w:tr>
        <w:trPr>
          <w:trHeight w:val="8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Apache Tomcat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7.0</w:t>
            </w:r>
          </w:p>
        </w:tc>
      </w:tr>
      <w:tr>
        <w:trPr>
          <w:trHeight w:val="7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Android SDK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24.1.2</w:t>
            </w:r>
          </w:p>
        </w:tc>
      </w:tr>
      <w:tr>
        <w:trPr>
          <w:trHeight w:val="7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ADT Bundle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2013-05-22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Linguagem: Java 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commentRangeStart w:id="3"/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1.8.0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Emulador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Dalvik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1.0.4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E-mail (Gmail)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Chat (Google Hangout)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2.11.16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Estrutura do Ambiente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3"/>
        <w:gridCol w:w="3664"/>
        <w:gridCol w:w="3827"/>
        <w:tblGridChange w:id="0">
          <w:tblGrid>
            <w:gridCol w:w="1723"/>
            <w:gridCol w:w="3664"/>
            <w:gridCol w:w="3827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Ambiente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Transição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É o ambiente que servirá para o desenvolvimento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O componente atingirá a maturidade quando os requisitos forem supridos e testados pelos desenvolvedores através dos testes unitários.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Homologação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É o ambiente que servirá para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homologar o sistema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as etapas atingirem o estágio de finalizado por parte do desenvolvimento serão submetidos a homologação reunido com o gerente de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É o ambiente onde conterá o Banco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Ambiente que conterá o Banco de dados do sistema</w:t>
            </w:r>
            <w:commentRangeStart w:id="4"/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Configuraç</w:t>
      </w:r>
      <w:commentRangeStart w:id="6"/>
      <w:r w:rsidDel="00000000" w:rsidR="00000000" w:rsidRPr="00000000">
        <w:rPr>
          <w:rtl w:val="0"/>
        </w:rPr>
        <w:t xml:space="preserve">ã</w:t>
      </w:r>
      <w:commentRangeEnd w:id="6"/>
      <w:r w:rsidDel="00000000" w:rsidR="00000000" w:rsidRPr="00000000">
        <w:commentReference w:id="6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o das maquinas dos ambientes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20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843"/>
        <w:gridCol w:w="3118"/>
        <w:gridCol w:w="3391"/>
        <w:tblGridChange w:id="0">
          <w:tblGrid>
            <w:gridCol w:w="851"/>
            <w:gridCol w:w="1843"/>
            <w:gridCol w:w="3118"/>
            <w:gridCol w:w="3391"/>
          </w:tblGrid>
        </w:tblGridChange>
      </w:tblGrid>
      <w:tr>
        <w:trPr>
          <w:trHeight w:val="1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QTD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Ambien</w:t>
            </w:r>
            <w:commentRangeStart w:id="7"/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es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Configuração Hardware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Configuração Software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Processador: I7 2.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GHz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Memória RAM: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Hard Disk: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500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IP 192.168.0.2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Ubuntu 14.04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Android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Eclipse Luna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LibreOfiice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VirtualBox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Processador:A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MD A1 2.1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Memória RAM: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Hard Disk: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500 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GB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IP 192.168.0.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Windows 8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Eclipse Luna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Git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Office 20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MySql Workbench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irtualBox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Processador: I7 2.6 GHz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Memória RAM: 8GB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Hard Disk:  500 GB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IP 192.168.0.2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Ubuntu 14.04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Android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Eclipse Luna</w:t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LibreOfiice</w:t>
            </w:r>
          </w:p>
        </w:tc>
      </w:tr>
      <w:tr>
        <w:trPr>
          <w:trHeight w:val="3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Cliente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VirtualBox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Homologação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Processador: DualCore 2.4 GHz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Memória RAM: 4GB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Hard Disk:  720 GB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IP 192.168.0.4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Windows 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Cliente MySql</w:t>
            </w:r>
          </w:p>
        </w:tc>
      </w:tr>
      <w:tr>
        <w:trPr>
          <w:trHeight w:val="2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Java SDK</w:t>
            </w:r>
          </w:p>
        </w:tc>
      </w:tr>
      <w:tr>
        <w:trPr>
          <w:trHeight w:val="2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Avast</w:t>
            </w:r>
          </w:p>
        </w:tc>
      </w:tr>
      <w:tr>
        <w:trPr>
          <w:trHeight w:val="2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Tomcat</w:t>
            </w:r>
          </w:p>
        </w:tc>
      </w:tr>
      <w:tr>
        <w:trPr>
          <w:trHeight w:val="2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Gitbash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spacing w:after="240" w:lineRule="auto"/>
        <w:contextualSpacing w:val="0"/>
      </w:pPr>
      <w:bookmarkStart w:colFirst="0" w:colLast="0" w:name="h.1ksv4uv" w:id="15"/>
      <w:bookmarkEnd w:id="15"/>
      <w:r w:rsidDel="00000000" w:rsidR="00000000" w:rsidRPr="00000000">
        <w:rPr>
          <w:rtl w:val="0"/>
        </w:rPr>
        <w:t xml:space="preserve">Identificação dos Itens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Neste seção define a identificação dos itens de configuração que serão armazenados no repositório. A convenção para os nomes de arquivos aplica-se somente a parte de documentação do sistema. Logo, deve haver um acrônimo para cada entregável que seja documentação. Não há necessidade da criação desses acrônimos para os artefatos de desenvolvimento.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4sinio" w:id="16"/>
      <w:bookmarkEnd w:id="16"/>
      <w:r w:rsidDel="00000000" w:rsidR="00000000" w:rsidRPr="00000000">
        <w:rPr>
          <w:rtl w:val="0"/>
        </w:rPr>
        <w:t xml:space="preserve">Convenção para rotular caminhos e artefatos na Estrutura de Diretórios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7229"/>
        <w:tblGridChange w:id="0">
          <w:tblGrid>
            <w:gridCol w:w="1985"/>
            <w:gridCol w:w="7229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Parte da Linha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&lt;SIS&gt;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Identificação do Sistemas que se esteja implementando.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Ex. Sistema de Análise e Bombeio Mecânico (ABM)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Ex. Sistema de Bombeio por Cavidades Progressivas (BCP)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&lt;AAA&gt;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Este acrónimo deve conter duas ou três letras para representar os tipos de artefatos utilizados para criação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 &lt;xxxxxxx&gt;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Este item destina a definição do nome do arquivo, ou seja, deve-se especifica o nome que melhor identifica o documento.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&lt;FRT&gt;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Este item define o formato do arquivo do documento.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O nome dos documentos do projeto devem ser definidos seguindo o modelo: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SIS &gt;_&lt;AAA&gt;_&lt;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 texto livre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&gt;.&lt;FRT&gt;  Ou  &lt;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SIS &gt;_&lt;AA&gt;_&lt;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 texto livre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&gt;.&lt;FRT&gt;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Ex.</w:t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: SIS_CDU_UC15-ComputarPresenca.doc – Modelo de caso de manter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7324"/>
        <w:tblGridChange w:id="0">
          <w:tblGrid>
            <w:gridCol w:w="1890"/>
            <w:gridCol w:w="7324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Acrônimos 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Signific</w:t>
            </w:r>
            <w:commentRangeStart w:id="8"/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Especificação de Software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Lista de Funcionalidades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PBG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Produto backlog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Arquitetura do Software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Classes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dados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Protótipo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DFS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Definição dos Sprints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testes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CTF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Casos de testes funcionais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DTP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Documentação do produto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Manual - Help online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jxsxqh" w:id="17"/>
      <w:bookmarkEnd w:id="17"/>
      <w:r w:rsidDel="00000000" w:rsidR="00000000" w:rsidRPr="00000000">
        <w:rPr>
          <w:rtl w:val="0"/>
        </w:rPr>
        <w:t xml:space="preserve">Estrutura de Diretórios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3543"/>
        <w:gridCol w:w="4111"/>
        <w:tblGridChange w:id="0">
          <w:tblGrid>
            <w:gridCol w:w="1560"/>
            <w:gridCol w:w="3543"/>
            <w:gridCol w:w="4111"/>
          </w:tblGrid>
        </w:tblGridChange>
      </w:tblGrid>
      <w:tr>
        <w:trPr>
          <w:trHeight w:val="540" w:hRule="atLeast"/>
        </w:trP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Diretório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Subdiretório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Artefatos</w:t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Gestão de 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Modelo do Plano de Gestão de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Notas de Relea</w:t>
            </w:r>
            <w:commentRangeStart w:id="9"/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Gestão de Projetos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Documento de Visão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Cronograma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Definição dos Sprints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Produto de Backlog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Documentação do produto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Modelo de declaração de escopo</w:t>
            </w:r>
          </w:p>
        </w:tc>
      </w:tr>
      <w:tr>
        <w:trPr>
          <w:trHeight w:val="9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Especificação de Software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Lista de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Analise 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classe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Protótipo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Documento de testes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Documento de Arquitetura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Modelo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Fontes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home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arquivos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contato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sobre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Arquivos fon</w:t>
            </w:r>
            <w:commentRangeStart w:id="10"/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t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240" w:lineRule="auto"/>
        <w:contextualSpacing w:val="0"/>
      </w:pPr>
      <w:bookmarkStart w:colFirst="0" w:colLast="0" w:name="h.z337ya" w:id="18"/>
      <w:bookmarkEnd w:id="18"/>
      <w:r w:rsidDel="00000000" w:rsidR="00000000" w:rsidRPr="00000000">
        <w:rPr>
          <w:rtl w:val="0"/>
        </w:rPr>
        <w:t xml:space="preserve">Linhas Base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As linhas base serão definidas </w:t>
      </w:r>
      <w:commentRangeStart w:id="11"/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em X fas</w:t>
      </w:r>
      <w:commentRangeStart w:id="12"/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e</w:t>
      </w:r>
      <w:commentRangeEnd w:id="12"/>
      <w:r w:rsidDel="00000000" w:rsidR="00000000" w:rsidRPr="00000000">
        <w:commentReference w:id="12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s.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520"/>
        <w:tblGridChange w:id="0">
          <w:tblGrid>
            <w:gridCol w:w="2694"/>
            <w:gridCol w:w="6520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Fases(ENTREGAVEIS)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Itens de Configuração da Linha</w:t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Documentação (Artefatos do projeto)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Documentação do modelo de Escopo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Especificação de Software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Lista de Funcionalidades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Produto backlog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   - Arquitetura(W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ebService)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  <w:t xml:space="preserve">Modelo de dados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  <w:t xml:space="preserve">Diagrama de classes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Testes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testes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Casos de testes funcionais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tabs>
                <w:tab w:val="left" w:pos="103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Implantação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Documentação do produto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Manual - Help online</w:t>
            </w:r>
          </w:p>
          <w:p w:rsidR="00000000" w:rsidDel="00000000" w:rsidP="00000000" w:rsidRDefault="00000000" w:rsidRPr="00000000">
            <w:pPr>
              <w:tabs>
                <w:tab w:val="left" w:pos="1036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Artefatos entrarão em linha quando atingirem a forma mais estável.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40" w:lineRule="auto"/>
        <w:contextualSpacing w:val="0"/>
      </w:pPr>
      <w:bookmarkStart w:colFirst="0" w:colLast="0" w:name="h.3j2qqm3" w:id="19"/>
      <w:bookmarkEnd w:id="19"/>
      <w:r w:rsidDel="00000000" w:rsidR="00000000" w:rsidRPr="00000000">
        <w:rPr>
          <w:rtl w:val="0"/>
        </w:rPr>
        <w:t xml:space="preserve">Controle de Configuração e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40" w:lineRule="auto"/>
        <w:contextualSpacing w:val="0"/>
      </w:pPr>
      <w:bookmarkStart w:colFirst="0" w:colLast="0" w:name="h.1y810tw" w:id="20"/>
      <w:bookmarkEnd w:id="20"/>
      <w:r w:rsidDel="00000000" w:rsidR="00000000" w:rsidRPr="00000000">
        <w:rPr>
          <w:rtl w:val="0"/>
        </w:rPr>
        <w:t xml:space="preserve">Processamento e Aprovação de Solicitações de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12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As solicitações de mudanças das Linhas de Base serão realizadas através da ferramenta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Issues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disponibilizada pela Github através do endereço do repositório na qual terá o seguinte fluxo.</w:t>
      </w:r>
    </w:p>
    <w:p w:rsidR="00000000" w:rsidDel="00000000" w:rsidP="00000000" w:rsidRDefault="00000000" w:rsidRPr="00000000">
      <w:pPr>
        <w:keepNext w:val="1"/>
        <w:widowControl w:val="0"/>
        <w:tabs>
          <w:tab w:val="left" w:pos="1036"/>
        </w:tabs>
        <w:spacing w:after="0" w:before="0" w:line="240" w:lineRule="auto"/>
        <w:ind w:left="-1134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5191125" cy="2335530"/>
            <wp:effectExtent b="0" l="0" r="0" t="0"/>
            <wp:docPr descr="Captura de Tela 2015-03-31 às 17" id="1" name="image01.png"/>
            <a:graphic>
              <a:graphicData uri="http://schemas.openxmlformats.org/drawingml/2006/picture">
                <pic:pic>
                  <pic:nvPicPr>
                    <pic:cNvPr descr="Captura de Tela 2015-03-31 às 17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3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Figura 1 - Diagrama de Estado para Issues do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Status do Iss</w:t>
      </w:r>
      <w:commentRangeStart w:id="14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u</w:t>
      </w:r>
      <w:commentRangeEnd w:id="14"/>
      <w:r w:rsidDel="00000000" w:rsidR="00000000" w:rsidRPr="00000000">
        <w:commentReference w:id="14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es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206.0" w:type="dxa"/>
        <w:jc w:val="center"/>
        <w:tblInd w:w="-123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121"/>
        <w:gridCol w:w="4056"/>
        <w:gridCol w:w="2029"/>
        <w:tblGridChange w:id="0">
          <w:tblGrid>
            <w:gridCol w:w="3121"/>
            <w:gridCol w:w="4056"/>
            <w:gridCol w:w="2029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Responsabilidade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Aberto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Criação da solicitação.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Em Analise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Análise da solicitação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972"/>
              </w:tabs>
              <w:spacing w:after="0" w:before="0" w:line="240" w:lineRule="auto"/>
              <w:ind w:right="-65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Aguardando desenvolvimento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972"/>
              </w:tabs>
              <w:spacing w:after="0" w:before="0" w:line="240" w:lineRule="auto"/>
              <w:ind w:right="-207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Em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Solicitação sendo desenvolvida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Desenvolvido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Aguardando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Em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Solicitação em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Testado com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Aguardando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Testado sem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Solicitação esperando finalização pelo 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Solicitação finalizad</w:t>
            </w:r>
            <w:commentRangeStart w:id="15"/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a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widowControl w:val="0"/>
        <w:numPr>
          <w:ilvl w:val="0"/>
          <w:numId w:val="1"/>
        </w:numPr>
        <w:spacing w:after="60" w:before="120" w:line="240" w:lineRule="auto"/>
        <w:ind w:left="284" w:hanging="284"/>
        <w:rPr/>
      </w:pPr>
      <w:bookmarkStart w:colFirst="0" w:colLast="0" w:name="h.4i7ojhp" w:id="21"/>
      <w:bookmarkEnd w:id="21"/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0"/>
          <w:szCs w:val="20"/>
          <w:rtl w:val="0"/>
        </w:rPr>
        <w:t xml:space="preserve">Descrição dos treinamentos efetuados para os integrantes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40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6"/>
        <w:gridCol w:w="6440"/>
        <w:tblGridChange w:id="0">
          <w:tblGrid>
            <w:gridCol w:w="3166"/>
            <w:gridCol w:w="6440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commentRangeStart w:id="16"/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Discipl</w:t>
            </w:r>
            <w:commentRangeStart w:id="17"/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</w:t>
            </w:r>
            <w:commentRangeEnd w:id="17"/>
            <w:r w:rsidDel="00000000" w:rsidR="00000000" w:rsidRPr="00000000">
              <w:commentReference w:id="17"/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Conteúdo Específicos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&lt;Quais os tópicos específicos da disciplina são fundamentais para o seu conhecimento no desde o momento de analisar, projetar, implementar e testar os sistemas desenvolvidos no PIN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IHC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Lógica de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Estrutura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verton Tavares Guimaraes" w:id="8" w:date="2015-04-01T16:5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acrônimos para os itens de configuração correspondente a documentação do sistema deve ser representado nesta tabela, e replicados na segunda linha da tabela acima.</w:t>
      </w:r>
    </w:p>
  </w:comment>
  <w:comment w:author="Everton Tavares Guimaraes" w:id="17" w:date="2015-04-01T16:5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Você pode utilizar uma linha para cada disciplina seguindo a matriz curricular do curso.</w:t>
      </w:r>
    </w:p>
  </w:comment>
  <w:comment w:author="Everton Tavares Guimaraes" w:id="5" w:date="2015-04-01T16:4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</w:comment>
  <w:comment w:author="Everton Tavares Guimaraes" w:id="6" w:date="2015-04-01T02:4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Sugestão</w:t>
      </w:r>
    </w:p>
  </w:comment>
  <w:comment w:author="Everton Tavares Guimaraes" w:id="13" w:date="2015-03-31T23:0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 o sistema operacional utilizado no ambiente de desenvolvimento?</w:t>
      </w:r>
    </w:p>
  </w:comment>
  <w:comment w:author="Everton Tavares Guimaraes" w:id="3" w:date="2015-03-31T23:1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Versão do SDK</w:t>
      </w:r>
    </w:p>
  </w:comment>
  <w:comment w:author="Everton Tavares Guimaraes" w:id="1" w:date="2015-04-01T02:3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dois integrantes.</w:t>
      </w:r>
    </w:p>
  </w:comment>
  <w:comment w:author="Everton Tavares Guimaraes" w:id="0" w:date="2015-04-01T02:3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parte de auditoria não será especificada visto que o trabalho do PIN deve ser feito em dupla.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integrante – Gestor do Repositório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integrante – Controle de Mudanças (Definição dos IC’s, especificação das issues, etc.)</w:t>
      </w:r>
    </w:p>
  </w:comment>
  <w:comment w:author="Everton Tavares Guimaraes" w:id="4" w:date="2015-03-31T23:1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Vocês podem descrever todos os diferentes ambientes necessários para as atividades de desenvolvimento como um todo.</w:t>
      </w:r>
    </w:p>
  </w:comment>
  <w:comment w:author="Everton Tavares Guimaraes" w:id="11" w:date="2015-04-01T16:5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configuração deve estar de acordo com todo o ambiente “montado” para o desenvolvimento dos sistemas multiplataforma.</w:t>
      </w:r>
    </w:p>
  </w:comment>
  <w:comment w:author="Everton Tavares Guimaraes" w:id="2" w:date="2015-03-31T23:0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 a ferramenta utilizada para estabelecer o cronograma do projeto?</w:t>
      </w:r>
    </w:p>
  </w:comment>
  <w:comment w:author="Everton Tavares Guimaraes" w:id="16" w:date="2015-03-31T22:1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Criação dos Milestones.</w:t>
      </w:r>
    </w:p>
  </w:comment>
  <w:comment w:author="Everton Tavares Guimaraes" w:id="12" w:date="2015-03-31T23:2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Isso ficará a critério de cada grupo de acordo com o que foi estabelecido no PIN.</w:t>
      </w:r>
    </w:p>
  </w:comment>
  <w:comment w:author="Everton Tavares Guimaraes" w:id="9" w:date="2015-03-31T23:2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Esses arquivos podem ser adicionados no repositório sempre que gerados os entregáveis em cada milestone.</w:t>
      </w:r>
    </w:p>
  </w:comment>
  <w:comment w:author="Everton Tavares Guimaraes" w:id="7" w:date="2015-03-31T23:1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cada um dos ambientes descrever o equipamento utilizado.</w:t>
      </w:r>
    </w:p>
  </w:comment>
  <w:comment w:author="Everton Tavares Guimaraes" w:id="14" w:date="2015-04-01T00:4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Vocês tem que criar as issues no sistema.</w:t>
      </w:r>
    </w:p>
  </w:comment>
  <w:comment w:author="Everton Tavares Guimaraes" w:id="15" w:date="2015-04-01T16:5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preenchimento deve ser de acordo com os papéis definidos no processo de desenvolvimento adotado no PIN.</w:t>
      </w:r>
    </w:p>
  </w:comment>
  <w:comment w:author="Everton Tavares Guimaraes" w:id="10" w:date="2015-04-01T16:5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Sugestão: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Fontes –back-end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Site – front-end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5"/>
      <w:bidi w:val="0"/>
      <w:tblW w:w="6324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tblGridChange w:id="0">
        <w:tblGrid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Universidade de Fortaleza,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</w:rPr>
            </w:r>
          </w:fldSimple>
          <w:r w:rsidDel="00000000" w:rsidR="00000000" w:rsidRPr="00000000">
            <w:rPr>
              <w:rFonts w:ascii="Tahoma" w:cs="Tahoma" w:eastAsia="Tahoma" w:hAnsi="Tahoma"/>
              <w:sz w:val="18"/>
              <w:szCs w:val="18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firstLine="6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Tahoma" w:cs="Tahoma" w:eastAsia="Tahoma" w:hAnsi="Tahoma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01.png"/><Relationship Id="rId5" Type="http://schemas.openxmlformats.org/officeDocument/2006/relationships/styles" Target="styles.xml"/><Relationship Id="rId8" Type="http://schemas.openxmlformats.org/officeDocument/2006/relationships/footer" Target="footer1.xml"/><Relationship Id="rId7" Type="http://schemas.openxmlformats.org/officeDocument/2006/relationships/header" Target="header1.xml"/></Relationships>
</file>