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Conversion Engine</w:t>
      </w:r>
    </w:p>
    <w:p>
      <w:pPr>
        <w:pStyle w:val="Subtitle"/>
      </w:pPr>
      <w:r>
        <w:t>Product Discovery · Productdefinitie v0.3</w:t>
      </w:r>
    </w:p>
    <w:p>
      <w:r>
        <w:t>Status: vastgesteld als basis voor requirements &amp; scope  |  Beheermodel: hybride</w:t>
      </w:r>
    </w:p>
    <w:p>
      <w:pPr>
        <w:pStyle w:val="Heading1"/>
      </w:pPr>
      <w:r>
        <w:t>1. Productvisie</w:t>
      </w:r>
    </w:p>
    <w:p>
      <w:pPr>
        <w:pStyle w:val="ListBullet"/>
      </w:pPr>
      <w:r>
        <w:t>Westend Digital Conversion Engine is een beheerde, branche-onafhankelijke oplossing voor dienstverleners die websitebezoekers omzet in gekwalificeerde aanvragen, afspraken en klanten. Het product combineert conversiegerichte websites, CRM, AI-leadopvolging, automatiseringen en monitoring.</w:t>
      </w:r>
    </w:p>
    <w:p>
      <w:pPr>
        <w:pStyle w:val="ListBullet"/>
      </w:pPr>
      <w:r>
        <w:t>Kernbelofte: minder gemiste leads, minder handmatige opvolging en meer inzicht in meetbare commerciële resultaten. Resultaten zijn afhankelijk van verkeer, aanbod, sales en juiste registratie; het product garandeert geen aantallen klanten.</w:t>
      </w:r>
    </w:p>
    <w:p>
      <w:pPr>
        <w:pStyle w:val="Heading1"/>
      </w:pPr>
      <w:r>
        <w:t>2. Doelgroep en markt</w:t>
      </w:r>
    </w:p>
    <w:p>
      <w:pPr>
        <w:pStyle w:val="ListBullet"/>
      </w:pPr>
      <w:r>
        <w:t>Startniche: personal trainers en fitnesscoaches. Daarna andere coaches/trainers en dienstverleners, zoals installateurs en adviseurs. De softwarekern blijft branche-onafhankelijk. Branchetemplates configureren funnels, velden, pipelines, prompts en workflows. Resellers zijn geen MVP-doelgroep.</w:t>
      </w:r>
    </w:p>
    <w:p>
      <w:pPr>
        <w:pStyle w:val="ListBullet"/>
      </w:pPr>
      <w:r>
        <w:t>Commerciële focus blijft aanvankelijk smal, ook al ondersteunt de architectuur op termijn meerdere branches.</w:t>
      </w:r>
    </w:p>
    <w:p>
      <w:pPr>
        <w:pStyle w:val="Heading1"/>
      </w:pPr>
      <w:r>
        <w:t>3. Hybride beheermodel — vastgesteld</w:t>
      </w:r>
    </w:p>
    <w:p>
      <w:pPr>
        <w:pStyle w:val="ListBullet"/>
      </w:pPr>
      <w:r>
        <w:t>Business Owner beheert contacten, leads, deals, taken, afspraken, omzetgegevens, basisbedrijfsgegevens, boekingslink en eigen medewerkers.</w:t>
      </w:r>
    </w:p>
    <w:p>
      <w:pPr>
        <w:pStyle w:val="ListBullet"/>
      </w:pPr>
      <w:r>
        <w:t>Westend Digital beheert technische websitearchitectuur, ontwerpen, integraties, AI-prompts, automatiseringslogica, monitoring, security en deployments.</w:t>
      </w:r>
    </w:p>
    <w:p>
      <w:pPr>
        <w:pStyle w:val="ListBullet"/>
      </w:pPr>
      <w:r>
        <w:t>Team Members behandelen toegewezen leads, deals, afspraken en taken; geen toegang tot gevoelige organisatie-instellingen. Platform Admin beheert tenants, infrastructuur en configuratie; supporttoegang tot klantdata is doelgebonden, beperkt en gelogd. Een afzonderlijke Support Operator-rol is post-MVP.</w:t>
      </w:r>
    </w:p>
    <w:p>
      <w:pPr>
        <w:pStyle w:val="ListBullet"/>
      </w:pPr>
      <w:r>
        <w:t>CMS-wijzigingen: op termijn mag de klant zelfstandig copy en afbeeldingen wijzigen via Sanity. In de MVP gebeurt publicatie nog beheerd door Westend Digital; de uiteindelijke stackkeuze voor CMS en website wordt later vastgelegd.</w:t>
      </w:r>
    </w:p>
    <w:p>
      <w:pPr>
        <w:pStyle w:val="Heading1"/>
      </w:pPr>
      <w:r>
        <w:t>4. MVP — inbegrepen</w:t>
      </w:r>
    </w:p>
    <w:p>
      <w:pPr>
        <w:pStyle w:val="ListBullet"/>
      </w:pPr>
      <w:r>
        <w:t>Een herbruikbaar website-startertemplate voor AI-ondersteunde oplevering in maximaal 3 uur actieve bouwtijd per website (te valideren). Standaardsecties: hero/CTA, diensten, reviews, over, FAQ, leadmagnet, contact en blogstructuur waar relevant.</w:t>
      </w:r>
    </w:p>
    <w:p>
      <w:pPr>
        <w:pStyle w:val="ListBullet"/>
      </w:pPr>
      <w:r>
        <w:t>CRM: klantgescheiden contacten, leads, deals/pipeline, taken, afspraken, basisomzetregistratie, activiteitenhistorie en rollen.</w:t>
      </w:r>
    </w:p>
    <w:p>
      <w:pPr>
        <w:pStyle w:val="ListBullet"/>
      </w:pPr>
      <w:r>
        <w:t>AI-formulierafhandeling: classificatie, één passende eerste inhoudelijke reactie, leadregistratie, taken/alerts en Calendly-link; bij bevestigde boeking wordt de afspraakstatus bijgewerkt. Menselijke escalatie voor uitzonderingen.</w:t>
      </w:r>
    </w:p>
    <w:p>
      <w:pPr>
        <w:pStyle w:val="ListBullet"/>
      </w:pPr>
      <w:r>
        <w:t>Basis follow-up en toestemming: contextgebonden berichten, eenvoudige e-mailtemplates, opt-out en stopregels. Uitgebreide nieuwsbrieven/campagnes via optionele externe dienst, licentiekosten bij klant.</w:t>
      </w:r>
    </w:p>
    <w:p>
      <w:pPr>
        <w:pStyle w:val="ListBullet"/>
      </w:pPr>
      <w:r>
        <w:t>Monitoring: formuliercontroles, foutmeldingen, conversietracking en begrijpelijk klantdashboard met maandrapportage. Review-/feedbackverzoeken als eenvoudige, gecontroleerde workflow.</w:t>
      </w:r>
    </w:p>
    <w:p>
      <w:pPr>
        <w:pStyle w:val="ListBullet"/>
      </w:pPr>
      <w:r>
        <w:t>Onboarding: Westend configureert bedrijfsinformatie, diensten, tijden, intake/boekingslink en branchetemplate. Geen drag-and-drop beheeromgevingen.</w:t>
      </w:r>
    </w:p>
    <w:p>
      <w:pPr>
        <w:pStyle w:val="Heading1"/>
      </w:pPr>
      <w:r>
        <w:t>5. Buiten MVP — expliciet uitgesteld</w:t>
      </w:r>
    </w:p>
    <w:p>
      <w:pPr>
        <w:pStyle w:val="ListBullet"/>
      </w:pPr>
      <w:r>
        <w:t>Sanity selfservice-editor voor klanten (copy en afbeeldingen); het template moet wel CMS-vriendelijk en contentgedreven zijn.</w:t>
      </w:r>
    </w:p>
    <w:p>
      <w:pPr>
        <w:pStyle w:val="ListBullet"/>
      </w:pPr>
      <w:r>
        <w:t>Intern ticketdashboard: centrale inbox van alle klantverzoeken, categorieën, SLA/urgentie, scopebeoordeling, uren/kosten en analyses van terugkerende problemen.</w:t>
      </w:r>
    </w:p>
    <w:p>
      <w:pPr>
        <w:pStyle w:val="ListBullet"/>
      </w:pPr>
      <w:r>
        <w:t>AI-tickettriage, voorgestelde taken, prioritering en agenda-/capaciteitsplanning. AI mag geen deadlines toezeggen of agenda-afspraken zelfstandig wijzigen zonder toestemming.</w:t>
      </w:r>
    </w:p>
    <w:p>
      <w:pPr>
        <w:pStyle w:val="ListBullet"/>
      </w:pPr>
      <w:r>
        <w:t>Bestaande n8n AI-bloggenerator: later audit en aanpassen voor multi-client gebruik, factcheck, redactionele controle en publicatie.</w:t>
      </w:r>
    </w:p>
    <w:p>
      <w:pPr>
        <w:pStyle w:val="ListBullet"/>
      </w:pPr>
      <w:r>
        <w:t>Growth Engine: SEO/GEO-content, CRO en A/B-tests, automatische verbeteringen pas na gecontroleerde tests en risicogrenzen.</w:t>
      </w:r>
    </w:p>
    <w:p>
      <w:pPr>
        <w:pStyle w:val="ListBullet"/>
      </w:pPr>
      <w:r>
        <w:t>Traffic Engine: Meta Ads en andere campagnes pas na validatie, met apart budget, conversiemeting en bewezen salesfunnel.</w:t>
      </w:r>
    </w:p>
    <w:p>
      <w:pPr>
        <w:pStyle w:val="ListBullet"/>
      </w:pPr>
      <w:r>
        <w:t>Visuele workflowbuilder, vrij ontwerpbare CRM-modules, uitgebreide rapportbouwers, webshopfuncties en resellerportaal.</w:t>
      </w:r>
    </w:p>
    <w:p>
      <w:pPr>
        <w:pStyle w:val="Heading1"/>
      </w:pPr>
      <w:r>
        <w:t>6. Verantwoordelijkheden en wijzigingen</w:t>
      </w:r>
    </w:p>
    <w:p>
      <w:pPr>
        <w:pStyle w:val="ListBullet"/>
      </w:pPr>
      <w:r>
        <w:t>Klanten mogen routinematig commerciële data beheren. Wijzigingen aan website-layout, funnels, nieuwe functionaliteit of integraties worden door Westend Digital beoordeeld.</w:t>
      </w:r>
    </w:p>
    <w:p>
      <w:pPr>
        <w:pStyle w:val="ListBullet"/>
      </w:pPr>
      <w:r>
        <w:t>Wijzigingsflow: aanvraag → scopebeoordeling (inbegrepen/meerwerk) → bij meerwerk offerte en expliciet akkoord → planning → uitvoering/test → oplevering en registratie.</w:t>
      </w:r>
    </w:p>
    <w:p>
      <w:pPr>
        <w:pStyle w:val="ListBullet"/>
      </w:pPr>
      <w:r>
        <w:t>Het Basisabonnement omvat geen onbeperkte websiteaanpassingen. Exacte inbegrepen werkzaamheden, serviceniveaus en meerwerktarieven moeten vóór verkoop contractueel worden afgebakend.</w:t>
      </w:r>
    </w:p>
    <w:p>
      <w:pPr>
        <w:pStyle w:val="Heading1"/>
      </w:pPr>
      <w:r>
        <w:t>7. Gebruikersrollen en beveiliging</w:t>
      </w:r>
    </w:p>
    <w:p>
      <w:pPr>
        <w:pStyle w:val="ListBullet"/>
      </w:pPr>
      <w:r>
        <w:t>Platform Admin: technische provisioning, configuratie, deployments, beheer en incidenten; geen standaard onbeperkte toegang tot de inhoudelijke gegevens van klanten.</w:t>
      </w:r>
    </w:p>
    <w:p>
      <w:pPr>
        <w:pStyle w:val="ListBullet"/>
      </w:pPr>
      <w:r>
        <w:t>Business Owner: volledige eigen commerciële administratie, medewerkersbeheer, bedrijfsbasisinstellingen en factuurinzage, zonder technische platformrechten.</w:t>
      </w:r>
    </w:p>
    <w:p>
      <w:pPr>
        <w:pStyle w:val="ListBullet"/>
      </w:pPr>
      <w:r>
        <w:t>Team Member: eigen/toegewezen leads, deals, taken en afspraken.</w:t>
      </w:r>
    </w:p>
    <w:p>
      <w:pPr>
        <w:pStyle w:val="ListBullet"/>
      </w:pPr>
      <w:r>
        <w:t>Securityvoorwaarden: server-side autorisatie, strikte tenant-isolatie, auditlogs, dataminimalisatie, toestemming/afmelding, idempotente webhookverwerking, least-privilege AI en herhaalbare tests.</w:t>
      </w:r>
    </w:p>
    <w:p>
      <w:pPr>
        <w:pStyle w:val="Heading1"/>
      </w:pPr>
      <w:r>
        <w:t>8. Kritieke gebruikersscenario’s</w:t>
      </w:r>
    </w:p>
    <w:p>
      <w:pPr>
        <w:pStyle w:val="ListBullet"/>
      </w:pPr>
      <w:r>
        <w:t>A — Nieuwe lead: formulier → validatie → classificatie → contact/lead aanmaken of koppelen → eerste reactie indien toegestaan → taak/boeking → CRM- en dashboardupdate. Herhaalde events veroorzaken geen dubbele berichten.</w:t>
      </w:r>
    </w:p>
    <w:p>
      <w:pPr>
        <w:pStyle w:val="ListBullet"/>
      </w:pPr>
      <w:r>
        <w:t>B — Websitewijziging: klant dient verzoek in → Westend bepaalt scope → inbegrepen werk inplannen of offerte meerwerk → akkoord indien nodig → uitvoeren, testen en vastleggen.</w:t>
      </w:r>
    </w:p>
    <w:p>
      <w:pPr>
        <w:pStyle w:val="ListBullet"/>
      </w:pPr>
      <w:r>
        <w:t>C — Medewerkeropvolging: medewerker ziet toegewezen lead met relevante historie → registreert resultaat en volgende actie → pipeline wijzigt → alleen passende automatisering loopt door.</w:t>
      </w:r>
    </w:p>
    <w:p>
      <w:pPr>
        <w:pStyle w:val="ListBullet"/>
      </w:pPr>
      <w:r>
        <w:t>D — Klant wijzigt later copy/foto: via afgebakende Sanity-velden, met validatie, versiehistorie en veilige publicatie. Post-MVP.</w:t>
      </w:r>
    </w:p>
    <w:p>
      <w:pPr>
        <w:pStyle w:val="Heading1"/>
      </w:pPr>
      <w:r>
        <w:t>9. KPI’s en validatie</w:t>
      </w:r>
    </w:p>
    <w:p>
      <w:pPr>
        <w:pStyle w:val="ListBullet"/>
      </w:pPr>
      <w:r>
        <w:t>Validatie met vijf betalende pilotklanten. Websitebouw ≤3 uur en onboarding ≤1,5 uur actieve tijd per klant zijn doelen die gemeten moeten worden.</w:t>
      </w:r>
    </w:p>
    <w:p>
      <w:pPr>
        <w:pStyle w:val="ListBullet"/>
      </w:pPr>
      <w:r>
        <w:t>Basisbeheer streefwaarde ≤30 minuten handmatig per klant per maand. Iedere geldige aanvraag heeft een contact, status, bron (indien bekend) en volgende stap; geen datalek tussen tenants.</w:t>
      </w:r>
    </w:p>
    <w:p>
      <w:pPr>
        <w:pStyle w:val="ListBullet"/>
      </w:pPr>
      <w:r>
        <w:t>Zakelijke KPI’s: leads, afspraakratio, salesconversie, gerealiseerde omzet, klantwaarde, acquisitiekosten, churn, supporttijd en foutpercentage formulieren. Geen omzetwaarde afleiden als data ontbreken.</w:t>
      </w:r>
    </w:p>
    <w:p>
      <w:pPr>
        <w:pStyle w:val="Heading1"/>
      </w:pPr>
      <w:r>
        <w:t>10. Product- en prijsuitgangspunten</w:t>
      </w:r>
    </w:p>
    <w:p>
      <w:pPr>
        <w:pStyle w:val="ListBullet"/>
      </w:pPr>
      <w:r>
        <w:t>Website-implementatie €999 eenmalig; richtprijs Basis €249/maand, optioneel introductietarief voor eerste klanten. Growth beoogd €499/maand, na validatie en met duidelijk afgebakende uitvoering.</w:t>
      </w:r>
    </w:p>
    <w:p>
      <w:pPr>
        <w:pStyle w:val="ListBullet"/>
      </w:pPr>
      <w:r>
        <w:t>Externe marketingplatformen zoals MailBlue zijn optionele integraties, met licentiekosten bij de klant. Basis transactionele/operationele opvolging wordt bij normale volumes inbegrepen.</w:t>
      </w:r>
    </w:p>
    <w:p>
      <w:pPr>
        <w:pStyle w:val="ListBullet"/>
      </w:pPr>
      <w:r>
        <w:t>De acquisitiefunnel bevat persoonlijke outreach, gepersonaliseerd voorbeeld, korte VSL, intake en onboarding. Outboundkanalen moeten aan toepasselijke regels voldoen.</w:t>
      </w:r>
    </w:p>
    <w:p>
      <w:pPr>
        <w:pStyle w:val="Heading1"/>
      </w:pPr>
      <w:r>
        <w:t>11. Ontwerpprincipes voor herbouw</w:t>
      </w:r>
    </w:p>
    <w:p>
      <w:pPr>
        <w:pStyle w:val="ListBullet"/>
      </w:pPr>
      <w:r>
        <w:t>We beginnen met een nieuwe, eenvoudige codebasis; bestaande modules worden pas hergebruikt na een gerichte audit op kwaliteit, veiligheid, afhankelijkheden en onderhoudbaarheid.</w:t>
      </w:r>
    </w:p>
    <w:p>
      <w:pPr>
        <w:pStyle w:val="ListBullet"/>
      </w:pPr>
      <w:r>
        <w:t>Eerst requirements en user flows, dan systeemarchitectuur en stackselectie. Voorkeur onderzoeken voor een modulaire monoliet met duidelijke grenzen en afzonderlijke workers waar noodzakelijk.</w:t>
      </w:r>
    </w:p>
    <w:p>
      <w:pPr>
        <w:pStyle w:val="ListBullet"/>
      </w:pPr>
      <w:r>
        <w:t>Elke MVP-feature moet bijdragen aan verkoop, betrouwbare levering of meetbaarheid. Geen extra bouwers of abstractielagen zonder bewezen noodzaak. Eén bron van waarheid per gegeven.</w:t>
      </w:r>
    </w:p>
    <w:p>
      <w:pPr>
        <w:pStyle w:val="Heading1"/>
      </w:pPr>
      <w:r>
        <w:t>12. Open besluiten voor stap 2</w:t>
      </w:r>
    </w:p>
    <w:p>
      <w:pPr>
        <w:pStyle w:val="ListBullet"/>
      </w:pPr>
      <w:r>
        <w:t>Exacte gegevensvelden per branche en standaardpipeline; rechten per entiteit; onboardingvelden en beheerformulieren.</w:t>
      </w:r>
    </w:p>
    <w:p>
      <w:pPr>
        <w:pStyle w:val="ListBullet"/>
      </w:pPr>
      <w:r>
        <w:t>Inbegrepen support, responstijden, wijzigingslimieten en meerwerkregels per abonnement.</w:t>
      </w:r>
    </w:p>
    <w:p>
      <w:pPr>
        <w:pStyle w:val="ListBullet"/>
      </w:pPr>
      <w:r>
        <w:t>Definitie van geldige lead, betrouwbare omzetattributie, AI-escalaties en follow-upregels.</w:t>
      </w:r>
    </w:p>
    <w:p>
      <w:pPr>
        <w:pStyle w:val="ListBullet"/>
      </w:pPr>
      <w:r>
        <w:t>Website-starterstructuur en verhouding tussen contentmodel en later Sanity-beheer.</w:t>
      </w:r>
    </w:p>
    <w:p>
      <w:pPr>
        <w:pStyle w:val="ListBullet"/>
      </w:pPr>
      <w:r>
        <w:t>Meetbare acceptatiecriteria per workflow, foutafhandeling en integratiecontracten.</w:t>
      </w:r>
    </w:p>
    <w:p>
      <w:pPr>
        <w:pStyle w:val="Heading1"/>
      </w:pPr>
      <w:r>
        <w:t>13. Volgende fase</w:t>
      </w:r>
    </w:p>
    <w:p>
      <w:pPr>
        <w:pStyle w:val="ListBullet"/>
      </w:pPr>
      <w:r>
        <w:t>Stap 2 — Requirements &amp; Scope: productjourneys per rol, processen, functionele en niet-functionele eisen, MVP-backlog, business rules en acceptatietests. Pas daarna de definitieve techstack.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800" w:bottom="112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Westend Digital — intern werkdocument •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WESTEND DIGITAL  /  PRODUCT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2B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