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DECO6500 Prototype Evaluation Test Plan</w:t>
      </w:r>
    </w:p>
    <w:p>
      <w:r>
        <w:rPr>
          <w:i/>
          <w:sz w:val="20"/>
        </w:rPr>
        <w:t>Public Transport Disruption Support — integrated participant session + Layer 1.2 technical check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 w:val="0"/>
              </w:rPr>
              <w:t>Evaluation methods are selected from the DECO6500 Evaluation Toolbox: Moderated Usability Test, Think-Aloud Evaluation, Task Success Rate, Error Rate, Interviews, and System Usability Scale (SUS). Layer 1.2 uses a self-designed technical check because the Toolbox explicitly states that no listed method covers Layer 1.2.</w:t>
            </w:r>
          </w:p>
        </w:tc>
      </w:tr>
    </w:tbl>
    <w:p/>
    <w:p>
      <w:pPr>
        <w:pStyle w:val="Heading1"/>
      </w:pPr>
      <w:r>
        <w:t>1. Evaluation purpose</w:t>
      </w:r>
    </w:p>
    <w:p>
      <w:r>
        <w:t>Evaluate whether the working prototype helps public-transport passengers understand a disruption, interpret its personal journey impact, decide whether action is needed, and choose a viable next travel action with confidence. The evaluation also checks whether the prototype behaves correctly when simulated travel conditions change.</w:t>
      </w:r>
    </w:p>
    <w:p>
      <w:pPr>
        <w:pStyle w:val="Heading1"/>
      </w:pPr>
      <w:r>
        <w:t>2. Evaluation questions and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259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Committed evaluation question</w:t>
            </w:r>
          </w:p>
        </w:tc>
        <w:tc>
          <w:tcPr>
            <w:tcW w:type="dxa" w:w="259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Method(s)</w:t>
            </w:r>
          </w:p>
        </w:tc>
        <w:tc>
          <w:tcPr>
            <w:tcW w:type="dxa" w:w="259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Evidence produced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Layer 1.1 — Interaction &amp; interface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Can a first-time participant complete the disruption-information and option-selection flow without direct assistance?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Moderated Usability Test; Task Success Rate; Error Rate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Completion, assistance level, errors, viable final action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Layer 1.2 — Prototype &amp; technical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Can the prototype correctly update and present relevant disruption status, journey impacts and alternatives when simulated travel conditions change?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Self-designed technical check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Expected vs actual system behaviour; pass/fail; visible failure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Layer 2.1 — In-context use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 a time-limited disrupted-trip scenario, which information do participants use or overlook before choosing an option?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Think-Aloud Evaluation; Interview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Verbalised reasoning, noticed/ignored information, decision cues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Layer 2.2 — Human needs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Does the information support confidence in a travel decision, and what uncertainty remains?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Post-task Interview; short ratings; SUS as supplementary usability evidence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Confidence rating, remaining uncertainty, perceived clarity/usefulness, SUS score</w:t>
            </w:r>
          </w:p>
        </w:tc>
      </w:tr>
    </w:tbl>
    <w:p>
      <w:pPr>
        <w:pStyle w:val="Heading1"/>
      </w:pPr>
      <w:r>
        <w:t>3. Participants</w:t>
      </w:r>
    </w:p>
    <w:p>
      <w:pPr>
        <w:pStyle w:val="ListBullet"/>
      </w:pPr>
      <w:r>
        <w:t>Primary target: international students who use public transport in Brisbane. Newly arrived status is not required unless the team decides to stratify the sample.</w:t>
      </w:r>
    </w:p>
    <w:p>
      <w:pPr>
        <w:pStyle w:val="ListBullet"/>
      </w:pPr>
      <w:r>
        <w:t>Recommended sample for a small formative study: 5–8 participants. If the sample is very small, report findings descriptively rather than over-generalising.</w:t>
      </w:r>
    </w:p>
    <w:p>
      <w:pPr>
        <w:pStyle w:val="ListBullet"/>
      </w:pPr>
      <w:r>
        <w:t>Participants should not have used the prototype before. Record public-transport familiarity and approximate frequency of use as context variables.</w:t>
      </w:r>
    </w:p>
    <w:p>
      <w:pPr>
        <w:pStyle w:val="Heading1"/>
      </w:pPr>
      <w:r>
        <w:t>4. Test setting and materials</w:t>
      </w:r>
    </w:p>
    <w:p>
      <w:pPr>
        <w:pStyle w:val="ListBullet"/>
      </w:pPr>
      <w:r>
        <w:t>Working prototype on the intended device or a stable simulator.</w:t>
      </w:r>
    </w:p>
    <w:p>
      <w:pPr>
        <w:pStyle w:val="ListBullet"/>
      </w:pPr>
      <w:r>
        <w:t>One moderator and, if possible, one note-taker/observer.</w:t>
      </w:r>
    </w:p>
    <w:p>
      <w:pPr>
        <w:pStyle w:val="ListBullet"/>
      </w:pPr>
      <w:r>
        <w:t>Scenario card(s) that describe a travel goal but do not reveal the correct choice.</w:t>
      </w:r>
    </w:p>
    <w:p>
      <w:pPr>
        <w:pStyle w:val="ListBullet"/>
      </w:pPr>
      <w:r>
        <w:t>Moderated Usability Observation Sheet, Think-Aloud Moderator Sheet, Task Success &amp; Error Log, Post-task Interview / Quick Evaluation Sheet, SUS Sheet.</w:t>
      </w:r>
    </w:p>
    <w:p>
      <w:pPr>
        <w:pStyle w:val="ListBullet"/>
      </w:pPr>
      <w:r>
        <w:t>Layer 1.2 Technical Check Sheet, completed before participant sessions.</w:t>
      </w:r>
    </w:p>
    <w:p>
      <w:pPr>
        <w:pStyle w:val="ListBullet"/>
      </w:pPr>
      <w:r>
        <w:t>Screen recording only if approved by the course process and participant consent.</w:t>
      </w:r>
    </w:p>
    <w:p>
      <w:pPr>
        <w:pStyle w:val="Heading1"/>
      </w:pPr>
      <w:r>
        <w:t>5. Scenario design</w:t>
      </w:r>
    </w:p>
    <w:p>
      <w:r>
        <w:t>Use simulated conditions that test the prototype’s differentiating logic: not every timetable deviation should trigger the same level of intervention. At least two scenarios are recommended per participant, with order counterbalanced where practical.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What it tests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 — Meaningful disruption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 delay or change threatens a connection or substantially changes arrival time.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should recognise the personal impact and select a viable alternative or action.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 — Minor deviation / no meaningful impact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 small delay occurs but the planned journey remains viable.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should recognise that no journey change is necessary; the prototype should avoid unnecessary rerouting.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 — Early / changed service (optional)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 service is early or otherwise changed, creating a risk of missing the planned service.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should recognise the risk and decide what action is needed.</w:t>
            </w:r>
          </w:p>
        </w:tc>
      </w:tr>
    </w:tbl>
    <w:p>
      <w:pPr>
        <w:pStyle w:val="Heading1"/>
      </w:pPr>
      <w:r>
        <w:t>6. Participant session flow (about 25–35 minutes)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Stage</w:t>
            </w:r>
          </w:p>
        </w:tc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Time</w:t>
            </w:r>
          </w:p>
        </w:tc>
        <w:tc>
          <w:tcPr>
            <w:tcW w:type="dxa" w:w="345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Procedure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0. Setup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2–3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Welcome participant; confirm consent; explain there are no right/wrong opinions and the prototype—not the participant—is being evaluated. Do not explain the interface.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 Background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Record public-transport use frequency and familiarity. Avoid a long pre-interview.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2. Think-aloud briefing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Ask participant to say what they notice, expect, understand, and are deciding. Demonstrate with a neutral example unrelated to the prototype if necessary.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3. Scenario 1 task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5–7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Read scenario. Start timer. Moderator observes without directing. Use only neutral prompts if participant goes silent. Record task success, errors, assistance, and information used/overlooked.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4. Immediate post-task questions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3–4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Ask decision confidence, remaining uncertainty, what information mattered, and what was missing/confusing.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 Scenario 2 task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5–7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Repeat with a contrasting condition (e.g., minor deviation/no meaningful impact). Counterbalance scenario order across participants when possible.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6. Quick evaluation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3–4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Complete 1–5 ratings and the “when is this information useful?” multiple-choice item.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7. SUS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2–3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Participant completes the 10-item System Usability Scale independently.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8. Short closing interview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3–5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Ask what they would improve, when they would want this type of support, and whether anything still made the decision uncertain.</w:t>
            </w:r>
          </w:p>
        </w:tc>
      </w:tr>
      <w:tr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9. Debrief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&lt;1 min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Thank participant and close the session.</w:t>
            </w:r>
          </w:p>
        </w:tc>
      </w:tr>
    </w:tbl>
    <w:p>
      <w:pPr>
        <w:pStyle w:val="Heading1"/>
      </w:pPr>
      <w:r>
        <w:t>7. Moderator rules</w:t>
      </w:r>
    </w:p>
    <w:p>
      <w:pPr>
        <w:pStyle w:val="ListBullet"/>
      </w:pPr>
      <w:r>
        <w:t>Do not teach the interface during the task.</w:t>
      </w:r>
    </w:p>
    <w:p>
      <w:pPr>
        <w:pStyle w:val="ListBullet"/>
      </w:pPr>
      <w:r>
        <w:t>Use neutral prompts only: “What are you thinking now?”, “What are you looking for?”, “What do you expect to happen?”</w:t>
      </w:r>
    </w:p>
    <w:p>
      <w:pPr>
        <w:pStyle w:val="ListBullet"/>
      </w:pPr>
      <w:r>
        <w:t>Do not ask “Why did you not click X?” during the task; this can reveal the intended path. Save interpretive questions for the post-task interview.</w:t>
      </w:r>
    </w:p>
    <w:p>
      <w:pPr>
        <w:pStyle w:val="ListBullet"/>
      </w:pPr>
      <w:r>
        <w:t>If help is required, record the assistance level before providing it: 0 = none; 1 = neutral prompt; 2 = procedural hint; 3 = direct instruction.</w:t>
      </w:r>
    </w:p>
    <w:p>
      <w:pPr>
        <w:pStyle w:val="ListBullet"/>
      </w:pPr>
      <w:r>
        <w:t>For time-limited scenarios, use the same time limit for all participants and record whether the task was completed before the limit.</w:t>
      </w:r>
    </w:p>
    <w:p>
      <w:pPr>
        <w:pStyle w:val="Heading1"/>
      </w:pPr>
      <w:r>
        <w:t>8. Success criteria and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518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Operational definition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Disruption identification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correctly states what changed (delay, early service, cancellation/change, etc.).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Journey-impact interpretation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correctly identifies whether and how the change affects their own journey.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Action-needed judgement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correctly judges whether a change of plan is necessary.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Option selection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chooses a viable next action consistent with the scenario.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Independent completion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Participant completes without procedural hint or direct instruction.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Information use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Observer marks which information was verbalised, visibly consulted, or overlooked.</w:t>
            </w:r>
          </w:p>
        </w:tc>
      </w:tr>
      <w:tr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Decision confidence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1–5 post-task rating plus qualitative explanation of remaining uncertainty.</w:t>
            </w:r>
          </w:p>
        </w:tc>
      </w:tr>
    </w:tbl>
    <w:p>
      <w:pPr>
        <w:pStyle w:val="Heading1"/>
      </w:pPr>
      <w:r>
        <w:t>9. Data analysis plan</w:t>
      </w:r>
    </w:p>
    <w:p>
      <w:pPr>
        <w:pStyle w:val="ListBullet"/>
      </w:pPr>
      <w:r>
        <w:t>Quantitative: task success rate, independent-completion rate, error counts/types, assistance levels, confidence ratings, quick-evaluation ratings, SUS score.</w:t>
      </w:r>
    </w:p>
    <w:p>
      <w:pPr>
        <w:pStyle w:val="ListBullet"/>
      </w:pPr>
      <w:r>
        <w:t>Qualitative: code think-aloud and interview comments into categories such as disruption recognition, personal impact, action threshold, route comparison, recommendation rationale, missing information, and residual uncertainty.</w:t>
      </w:r>
    </w:p>
    <w:p>
      <w:pPr>
        <w:pStyle w:val="ListBullet"/>
      </w:pPr>
      <w:r>
        <w:t>Triangulate: compare what participants said they used with what they actually used during the task and whether they succeeded.</w:t>
      </w:r>
    </w:p>
    <w:p>
      <w:pPr>
        <w:pStyle w:val="ListBullet"/>
      </w:pPr>
      <w:r>
        <w:t>Do not treat a prototype malfunction as a participant usability failure; link it to the Layer 1.2 technical check.</w:t>
      </w:r>
    </w:p>
    <w:p>
      <w:pPr>
        <w:pStyle w:val="Heading1"/>
      </w:pPr>
      <w:r>
        <w:t>10. Reporting claims this plan can support</w:t>
      </w:r>
    </w:p>
    <w:p>
      <w:pPr>
        <w:pStyle w:val="ListBullet"/>
      </w:pPr>
      <w:r>
        <w:t>Whether first-time users can complete the core decision-support flow without direct assistance.</w:t>
      </w:r>
    </w:p>
    <w:p>
      <w:pPr>
        <w:pStyle w:val="ListBullet"/>
      </w:pPr>
      <w:r>
        <w:t>Which pieces of disruption and journey-impact information are actually used or overlooked during a decision.</w:t>
      </w:r>
    </w:p>
    <w:p>
      <w:pPr>
        <w:pStyle w:val="ListBullet"/>
      </w:pPr>
      <w:r>
        <w:t>Whether participants report greater decision confidence and what uncertainty remains.</w:t>
      </w:r>
    </w:p>
    <w:p>
      <w:pPr>
        <w:pStyle w:val="ListBullet"/>
      </w:pPr>
      <w:r>
        <w:t>Whether the prototype reliably updates its outputs under the simulated conditions tested.</w:t>
      </w:r>
    </w:p>
    <w:p>
      <w:pPr>
        <w:pStyle w:val="ListBullet"/>
      </w:pPr>
      <w:r>
        <w:t>Which conditions users consider appropriate for this type of intervention (e.g., early, delayed, cancelled/changed, or even on-time services).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