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BEC" w:rsidRPr="00534BEC" w:rsidRDefault="00534BEC" w:rsidP="00534BEC">
      <w:pPr>
        <w:pStyle w:val="31"/>
        <w:jc w:val="center"/>
        <w:rPr>
          <w:rFonts w:ascii="SimSun" w:hAnsi="SimSun"/>
          <w:sz w:val="36"/>
          <w:szCs w:val="36"/>
        </w:rPr>
      </w:pPr>
      <w:bookmarkStart w:id="0" w:name="_GoBack"/>
      <w:r w:rsidRPr="00534BEC">
        <w:rPr>
          <w:sz w:val="36"/>
          <w:szCs w:val="36"/>
        </w:rPr>
        <w:t>DECO6500 – Inductive Themes by Committed Evaluation Question</w:t>
      </w:r>
    </w:p>
    <w:bookmarkEnd w:id="0"/>
    <w:p w:rsidR="00534BEC" w:rsidRDefault="00534BEC" w:rsidP="00534BEC">
      <w:pPr>
        <w:pStyle w:val="aff9"/>
      </w:pPr>
      <w:r>
        <w:rPr>
          <w:i/>
          <w:iCs/>
        </w:rPr>
        <w:t>Qualitative Experience Analysis | P01–P14</w:t>
      </w:r>
    </w:p>
    <w:p w:rsidR="00534BEC" w:rsidRDefault="00534BEC" w:rsidP="00534BEC">
      <w:pPr>
        <w:pStyle w:val="4"/>
      </w:pPr>
      <w:r>
        <w:t>1.1 Interaction &amp; Interface</w:t>
      </w:r>
    </w:p>
    <w:p w:rsidR="00534BEC" w:rsidRDefault="00534BEC" w:rsidP="00534BEC">
      <w:pPr>
        <w:pStyle w:val="aff9"/>
      </w:pPr>
      <w:r>
        <w:rPr>
          <w:i/>
          <w:iCs/>
        </w:rPr>
        <w:t>Can a first-time participant complete the disruption-information and option-selection flow without direct assistance?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833"/>
        <w:gridCol w:w="1666"/>
        <w:gridCol w:w="1544"/>
        <w:gridCol w:w="1974"/>
        <w:gridCol w:w="1965"/>
      </w:tblGrid>
      <w:tr w:rsidR="00534BEC" w:rsidTr="00534B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Theme as a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Short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Inductive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Participants Counted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Counter-example / Boundary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Bound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Information overload and unnecessary details hinder independent task progression.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When the interface presents dense route details without progressive filtering, users experience cognitive friction and hesitate to proceed to the next step.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Information overload; Unnecessary route detail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6/14 — P01, P02, P03, P05, P06, P10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P03 actively relied on detailed maps (Map supports route understanding) rather than feeling overloaded by visual density.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This theme identifies cognitive barriers; it does not measure formal task success rates.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Clear recommendations and plain-language support intuitive option selection.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Users can bypass complex comparisons when the interface provides a straightforward, text-based explanation of the best alternative.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Clear recommended option; Plain-language explanation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11/14 — P01, P02, P03, P04, P06, P07, P09, P10, P11, P14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P05 demanded explicit comparison tools (Compare alternatives) rather than accepting a simplified plain-language recommendation.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Explains the factors aiding navigation, not whether users successfully adopted the recommendation.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Lack of clear comparison mechanisms disrupts independent decision-making.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 xml:space="preserve">The inability to easily contrast alternatives side-by-side causes users to stall in the task flow, requiring more time to process the </w:t>
            </w:r>
            <w:r>
              <w:lastRenderedPageBreak/>
              <w:t>options manually.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>Compare alternatives; Progressive disclosure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8/14 — P01, P03, P05, P06, P07, P09, P10, P11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 xml:space="preserve">P02 exhibited "Progressive disclosure" preference, wanting only the immediate next step rather than comparing all </w:t>
            </w:r>
            <w:r>
              <w:lastRenderedPageBreak/>
              <w:t>options.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>Identifies a missing feature impacting flow, not a system failure.</w:t>
            </w:r>
          </w:p>
        </w:tc>
      </w:tr>
    </w:tbl>
    <w:p w:rsidR="00534BEC" w:rsidRDefault="00534BEC" w:rsidP="00534BEC">
      <w:pPr>
        <w:pStyle w:val="4"/>
      </w:pPr>
      <w:r>
        <w:lastRenderedPageBreak/>
        <w:t>1.2 Prototype &amp; Technical</w:t>
      </w:r>
    </w:p>
    <w:p w:rsidR="00534BEC" w:rsidRDefault="00534BEC" w:rsidP="00534BEC">
      <w:pPr>
        <w:pStyle w:val="aff9"/>
      </w:pPr>
      <w:r>
        <w:rPr>
          <w:i/>
          <w:iCs/>
        </w:rPr>
        <w:t>Can the prototype correctly update and present disruption status, journey impacts and alternative options when simulated travel conditions change?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201"/>
        <w:gridCol w:w="1544"/>
        <w:gridCol w:w="1648"/>
        <w:gridCol w:w="1934"/>
        <w:gridCol w:w="1942"/>
      </w:tblGrid>
      <w:tr w:rsidR="00534BEC" w:rsidTr="00534B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Theme as a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Short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Inductive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Participants Counted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Counter-example / Boundary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Bound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Perceived data reliability issues overshadow prototype 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Users question whether the displayed alternative routes are truly immune to the disruption, expressing skepticism about "ghost buses" or real-world mismatches.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Information reliability; Digital-real world mismatch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7/14 — P01, P04, P05, P10, P12, P14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P07 trusted the system's alternative generation without explicitly questioning the backend data reliability.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Represents user perception of system data, not the actual backend technical performance of the prototype.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Missing expected baseline routes break the illusion of system accuracy.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When users cannot find their familiar commuter routes (e.g., M2) during the simulation, they assume the disruption updates are technically flawed.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Missing expected routes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2/14 — P04, P05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P01 assessed the prototype based on the routes presented, without fixating on specific missing personal routes.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This highlights a prototype fidelity limitation (mock data) rather than a fundamental flaw in the disruption logic.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 xml:space="preserve">Impact on arrival time is the critical metric for evaluating </w:t>
            </w:r>
            <w:r>
              <w:rPr>
                <w:b/>
                <w:bCs/>
              </w:rPr>
              <w:lastRenderedPageBreak/>
              <w:t>updates.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 xml:space="preserve">Participants judge the system's effectiveness based on how clearly and quickly it recalculates the final </w:t>
            </w:r>
            <w:r>
              <w:lastRenderedPageBreak/>
              <w:t>ETA after a disruption occurs.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>Impact on arrival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7/14 — P07, P08, P09, P10, P12, P13, P14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 xml:space="preserve">P06 focused more on the mode of transport (e.g., switching to ferry) rather than the exact minute </w:t>
            </w:r>
            <w:r>
              <w:lastRenderedPageBreak/>
              <w:t>of recalculated arrival.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 xml:space="preserve">Validates user priorities for dynamic updates, but cannot confirm if the ETA math was </w:t>
            </w:r>
            <w:r>
              <w:lastRenderedPageBreak/>
              <w:t>technically correct.</w:t>
            </w:r>
          </w:p>
        </w:tc>
      </w:tr>
    </w:tbl>
    <w:p w:rsidR="00534BEC" w:rsidRDefault="00534BEC" w:rsidP="00534BEC">
      <w:pPr>
        <w:pStyle w:val="4"/>
      </w:pPr>
      <w:r>
        <w:lastRenderedPageBreak/>
        <w:t>2.1 In-context Use</w:t>
      </w:r>
    </w:p>
    <w:p w:rsidR="00534BEC" w:rsidRDefault="00534BEC" w:rsidP="00534BEC">
      <w:pPr>
        <w:pStyle w:val="aff9"/>
      </w:pPr>
      <w:r>
        <w:rPr>
          <w:i/>
          <w:iCs/>
        </w:rPr>
        <w:t>When and why would passengers need this type of disruption support, and what information fits their real travel decision process?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100"/>
        <w:gridCol w:w="1656"/>
        <w:gridCol w:w="1689"/>
        <w:gridCol w:w="1750"/>
        <w:gridCol w:w="2115"/>
      </w:tblGrid>
      <w:tr w:rsidR="00534BEC" w:rsidTr="00534B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Theme as a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Short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Inductive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Participants Counted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Counter-example / Boundary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Bound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Disruption support is triggered by personal delay thresholds and urgency.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Users do not automatically change routes; they actively weigh the delay duration against their personal schedule (e.g., a 10-minute threshold) before deciding to act.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Delay threshold; Urgency changes decisions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10/14 — P03, P05, P06, P07, P08, P09, P10, P11, P12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P02 operates on a strict task-completion mindset, asking "which route should I take" without weighing a delay threshold.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Explains the psychological trigger for needing support, rather than the physical context.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Early warnings are demanded, but only if contextually relevant.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Passengers want to be notified before reaching the station, but actively reject broadcast alerts that do not directly impact their planned journey.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Early warning before impact; Avoid unnecessary alerts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7/14 — P07, P09, P10, P11, P13, P14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P12 placed higher value on reactive support (finding a new route once stranded) rather than proactive early warnings.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Confirms the "When" (pre-impact, context-aware), but cannot dictate the technical implementation of push notifications.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 xml:space="preserve">The "Wait versus Change" dilemma dictates </w:t>
            </w:r>
            <w:r>
              <w:rPr>
                <w:b/>
                <w:bCs/>
              </w:rPr>
              <w:lastRenderedPageBreak/>
              <w:t>information needs.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 xml:space="preserve">The core decision process involves evaluating whether the effort of transferring to an </w:t>
            </w:r>
            <w:r>
              <w:lastRenderedPageBreak/>
              <w:t>alternative route is justified compared to waiting out the delay.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>Wait versus change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 xml:space="preserve">10/14 — P01, P02, P03, P06, P08, P09, P10, </w:t>
            </w:r>
            <w:r>
              <w:lastRenderedPageBreak/>
              <w:t>P11, P12, P13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 xml:space="preserve">P07 primarily focused on avoiding the disruption entirely rather </w:t>
            </w:r>
            <w:r>
              <w:lastRenderedPageBreak/>
              <w:t>than weighing the cost of waiting.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 xml:space="preserve">Identifies the mental model guiding information retrieval during </w:t>
            </w:r>
            <w:r>
              <w:lastRenderedPageBreak/>
              <w:t>disruptions.</w:t>
            </w:r>
          </w:p>
        </w:tc>
      </w:tr>
    </w:tbl>
    <w:p w:rsidR="00534BEC" w:rsidRDefault="00534BEC" w:rsidP="00534BEC">
      <w:pPr>
        <w:pStyle w:val="4"/>
      </w:pPr>
      <w:r>
        <w:lastRenderedPageBreak/>
        <w:t>2.2 Human Needs</w:t>
      </w:r>
    </w:p>
    <w:p w:rsidR="00534BEC" w:rsidRDefault="00534BEC" w:rsidP="00534BEC">
      <w:pPr>
        <w:pStyle w:val="aff9"/>
      </w:pPr>
      <w:r>
        <w:rPr>
          <w:i/>
          <w:iCs/>
        </w:rPr>
        <w:t>Do passengers perceive the disruption decision-support prototype as useful and easy to use when making travel decisions during service disruptions?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718"/>
        <w:gridCol w:w="1695"/>
        <w:gridCol w:w="1595"/>
        <w:gridCol w:w="2156"/>
        <w:gridCol w:w="1770"/>
      </w:tblGrid>
      <w:tr w:rsidR="00534BEC" w:rsidTr="00534B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Theme as a Claim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Short Definition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Inductive Codes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Participants Counted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Counter-example / Boundary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rStyle w:val="af8"/>
              </w:rPr>
              <w:t>Bound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Perceived usefulness is benchmarked strictly against existing apps.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Users assess the prototype's value by constantly comparing its speed and clarity against their baseline tools (like Google Maps), demanding a clear comparative advantage.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Existing apps as baseline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11/14 — P01, P02, P04, P05, P06, P07, P08, P09, P11, P12, P13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P03 evaluated the tool primarily on its standalone ability to show transfers, without heavy reliance on existing app baselines.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Provides qualitative context for Usefulness; final PU scores must come from TAM data.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t>Ease of use requires synthesizing information into a single place.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 xml:space="preserve">The prototype is perceived as easy to use when it eliminates the need for users to cross-reference multiple screens or external sources to </w:t>
            </w:r>
            <w:r>
              <w:lastRenderedPageBreak/>
              <w:t>make a decision.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lastRenderedPageBreak/>
              <w:t>Bring information into one place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6/14 — P01, P06, P08, P09, P11, P13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P14 was comfortable checking multiple information sources if the disruption was severe enough.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Identifies a key driver of PEOU; should be paired with quantitative TAM ratings.</w:t>
            </w:r>
          </w:p>
        </w:tc>
      </w:tr>
      <w:tr w:rsidR="00534BEC" w:rsidTr="00534BE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rPr>
                <w:b/>
                <w:bCs/>
              </w:rPr>
              <w:lastRenderedPageBreak/>
              <w:t>System-guided recommendations balance decision ease with user control.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Presenting a clear "best option" increases perceived ease, provided users still feel they have the agency to view other alternatives if they choose.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Clear recommended option; Personalised priorities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8/14 — P01, P02, P03, P06, P07, P09, P10, P11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P01 felt that despite the recommendations, the underlying logic was still "busy," requiring simpler rules.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34BEC" w:rsidRDefault="00534BEC">
            <w:pPr>
              <w:spacing w:after="480"/>
            </w:pPr>
            <w:r>
              <w:t>Demonstrates the delicate balance required for high PEOU; final confirmation requires TAM survey results.</w:t>
            </w:r>
          </w:p>
        </w:tc>
      </w:tr>
    </w:tbl>
    <w:p w:rsidR="006A6AEF" w:rsidRPr="00534BEC" w:rsidRDefault="006A6AEF" w:rsidP="00534BEC"/>
    <w:sectPr w:rsidR="006A6AEF" w:rsidRPr="00534BE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F4E" w:rsidRDefault="005F1F4E" w:rsidP="00534BEC">
      <w:pPr>
        <w:spacing w:after="0" w:line="240" w:lineRule="auto"/>
      </w:pPr>
      <w:r>
        <w:separator/>
      </w:r>
    </w:p>
  </w:endnote>
  <w:endnote w:type="continuationSeparator" w:id="0">
    <w:p w:rsidR="005F1F4E" w:rsidRDefault="005F1F4E" w:rsidP="0053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F4E" w:rsidRDefault="005F1F4E" w:rsidP="00534BEC">
      <w:pPr>
        <w:spacing w:after="0" w:line="240" w:lineRule="auto"/>
      </w:pPr>
      <w:r>
        <w:separator/>
      </w:r>
    </w:p>
  </w:footnote>
  <w:footnote w:type="continuationSeparator" w:id="0">
    <w:p w:rsidR="005F1F4E" w:rsidRDefault="005F1F4E" w:rsidP="00534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BEC"/>
    <w:rsid w:val="005F1F4E"/>
    <w:rsid w:val="006A6AEF"/>
    <w:rsid w:val="007C7C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A91FB3F-F8D7-4C21-8FD3-B2B2698A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534BEC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1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3C341F-F2A6-477C-9BB8-61274BB06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1101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2026-09-18T05:44:00Z</dcterms:modified>
  <cp:category/>
</cp:coreProperties>
</file>