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BD47BC" w14:textId="77777777" w:rsidR="00593F07" w:rsidRDefault="00000000">
      <w:pPr>
        <w:pStyle w:val="Title"/>
        <w:jc w:val="center"/>
      </w:pPr>
      <w:r>
        <w:rPr>
          <w:b/>
        </w:rPr>
        <w:t>DECO6500 Prototype Evaluation Test Plan</w:t>
      </w:r>
    </w:p>
    <w:p w14:paraId="4775AF7E" w14:textId="77777777" w:rsidR="00593F07" w:rsidRDefault="00000000">
      <w:pPr>
        <w:jc w:val="center"/>
      </w:pPr>
      <w:r>
        <w:rPr>
          <w:b/>
        </w:rPr>
        <w:t>Public Transport Disruption Decision-Support App</w:t>
      </w:r>
    </w:p>
    <w:p w14:paraId="08DA5775" w14:textId="77777777" w:rsidR="00593F07" w:rsidRDefault="00000000">
      <w:pPr>
        <w:jc w:val="center"/>
      </w:pPr>
      <w:r>
        <w:t>Revised around four primary evaluation methods: Layer 1.1, 1.2, 2.1 and 2.2</w:t>
      </w:r>
    </w:p>
    <w:p w14:paraId="3B59DF72" w14:textId="77777777" w:rsidR="00593F07" w:rsidRDefault="00000000">
      <w:pPr>
        <w:pStyle w:val="Heading1"/>
      </w:pPr>
      <w:r>
        <w:t>1. Evaluation purpose</w:t>
      </w:r>
    </w:p>
    <w:p w14:paraId="01DDFE3F" w14:textId="77777777" w:rsidR="00593F07" w:rsidRDefault="00000000">
      <w:r>
        <w:t>Evaluate whether the working prototype helps first-time users understand a public-transport disruption, interpret how it affects their own journey, decide whether action is needed, and choose a suitable next step. The plan also checks whether the prototype itself behaves correctly when simulated travel conditions change.</w:t>
      </w:r>
    </w:p>
    <w:p w14:paraId="3C6F6498" w14:textId="77777777" w:rsidR="00593F07" w:rsidRDefault="00000000">
      <w:r>
        <w:t>The evaluation is deliberately organised around four primary methods only. Each method is assigned to one course-model layer so that every part of the session has a clear evidence purpose.</w:t>
      </w:r>
    </w:p>
    <w:p w14:paraId="1872ED6C" w14:textId="77777777" w:rsidR="00593F07" w:rsidRDefault="00000000">
      <w:pPr>
        <w:pStyle w:val="Heading1"/>
      </w:pPr>
      <w:r>
        <w:t>2. Four-layer evaluation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3780"/>
        <w:gridCol w:w="1832"/>
        <w:gridCol w:w="3370"/>
      </w:tblGrid>
      <w:tr w:rsidR="00593F07" w14:paraId="651575B7" w14:textId="77777777" w:rsidTr="000E17FA">
        <w:trPr>
          <w:jc w:val="center"/>
        </w:trPr>
        <w:tc>
          <w:tcPr>
            <w:tcW w:w="1458" w:type="dxa"/>
            <w:shd w:val="clear" w:color="auto" w:fill="D9EAF7"/>
            <w:vAlign w:val="center"/>
          </w:tcPr>
          <w:p w14:paraId="0C0AF652" w14:textId="77777777" w:rsidR="00593F07" w:rsidRDefault="00000000" w:rsidP="000E17FA">
            <w:pPr>
              <w:jc w:val="center"/>
            </w:pPr>
            <w:r>
              <w:rPr>
                <w:b/>
              </w:rPr>
              <w:t>Layer</w:t>
            </w:r>
          </w:p>
        </w:tc>
        <w:tc>
          <w:tcPr>
            <w:tcW w:w="3780" w:type="dxa"/>
            <w:shd w:val="clear" w:color="auto" w:fill="D9EAF7"/>
            <w:vAlign w:val="center"/>
          </w:tcPr>
          <w:p w14:paraId="1B98501A" w14:textId="77777777" w:rsidR="00593F07" w:rsidRDefault="00000000" w:rsidP="000E17FA">
            <w:pPr>
              <w:jc w:val="center"/>
            </w:pPr>
            <w:r>
              <w:rPr>
                <w:b/>
              </w:rPr>
              <w:t>Evaluation question</w:t>
            </w:r>
          </w:p>
        </w:tc>
        <w:tc>
          <w:tcPr>
            <w:tcW w:w="1832" w:type="dxa"/>
            <w:shd w:val="clear" w:color="auto" w:fill="D9EAF7"/>
            <w:vAlign w:val="center"/>
          </w:tcPr>
          <w:p w14:paraId="3D45C4A5" w14:textId="77777777" w:rsidR="00593F07" w:rsidRDefault="00000000" w:rsidP="000E17FA">
            <w:pPr>
              <w:jc w:val="center"/>
            </w:pPr>
            <w:r>
              <w:rPr>
                <w:b/>
              </w:rPr>
              <w:t>Primary method</w:t>
            </w:r>
          </w:p>
        </w:tc>
        <w:tc>
          <w:tcPr>
            <w:tcW w:w="3370" w:type="dxa"/>
            <w:shd w:val="clear" w:color="auto" w:fill="D9EAF7"/>
            <w:vAlign w:val="center"/>
          </w:tcPr>
          <w:p w14:paraId="3895C78E" w14:textId="77777777" w:rsidR="00593F07" w:rsidRDefault="00000000" w:rsidP="000E17FA">
            <w:pPr>
              <w:jc w:val="center"/>
            </w:pPr>
            <w:r>
              <w:rPr>
                <w:b/>
              </w:rPr>
              <w:t>Evidence produced</w:t>
            </w:r>
          </w:p>
        </w:tc>
      </w:tr>
      <w:tr w:rsidR="00593F07" w14:paraId="21DF62BE" w14:textId="77777777" w:rsidTr="000E17FA">
        <w:trPr>
          <w:jc w:val="center"/>
        </w:trPr>
        <w:tc>
          <w:tcPr>
            <w:tcW w:w="1458" w:type="dxa"/>
            <w:vAlign w:val="center"/>
          </w:tcPr>
          <w:p w14:paraId="0351D33D" w14:textId="77777777" w:rsidR="00593F07" w:rsidRDefault="00000000" w:rsidP="000E17FA">
            <w:pPr>
              <w:jc w:val="center"/>
            </w:pPr>
            <w:r>
              <w:t>Layer 1.1 — Interaction &amp; interface</w:t>
            </w:r>
          </w:p>
        </w:tc>
        <w:tc>
          <w:tcPr>
            <w:tcW w:w="3780" w:type="dxa"/>
            <w:vAlign w:val="center"/>
          </w:tcPr>
          <w:p w14:paraId="752171E5" w14:textId="77777777" w:rsidR="00593F07" w:rsidRDefault="00000000" w:rsidP="000E17FA">
            <w:pPr>
              <w:jc w:val="center"/>
            </w:pPr>
            <w:r>
              <w:t>Can a first-time participant complete the disruption-information and option-selection flow without direct assistance?</w:t>
            </w:r>
          </w:p>
        </w:tc>
        <w:tc>
          <w:tcPr>
            <w:tcW w:w="1832" w:type="dxa"/>
            <w:vAlign w:val="center"/>
          </w:tcPr>
          <w:p w14:paraId="1F1B5AE0" w14:textId="77777777" w:rsidR="00593F07" w:rsidRDefault="00000000" w:rsidP="000E17FA">
            <w:pPr>
              <w:jc w:val="center"/>
            </w:pPr>
            <w:r>
              <w:t>Moderated Usability Test</w:t>
            </w:r>
          </w:p>
        </w:tc>
        <w:tc>
          <w:tcPr>
            <w:tcW w:w="3370" w:type="dxa"/>
            <w:vAlign w:val="center"/>
          </w:tcPr>
          <w:p w14:paraId="777A175E" w14:textId="77777777" w:rsidR="00593F07" w:rsidRDefault="00000000" w:rsidP="000E17FA">
            <w:pPr>
              <w:jc w:val="center"/>
            </w:pPr>
            <w:r>
              <w:t>Observed task flow, points of hesitation, assistance needed, whether the participant reaches a viable next action.</w:t>
            </w:r>
          </w:p>
        </w:tc>
      </w:tr>
      <w:tr w:rsidR="00593F07" w14:paraId="0FBD0693" w14:textId="77777777" w:rsidTr="000E17FA">
        <w:trPr>
          <w:jc w:val="center"/>
        </w:trPr>
        <w:tc>
          <w:tcPr>
            <w:tcW w:w="1458" w:type="dxa"/>
            <w:vAlign w:val="center"/>
          </w:tcPr>
          <w:p w14:paraId="11DBD497" w14:textId="77777777" w:rsidR="00593F07" w:rsidRDefault="00000000" w:rsidP="000E17FA">
            <w:pPr>
              <w:jc w:val="center"/>
            </w:pPr>
            <w:r>
              <w:t>Layer 1.2 — Prototype &amp; technical</w:t>
            </w:r>
          </w:p>
        </w:tc>
        <w:tc>
          <w:tcPr>
            <w:tcW w:w="3780" w:type="dxa"/>
            <w:vAlign w:val="center"/>
          </w:tcPr>
          <w:p w14:paraId="397755DC" w14:textId="77777777" w:rsidR="00593F07" w:rsidRDefault="00000000" w:rsidP="000E17FA">
            <w:pPr>
              <w:jc w:val="center"/>
            </w:pPr>
            <w:r>
              <w:t>Can the prototype correctly update and present disruption status, journey impacts and alternative options when simulated travel conditions change?</w:t>
            </w:r>
          </w:p>
        </w:tc>
        <w:tc>
          <w:tcPr>
            <w:tcW w:w="1832" w:type="dxa"/>
            <w:vAlign w:val="center"/>
          </w:tcPr>
          <w:p w14:paraId="3225AAD2" w14:textId="77777777" w:rsidR="00593F07" w:rsidRDefault="00000000" w:rsidP="000E17FA">
            <w:pPr>
              <w:jc w:val="center"/>
            </w:pPr>
            <w:r>
              <w:t>Self-designed Technical Check</w:t>
            </w:r>
          </w:p>
        </w:tc>
        <w:tc>
          <w:tcPr>
            <w:tcW w:w="3370" w:type="dxa"/>
            <w:vAlign w:val="center"/>
          </w:tcPr>
          <w:p w14:paraId="6A170238" w14:textId="77777777" w:rsidR="00593F07" w:rsidRDefault="00000000" w:rsidP="000E17FA">
            <w:pPr>
              <w:jc w:val="center"/>
            </w:pPr>
            <w:r>
              <w:t>Expected vs actual behaviour across defined conditions; visible failures; technical limits.</w:t>
            </w:r>
          </w:p>
        </w:tc>
      </w:tr>
      <w:tr w:rsidR="00593F07" w14:paraId="21346A8F" w14:textId="77777777" w:rsidTr="000E17FA">
        <w:trPr>
          <w:jc w:val="center"/>
        </w:trPr>
        <w:tc>
          <w:tcPr>
            <w:tcW w:w="1458" w:type="dxa"/>
            <w:vAlign w:val="center"/>
          </w:tcPr>
          <w:p w14:paraId="61B1DBEA" w14:textId="77777777" w:rsidR="00593F07" w:rsidRDefault="00000000" w:rsidP="000E17FA">
            <w:pPr>
              <w:jc w:val="center"/>
            </w:pPr>
            <w:r>
              <w:t>Layer 2.1 — In-context use</w:t>
            </w:r>
          </w:p>
        </w:tc>
        <w:tc>
          <w:tcPr>
            <w:tcW w:w="3780" w:type="dxa"/>
            <w:vAlign w:val="center"/>
          </w:tcPr>
          <w:p w14:paraId="7F4E87C8" w14:textId="77777777" w:rsidR="00593F07" w:rsidRDefault="00000000" w:rsidP="000E17FA">
            <w:pPr>
              <w:jc w:val="center"/>
            </w:pPr>
            <w:r>
              <w:t>When and why would passengers need this type of disruption support, and what information fits their real travel decision process?</w:t>
            </w:r>
          </w:p>
        </w:tc>
        <w:tc>
          <w:tcPr>
            <w:tcW w:w="1832" w:type="dxa"/>
            <w:vAlign w:val="center"/>
          </w:tcPr>
          <w:p w14:paraId="02BBF374" w14:textId="77777777" w:rsidR="00593F07" w:rsidRDefault="00000000" w:rsidP="000E17FA">
            <w:pPr>
              <w:jc w:val="center"/>
            </w:pPr>
            <w:r>
              <w:t>Semi-structured Interview</w:t>
            </w:r>
          </w:p>
        </w:tc>
        <w:tc>
          <w:tcPr>
            <w:tcW w:w="3370" w:type="dxa"/>
            <w:vAlign w:val="center"/>
          </w:tcPr>
          <w:p w14:paraId="7F775CEA" w14:textId="77777777" w:rsidR="00593F07" w:rsidRDefault="00000000" w:rsidP="000E17FA">
            <w:pPr>
              <w:jc w:val="center"/>
            </w:pPr>
            <w:r>
              <w:t>When support is wanted, what users normally do, what information they need, and when the app should or should not intervene.</w:t>
            </w:r>
          </w:p>
        </w:tc>
      </w:tr>
      <w:tr w:rsidR="00593F07" w14:paraId="7865E334" w14:textId="77777777" w:rsidTr="000E17FA">
        <w:trPr>
          <w:jc w:val="center"/>
        </w:trPr>
        <w:tc>
          <w:tcPr>
            <w:tcW w:w="1458" w:type="dxa"/>
            <w:vAlign w:val="center"/>
          </w:tcPr>
          <w:p w14:paraId="72E8A96B" w14:textId="77777777" w:rsidR="00593F07" w:rsidRDefault="00000000" w:rsidP="000E17FA">
            <w:pPr>
              <w:jc w:val="center"/>
            </w:pPr>
            <w:r>
              <w:t>Layer 2.2 — Human needs</w:t>
            </w:r>
          </w:p>
        </w:tc>
        <w:tc>
          <w:tcPr>
            <w:tcW w:w="3780" w:type="dxa"/>
            <w:vAlign w:val="center"/>
          </w:tcPr>
          <w:p w14:paraId="62B853EC" w14:textId="77777777" w:rsidR="00815DBD" w:rsidRDefault="00000000" w:rsidP="000E17FA">
            <w:pPr>
              <w:jc w:val="center"/>
            </w:pPr>
            <w:r>
              <w:t>Do passengers perceive the disruption decision-support prototype as useful and easy to use when making travel decisions during service disruptions?</w:t>
            </w:r>
          </w:p>
        </w:tc>
        <w:tc>
          <w:tcPr>
            <w:tcW w:w="1832" w:type="dxa"/>
            <w:vAlign w:val="center"/>
          </w:tcPr>
          <w:p w14:paraId="54786DB5" w14:textId="77777777" w:rsidR="00815DBD" w:rsidRDefault="00000000" w:rsidP="000E17FA">
            <w:pPr>
              <w:jc w:val="center"/>
            </w:pPr>
            <w:r>
              <w:t>Technology Acceptance Model (TAM)</w:t>
            </w:r>
          </w:p>
        </w:tc>
        <w:tc>
          <w:tcPr>
            <w:tcW w:w="3370" w:type="dxa"/>
            <w:vAlign w:val="center"/>
          </w:tcPr>
          <w:p w14:paraId="2B15A4F4" w14:textId="77777777" w:rsidR="00815DBD" w:rsidRDefault="00000000" w:rsidP="000E17FA">
            <w:pPr>
              <w:jc w:val="center"/>
            </w:pPr>
            <w:r>
              <w:t>Perceived Usefulness (PU) and Perceived Ease of Use (PEOU) ratings after prototype use; supplementary decision-confidence rating.</w:t>
            </w:r>
          </w:p>
        </w:tc>
      </w:tr>
    </w:tbl>
    <w:p w14:paraId="77CA356D" w14:textId="77777777" w:rsidR="00593F07" w:rsidRDefault="00000000">
      <w:r>
        <w:t>Note: Layer 1.2 is handled with a self-designed technical check because the DECO6500 Evaluation Toolbox states that no listed method covers this layer.</w:t>
      </w:r>
    </w:p>
    <w:p w14:paraId="23709A40" w14:textId="77777777" w:rsidR="00593F07" w:rsidRDefault="00000000">
      <w:pPr>
        <w:pStyle w:val="Heading1"/>
      </w:pPr>
      <w:r>
        <w:t>3. Participants</w:t>
      </w:r>
    </w:p>
    <w:p w14:paraId="31DA4246" w14:textId="77777777" w:rsidR="00593F07" w:rsidRDefault="00000000">
      <w:pPr>
        <w:pStyle w:val="ListBullet"/>
      </w:pPr>
      <w:r>
        <w:t>Primary target: international students who use public transport in Brisbane. Newly arrived status is not required.</w:t>
      </w:r>
    </w:p>
    <w:p w14:paraId="1D2D33AD" w14:textId="77777777" w:rsidR="00593F07" w:rsidRDefault="00000000">
      <w:pPr>
        <w:pStyle w:val="ListBullet"/>
      </w:pPr>
      <w:r>
        <w:t>Participants should not have used the prototype before, so Layer 1.1 tests first-time use.</w:t>
      </w:r>
    </w:p>
    <w:p w14:paraId="6A2428D2" w14:textId="77777777" w:rsidR="00593F07" w:rsidRDefault="00000000">
      <w:pPr>
        <w:pStyle w:val="ListBullet"/>
      </w:pPr>
      <w:r>
        <w:t>Record approximate public-transport use frequency and familiarity only as context; do not turn the pre-test into a long interview.</w:t>
      </w:r>
    </w:p>
    <w:p w14:paraId="083EEA3E" w14:textId="77777777" w:rsidR="00593F07" w:rsidRDefault="00000000">
      <w:pPr>
        <w:pStyle w:val="ListBullet"/>
      </w:pPr>
      <w:r>
        <w:t>For a small formative study, 5–8 participants is practical. Report findings descriptively if the sample is small.</w:t>
      </w:r>
    </w:p>
    <w:p w14:paraId="70ACF9DA" w14:textId="77777777" w:rsidR="00593F07" w:rsidRDefault="00000000">
      <w:pPr>
        <w:pStyle w:val="Heading1"/>
      </w:pPr>
      <w:r>
        <w:t>4. Materials</w:t>
      </w:r>
    </w:p>
    <w:p w14:paraId="36FA1C47" w14:textId="77777777" w:rsidR="00593F07" w:rsidRDefault="00000000">
      <w:pPr>
        <w:pStyle w:val="ListBullet"/>
      </w:pPr>
      <w:r>
        <w:t>Working prototype on the intended device or a stable simulator.</w:t>
      </w:r>
    </w:p>
    <w:p w14:paraId="341BA1D7" w14:textId="77777777" w:rsidR="00593F07" w:rsidRDefault="00000000">
      <w:pPr>
        <w:pStyle w:val="ListBullet"/>
      </w:pPr>
      <w:r>
        <w:t>One moderator and, if available, one observer/note-taker.</w:t>
      </w:r>
    </w:p>
    <w:p w14:paraId="231C8AFA" w14:textId="77777777" w:rsidR="00593F07" w:rsidRDefault="00000000">
      <w:pPr>
        <w:pStyle w:val="ListBullet"/>
      </w:pPr>
      <w:r>
        <w:lastRenderedPageBreak/>
        <w:t>Scenario card(s) describing the participant’s travel goal without revealing the correct action.</w:t>
      </w:r>
    </w:p>
    <w:p w14:paraId="190C5271" w14:textId="77777777" w:rsidR="00593F07" w:rsidRDefault="00000000">
      <w:pPr>
        <w:pStyle w:val="ListBullet"/>
      </w:pPr>
      <w:r>
        <w:t>Layer 1.1 Moderated Usability Observation Sheet.</w:t>
      </w:r>
    </w:p>
    <w:p w14:paraId="08C386AE" w14:textId="77777777" w:rsidR="00593F07" w:rsidRDefault="00000000">
      <w:pPr>
        <w:pStyle w:val="ListBullet"/>
      </w:pPr>
      <w:r>
        <w:t>Layer 2.1 Post-task Interview / Quick Evaluation Sheet.</w:t>
      </w:r>
    </w:p>
    <w:p w14:paraId="50127B94" w14:textId="77777777" w:rsidR="00593F07" w:rsidRDefault="00000000">
      <w:pPr>
        <w:pStyle w:val="ListBullet"/>
      </w:pPr>
      <w:r>
        <w:t>Layer 2.2 TAM Participant Sheet.</w:t>
      </w:r>
    </w:p>
    <w:p w14:paraId="701BC9B5" w14:textId="77777777" w:rsidR="00593F07" w:rsidRDefault="00000000">
      <w:pPr>
        <w:pStyle w:val="ListBullet"/>
      </w:pPr>
      <w:r>
        <w:t>Layer 1.2 Technical Check Sheet, completed before participant testing.</w:t>
      </w:r>
    </w:p>
    <w:p w14:paraId="75162900" w14:textId="77777777" w:rsidR="00593F07" w:rsidRDefault="00000000">
      <w:pPr>
        <w:pStyle w:val="ListBullet"/>
      </w:pPr>
      <w:r>
        <w:t>Timer. Screen recording only if permitted by the course process and participant consent.</w:t>
      </w:r>
    </w:p>
    <w:p w14:paraId="6E2FD5C4" w14:textId="77777777" w:rsidR="00593F07" w:rsidRDefault="00000000">
      <w:pPr>
        <w:pStyle w:val="Heading1"/>
      </w:pPr>
      <w:r>
        <w:t>5. Scenario design</w:t>
      </w:r>
    </w:p>
    <w:p w14:paraId="3C28A847" w14:textId="77777777" w:rsidR="00593F07" w:rsidRDefault="00000000">
      <w:r>
        <w:t>Use at least two contrasting scenarios so the test can evaluate not only “disruption detected” but also whether the app helps users judge if the disruption actually requires action.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8"/>
        <w:gridCol w:w="3726"/>
        <w:gridCol w:w="3996"/>
      </w:tblGrid>
      <w:tr w:rsidR="00593F07" w14:paraId="5100A6FD" w14:textId="77777777" w:rsidTr="000E17FA">
        <w:trPr>
          <w:jc w:val="center"/>
        </w:trPr>
        <w:tc>
          <w:tcPr>
            <w:tcW w:w="2718" w:type="dxa"/>
            <w:shd w:val="clear" w:color="auto" w:fill="D9EAF7"/>
            <w:vAlign w:val="center"/>
          </w:tcPr>
          <w:p w14:paraId="7ECC912B" w14:textId="77777777" w:rsidR="00593F07" w:rsidRDefault="00000000" w:rsidP="000E17FA">
            <w:pPr>
              <w:jc w:val="center"/>
            </w:pPr>
            <w:r>
              <w:rPr>
                <w:b/>
              </w:rPr>
              <w:t>Scenario</w:t>
            </w:r>
          </w:p>
        </w:tc>
        <w:tc>
          <w:tcPr>
            <w:tcW w:w="3726" w:type="dxa"/>
            <w:shd w:val="clear" w:color="auto" w:fill="D9EAF7"/>
            <w:vAlign w:val="center"/>
          </w:tcPr>
          <w:p w14:paraId="08EA159C" w14:textId="77777777" w:rsidR="00593F07" w:rsidRDefault="00000000" w:rsidP="000E17FA">
            <w:pPr>
              <w:jc w:val="center"/>
            </w:pPr>
            <w:r>
              <w:rPr>
                <w:b/>
              </w:rPr>
              <w:t>Condition</w:t>
            </w:r>
          </w:p>
        </w:tc>
        <w:tc>
          <w:tcPr>
            <w:tcW w:w="3996" w:type="dxa"/>
            <w:shd w:val="clear" w:color="auto" w:fill="D9EAF7"/>
            <w:vAlign w:val="center"/>
          </w:tcPr>
          <w:p w14:paraId="174BC63C" w14:textId="77777777" w:rsidR="00593F07" w:rsidRDefault="00000000" w:rsidP="000E17FA">
            <w:pPr>
              <w:jc w:val="center"/>
            </w:pPr>
            <w:r>
              <w:rPr>
                <w:b/>
              </w:rPr>
              <w:t>Purpose</w:t>
            </w:r>
          </w:p>
        </w:tc>
      </w:tr>
      <w:tr w:rsidR="00593F07" w14:paraId="486227ED" w14:textId="77777777" w:rsidTr="000E17FA">
        <w:trPr>
          <w:jc w:val="center"/>
        </w:trPr>
        <w:tc>
          <w:tcPr>
            <w:tcW w:w="2718" w:type="dxa"/>
            <w:vAlign w:val="center"/>
          </w:tcPr>
          <w:p w14:paraId="211324C8" w14:textId="77777777" w:rsidR="00593F07" w:rsidRDefault="00000000" w:rsidP="000E17FA">
            <w:pPr>
              <w:jc w:val="center"/>
            </w:pPr>
            <w:r>
              <w:t>A — Meaningful disruption</w:t>
            </w:r>
          </w:p>
        </w:tc>
        <w:tc>
          <w:tcPr>
            <w:tcW w:w="3726" w:type="dxa"/>
            <w:vAlign w:val="center"/>
          </w:tcPr>
          <w:p w14:paraId="7676E392" w14:textId="77777777" w:rsidR="00593F07" w:rsidRDefault="00000000" w:rsidP="000E17FA">
            <w:pPr>
              <w:jc w:val="center"/>
            </w:pPr>
            <w:r>
              <w:t>A delay/change threatens a connection or materially changes arrival time.</w:t>
            </w:r>
          </w:p>
        </w:tc>
        <w:tc>
          <w:tcPr>
            <w:tcW w:w="3996" w:type="dxa"/>
            <w:vAlign w:val="center"/>
          </w:tcPr>
          <w:p w14:paraId="4A054CDA" w14:textId="77777777" w:rsidR="00593F07" w:rsidRDefault="00000000" w:rsidP="000E17FA">
            <w:pPr>
              <w:jc w:val="center"/>
            </w:pPr>
            <w:r>
              <w:t>User should identify the personal impact and decide on a suitable action.</w:t>
            </w:r>
          </w:p>
        </w:tc>
      </w:tr>
      <w:tr w:rsidR="00593F07" w14:paraId="132C2BDE" w14:textId="77777777" w:rsidTr="000E17FA">
        <w:trPr>
          <w:jc w:val="center"/>
        </w:trPr>
        <w:tc>
          <w:tcPr>
            <w:tcW w:w="2718" w:type="dxa"/>
            <w:vAlign w:val="center"/>
          </w:tcPr>
          <w:p w14:paraId="78A29C0A" w14:textId="77777777" w:rsidR="00593F07" w:rsidRDefault="00000000" w:rsidP="000E17FA">
            <w:pPr>
              <w:jc w:val="center"/>
            </w:pPr>
            <w:r>
              <w:t>B — Minor deviation / no meaningful impact</w:t>
            </w:r>
          </w:p>
        </w:tc>
        <w:tc>
          <w:tcPr>
            <w:tcW w:w="3726" w:type="dxa"/>
            <w:vAlign w:val="center"/>
          </w:tcPr>
          <w:p w14:paraId="11492FE2" w14:textId="77777777" w:rsidR="00593F07" w:rsidRDefault="00000000" w:rsidP="000E17FA">
            <w:pPr>
              <w:jc w:val="center"/>
            </w:pPr>
            <w:r>
              <w:t>A small delay occurs, but the planned journey remains viable.</w:t>
            </w:r>
          </w:p>
        </w:tc>
        <w:tc>
          <w:tcPr>
            <w:tcW w:w="3996" w:type="dxa"/>
            <w:vAlign w:val="center"/>
          </w:tcPr>
          <w:p w14:paraId="3FBEBB81" w14:textId="77777777" w:rsidR="00593F07" w:rsidRDefault="00000000" w:rsidP="000E17FA">
            <w:pPr>
              <w:jc w:val="center"/>
            </w:pPr>
            <w:r>
              <w:t>User should recognise that no journey change is necessary; the app should not create unnecessary intervention.</w:t>
            </w:r>
          </w:p>
        </w:tc>
      </w:tr>
      <w:tr w:rsidR="00593F07" w14:paraId="5C8AFB64" w14:textId="77777777" w:rsidTr="000E17FA">
        <w:trPr>
          <w:jc w:val="center"/>
        </w:trPr>
        <w:tc>
          <w:tcPr>
            <w:tcW w:w="2718" w:type="dxa"/>
            <w:vAlign w:val="center"/>
          </w:tcPr>
          <w:p w14:paraId="209B9B9F" w14:textId="77777777" w:rsidR="00593F07" w:rsidRDefault="00000000" w:rsidP="000E17FA">
            <w:pPr>
              <w:jc w:val="center"/>
            </w:pPr>
            <w:r>
              <w:t>C — Early / changed service (optional)</w:t>
            </w:r>
          </w:p>
        </w:tc>
        <w:tc>
          <w:tcPr>
            <w:tcW w:w="3726" w:type="dxa"/>
            <w:vAlign w:val="center"/>
          </w:tcPr>
          <w:p w14:paraId="0CADF08A" w14:textId="77777777" w:rsidR="00593F07" w:rsidRDefault="00000000" w:rsidP="000E17FA">
            <w:pPr>
              <w:jc w:val="center"/>
            </w:pPr>
            <w:r>
              <w:t>A service is early or changed, creating a risk of missing the planned service.</w:t>
            </w:r>
          </w:p>
        </w:tc>
        <w:tc>
          <w:tcPr>
            <w:tcW w:w="3996" w:type="dxa"/>
            <w:vAlign w:val="center"/>
          </w:tcPr>
          <w:p w14:paraId="07F1A671" w14:textId="77777777" w:rsidR="00593F07" w:rsidRDefault="00000000" w:rsidP="000E17FA">
            <w:pPr>
              <w:jc w:val="center"/>
            </w:pPr>
            <w:r>
              <w:t>Tests whether the app supports non-delay deviations as well as late services.</w:t>
            </w:r>
          </w:p>
        </w:tc>
      </w:tr>
    </w:tbl>
    <w:p w14:paraId="5ADB09F6" w14:textId="77777777" w:rsidR="00593F07" w:rsidRDefault="00000000">
      <w:pPr>
        <w:pStyle w:val="Heading1"/>
      </w:pPr>
      <w:r>
        <w:t>6. Pre-session: Layer 1.2 Technical Check</w:t>
      </w:r>
    </w:p>
    <w:p w14:paraId="201A0C05" w14:textId="77777777" w:rsidR="00593F07" w:rsidRDefault="00000000">
      <w:r>
        <w:t>Run this before participant sessions. A technical failure must not later be coded as a participant usability problem.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8"/>
        <w:gridCol w:w="7362"/>
      </w:tblGrid>
      <w:tr w:rsidR="00593F07" w14:paraId="574DAB6B" w14:textId="77777777" w:rsidTr="000E17FA">
        <w:trPr>
          <w:jc w:val="center"/>
        </w:trPr>
        <w:tc>
          <w:tcPr>
            <w:tcW w:w="3078" w:type="dxa"/>
            <w:shd w:val="clear" w:color="auto" w:fill="D9EAF7"/>
            <w:vAlign w:val="center"/>
          </w:tcPr>
          <w:p w14:paraId="224BD3A4" w14:textId="77777777" w:rsidR="00593F07" w:rsidRDefault="00000000" w:rsidP="000E17FA">
            <w:pPr>
              <w:jc w:val="center"/>
            </w:pPr>
            <w:r>
              <w:rPr>
                <w:b/>
              </w:rPr>
              <w:t>Simulated condition</w:t>
            </w:r>
          </w:p>
        </w:tc>
        <w:tc>
          <w:tcPr>
            <w:tcW w:w="7362" w:type="dxa"/>
            <w:shd w:val="clear" w:color="auto" w:fill="D9EAF7"/>
            <w:vAlign w:val="center"/>
          </w:tcPr>
          <w:p w14:paraId="5202FA6B" w14:textId="77777777" w:rsidR="00593F07" w:rsidRDefault="00000000" w:rsidP="000E17FA">
            <w:pPr>
              <w:jc w:val="center"/>
            </w:pPr>
            <w:r>
              <w:rPr>
                <w:b/>
              </w:rPr>
              <w:t>Expected behaviour</w:t>
            </w:r>
          </w:p>
        </w:tc>
      </w:tr>
      <w:tr w:rsidR="00593F07" w14:paraId="20EB1A04" w14:textId="77777777" w:rsidTr="000E17FA">
        <w:trPr>
          <w:jc w:val="center"/>
        </w:trPr>
        <w:tc>
          <w:tcPr>
            <w:tcW w:w="3078" w:type="dxa"/>
            <w:vAlign w:val="center"/>
          </w:tcPr>
          <w:p w14:paraId="59B60BD3" w14:textId="77777777" w:rsidR="00593F07" w:rsidRDefault="00000000" w:rsidP="000E17FA">
            <w:pPr>
              <w:jc w:val="center"/>
            </w:pPr>
            <w:r>
              <w:t>Normal/on-time service</w:t>
            </w:r>
          </w:p>
        </w:tc>
        <w:tc>
          <w:tcPr>
            <w:tcW w:w="7362" w:type="dxa"/>
            <w:vAlign w:val="center"/>
          </w:tcPr>
          <w:p w14:paraId="37F08355" w14:textId="77777777" w:rsidR="00593F07" w:rsidRDefault="00000000" w:rsidP="000E17FA">
            <w:pPr>
              <w:jc w:val="center"/>
            </w:pPr>
            <w:r>
              <w:t>No disruption intervention is shown, or the app clearly indicates that no action is needed.</w:t>
            </w:r>
          </w:p>
        </w:tc>
      </w:tr>
      <w:tr w:rsidR="00593F07" w14:paraId="21BE7ADE" w14:textId="77777777" w:rsidTr="000E17FA">
        <w:trPr>
          <w:jc w:val="center"/>
        </w:trPr>
        <w:tc>
          <w:tcPr>
            <w:tcW w:w="3078" w:type="dxa"/>
            <w:vAlign w:val="center"/>
          </w:tcPr>
          <w:p w14:paraId="7651BF86" w14:textId="77777777" w:rsidR="00593F07" w:rsidRDefault="00000000" w:rsidP="000E17FA">
            <w:pPr>
              <w:jc w:val="center"/>
            </w:pPr>
            <w:r>
              <w:t>Minor delay, journey unaffected</w:t>
            </w:r>
          </w:p>
        </w:tc>
        <w:tc>
          <w:tcPr>
            <w:tcW w:w="7362" w:type="dxa"/>
            <w:vAlign w:val="center"/>
          </w:tcPr>
          <w:p w14:paraId="392D8119" w14:textId="77777777" w:rsidR="00593F07" w:rsidRDefault="00000000" w:rsidP="000E17FA">
            <w:pPr>
              <w:jc w:val="center"/>
            </w:pPr>
            <w:r>
              <w:t>Delay is updated; journey remains viable; no unnecessary rerouting is recommended.</w:t>
            </w:r>
          </w:p>
        </w:tc>
      </w:tr>
      <w:tr w:rsidR="00593F07" w14:paraId="66369697" w14:textId="77777777" w:rsidTr="000E17FA">
        <w:trPr>
          <w:jc w:val="center"/>
        </w:trPr>
        <w:tc>
          <w:tcPr>
            <w:tcW w:w="3078" w:type="dxa"/>
            <w:vAlign w:val="center"/>
          </w:tcPr>
          <w:p w14:paraId="237C67DF" w14:textId="77777777" w:rsidR="00593F07" w:rsidRDefault="00000000" w:rsidP="000E17FA">
            <w:pPr>
              <w:jc w:val="center"/>
            </w:pPr>
            <w:r>
              <w:t>Delay causes missed connection</w:t>
            </w:r>
          </w:p>
        </w:tc>
        <w:tc>
          <w:tcPr>
            <w:tcW w:w="7362" w:type="dxa"/>
            <w:vAlign w:val="center"/>
          </w:tcPr>
          <w:p w14:paraId="76A9ABF4" w14:textId="77777777" w:rsidR="00593F07" w:rsidRDefault="00000000" w:rsidP="000E17FA">
            <w:pPr>
              <w:jc w:val="center"/>
            </w:pPr>
            <w:r>
              <w:t>Journey impact is shown and a relevant alternative/action is presented.</w:t>
            </w:r>
          </w:p>
        </w:tc>
      </w:tr>
      <w:tr w:rsidR="00593F07" w14:paraId="4631D67D" w14:textId="77777777" w:rsidTr="000E17FA">
        <w:trPr>
          <w:jc w:val="center"/>
        </w:trPr>
        <w:tc>
          <w:tcPr>
            <w:tcW w:w="3078" w:type="dxa"/>
            <w:vAlign w:val="center"/>
          </w:tcPr>
          <w:p w14:paraId="573C0EB9" w14:textId="77777777" w:rsidR="00593F07" w:rsidRDefault="00000000" w:rsidP="000E17FA">
            <w:pPr>
              <w:jc w:val="center"/>
            </w:pPr>
            <w:r>
              <w:t>Early service</w:t>
            </w:r>
          </w:p>
        </w:tc>
        <w:tc>
          <w:tcPr>
            <w:tcW w:w="7362" w:type="dxa"/>
            <w:vAlign w:val="center"/>
          </w:tcPr>
          <w:p w14:paraId="360DB051" w14:textId="77777777" w:rsidR="00593F07" w:rsidRDefault="00000000" w:rsidP="000E17FA">
            <w:pPr>
              <w:jc w:val="center"/>
            </w:pPr>
            <w:r>
              <w:t>Risk of missing the service is correctly represented.</w:t>
            </w:r>
          </w:p>
        </w:tc>
      </w:tr>
      <w:tr w:rsidR="00593F07" w14:paraId="0AF0C04B" w14:textId="77777777" w:rsidTr="000E17FA">
        <w:trPr>
          <w:jc w:val="center"/>
        </w:trPr>
        <w:tc>
          <w:tcPr>
            <w:tcW w:w="3078" w:type="dxa"/>
            <w:vAlign w:val="center"/>
          </w:tcPr>
          <w:p w14:paraId="00FE42B2" w14:textId="77777777" w:rsidR="00593F07" w:rsidRDefault="00000000" w:rsidP="000E17FA">
            <w:pPr>
              <w:jc w:val="center"/>
            </w:pPr>
            <w:r>
              <w:t>Cancellation / route change</w:t>
            </w:r>
          </w:p>
        </w:tc>
        <w:tc>
          <w:tcPr>
            <w:tcW w:w="7362" w:type="dxa"/>
            <w:vAlign w:val="center"/>
          </w:tcPr>
          <w:p w14:paraId="35514C81" w14:textId="77777777" w:rsidR="00593F07" w:rsidRDefault="00000000" w:rsidP="000E17FA">
            <w:pPr>
              <w:jc w:val="center"/>
            </w:pPr>
            <w:r>
              <w:t>Changed journey impact and viable alternatives are presented.</w:t>
            </w:r>
          </w:p>
        </w:tc>
      </w:tr>
      <w:tr w:rsidR="00593F07" w14:paraId="0262C331" w14:textId="77777777" w:rsidTr="000E17FA">
        <w:trPr>
          <w:jc w:val="center"/>
        </w:trPr>
        <w:tc>
          <w:tcPr>
            <w:tcW w:w="3078" w:type="dxa"/>
            <w:vAlign w:val="center"/>
          </w:tcPr>
          <w:p w14:paraId="510DAA8A" w14:textId="77777777" w:rsidR="00593F07" w:rsidRDefault="00000000" w:rsidP="000E17FA">
            <w:pPr>
              <w:jc w:val="center"/>
            </w:pPr>
            <w:r>
              <w:t>Unexpected/missing input</w:t>
            </w:r>
          </w:p>
        </w:tc>
        <w:tc>
          <w:tcPr>
            <w:tcW w:w="7362" w:type="dxa"/>
            <w:vAlign w:val="center"/>
          </w:tcPr>
          <w:p w14:paraId="1454558D" w14:textId="77777777" w:rsidR="00593F07" w:rsidRDefault="00000000" w:rsidP="000E17FA">
            <w:pPr>
              <w:jc w:val="center"/>
            </w:pPr>
            <w:r>
              <w:t>Failure is visible and does not silently produce a misleading recommendation.</w:t>
            </w:r>
          </w:p>
        </w:tc>
      </w:tr>
    </w:tbl>
    <w:p w14:paraId="21E6CE6C" w14:textId="77777777" w:rsidR="00593F07" w:rsidRDefault="00000000">
      <w:r>
        <w:t>Record Pass / Fail, actual behaviour, and whether any failure would be visible to the participant in the Layer 1.2 Technical Check Sheet.</w:t>
      </w:r>
    </w:p>
    <w:p w14:paraId="2E89D1BD" w14:textId="77777777" w:rsidR="00593F07" w:rsidRDefault="00000000">
      <w:pPr>
        <w:pStyle w:val="Heading1"/>
      </w:pPr>
      <w:r>
        <w:t>7. Participant session flow (about 22–30 minutes)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900"/>
        <w:gridCol w:w="7272"/>
      </w:tblGrid>
      <w:tr w:rsidR="00593F07" w14:paraId="243280C8" w14:textId="77777777" w:rsidTr="000E17FA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8401B98" w14:textId="77777777" w:rsidR="00593F07" w:rsidRDefault="00000000" w:rsidP="000E17FA">
            <w:pPr>
              <w:jc w:val="center"/>
            </w:pPr>
            <w:r>
              <w:rPr>
                <w:b/>
              </w:rPr>
              <w:t>Stage</w:t>
            </w:r>
          </w:p>
        </w:tc>
        <w:tc>
          <w:tcPr>
            <w:tcW w:w="900" w:type="dxa"/>
            <w:shd w:val="clear" w:color="auto" w:fill="D9EAF7"/>
            <w:vAlign w:val="center"/>
          </w:tcPr>
          <w:p w14:paraId="4E6F918D" w14:textId="77777777" w:rsidR="00593F07" w:rsidRDefault="00000000" w:rsidP="000E17FA"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w="7272" w:type="dxa"/>
            <w:shd w:val="clear" w:color="auto" w:fill="D9EAF7"/>
            <w:vAlign w:val="center"/>
          </w:tcPr>
          <w:p w14:paraId="292FA750" w14:textId="77777777" w:rsidR="00593F07" w:rsidRDefault="00000000" w:rsidP="000E17FA">
            <w:pPr>
              <w:jc w:val="center"/>
            </w:pPr>
            <w:r>
              <w:rPr>
                <w:b/>
              </w:rPr>
              <w:t>Procedure</w:t>
            </w:r>
          </w:p>
        </w:tc>
      </w:tr>
      <w:tr w:rsidR="00593F07" w14:paraId="74C7AEC0" w14:textId="77777777" w:rsidTr="000E17FA">
        <w:trPr>
          <w:jc w:val="center"/>
        </w:trPr>
        <w:tc>
          <w:tcPr>
            <w:tcW w:w="2268" w:type="dxa"/>
            <w:vAlign w:val="center"/>
          </w:tcPr>
          <w:p w14:paraId="40832E88" w14:textId="77777777" w:rsidR="00593F07" w:rsidRDefault="00000000" w:rsidP="000E17FA">
            <w:pPr>
              <w:jc w:val="center"/>
            </w:pPr>
            <w:r>
              <w:t>0. Welcome &amp; consent</w:t>
            </w:r>
          </w:p>
        </w:tc>
        <w:tc>
          <w:tcPr>
            <w:tcW w:w="900" w:type="dxa"/>
            <w:vAlign w:val="center"/>
          </w:tcPr>
          <w:p w14:paraId="039CE1E4" w14:textId="77777777" w:rsidR="00593F07" w:rsidRDefault="00000000" w:rsidP="000E17FA">
            <w:pPr>
              <w:jc w:val="center"/>
            </w:pPr>
            <w:r>
              <w:t>2 min</w:t>
            </w:r>
          </w:p>
        </w:tc>
        <w:tc>
          <w:tcPr>
            <w:tcW w:w="7272" w:type="dxa"/>
            <w:vAlign w:val="center"/>
          </w:tcPr>
          <w:p w14:paraId="34928A12" w14:textId="77777777" w:rsidR="00593F07" w:rsidRDefault="00000000" w:rsidP="000E17FA">
            <w:pPr>
              <w:jc w:val="center"/>
            </w:pPr>
            <w:r>
              <w:t>Explain that the prototype, not the participant, is being evaluated. Do not teach the interface.</w:t>
            </w:r>
          </w:p>
        </w:tc>
      </w:tr>
      <w:tr w:rsidR="00593F07" w14:paraId="728D519F" w14:textId="77777777" w:rsidTr="000E17FA">
        <w:trPr>
          <w:jc w:val="center"/>
        </w:trPr>
        <w:tc>
          <w:tcPr>
            <w:tcW w:w="2268" w:type="dxa"/>
            <w:vAlign w:val="center"/>
          </w:tcPr>
          <w:p w14:paraId="2B87F044" w14:textId="77777777" w:rsidR="00593F07" w:rsidRDefault="00000000" w:rsidP="000E17FA">
            <w:pPr>
              <w:jc w:val="center"/>
            </w:pPr>
            <w:r>
              <w:t>1. Brief context questions</w:t>
            </w:r>
          </w:p>
        </w:tc>
        <w:tc>
          <w:tcPr>
            <w:tcW w:w="900" w:type="dxa"/>
            <w:vAlign w:val="center"/>
          </w:tcPr>
          <w:p w14:paraId="19192591" w14:textId="77777777" w:rsidR="00593F07" w:rsidRDefault="00000000" w:rsidP="000E17FA">
            <w:pPr>
              <w:jc w:val="center"/>
            </w:pPr>
            <w:r>
              <w:t>1–2 min</w:t>
            </w:r>
          </w:p>
        </w:tc>
        <w:tc>
          <w:tcPr>
            <w:tcW w:w="7272" w:type="dxa"/>
            <w:vAlign w:val="center"/>
          </w:tcPr>
          <w:p w14:paraId="74C2DC60" w14:textId="77777777" w:rsidR="00593F07" w:rsidRDefault="00000000" w:rsidP="000E17FA">
            <w:pPr>
              <w:jc w:val="center"/>
            </w:pPr>
            <w:r>
              <w:t>Record public-transport use frequency/familiarity. Keep this short.</w:t>
            </w:r>
          </w:p>
        </w:tc>
      </w:tr>
      <w:tr w:rsidR="00593F07" w14:paraId="1FF23EAB" w14:textId="77777777" w:rsidTr="000E17FA">
        <w:trPr>
          <w:jc w:val="center"/>
        </w:trPr>
        <w:tc>
          <w:tcPr>
            <w:tcW w:w="2268" w:type="dxa"/>
            <w:vAlign w:val="center"/>
          </w:tcPr>
          <w:p w14:paraId="32813F9E" w14:textId="77777777" w:rsidR="00815DBD" w:rsidRDefault="00000000" w:rsidP="000E17FA">
            <w:pPr>
              <w:jc w:val="center"/>
            </w:pPr>
            <w:r>
              <w:t>2. Scenario briefing</w:t>
            </w:r>
          </w:p>
        </w:tc>
        <w:tc>
          <w:tcPr>
            <w:tcW w:w="900" w:type="dxa"/>
            <w:vAlign w:val="center"/>
          </w:tcPr>
          <w:p w14:paraId="237257CF" w14:textId="77777777" w:rsidR="00815DBD" w:rsidRDefault="00000000" w:rsidP="000E17FA">
            <w:pPr>
              <w:jc w:val="center"/>
            </w:pPr>
            <w:r>
              <w:t>1 min</w:t>
            </w:r>
          </w:p>
        </w:tc>
        <w:tc>
          <w:tcPr>
            <w:tcW w:w="7272" w:type="dxa"/>
            <w:vAlign w:val="center"/>
          </w:tcPr>
          <w:p w14:paraId="749F57A5" w14:textId="77777777" w:rsidR="00815DBD" w:rsidRDefault="00000000" w:rsidP="000E17FA">
            <w:pPr>
              <w:jc w:val="center"/>
            </w:pPr>
            <w:r>
              <w:t>Give the participant the travel scenario and goal without revealing the correct action or explaining the interface.</w:t>
            </w:r>
          </w:p>
        </w:tc>
      </w:tr>
      <w:tr w:rsidR="00593F07" w14:paraId="235DA269" w14:textId="77777777" w:rsidTr="000E17FA">
        <w:trPr>
          <w:jc w:val="center"/>
        </w:trPr>
        <w:tc>
          <w:tcPr>
            <w:tcW w:w="2268" w:type="dxa"/>
            <w:vAlign w:val="center"/>
          </w:tcPr>
          <w:p w14:paraId="2B5AE4FD" w14:textId="77777777" w:rsidR="00815DBD" w:rsidRDefault="00000000" w:rsidP="000E17FA">
            <w:pPr>
              <w:jc w:val="center"/>
            </w:pPr>
            <w:r>
              <w:t>3. Scenario 1 — Moderated Usability Test (Layer 1.1)</w:t>
            </w:r>
          </w:p>
        </w:tc>
        <w:tc>
          <w:tcPr>
            <w:tcW w:w="900" w:type="dxa"/>
            <w:vAlign w:val="center"/>
          </w:tcPr>
          <w:p w14:paraId="590F8098" w14:textId="77777777" w:rsidR="00815DBD" w:rsidRDefault="00000000" w:rsidP="000E17FA">
            <w:pPr>
              <w:jc w:val="center"/>
            </w:pPr>
            <w:r>
              <w:t>5–7 min</w:t>
            </w:r>
          </w:p>
        </w:tc>
        <w:tc>
          <w:tcPr>
            <w:tcW w:w="7272" w:type="dxa"/>
            <w:vAlign w:val="center"/>
          </w:tcPr>
          <w:p w14:paraId="42C53A62" w14:textId="77777777" w:rsidR="00815DBD" w:rsidRDefault="00000000" w:rsidP="000E17FA">
            <w:pPr>
              <w:jc w:val="center"/>
            </w:pPr>
            <w:r>
              <w:t>Start the timer. Participant uses the app independently. Moderator observes whether they understand the disruption, identify its impact, judge whether action is needed, compare options and reach a viable next action.</w:t>
            </w:r>
          </w:p>
        </w:tc>
      </w:tr>
      <w:tr w:rsidR="00593F07" w14:paraId="5058EA58" w14:textId="77777777" w:rsidTr="000E17FA">
        <w:trPr>
          <w:jc w:val="center"/>
        </w:trPr>
        <w:tc>
          <w:tcPr>
            <w:tcW w:w="2268" w:type="dxa"/>
            <w:vAlign w:val="center"/>
          </w:tcPr>
          <w:p w14:paraId="5A2C63B2" w14:textId="77777777" w:rsidR="00815DBD" w:rsidRDefault="00000000" w:rsidP="000E17FA">
            <w:pPr>
              <w:jc w:val="center"/>
            </w:pPr>
            <w:r>
              <w:t>4. Scenario 2 — contrasting condition</w:t>
            </w:r>
          </w:p>
        </w:tc>
        <w:tc>
          <w:tcPr>
            <w:tcW w:w="900" w:type="dxa"/>
            <w:vAlign w:val="center"/>
          </w:tcPr>
          <w:p w14:paraId="73F97D6D" w14:textId="77777777" w:rsidR="00815DBD" w:rsidRDefault="00000000" w:rsidP="000E17FA">
            <w:pPr>
              <w:jc w:val="center"/>
            </w:pPr>
            <w:r>
              <w:t>5–7 min</w:t>
            </w:r>
          </w:p>
        </w:tc>
        <w:tc>
          <w:tcPr>
            <w:tcW w:w="7272" w:type="dxa"/>
            <w:vAlign w:val="center"/>
          </w:tcPr>
          <w:p w14:paraId="454DAFAA" w14:textId="77777777" w:rsidR="00815DBD" w:rsidRDefault="00000000" w:rsidP="000E17FA">
            <w:pPr>
              <w:jc w:val="center"/>
            </w:pPr>
            <w:r>
              <w:t>Repeat with the second scenario, ideally a minor deviation/no-action-needed condition. Counterbalance order across participants when practical.</w:t>
            </w:r>
          </w:p>
        </w:tc>
      </w:tr>
      <w:tr w:rsidR="00593F07" w14:paraId="40BD10EE" w14:textId="77777777" w:rsidTr="000E17FA">
        <w:trPr>
          <w:jc w:val="center"/>
        </w:trPr>
        <w:tc>
          <w:tcPr>
            <w:tcW w:w="2268" w:type="dxa"/>
            <w:vAlign w:val="center"/>
          </w:tcPr>
          <w:p w14:paraId="7E2306C9" w14:textId="77777777" w:rsidR="00815DBD" w:rsidRDefault="00000000" w:rsidP="000E17FA">
            <w:pPr>
              <w:jc w:val="center"/>
            </w:pPr>
            <w:r>
              <w:t xml:space="preserve">5. Semi-structured </w:t>
            </w:r>
            <w:r>
              <w:lastRenderedPageBreak/>
              <w:t>Interview (Layer 2.1)</w:t>
            </w:r>
          </w:p>
        </w:tc>
        <w:tc>
          <w:tcPr>
            <w:tcW w:w="900" w:type="dxa"/>
            <w:vAlign w:val="center"/>
          </w:tcPr>
          <w:p w14:paraId="20C83E8A" w14:textId="77777777" w:rsidR="00815DBD" w:rsidRDefault="00000000" w:rsidP="000E17FA">
            <w:pPr>
              <w:jc w:val="center"/>
            </w:pPr>
            <w:r>
              <w:lastRenderedPageBreak/>
              <w:t>5–7 min</w:t>
            </w:r>
          </w:p>
        </w:tc>
        <w:tc>
          <w:tcPr>
            <w:tcW w:w="7272" w:type="dxa"/>
            <w:vAlign w:val="center"/>
          </w:tcPr>
          <w:p w14:paraId="3D13EECD" w14:textId="77777777" w:rsidR="00815DBD" w:rsidRDefault="00000000" w:rsidP="000E17FA">
            <w:pPr>
              <w:jc w:val="center"/>
            </w:pPr>
            <w:r>
              <w:t xml:space="preserve">Discuss when this support would be useful in real travel, what information is </w:t>
            </w:r>
            <w:r>
              <w:lastRenderedPageBreak/>
              <w:t>needed, what users normally do during disruptions, and whether on-time services should be included.</w:t>
            </w:r>
          </w:p>
        </w:tc>
      </w:tr>
      <w:tr w:rsidR="00593F07" w14:paraId="35410772" w14:textId="77777777" w:rsidTr="000E17FA">
        <w:trPr>
          <w:jc w:val="center"/>
        </w:trPr>
        <w:tc>
          <w:tcPr>
            <w:tcW w:w="2268" w:type="dxa"/>
            <w:vAlign w:val="center"/>
          </w:tcPr>
          <w:p w14:paraId="303F47DD" w14:textId="77777777" w:rsidR="00815DBD" w:rsidRDefault="00000000" w:rsidP="000E17FA">
            <w:pPr>
              <w:jc w:val="center"/>
            </w:pPr>
            <w:r>
              <w:lastRenderedPageBreak/>
              <w:t>6. TAM Questionnaire (Layer 2.2)</w:t>
            </w:r>
          </w:p>
        </w:tc>
        <w:tc>
          <w:tcPr>
            <w:tcW w:w="900" w:type="dxa"/>
            <w:vAlign w:val="center"/>
          </w:tcPr>
          <w:p w14:paraId="06B4B51E" w14:textId="77777777" w:rsidR="00815DBD" w:rsidRDefault="00000000" w:rsidP="000E17FA">
            <w:pPr>
              <w:jc w:val="center"/>
            </w:pPr>
            <w:r>
              <w:t>3–4 min</w:t>
            </w:r>
          </w:p>
        </w:tc>
        <w:tc>
          <w:tcPr>
            <w:tcW w:w="7272" w:type="dxa"/>
            <w:vAlign w:val="center"/>
          </w:tcPr>
          <w:p w14:paraId="5D94EC7B" w14:textId="77777777" w:rsidR="00815DBD" w:rsidRDefault="00000000" w:rsidP="000E17FA">
            <w:pPr>
              <w:jc w:val="center"/>
            </w:pPr>
            <w:r>
              <w:t>After the participant has used the prototype, give them the TAM Participant Sheet. They rate the adapted Perceived Usefulness (PU) and Perceived Ease of Use (PEOU) items from 1 = Strongly disagree to 5 = Strongly agree. The supplementary decision-confidence item is recorded separately.</w:t>
            </w:r>
          </w:p>
        </w:tc>
      </w:tr>
      <w:tr w:rsidR="00593F07" w14:paraId="297BB990" w14:textId="77777777" w:rsidTr="000E17FA">
        <w:trPr>
          <w:jc w:val="center"/>
        </w:trPr>
        <w:tc>
          <w:tcPr>
            <w:tcW w:w="2268" w:type="dxa"/>
            <w:vAlign w:val="center"/>
          </w:tcPr>
          <w:p w14:paraId="1AC7754F" w14:textId="77777777" w:rsidR="00815DBD" w:rsidRDefault="00000000" w:rsidP="000E17FA">
            <w:pPr>
              <w:jc w:val="center"/>
            </w:pPr>
            <w:r>
              <w:t>7. Debrief</w:t>
            </w:r>
          </w:p>
        </w:tc>
        <w:tc>
          <w:tcPr>
            <w:tcW w:w="900" w:type="dxa"/>
            <w:vAlign w:val="center"/>
          </w:tcPr>
          <w:p w14:paraId="70EC29D1" w14:textId="77777777" w:rsidR="00815DBD" w:rsidRDefault="00000000" w:rsidP="000E17FA">
            <w:pPr>
              <w:jc w:val="center"/>
            </w:pPr>
            <w:r>
              <w:t>&lt;1 min</w:t>
            </w:r>
          </w:p>
        </w:tc>
        <w:tc>
          <w:tcPr>
            <w:tcW w:w="7272" w:type="dxa"/>
            <w:vAlign w:val="center"/>
          </w:tcPr>
          <w:p w14:paraId="2F0D3A20" w14:textId="77777777" w:rsidR="00815DBD" w:rsidRDefault="00000000" w:rsidP="000E17FA">
            <w:pPr>
              <w:jc w:val="center"/>
            </w:pPr>
            <w:r>
              <w:t>Thank the participant and close the session.</w:t>
            </w:r>
          </w:p>
        </w:tc>
      </w:tr>
    </w:tbl>
    <w:p w14:paraId="0A8A9E49" w14:textId="77777777" w:rsidR="00593F07" w:rsidRDefault="00000000">
      <w:pPr>
        <w:pStyle w:val="Heading1"/>
      </w:pPr>
      <w:r>
        <w:t>8. Moderator rules</w:t>
      </w:r>
    </w:p>
    <w:p w14:paraId="02E70940" w14:textId="77777777" w:rsidR="00593F07" w:rsidRDefault="00000000">
      <w:pPr>
        <w:pStyle w:val="ListBullet"/>
      </w:pPr>
      <w:r>
        <w:t>Do not teach the interface during the task.</w:t>
      </w:r>
    </w:p>
    <w:p w14:paraId="745A8E99" w14:textId="77777777" w:rsidR="00593F07" w:rsidRDefault="00000000">
      <w:pPr>
        <w:pStyle w:val="ListBullet"/>
      </w:pPr>
      <w:r>
        <w:t>Use neutral procedural prompts only when necessary, such as “Please continue with the task” or “What would you do next?” Do not explain the meaning of interface content.</w:t>
      </w:r>
    </w:p>
    <w:p w14:paraId="511D862F" w14:textId="77777777" w:rsidR="00593F07" w:rsidRDefault="00000000">
      <w:pPr>
        <w:pStyle w:val="ListBullet"/>
      </w:pPr>
      <w:r>
        <w:t>Do not point out specific interface elements or ask leading questions such as “Did you notice the connection warning?”</w:t>
      </w:r>
    </w:p>
    <w:p w14:paraId="74B19A8E" w14:textId="77777777" w:rsidR="00593F07" w:rsidRDefault="00000000">
      <w:pPr>
        <w:pStyle w:val="ListBullet"/>
      </w:pPr>
      <w:r>
        <w:t>If the participant becomes completely stuck, provide the minimum assistance required to continue and record exactly what was given.</w:t>
      </w:r>
    </w:p>
    <w:p w14:paraId="5C831F7D" w14:textId="77777777" w:rsidR="00593F07" w:rsidRDefault="00000000">
      <w:pPr>
        <w:pStyle w:val="ListBullet"/>
      </w:pPr>
      <w:r>
        <w:t>Do not infer understanding from silence alone; record observable behaviour, hesitation, backtracking, selections and any assistance required.</w:t>
      </w:r>
    </w:p>
    <w:p w14:paraId="2D5BD973" w14:textId="77777777" w:rsidR="00593F07" w:rsidRDefault="00000000">
      <w:pPr>
        <w:pStyle w:val="ListBullet"/>
      </w:pPr>
      <w:r>
        <w:t>Keep the same scenario wording and time limit across participants. Administer the TAM sheet only after the participant has completed the prototype scenarios.</w:t>
      </w:r>
    </w:p>
    <w:p w14:paraId="37B1DEDA" w14:textId="77777777" w:rsidR="00593F07" w:rsidRDefault="00000000">
      <w:pPr>
        <w:pStyle w:val="Heading1"/>
      </w:pPr>
      <w:r>
        <w:t>9. What to record for each primary method</w:t>
      </w:r>
    </w:p>
    <w:p w14:paraId="3DBF3560" w14:textId="77777777" w:rsidR="00593F07" w:rsidRDefault="00000000">
      <w:pPr>
        <w:pStyle w:val="Heading2"/>
      </w:pPr>
      <w:r>
        <w:t>Layer 1.1 — Moderated Usability Test</w:t>
      </w:r>
    </w:p>
    <w:p w14:paraId="6B6F7818" w14:textId="77777777" w:rsidR="00593F07" w:rsidRDefault="00000000">
      <w:pPr>
        <w:pStyle w:val="ListBullet"/>
      </w:pPr>
      <w:r>
        <w:t>Whether the participant understands what changed.</w:t>
      </w:r>
    </w:p>
    <w:p w14:paraId="2E5F10DA" w14:textId="77777777" w:rsidR="00593F07" w:rsidRDefault="00000000">
      <w:pPr>
        <w:pStyle w:val="ListBullet"/>
      </w:pPr>
      <w:r>
        <w:t>Whether they understand how the change affects their own journey.</w:t>
      </w:r>
    </w:p>
    <w:p w14:paraId="101656D6" w14:textId="77777777" w:rsidR="00593F07" w:rsidRDefault="00000000">
      <w:pPr>
        <w:pStyle w:val="ListBullet"/>
      </w:pPr>
      <w:r>
        <w:t>Whether they can determine if action is needed.</w:t>
      </w:r>
    </w:p>
    <w:p w14:paraId="440E08D6" w14:textId="77777777" w:rsidR="00593F07" w:rsidRDefault="00000000">
      <w:pPr>
        <w:pStyle w:val="ListBullet"/>
      </w:pPr>
      <w:r>
        <w:t>Whether they can compare the available choices and reach a viable next action.</w:t>
      </w:r>
    </w:p>
    <w:p w14:paraId="6975E350" w14:textId="77777777" w:rsidR="00593F07" w:rsidRDefault="00000000">
      <w:pPr>
        <w:pStyle w:val="ListBullet"/>
      </w:pPr>
      <w:r>
        <w:t>Where they hesitate, backtrack, misinterpret, or require moderator assistance.</w:t>
      </w:r>
    </w:p>
    <w:p w14:paraId="6A9E71A4" w14:textId="77777777" w:rsidR="00593F07" w:rsidRDefault="00000000">
      <w:pPr>
        <w:pStyle w:val="Heading2"/>
      </w:pPr>
      <w:r>
        <w:t>Layer 1.2 — Self-designed Technical Check</w:t>
      </w:r>
    </w:p>
    <w:p w14:paraId="5B7A8AE6" w14:textId="77777777" w:rsidR="00593F07" w:rsidRDefault="00000000">
      <w:pPr>
        <w:pStyle w:val="ListBullet"/>
      </w:pPr>
      <w:r>
        <w:t>Expected system behaviour for each simulated condition.</w:t>
      </w:r>
    </w:p>
    <w:p w14:paraId="072F9018" w14:textId="77777777" w:rsidR="00593F07" w:rsidRDefault="00000000">
      <w:pPr>
        <w:pStyle w:val="ListBullet"/>
      </w:pPr>
      <w:r>
        <w:t>Actual behaviour and Pass/Fail.</w:t>
      </w:r>
    </w:p>
    <w:p w14:paraId="46B7A9D5" w14:textId="77777777" w:rsidR="00593F07" w:rsidRDefault="00000000">
      <w:pPr>
        <w:pStyle w:val="ListBullet"/>
      </w:pPr>
      <w:r>
        <w:t>Whether incorrect behaviour is visible to the user.</w:t>
      </w:r>
    </w:p>
    <w:p w14:paraId="0EFB244D" w14:textId="77777777" w:rsidR="00593F07" w:rsidRDefault="00000000">
      <w:pPr>
        <w:pStyle w:val="ListBullet"/>
      </w:pPr>
      <w:r>
        <w:t>Conditions the prototype cannot currently handle.</w:t>
      </w:r>
    </w:p>
    <w:p w14:paraId="53AC623B" w14:textId="77777777" w:rsidR="00593F07" w:rsidRDefault="00000000">
      <w:pPr>
        <w:pStyle w:val="Heading2"/>
      </w:pPr>
      <w:r>
        <w:t>Layer 2.1 — Semi-structured Interview</w:t>
      </w:r>
    </w:p>
    <w:p w14:paraId="17415D7C" w14:textId="77777777" w:rsidR="00593F07" w:rsidRDefault="00000000">
      <w:pPr>
        <w:pStyle w:val="ListBullet"/>
      </w:pPr>
      <w:r>
        <w:t>When participants would actually want this type of decision support.</w:t>
      </w:r>
    </w:p>
    <w:p w14:paraId="41AC0EAD" w14:textId="77777777" w:rsidR="00593F07" w:rsidRDefault="00000000">
      <w:pPr>
        <w:pStyle w:val="ListBullet"/>
      </w:pPr>
      <w:r>
        <w:t>What they normally do when a service is early, delayed, cancelled or changed.</w:t>
      </w:r>
    </w:p>
    <w:p w14:paraId="00BBD845" w14:textId="77777777" w:rsidR="00593F07" w:rsidRDefault="00000000">
      <w:pPr>
        <w:pStyle w:val="ListBullet"/>
      </w:pPr>
      <w:r>
        <w:t>What information they need before deciding whether to change their journey.</w:t>
      </w:r>
    </w:p>
    <w:p w14:paraId="4164853D" w14:textId="77777777" w:rsidR="00593F07" w:rsidRDefault="00000000">
      <w:pPr>
        <w:pStyle w:val="ListBullet"/>
      </w:pPr>
      <w:r>
        <w:t>Whether they want information for on-time services, or only when something meaningfully changes.</w:t>
      </w:r>
    </w:p>
    <w:p w14:paraId="48585B83" w14:textId="77777777" w:rsidR="00593F07" w:rsidRDefault="00000000">
      <w:pPr>
        <w:pStyle w:val="ListBullet"/>
      </w:pPr>
      <w:r>
        <w:t>What would make this tool fit better into their normal travel routine.</w:t>
      </w:r>
    </w:p>
    <w:p w14:paraId="00BB9A8B" w14:textId="77777777" w:rsidR="00593F07" w:rsidRDefault="00000000">
      <w:pPr>
        <w:pStyle w:val="Heading2"/>
      </w:pPr>
      <w:r>
        <w:t>Layer 2.2 — Technology Acceptance Model (TAM)</w:t>
      </w:r>
    </w:p>
    <w:p w14:paraId="382473D4" w14:textId="77777777" w:rsidR="00593F07" w:rsidRDefault="00000000">
      <w:pPr>
        <w:pStyle w:val="ListBullet"/>
      </w:pPr>
      <w:r>
        <w:t>Perceived Usefulness (PU): whether participants believe the prototype helps them understand journey impacts and make better disruption-related travel decisions.</w:t>
      </w:r>
    </w:p>
    <w:p w14:paraId="697C61BC" w14:textId="77777777" w:rsidR="00593F07" w:rsidRDefault="00000000">
      <w:pPr>
        <w:pStyle w:val="ListBullet"/>
      </w:pPr>
      <w:r>
        <w:t>Perceived Ease of Use (PEOU): whether participants find the prototype easy to learn, understand and use.</w:t>
      </w:r>
    </w:p>
    <w:p w14:paraId="63BE46CE" w14:textId="77777777" w:rsidR="00593F07" w:rsidRDefault="00000000">
      <w:pPr>
        <w:pStyle w:val="ListBullet"/>
      </w:pPr>
      <w:r>
        <w:lastRenderedPageBreak/>
        <w:t>Participants’ 1–5 responses to the adapted TAM items, recorded after they have completed the prototype scenarios.</w:t>
      </w:r>
    </w:p>
    <w:p w14:paraId="15AF410D" w14:textId="77777777" w:rsidR="00593F07" w:rsidRDefault="00000000">
      <w:pPr>
        <w:pStyle w:val="ListBullet"/>
      </w:pPr>
      <w:r>
        <w:t>A supplementary decision-confidence item may be reported separately from the TAM constructs.</w:t>
      </w:r>
    </w:p>
    <w:p w14:paraId="7F5F5EFE" w14:textId="77777777" w:rsidR="00593F07" w:rsidRDefault="00000000">
      <w:pPr>
        <w:pStyle w:val="ListBullet"/>
      </w:pPr>
      <w:r>
        <w:t>PU and PEOU should be analysed separately rather than combined into one overall TAM score.</w:t>
      </w:r>
    </w:p>
    <w:p w14:paraId="08CC3D39" w14:textId="77777777" w:rsidR="00593F07" w:rsidRDefault="00000000">
      <w:pPr>
        <w:pStyle w:val="Heading1"/>
      </w:pPr>
      <w:r>
        <w:t>10. Core Layer 2.1 interview questions</w:t>
      </w:r>
    </w:p>
    <w:p w14:paraId="1E556C6E" w14:textId="77777777" w:rsidR="00593F07" w:rsidRDefault="00000000">
      <w:r>
        <w:t>Use the dedicated Layer 2.1 interview sheet for recording. The core questions should stay consistent across participants:</w:t>
      </w:r>
    </w:p>
    <w:p w14:paraId="4E2D7EB1" w14:textId="77777777" w:rsidR="00593F07" w:rsidRDefault="00000000">
      <w:pPr>
        <w:pStyle w:val="ListNumber"/>
      </w:pPr>
      <w:r>
        <w:t>When a public-transport service changes unexpectedly, what do you usually do first?</w:t>
      </w:r>
    </w:p>
    <w:p w14:paraId="4262381F" w14:textId="77777777" w:rsidR="00593F07" w:rsidRDefault="00000000">
      <w:pPr>
        <w:pStyle w:val="ListNumber"/>
      </w:pPr>
      <w:r>
        <w:t>At what point would information like this app provides be most useful to you?</w:t>
      </w:r>
    </w:p>
    <w:p w14:paraId="4D0FE5B6" w14:textId="77777777" w:rsidR="00593F07" w:rsidRDefault="00000000">
      <w:pPr>
        <w:pStyle w:val="ListNumber"/>
      </w:pPr>
      <w:r>
        <w:t>What information do you need before deciding whether to stay with your current journey or change it?</w:t>
      </w:r>
    </w:p>
    <w:p w14:paraId="75EC58E5" w14:textId="77777777" w:rsidR="00593F07" w:rsidRDefault="00000000">
      <w:pPr>
        <w:pStyle w:val="ListNumber"/>
      </w:pPr>
      <w:r>
        <w:t>In which situations would this decision-support information be useful: early service, delayed service, cancelled/changed service, on-time service, or only some of these?</w:t>
      </w:r>
    </w:p>
    <w:p w14:paraId="071B4AF9" w14:textId="77777777" w:rsidR="00593F07" w:rsidRDefault="00000000">
      <w:pPr>
        <w:pStyle w:val="ListNumber"/>
      </w:pPr>
      <w:r>
        <w:t>Would you still want this app to provide support when the service is on time? Why or why not?</w:t>
      </w:r>
    </w:p>
    <w:p w14:paraId="3D17D6A6" w14:textId="77777777" w:rsidR="00593F07" w:rsidRDefault="00000000">
      <w:pPr>
        <w:pStyle w:val="ListNumber"/>
      </w:pPr>
      <w:r>
        <w:t>What would make this support fit better into the way you normally travel?</w:t>
      </w:r>
    </w:p>
    <w:p w14:paraId="56926DE1" w14:textId="77777777" w:rsidR="00593F07" w:rsidRDefault="00000000">
      <w:pPr>
        <w:pStyle w:val="Heading1"/>
      </w:pPr>
      <w:r>
        <w:t>11. Analysis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9432"/>
      </w:tblGrid>
      <w:tr w:rsidR="00593F07" w14:paraId="738E908A" w14:textId="77777777" w:rsidTr="000E17FA"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4A8E26D5" w14:textId="77777777" w:rsidR="00593F07" w:rsidRDefault="00000000">
            <w:r>
              <w:rPr>
                <w:b/>
              </w:rPr>
              <w:t>Layer</w:t>
            </w:r>
          </w:p>
        </w:tc>
        <w:tc>
          <w:tcPr>
            <w:tcW w:w="9432" w:type="dxa"/>
            <w:shd w:val="clear" w:color="auto" w:fill="D9EAF7"/>
            <w:vAlign w:val="center"/>
          </w:tcPr>
          <w:p w14:paraId="4A7487E7" w14:textId="77777777" w:rsidR="00593F07" w:rsidRDefault="00000000">
            <w:r>
              <w:rPr>
                <w:b/>
              </w:rPr>
              <w:t>Analysis</w:t>
            </w:r>
          </w:p>
        </w:tc>
      </w:tr>
      <w:tr w:rsidR="00593F07" w14:paraId="2ADCFEB3" w14:textId="77777777" w:rsidTr="000E17FA">
        <w:trPr>
          <w:jc w:val="center"/>
        </w:trPr>
        <w:tc>
          <w:tcPr>
            <w:tcW w:w="1008" w:type="dxa"/>
            <w:vAlign w:val="center"/>
          </w:tcPr>
          <w:p w14:paraId="3F4C065A" w14:textId="77777777" w:rsidR="00593F07" w:rsidRDefault="00000000">
            <w:r>
              <w:t>Layer 1.1</w:t>
            </w:r>
          </w:p>
        </w:tc>
        <w:tc>
          <w:tcPr>
            <w:tcW w:w="9432" w:type="dxa"/>
            <w:vAlign w:val="center"/>
          </w:tcPr>
          <w:p w14:paraId="629C8D13" w14:textId="77777777" w:rsidR="00593F07" w:rsidRDefault="00000000">
            <w:r>
              <w:t>Summarise recurring usability breakdowns by stage: disruption recognition → personal impact → action-needed judgement → option comparison → final action. Report how often direct assistance was required, but treat it as an observation within the usability test rather than a separate evaluation method.</w:t>
            </w:r>
          </w:p>
        </w:tc>
      </w:tr>
      <w:tr w:rsidR="00593F07" w14:paraId="3CAF899D" w14:textId="77777777" w:rsidTr="000E17FA">
        <w:trPr>
          <w:jc w:val="center"/>
        </w:trPr>
        <w:tc>
          <w:tcPr>
            <w:tcW w:w="1008" w:type="dxa"/>
            <w:vAlign w:val="center"/>
          </w:tcPr>
          <w:p w14:paraId="7B23E8F9" w14:textId="77777777" w:rsidR="00593F07" w:rsidRDefault="00000000">
            <w:r>
              <w:t>Layer 1.2</w:t>
            </w:r>
          </w:p>
        </w:tc>
        <w:tc>
          <w:tcPr>
            <w:tcW w:w="9432" w:type="dxa"/>
            <w:vAlign w:val="center"/>
          </w:tcPr>
          <w:p w14:paraId="2BAD9165" w14:textId="77777777" w:rsidR="00593F07" w:rsidRDefault="00000000">
            <w:r>
              <w:t>Report each technical condition as Pass/Fail with notes. Separate technical faults from user-facing usability findings.</w:t>
            </w:r>
          </w:p>
        </w:tc>
      </w:tr>
      <w:tr w:rsidR="00593F07" w14:paraId="602854E0" w14:textId="77777777" w:rsidTr="000E17FA">
        <w:trPr>
          <w:jc w:val="center"/>
        </w:trPr>
        <w:tc>
          <w:tcPr>
            <w:tcW w:w="1008" w:type="dxa"/>
            <w:vAlign w:val="center"/>
          </w:tcPr>
          <w:p w14:paraId="353F0F2C" w14:textId="77777777" w:rsidR="00593F07" w:rsidRDefault="00000000">
            <w:r>
              <w:t>Layer 2.1</w:t>
            </w:r>
          </w:p>
        </w:tc>
        <w:tc>
          <w:tcPr>
            <w:tcW w:w="9432" w:type="dxa"/>
            <w:vAlign w:val="center"/>
          </w:tcPr>
          <w:p w14:paraId="4F35DB3B" w14:textId="77777777" w:rsidR="00593F07" w:rsidRDefault="00000000">
            <w:r>
              <w:t>Thematically code interview responses: trigger for use, routine travel behaviour, needed information, intervention boundary, on-time vs disrupted use, desired integration into normal travel.</w:t>
            </w:r>
          </w:p>
        </w:tc>
      </w:tr>
      <w:tr w:rsidR="00593F07" w14:paraId="75D954BA" w14:textId="77777777" w:rsidTr="000E17FA">
        <w:trPr>
          <w:jc w:val="center"/>
        </w:trPr>
        <w:tc>
          <w:tcPr>
            <w:tcW w:w="1008" w:type="dxa"/>
            <w:vAlign w:val="center"/>
          </w:tcPr>
          <w:p w14:paraId="064D0B8A" w14:textId="77777777" w:rsidR="00593F07" w:rsidRDefault="00000000">
            <w:r>
              <w:t>Layer 2.2</w:t>
            </w:r>
          </w:p>
        </w:tc>
        <w:tc>
          <w:tcPr>
            <w:tcW w:w="9432" w:type="dxa"/>
            <w:vAlign w:val="center"/>
          </w:tcPr>
          <w:p w14:paraId="54C071C4" w14:textId="77777777" w:rsidR="00815DBD" w:rsidRDefault="00000000">
            <w:r>
              <w:t>Calculate each participant’s Perceived Usefulness (PU) mean from PU1–PU4 and Perceived Ease of Use (PEOU) mean from PEOU1–PEOU4. Summarise group means/ranges descriptively. Report the supplementary decision-confidence item separately and do not combine it into the TAM score.</w:t>
            </w:r>
          </w:p>
        </w:tc>
      </w:tr>
    </w:tbl>
    <w:p w14:paraId="2D944C52" w14:textId="77777777" w:rsidR="00593F07" w:rsidRDefault="00000000">
      <w:r>
        <w:t>Triangulate across layers only after analysing each one separately. For example, a participant may successfully complete the flow in Layer 1.1 but still give a lower Perceived Usefulness or Perceived Ease of Use score in Layer 2.2. That difference is itself an important finding.</w:t>
      </w:r>
    </w:p>
    <w:p w14:paraId="2D40BD15" w14:textId="77777777" w:rsidR="00593F07" w:rsidRDefault="00000000">
      <w:pPr>
        <w:pStyle w:val="Heading1"/>
      </w:pPr>
      <w:r>
        <w:t>12. Claims this plan can support</w:t>
      </w:r>
    </w:p>
    <w:p w14:paraId="27A2998F" w14:textId="77777777" w:rsidR="00593F07" w:rsidRDefault="00000000">
      <w:pPr>
        <w:pStyle w:val="ListBullet"/>
      </w:pPr>
      <w:r>
        <w:t>Whether first-time users can operate the core decision-support flow and reach a viable next action.</w:t>
      </w:r>
    </w:p>
    <w:p w14:paraId="23E9CF01" w14:textId="77777777" w:rsidR="00593F07" w:rsidRDefault="00000000">
      <w:pPr>
        <w:pStyle w:val="ListBullet"/>
      </w:pPr>
      <w:r>
        <w:t>Whether the prototype behaves correctly under the simulated travel conditions tested.</w:t>
      </w:r>
    </w:p>
    <w:p w14:paraId="5BB71AD9" w14:textId="77777777" w:rsidR="00593F07" w:rsidRDefault="00000000">
      <w:pPr>
        <w:pStyle w:val="ListBullet"/>
      </w:pPr>
      <w:r>
        <w:t>When passengers would want this intervention and what information fits their real disrupted-journey decision process.</w:t>
      </w:r>
    </w:p>
    <w:p w14:paraId="1A8DED99" w14:textId="77777777" w:rsidR="00593F07" w:rsidRDefault="00000000">
      <w:pPr>
        <w:pStyle w:val="ListBullet"/>
      </w:pPr>
      <w:r>
        <w:t>Whether participants perceive the prototype as useful and easy to use for disruption-related travel decisions, with decision confidence reported as supplementary evidence.</w:t>
      </w:r>
    </w:p>
    <w:p w14:paraId="51E0B63C" w14:textId="77777777" w:rsidR="00593F07" w:rsidRDefault="00000000">
      <w:pPr>
        <w:pStyle w:val="ListBullet"/>
      </w:pPr>
      <w:r>
        <w:t>Whether the product boundary should focus only on meaningful deviations or also include reassurance during on-time services.</w:t>
      </w:r>
    </w:p>
    <w:sectPr w:rsidR="00593F07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8F4130" w14:textId="77777777" w:rsidR="000C4DED" w:rsidRDefault="000C4DED">
      <w:pPr>
        <w:spacing w:after="0" w:line="240" w:lineRule="auto"/>
      </w:pPr>
      <w:r>
        <w:separator/>
      </w:r>
    </w:p>
  </w:endnote>
  <w:endnote w:type="continuationSeparator" w:id="0">
    <w:p w14:paraId="111F8CFD" w14:textId="77777777" w:rsidR="000C4DED" w:rsidRDefault="000C4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191CAD" w14:textId="77777777" w:rsidR="00593F07" w:rsidRDefault="00000000" w:rsidP="0042315E">
    <w:pPr>
      <w:pStyle w:val="Footer"/>
      <w:jc w:val="center"/>
      <w:rPr>
        <w:lang w:eastAsia="zh-CN"/>
      </w:rPr>
    </w:pPr>
    <w:r>
      <w:t>DECO6500 — Four-Method Evaluation Plan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19E2BC" w14:textId="77777777" w:rsidR="000C4DED" w:rsidRDefault="000C4DED">
      <w:pPr>
        <w:spacing w:after="0" w:line="240" w:lineRule="auto"/>
      </w:pPr>
      <w:r>
        <w:separator/>
      </w:r>
    </w:p>
  </w:footnote>
  <w:footnote w:type="continuationSeparator" w:id="0">
    <w:p w14:paraId="0B3550FB" w14:textId="77777777" w:rsidR="000C4DED" w:rsidRDefault="000C4D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180586">
    <w:abstractNumId w:val="8"/>
  </w:num>
  <w:num w:numId="2" w16cid:durableId="792678215">
    <w:abstractNumId w:val="6"/>
  </w:num>
  <w:num w:numId="3" w16cid:durableId="1426808031">
    <w:abstractNumId w:val="5"/>
  </w:num>
  <w:num w:numId="4" w16cid:durableId="1541748406">
    <w:abstractNumId w:val="4"/>
  </w:num>
  <w:num w:numId="5" w16cid:durableId="1269923726">
    <w:abstractNumId w:val="7"/>
  </w:num>
  <w:num w:numId="6" w16cid:durableId="1194810737">
    <w:abstractNumId w:val="3"/>
  </w:num>
  <w:num w:numId="7" w16cid:durableId="2057505472">
    <w:abstractNumId w:val="2"/>
  </w:num>
  <w:num w:numId="8" w16cid:durableId="792746656">
    <w:abstractNumId w:val="1"/>
  </w:num>
  <w:num w:numId="9" w16cid:durableId="8584676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DED"/>
    <w:rsid w:val="000E17FA"/>
    <w:rsid w:val="0015074B"/>
    <w:rsid w:val="00155533"/>
    <w:rsid w:val="0029639D"/>
    <w:rsid w:val="00326F90"/>
    <w:rsid w:val="0042315E"/>
    <w:rsid w:val="00593F07"/>
    <w:rsid w:val="0076017A"/>
    <w:rsid w:val="00815DBD"/>
    <w:rsid w:val="009F7D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E2DA1"/>
  <w14:defaultImageDpi w14:val="300"/>
  <w15:docId w15:val="{6BD21052-B370-5746-8FD1-3494FA790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1728</Words>
  <Characters>9850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3</cp:revision>
  <dcterms:created xsi:type="dcterms:W3CDTF">2013-12-23T23:15:00Z</dcterms:created>
  <dcterms:modified xsi:type="dcterms:W3CDTF">2026-09-06T07:54:00Z</dcterms:modified>
  <cp:category/>
</cp:coreProperties>
</file>