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3182"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7FB61A7F"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08237061"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529ADEA0"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1A5B9278"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60EC01D"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3EECED0E"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224F07BB"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CE85C03"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091EB915"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7AAF13DF" w14:textId="77777777" w:rsidR="00111641" w:rsidRPr="00111641" w:rsidRDefault="00111641" w:rsidP="00111641">
      <w:pPr>
        <w:widowControl/>
        <w:spacing w:before="240" w:after="60"/>
        <w:jc w:val="center"/>
        <w:rPr>
          <w:rFonts w:ascii="微软雅黑" w:eastAsia="微软雅黑" w:hAnsi="微软雅黑" w:cs="宋体"/>
          <w:b/>
          <w:bCs/>
          <w:color w:val="000000"/>
          <w:kern w:val="0"/>
          <w:sz w:val="44"/>
          <w:szCs w:val="44"/>
        </w:rPr>
      </w:pPr>
      <w:bookmarkStart w:id="0" w:name="_Toc101704951"/>
      <w:bookmarkStart w:id="1" w:name="_Toc101704888"/>
      <w:bookmarkStart w:id="2" w:name="_Toc101694264"/>
      <w:bookmarkEnd w:id="0"/>
      <w:bookmarkEnd w:id="1"/>
      <w:proofErr w:type="spellStart"/>
      <w:r w:rsidRPr="00111641">
        <w:rPr>
          <w:rFonts w:ascii="微软雅黑" w:eastAsia="微软雅黑" w:hAnsi="微软雅黑" w:cs="宋体" w:hint="eastAsia"/>
          <w:b/>
          <w:bCs/>
          <w:color w:val="000000"/>
          <w:kern w:val="0"/>
          <w:sz w:val="44"/>
          <w:szCs w:val="44"/>
        </w:rPr>
        <w:t>PrayDAO</w:t>
      </w:r>
      <w:proofErr w:type="spellEnd"/>
      <w:r w:rsidRPr="00111641">
        <w:rPr>
          <w:rFonts w:ascii="微软雅黑" w:eastAsia="微软雅黑" w:hAnsi="微软雅黑" w:cs="宋体" w:hint="eastAsia"/>
          <w:b/>
          <w:bCs/>
          <w:color w:val="000000"/>
          <w:kern w:val="0"/>
          <w:sz w:val="44"/>
          <w:szCs w:val="44"/>
        </w:rPr>
        <w:t>白皮書</w:t>
      </w:r>
      <w:bookmarkEnd w:id="2"/>
    </w:p>
    <w:p w14:paraId="299A4986" w14:textId="77777777" w:rsidR="00111641" w:rsidRPr="00111641" w:rsidRDefault="00111641" w:rsidP="00111641">
      <w:pPr>
        <w:widowControl/>
        <w:jc w:val="center"/>
        <w:rPr>
          <w:rFonts w:ascii="等线" w:eastAsia="等线" w:hAnsi="等线" w:cs="宋体"/>
          <w:color w:val="000000"/>
          <w:kern w:val="0"/>
          <w:szCs w:val="21"/>
        </w:rPr>
      </w:pPr>
      <w:r w:rsidRPr="00111641">
        <w:rPr>
          <w:rFonts w:ascii="等线" w:eastAsia="等线" w:hAnsi="等线" w:cs="宋体" w:hint="eastAsia"/>
          <w:b/>
          <w:bCs/>
          <w:color w:val="000000"/>
          <w:kern w:val="0"/>
          <w:sz w:val="40"/>
          <w:szCs w:val="40"/>
        </w:rPr>
        <w:t>(V1.0)</w:t>
      </w:r>
    </w:p>
    <w:p w14:paraId="1F0368BB"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60D5999C"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7D72E10A"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3B304800"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646FC25"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2C43F09C"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57249FE"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C8D6D63"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68AA602E"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6B38B028"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78CADA80"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192D56F7"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7B6DFBF2"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5677849"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2D7E6EA6"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66679FE2" w14:textId="77777777" w:rsidR="00111641" w:rsidRPr="00111641" w:rsidRDefault="00111641" w:rsidP="00111641">
      <w:pPr>
        <w:widowControl/>
        <w:spacing w:line="420" w:lineRule="atLeast"/>
        <w:ind w:firstLine="560"/>
        <w:jc w:val="center"/>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二○二二年四月</w:t>
      </w:r>
    </w:p>
    <w:p w14:paraId="306D892E"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753468A6" w14:textId="77777777" w:rsidR="00111641" w:rsidRPr="00111641" w:rsidRDefault="00111641" w:rsidP="00111641">
      <w:pPr>
        <w:widowControl/>
        <w:rPr>
          <w:rFonts w:ascii="等线" w:eastAsia="等线" w:hAnsi="等线" w:cs="宋体"/>
          <w:color w:val="000000"/>
          <w:kern w:val="0"/>
          <w:szCs w:val="21"/>
        </w:rPr>
      </w:pPr>
      <w:bookmarkStart w:id="3" w:name="_Toc515433416"/>
      <w:bookmarkStart w:id="4" w:name="_Toc514275300"/>
      <w:bookmarkStart w:id="5" w:name="_Toc514798482"/>
      <w:bookmarkStart w:id="6" w:name="_Toc515354804"/>
      <w:bookmarkStart w:id="7" w:name="_Toc515272986"/>
      <w:bookmarkStart w:id="8" w:name="_Toc514247705"/>
      <w:bookmarkStart w:id="9" w:name="_Toc515227531"/>
      <w:bookmarkStart w:id="10" w:name="_Toc514798381"/>
      <w:bookmarkStart w:id="11" w:name="_Toc515196112"/>
      <w:bookmarkStart w:id="12" w:name="_Toc515192911"/>
      <w:bookmarkStart w:id="13" w:name="_Toc514785291"/>
      <w:bookmarkStart w:id="14" w:name="_Toc515192998"/>
      <w:bookmarkStart w:id="15" w:name="_Toc515019396"/>
      <w:bookmarkStart w:id="16" w:name="_Toc515194972"/>
      <w:bookmarkStart w:id="17" w:name="_Toc515019498"/>
      <w:bookmarkStart w:id="18" w:name="_Toc515226471"/>
      <w:bookmarkStart w:id="19" w:name="_Toc514783584"/>
      <w:bookmarkStart w:id="20" w:name="_Toc51522583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111641">
        <w:rPr>
          <w:rFonts w:ascii="等线" w:eastAsia="等线" w:hAnsi="等线" w:cs="宋体" w:hint="eastAsia"/>
          <w:color w:val="000000"/>
          <w:kern w:val="0"/>
          <w:szCs w:val="21"/>
        </w:rPr>
        <w:t> </w:t>
      </w:r>
      <w:bookmarkEnd w:id="20"/>
    </w:p>
    <w:p w14:paraId="769F9852"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63A370E8"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102F5C82" w14:textId="77777777" w:rsidR="00111641" w:rsidRPr="00111641" w:rsidRDefault="00111641" w:rsidP="00111641">
      <w:pPr>
        <w:widowControl/>
        <w:jc w:val="left"/>
        <w:rPr>
          <w:rFonts w:ascii="微软雅黑" w:eastAsia="微软雅黑" w:hAnsi="微软雅黑" w:cs="宋体"/>
          <w:color w:val="000000"/>
          <w:kern w:val="0"/>
          <w:sz w:val="27"/>
          <w:szCs w:val="27"/>
        </w:rPr>
      </w:pPr>
      <w:r w:rsidRPr="00111641">
        <w:rPr>
          <w:rFonts w:ascii="等线" w:eastAsia="等线" w:hAnsi="等线" w:cs="宋体" w:hint="eastAsia"/>
          <w:color w:val="000000"/>
          <w:kern w:val="0"/>
          <w:szCs w:val="21"/>
        </w:rPr>
        <w:br w:type="textWrapping" w:clear="all"/>
      </w:r>
    </w:p>
    <w:p w14:paraId="03FCB41B" w14:textId="77777777" w:rsidR="00111641" w:rsidRPr="00111641" w:rsidRDefault="00111641" w:rsidP="00111641">
      <w:pPr>
        <w:widowControl/>
        <w:jc w:val="left"/>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10963139" w14:textId="5129D127" w:rsid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4C499724" w14:textId="3E380EFA" w:rsidR="00111641" w:rsidRDefault="00111641" w:rsidP="00111641">
      <w:pPr>
        <w:widowControl/>
        <w:rPr>
          <w:rFonts w:ascii="等线" w:eastAsia="等线" w:hAnsi="等线" w:cs="宋体"/>
          <w:color w:val="000000"/>
          <w:kern w:val="0"/>
          <w:szCs w:val="21"/>
        </w:rPr>
      </w:pPr>
    </w:p>
    <w:p w14:paraId="07A370EE" w14:textId="77777777" w:rsidR="00111641" w:rsidRPr="00111641" w:rsidRDefault="00111641" w:rsidP="00111641">
      <w:pPr>
        <w:widowControl/>
        <w:rPr>
          <w:rFonts w:ascii="等线" w:eastAsia="等线" w:hAnsi="等线" w:cs="宋体"/>
          <w:color w:val="000000"/>
          <w:kern w:val="0"/>
          <w:szCs w:val="21"/>
        </w:rPr>
      </w:pPr>
    </w:p>
    <w:p w14:paraId="6CEB2122" w14:textId="77777777" w:rsidR="00111641" w:rsidRPr="00111641" w:rsidRDefault="00111641" w:rsidP="00111641">
      <w:pPr>
        <w:widowControl/>
        <w:spacing w:line="440" w:lineRule="atLeast"/>
        <w:jc w:val="center"/>
        <w:rPr>
          <w:rFonts w:ascii="等线 Light" w:eastAsia="等线 Light" w:hAnsi="等线 Light" w:cs="宋体"/>
          <w:b/>
          <w:bCs/>
          <w:color w:val="000000"/>
          <w:kern w:val="0"/>
          <w:sz w:val="32"/>
          <w:szCs w:val="32"/>
        </w:rPr>
      </w:pPr>
      <w:bookmarkStart w:id="21" w:name="_Toc101704952"/>
      <w:bookmarkStart w:id="22" w:name="_Toc101704889"/>
      <w:bookmarkStart w:id="23" w:name="_Toc101694265"/>
      <w:bookmarkStart w:id="24" w:name="_Toc515433417"/>
      <w:bookmarkStart w:id="25" w:name="_Toc514798382"/>
      <w:bookmarkStart w:id="26" w:name="_Toc514247706"/>
      <w:bookmarkStart w:id="27" w:name="_Toc514785292"/>
      <w:bookmarkStart w:id="28" w:name="_Toc515354805"/>
      <w:bookmarkStart w:id="29" w:name="_Toc515226472"/>
      <w:bookmarkStart w:id="30" w:name="_Toc515196113"/>
      <w:bookmarkStart w:id="31" w:name="_Toc514783585"/>
      <w:bookmarkStart w:id="32" w:name="_Toc515272987"/>
      <w:bookmarkStart w:id="33" w:name="_Toc515192999"/>
      <w:bookmarkStart w:id="34" w:name="_Toc446947972"/>
      <w:bookmarkStart w:id="35" w:name="_Toc515194973"/>
      <w:bookmarkStart w:id="36" w:name="_Toc515225837"/>
      <w:bookmarkStart w:id="37" w:name="_Toc515019397"/>
      <w:bookmarkStart w:id="38" w:name="_Toc515192912"/>
      <w:bookmarkStart w:id="39" w:name="_Toc450812771"/>
      <w:bookmarkStart w:id="40" w:name="_Toc515019499"/>
      <w:bookmarkStart w:id="41" w:name="_Toc514798483"/>
      <w:bookmarkStart w:id="42" w:name="_Toc51522753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111641">
        <w:rPr>
          <w:rFonts w:ascii="黑体" w:eastAsia="黑体" w:hAnsi="黑体" w:cs="宋体" w:hint="eastAsia"/>
          <w:b/>
          <w:bCs/>
          <w:color w:val="000000"/>
          <w:kern w:val="0"/>
          <w:sz w:val="36"/>
          <w:szCs w:val="36"/>
        </w:rPr>
        <w:lastRenderedPageBreak/>
        <w:t>目</w:t>
      </w:r>
      <w:r w:rsidRPr="00111641">
        <w:rPr>
          <w:rFonts w:ascii="Calibri" w:eastAsia="黑体" w:hAnsi="Calibri" w:cs="Calibri"/>
          <w:b/>
          <w:bCs/>
          <w:color w:val="000000"/>
          <w:kern w:val="0"/>
          <w:sz w:val="36"/>
          <w:szCs w:val="36"/>
        </w:rPr>
        <w:t>  </w:t>
      </w:r>
      <w:r w:rsidRPr="00111641">
        <w:rPr>
          <w:rFonts w:ascii="黑体" w:eastAsia="黑体" w:hAnsi="黑体" w:cs="宋体" w:hint="eastAsia"/>
          <w:b/>
          <w:bCs/>
          <w:color w:val="000000"/>
          <w:kern w:val="0"/>
          <w:sz w:val="36"/>
          <w:szCs w:val="36"/>
        </w:rPr>
        <w:t>錄</w:t>
      </w:r>
      <w:bookmarkEnd w:id="42"/>
    </w:p>
    <w:sdt>
      <w:sdtPr>
        <w:rPr>
          <w:rFonts w:asciiTheme="minorHAnsi" w:eastAsiaTheme="minorEastAsia" w:hAnsiTheme="minorHAnsi" w:cstheme="minorBidi"/>
          <w:kern w:val="2"/>
          <w:sz w:val="21"/>
          <w:szCs w:val="22"/>
          <w:lang w:val="zh-CN"/>
        </w:rPr>
        <w:id w:val="-2050745038"/>
        <w:docPartObj>
          <w:docPartGallery w:val="Table of Contents"/>
          <w:docPartUnique/>
        </w:docPartObj>
      </w:sdtPr>
      <w:sdtEndPr>
        <w:rPr>
          <w:b/>
          <w:bCs/>
        </w:rPr>
      </w:sdtEndPr>
      <w:sdtContent>
        <w:bookmarkStart w:id="43" w:name="_GoBack" w:displacedByCustomXml="prev"/>
        <w:bookmarkEnd w:id="43" w:displacedByCustomXml="prev"/>
        <w:p w14:paraId="5B7E2267" w14:textId="54B99C1B" w:rsidR="000521E7" w:rsidRDefault="00111641">
          <w:pPr>
            <w:pStyle w:val="TOC1"/>
            <w:tabs>
              <w:tab w:val="right" w:leader="dot" w:pos="8296"/>
            </w:tabs>
            <w:rPr>
              <w:rFonts w:asciiTheme="minorHAnsi" w:eastAsiaTheme="minorEastAsia" w:hAnsiTheme="minorHAnsi" w:cstheme="minorBidi"/>
              <w:noProof/>
              <w:kern w:val="2"/>
              <w:sz w:val="21"/>
              <w:szCs w:val="22"/>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01709906" w:history="1">
            <w:r w:rsidR="000521E7" w:rsidRPr="006171C8">
              <w:rPr>
                <w:rStyle w:val="ab"/>
                <w:rFonts w:ascii="微软雅黑" w:eastAsia="微软雅黑" w:hAnsi="微软雅黑"/>
                <w:b/>
                <w:bCs/>
                <w:noProof/>
                <w:kern w:val="36"/>
              </w:rPr>
              <w:t>PrayDAO白皮書</w:t>
            </w:r>
            <w:r w:rsidR="000521E7">
              <w:rPr>
                <w:noProof/>
                <w:webHidden/>
              </w:rPr>
              <w:tab/>
            </w:r>
            <w:r w:rsidR="000521E7">
              <w:rPr>
                <w:noProof/>
                <w:webHidden/>
              </w:rPr>
              <w:fldChar w:fldCharType="begin"/>
            </w:r>
            <w:r w:rsidR="000521E7">
              <w:rPr>
                <w:noProof/>
                <w:webHidden/>
              </w:rPr>
              <w:instrText xml:space="preserve"> PAGEREF _Toc101709906 \h </w:instrText>
            </w:r>
            <w:r w:rsidR="000521E7">
              <w:rPr>
                <w:noProof/>
                <w:webHidden/>
              </w:rPr>
            </w:r>
            <w:r w:rsidR="000521E7">
              <w:rPr>
                <w:noProof/>
                <w:webHidden/>
              </w:rPr>
              <w:fldChar w:fldCharType="separate"/>
            </w:r>
            <w:r w:rsidR="000521E7">
              <w:rPr>
                <w:noProof/>
                <w:webHidden/>
              </w:rPr>
              <w:t>4</w:t>
            </w:r>
            <w:r w:rsidR="000521E7">
              <w:rPr>
                <w:noProof/>
                <w:webHidden/>
              </w:rPr>
              <w:fldChar w:fldCharType="end"/>
            </w:r>
          </w:hyperlink>
        </w:p>
        <w:p w14:paraId="10FAB9F7" w14:textId="2C6EAF80"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07" w:history="1">
            <w:r w:rsidRPr="006171C8">
              <w:rPr>
                <w:rStyle w:val="ab"/>
                <w:rFonts w:ascii="黑体" w:eastAsia="黑体" w:hAnsi="黑体"/>
                <w:b/>
                <w:bCs/>
                <w:noProof/>
              </w:rPr>
              <w:t>一、PrayDAO的由來</w:t>
            </w:r>
            <w:r>
              <w:rPr>
                <w:noProof/>
                <w:webHidden/>
              </w:rPr>
              <w:tab/>
            </w:r>
            <w:r>
              <w:rPr>
                <w:noProof/>
                <w:webHidden/>
              </w:rPr>
              <w:fldChar w:fldCharType="begin"/>
            </w:r>
            <w:r>
              <w:rPr>
                <w:noProof/>
                <w:webHidden/>
              </w:rPr>
              <w:instrText xml:space="preserve"> PAGEREF _Toc101709907 \h </w:instrText>
            </w:r>
            <w:r>
              <w:rPr>
                <w:noProof/>
                <w:webHidden/>
              </w:rPr>
            </w:r>
            <w:r>
              <w:rPr>
                <w:noProof/>
                <w:webHidden/>
              </w:rPr>
              <w:fldChar w:fldCharType="separate"/>
            </w:r>
            <w:r>
              <w:rPr>
                <w:noProof/>
                <w:webHidden/>
              </w:rPr>
              <w:t>4</w:t>
            </w:r>
            <w:r>
              <w:rPr>
                <w:noProof/>
                <w:webHidden/>
              </w:rPr>
              <w:fldChar w:fldCharType="end"/>
            </w:r>
          </w:hyperlink>
        </w:p>
        <w:p w14:paraId="7DBCE576" w14:textId="627D04F9"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08" w:history="1">
            <w:r w:rsidRPr="006171C8">
              <w:rPr>
                <w:rStyle w:val="ab"/>
                <w:rFonts w:ascii="黑体" w:eastAsia="黑体" w:hAnsi="黑体"/>
                <w:b/>
                <w:bCs/>
                <w:noProof/>
              </w:rPr>
              <w:t>二、PrayDAO的使命、願景和價值觀</w:t>
            </w:r>
            <w:r>
              <w:rPr>
                <w:noProof/>
                <w:webHidden/>
              </w:rPr>
              <w:tab/>
            </w:r>
            <w:r>
              <w:rPr>
                <w:noProof/>
                <w:webHidden/>
              </w:rPr>
              <w:fldChar w:fldCharType="begin"/>
            </w:r>
            <w:r>
              <w:rPr>
                <w:noProof/>
                <w:webHidden/>
              </w:rPr>
              <w:instrText xml:space="preserve"> PAGEREF _Toc101709908 \h </w:instrText>
            </w:r>
            <w:r>
              <w:rPr>
                <w:noProof/>
                <w:webHidden/>
              </w:rPr>
            </w:r>
            <w:r>
              <w:rPr>
                <w:noProof/>
                <w:webHidden/>
              </w:rPr>
              <w:fldChar w:fldCharType="separate"/>
            </w:r>
            <w:r>
              <w:rPr>
                <w:noProof/>
                <w:webHidden/>
              </w:rPr>
              <w:t>5</w:t>
            </w:r>
            <w:r>
              <w:rPr>
                <w:noProof/>
                <w:webHidden/>
              </w:rPr>
              <w:fldChar w:fldCharType="end"/>
            </w:r>
          </w:hyperlink>
        </w:p>
        <w:p w14:paraId="52BBCA90" w14:textId="0E05149E"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09" w:history="1">
            <w:r w:rsidRPr="006171C8">
              <w:rPr>
                <w:rStyle w:val="ab"/>
                <w:rFonts w:ascii="黑体" w:eastAsia="黑体" w:hAnsi="黑体"/>
                <w:b/>
                <w:bCs/>
                <w:noProof/>
              </w:rPr>
              <w:t>(一)</w:t>
            </w:r>
            <w:r w:rsidRPr="006171C8">
              <w:rPr>
                <w:rStyle w:val="ab"/>
                <w:rFonts w:ascii="Times New Roman" w:eastAsia="黑体" w:hAnsi="Times New Roman" w:cs="Times New Roman"/>
                <w:b/>
                <w:bCs/>
                <w:noProof/>
              </w:rPr>
              <w:t>    </w:t>
            </w:r>
            <w:r w:rsidRPr="006171C8">
              <w:rPr>
                <w:rStyle w:val="ab"/>
                <w:rFonts w:ascii="黑体" w:eastAsia="黑体" w:hAnsi="黑体"/>
                <w:b/>
                <w:bCs/>
                <w:noProof/>
              </w:rPr>
              <w:t>使命</w:t>
            </w:r>
            <w:r>
              <w:rPr>
                <w:noProof/>
                <w:webHidden/>
              </w:rPr>
              <w:tab/>
            </w:r>
            <w:r>
              <w:rPr>
                <w:noProof/>
                <w:webHidden/>
              </w:rPr>
              <w:fldChar w:fldCharType="begin"/>
            </w:r>
            <w:r>
              <w:rPr>
                <w:noProof/>
                <w:webHidden/>
              </w:rPr>
              <w:instrText xml:space="preserve"> PAGEREF _Toc101709909 \h </w:instrText>
            </w:r>
            <w:r>
              <w:rPr>
                <w:noProof/>
                <w:webHidden/>
              </w:rPr>
            </w:r>
            <w:r>
              <w:rPr>
                <w:noProof/>
                <w:webHidden/>
              </w:rPr>
              <w:fldChar w:fldCharType="separate"/>
            </w:r>
            <w:r>
              <w:rPr>
                <w:noProof/>
                <w:webHidden/>
              </w:rPr>
              <w:t>5</w:t>
            </w:r>
            <w:r>
              <w:rPr>
                <w:noProof/>
                <w:webHidden/>
              </w:rPr>
              <w:fldChar w:fldCharType="end"/>
            </w:r>
          </w:hyperlink>
        </w:p>
        <w:p w14:paraId="0956E955" w14:textId="0AA83F96"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0" w:history="1">
            <w:r w:rsidRPr="006171C8">
              <w:rPr>
                <w:rStyle w:val="ab"/>
                <w:rFonts w:ascii="黑体" w:eastAsia="黑体" w:hAnsi="黑体"/>
                <w:b/>
                <w:bCs/>
                <w:noProof/>
              </w:rPr>
              <w:t>(一)</w:t>
            </w:r>
            <w:r w:rsidRPr="006171C8">
              <w:rPr>
                <w:rStyle w:val="ab"/>
                <w:rFonts w:ascii="Times New Roman" w:eastAsia="黑体" w:hAnsi="Times New Roman" w:cs="Times New Roman"/>
                <w:b/>
                <w:bCs/>
                <w:noProof/>
              </w:rPr>
              <w:t>    </w:t>
            </w:r>
            <w:r w:rsidRPr="006171C8">
              <w:rPr>
                <w:rStyle w:val="ab"/>
                <w:rFonts w:ascii="黑体" w:eastAsia="黑体" w:hAnsi="黑体"/>
                <w:b/>
                <w:bCs/>
                <w:noProof/>
              </w:rPr>
              <w:t>願景</w:t>
            </w:r>
            <w:r>
              <w:rPr>
                <w:noProof/>
                <w:webHidden/>
              </w:rPr>
              <w:tab/>
            </w:r>
            <w:r>
              <w:rPr>
                <w:noProof/>
                <w:webHidden/>
              </w:rPr>
              <w:fldChar w:fldCharType="begin"/>
            </w:r>
            <w:r>
              <w:rPr>
                <w:noProof/>
                <w:webHidden/>
              </w:rPr>
              <w:instrText xml:space="preserve"> PAGEREF _Toc101709910 \h </w:instrText>
            </w:r>
            <w:r>
              <w:rPr>
                <w:noProof/>
                <w:webHidden/>
              </w:rPr>
            </w:r>
            <w:r>
              <w:rPr>
                <w:noProof/>
                <w:webHidden/>
              </w:rPr>
              <w:fldChar w:fldCharType="separate"/>
            </w:r>
            <w:r>
              <w:rPr>
                <w:noProof/>
                <w:webHidden/>
              </w:rPr>
              <w:t>5</w:t>
            </w:r>
            <w:r>
              <w:rPr>
                <w:noProof/>
                <w:webHidden/>
              </w:rPr>
              <w:fldChar w:fldCharType="end"/>
            </w:r>
          </w:hyperlink>
        </w:p>
        <w:p w14:paraId="66420E62" w14:textId="45B6C698"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1" w:history="1">
            <w:r w:rsidRPr="006171C8">
              <w:rPr>
                <w:rStyle w:val="ab"/>
                <w:rFonts w:ascii="黑体" w:eastAsia="黑体" w:hAnsi="黑体"/>
                <w:b/>
                <w:bCs/>
                <w:noProof/>
              </w:rPr>
              <w:t>(二)</w:t>
            </w:r>
            <w:r w:rsidRPr="006171C8">
              <w:rPr>
                <w:rStyle w:val="ab"/>
                <w:rFonts w:ascii="Times New Roman" w:eastAsia="黑体" w:hAnsi="Times New Roman" w:cs="Times New Roman"/>
                <w:b/>
                <w:bCs/>
                <w:noProof/>
              </w:rPr>
              <w:t>    </w:t>
            </w:r>
            <w:r w:rsidRPr="006171C8">
              <w:rPr>
                <w:rStyle w:val="ab"/>
                <w:rFonts w:ascii="黑体" w:eastAsia="黑体" w:hAnsi="黑体"/>
                <w:b/>
                <w:bCs/>
                <w:noProof/>
              </w:rPr>
              <w:t>價值觀</w:t>
            </w:r>
            <w:r>
              <w:rPr>
                <w:noProof/>
                <w:webHidden/>
              </w:rPr>
              <w:tab/>
            </w:r>
            <w:r>
              <w:rPr>
                <w:noProof/>
                <w:webHidden/>
              </w:rPr>
              <w:fldChar w:fldCharType="begin"/>
            </w:r>
            <w:r>
              <w:rPr>
                <w:noProof/>
                <w:webHidden/>
              </w:rPr>
              <w:instrText xml:space="preserve"> PAGEREF _Toc101709911 \h </w:instrText>
            </w:r>
            <w:r>
              <w:rPr>
                <w:noProof/>
                <w:webHidden/>
              </w:rPr>
            </w:r>
            <w:r>
              <w:rPr>
                <w:noProof/>
                <w:webHidden/>
              </w:rPr>
              <w:fldChar w:fldCharType="separate"/>
            </w:r>
            <w:r>
              <w:rPr>
                <w:noProof/>
                <w:webHidden/>
              </w:rPr>
              <w:t>5</w:t>
            </w:r>
            <w:r>
              <w:rPr>
                <w:noProof/>
                <w:webHidden/>
              </w:rPr>
              <w:fldChar w:fldCharType="end"/>
            </w:r>
          </w:hyperlink>
        </w:p>
        <w:p w14:paraId="0F2EC1C3" w14:textId="25D5984C"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12" w:history="1">
            <w:r w:rsidRPr="006171C8">
              <w:rPr>
                <w:rStyle w:val="ab"/>
                <w:rFonts w:ascii="黑体" w:eastAsia="黑体" w:hAnsi="黑体"/>
                <w:b/>
                <w:bCs/>
                <w:noProof/>
              </w:rPr>
              <w:t>三、PrayDAO的業務生態</w:t>
            </w:r>
            <w:r>
              <w:rPr>
                <w:noProof/>
                <w:webHidden/>
              </w:rPr>
              <w:tab/>
            </w:r>
            <w:r>
              <w:rPr>
                <w:noProof/>
                <w:webHidden/>
              </w:rPr>
              <w:fldChar w:fldCharType="begin"/>
            </w:r>
            <w:r>
              <w:rPr>
                <w:noProof/>
                <w:webHidden/>
              </w:rPr>
              <w:instrText xml:space="preserve"> PAGEREF _Toc101709912 \h </w:instrText>
            </w:r>
            <w:r>
              <w:rPr>
                <w:noProof/>
                <w:webHidden/>
              </w:rPr>
            </w:r>
            <w:r>
              <w:rPr>
                <w:noProof/>
                <w:webHidden/>
              </w:rPr>
              <w:fldChar w:fldCharType="separate"/>
            </w:r>
            <w:r>
              <w:rPr>
                <w:noProof/>
                <w:webHidden/>
              </w:rPr>
              <w:t>5</w:t>
            </w:r>
            <w:r>
              <w:rPr>
                <w:noProof/>
                <w:webHidden/>
              </w:rPr>
              <w:fldChar w:fldCharType="end"/>
            </w:r>
          </w:hyperlink>
        </w:p>
        <w:p w14:paraId="0FCC087F" w14:textId="5870DF43"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3" w:history="1">
            <w:r w:rsidRPr="006171C8">
              <w:rPr>
                <w:rStyle w:val="ab"/>
                <w:rFonts w:ascii="黑体" w:eastAsia="黑体" w:hAnsi="黑体"/>
                <w:b/>
                <w:bCs/>
                <w:noProof/>
              </w:rPr>
              <w:t>(一)</w:t>
            </w:r>
            <w:r w:rsidRPr="006171C8">
              <w:rPr>
                <w:rStyle w:val="ab"/>
                <w:rFonts w:ascii="Times New Roman" w:eastAsia="黑体" w:hAnsi="Times New Roman" w:cs="Times New Roman"/>
                <w:b/>
                <w:bCs/>
                <w:noProof/>
              </w:rPr>
              <w:t>    </w:t>
            </w:r>
            <w:r w:rsidRPr="006171C8">
              <w:rPr>
                <w:rStyle w:val="ab"/>
                <w:rFonts w:ascii="黑体" w:eastAsia="黑体" w:hAnsi="黑体"/>
                <w:b/>
                <w:bCs/>
                <w:noProof/>
              </w:rPr>
              <w:t>PrayApp功能場景</w:t>
            </w:r>
            <w:r>
              <w:rPr>
                <w:noProof/>
                <w:webHidden/>
              </w:rPr>
              <w:tab/>
            </w:r>
            <w:r>
              <w:rPr>
                <w:noProof/>
                <w:webHidden/>
              </w:rPr>
              <w:fldChar w:fldCharType="begin"/>
            </w:r>
            <w:r>
              <w:rPr>
                <w:noProof/>
                <w:webHidden/>
              </w:rPr>
              <w:instrText xml:space="preserve"> PAGEREF _Toc101709913 \h </w:instrText>
            </w:r>
            <w:r>
              <w:rPr>
                <w:noProof/>
                <w:webHidden/>
              </w:rPr>
            </w:r>
            <w:r>
              <w:rPr>
                <w:noProof/>
                <w:webHidden/>
              </w:rPr>
              <w:fldChar w:fldCharType="separate"/>
            </w:r>
            <w:r>
              <w:rPr>
                <w:noProof/>
                <w:webHidden/>
              </w:rPr>
              <w:t>5</w:t>
            </w:r>
            <w:r>
              <w:rPr>
                <w:noProof/>
                <w:webHidden/>
              </w:rPr>
              <w:fldChar w:fldCharType="end"/>
            </w:r>
          </w:hyperlink>
        </w:p>
        <w:p w14:paraId="216E9B86" w14:textId="7E39A47C"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4" w:history="1">
            <w:r w:rsidRPr="006171C8">
              <w:rPr>
                <w:rStyle w:val="ab"/>
                <w:rFonts w:ascii="黑体" w:eastAsia="黑体" w:hAnsi="黑体"/>
                <w:b/>
                <w:bCs/>
                <w:noProof/>
              </w:rPr>
              <w:t>(二)</w:t>
            </w:r>
            <w:r w:rsidRPr="006171C8">
              <w:rPr>
                <w:rStyle w:val="ab"/>
                <w:rFonts w:ascii="Times New Roman" w:eastAsia="黑体" w:hAnsi="Times New Roman" w:cs="Times New Roman"/>
                <w:b/>
                <w:bCs/>
                <w:noProof/>
              </w:rPr>
              <w:t>    </w:t>
            </w:r>
            <w:r w:rsidRPr="006171C8">
              <w:rPr>
                <w:rStyle w:val="ab"/>
                <w:rFonts w:ascii="黑体" w:eastAsia="黑体" w:hAnsi="黑体"/>
                <w:b/>
                <w:bCs/>
                <w:noProof/>
              </w:rPr>
              <w:t>PrayDAO節點</w:t>
            </w:r>
            <w:r>
              <w:rPr>
                <w:noProof/>
                <w:webHidden/>
              </w:rPr>
              <w:tab/>
            </w:r>
            <w:r>
              <w:rPr>
                <w:noProof/>
                <w:webHidden/>
              </w:rPr>
              <w:fldChar w:fldCharType="begin"/>
            </w:r>
            <w:r>
              <w:rPr>
                <w:noProof/>
                <w:webHidden/>
              </w:rPr>
              <w:instrText xml:space="preserve"> PAGEREF _Toc101709914 \h </w:instrText>
            </w:r>
            <w:r>
              <w:rPr>
                <w:noProof/>
                <w:webHidden/>
              </w:rPr>
            </w:r>
            <w:r>
              <w:rPr>
                <w:noProof/>
                <w:webHidden/>
              </w:rPr>
              <w:fldChar w:fldCharType="separate"/>
            </w:r>
            <w:r>
              <w:rPr>
                <w:noProof/>
                <w:webHidden/>
              </w:rPr>
              <w:t>8</w:t>
            </w:r>
            <w:r>
              <w:rPr>
                <w:noProof/>
                <w:webHidden/>
              </w:rPr>
              <w:fldChar w:fldCharType="end"/>
            </w:r>
          </w:hyperlink>
        </w:p>
        <w:p w14:paraId="2B511DAD" w14:textId="288AEA73"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15" w:history="1">
            <w:r w:rsidRPr="006171C8">
              <w:rPr>
                <w:rStyle w:val="ab"/>
                <w:rFonts w:ascii="黑体" w:eastAsia="黑体" w:hAnsi="黑体"/>
                <w:b/>
                <w:bCs/>
                <w:noProof/>
              </w:rPr>
              <w:t>四、PrayDAO的實現路徑</w:t>
            </w:r>
            <w:r>
              <w:rPr>
                <w:noProof/>
                <w:webHidden/>
              </w:rPr>
              <w:tab/>
            </w:r>
            <w:r>
              <w:rPr>
                <w:noProof/>
                <w:webHidden/>
              </w:rPr>
              <w:fldChar w:fldCharType="begin"/>
            </w:r>
            <w:r>
              <w:rPr>
                <w:noProof/>
                <w:webHidden/>
              </w:rPr>
              <w:instrText xml:space="preserve"> PAGEREF _Toc101709915 \h </w:instrText>
            </w:r>
            <w:r>
              <w:rPr>
                <w:noProof/>
                <w:webHidden/>
              </w:rPr>
            </w:r>
            <w:r>
              <w:rPr>
                <w:noProof/>
                <w:webHidden/>
              </w:rPr>
              <w:fldChar w:fldCharType="separate"/>
            </w:r>
            <w:r>
              <w:rPr>
                <w:noProof/>
                <w:webHidden/>
              </w:rPr>
              <w:t>9</w:t>
            </w:r>
            <w:r>
              <w:rPr>
                <w:noProof/>
                <w:webHidden/>
              </w:rPr>
              <w:fldChar w:fldCharType="end"/>
            </w:r>
          </w:hyperlink>
        </w:p>
        <w:p w14:paraId="61EC3FF3" w14:textId="64E18721"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6" w:history="1">
            <w:r w:rsidRPr="006171C8">
              <w:rPr>
                <w:rStyle w:val="ab"/>
                <w:rFonts w:ascii="黑体" w:eastAsia="黑体" w:hAnsi="黑体"/>
                <w:b/>
                <w:bCs/>
                <w:noProof/>
              </w:rPr>
              <w:t>(一)</w:t>
            </w:r>
            <w:r w:rsidRPr="006171C8">
              <w:rPr>
                <w:rStyle w:val="ab"/>
                <w:rFonts w:ascii="Times New Roman" w:eastAsia="黑体" w:hAnsi="Times New Roman" w:cs="Times New Roman"/>
                <w:b/>
                <w:bCs/>
                <w:noProof/>
              </w:rPr>
              <w:t>    </w:t>
            </w:r>
            <w:r w:rsidRPr="006171C8">
              <w:rPr>
                <w:rStyle w:val="ab"/>
                <w:rFonts w:ascii="黑体" w:eastAsia="黑体" w:hAnsi="黑体"/>
                <w:b/>
                <w:bCs/>
                <w:noProof/>
              </w:rPr>
              <w:t>第一階段：開發PrayApp應用場景</w:t>
            </w:r>
            <w:r>
              <w:rPr>
                <w:noProof/>
                <w:webHidden/>
              </w:rPr>
              <w:tab/>
            </w:r>
            <w:r>
              <w:rPr>
                <w:noProof/>
                <w:webHidden/>
              </w:rPr>
              <w:fldChar w:fldCharType="begin"/>
            </w:r>
            <w:r>
              <w:rPr>
                <w:noProof/>
                <w:webHidden/>
              </w:rPr>
              <w:instrText xml:space="preserve"> PAGEREF _Toc101709916 \h </w:instrText>
            </w:r>
            <w:r>
              <w:rPr>
                <w:noProof/>
                <w:webHidden/>
              </w:rPr>
            </w:r>
            <w:r>
              <w:rPr>
                <w:noProof/>
                <w:webHidden/>
              </w:rPr>
              <w:fldChar w:fldCharType="separate"/>
            </w:r>
            <w:r>
              <w:rPr>
                <w:noProof/>
                <w:webHidden/>
              </w:rPr>
              <w:t>9</w:t>
            </w:r>
            <w:r>
              <w:rPr>
                <w:noProof/>
                <w:webHidden/>
              </w:rPr>
              <w:fldChar w:fldCharType="end"/>
            </w:r>
          </w:hyperlink>
        </w:p>
        <w:p w14:paraId="3F5E3FC5" w14:textId="08575D15"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7" w:history="1">
            <w:r w:rsidRPr="006171C8">
              <w:rPr>
                <w:rStyle w:val="ab"/>
                <w:rFonts w:ascii="黑体" w:eastAsia="黑体" w:hAnsi="黑体"/>
                <w:b/>
                <w:bCs/>
                <w:noProof/>
              </w:rPr>
              <w:t>(二)</w:t>
            </w:r>
            <w:r w:rsidRPr="006171C8">
              <w:rPr>
                <w:rStyle w:val="ab"/>
                <w:rFonts w:ascii="Times New Roman" w:eastAsia="黑体" w:hAnsi="Times New Roman" w:cs="Times New Roman"/>
                <w:b/>
                <w:bCs/>
                <w:noProof/>
              </w:rPr>
              <w:t>    </w:t>
            </w:r>
            <w:r w:rsidRPr="006171C8">
              <w:rPr>
                <w:rStyle w:val="ab"/>
                <w:rFonts w:ascii="黑体" w:eastAsia="黑体" w:hAnsi="黑体"/>
                <w:b/>
                <w:bCs/>
                <w:noProof/>
              </w:rPr>
              <w:t>第二階段：建立PrayDAO社區生態</w:t>
            </w:r>
            <w:r>
              <w:rPr>
                <w:noProof/>
                <w:webHidden/>
              </w:rPr>
              <w:tab/>
            </w:r>
            <w:r>
              <w:rPr>
                <w:noProof/>
                <w:webHidden/>
              </w:rPr>
              <w:fldChar w:fldCharType="begin"/>
            </w:r>
            <w:r>
              <w:rPr>
                <w:noProof/>
                <w:webHidden/>
              </w:rPr>
              <w:instrText xml:space="preserve"> PAGEREF _Toc101709917 \h </w:instrText>
            </w:r>
            <w:r>
              <w:rPr>
                <w:noProof/>
                <w:webHidden/>
              </w:rPr>
            </w:r>
            <w:r>
              <w:rPr>
                <w:noProof/>
                <w:webHidden/>
              </w:rPr>
              <w:fldChar w:fldCharType="separate"/>
            </w:r>
            <w:r>
              <w:rPr>
                <w:noProof/>
                <w:webHidden/>
              </w:rPr>
              <w:t>10</w:t>
            </w:r>
            <w:r>
              <w:rPr>
                <w:noProof/>
                <w:webHidden/>
              </w:rPr>
              <w:fldChar w:fldCharType="end"/>
            </w:r>
          </w:hyperlink>
        </w:p>
        <w:p w14:paraId="1DC13106" w14:textId="381EC4EE"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8" w:history="1">
            <w:r w:rsidRPr="006171C8">
              <w:rPr>
                <w:rStyle w:val="ab"/>
                <w:rFonts w:ascii="黑体" w:eastAsia="黑体" w:hAnsi="黑体"/>
                <w:b/>
                <w:bCs/>
                <w:noProof/>
              </w:rPr>
              <w:t>(三)</w:t>
            </w:r>
            <w:r w:rsidRPr="006171C8">
              <w:rPr>
                <w:rStyle w:val="ab"/>
                <w:rFonts w:ascii="Times New Roman" w:eastAsia="黑体" w:hAnsi="Times New Roman" w:cs="Times New Roman"/>
                <w:b/>
                <w:bCs/>
                <w:noProof/>
              </w:rPr>
              <w:t>    </w:t>
            </w:r>
            <w:r w:rsidRPr="006171C8">
              <w:rPr>
                <w:rStyle w:val="ab"/>
                <w:rFonts w:ascii="黑体" w:eastAsia="黑体" w:hAnsi="黑体"/>
                <w:b/>
                <w:bCs/>
                <w:noProof/>
              </w:rPr>
              <w:t>第三階段：擴展PrayApp應用市場</w:t>
            </w:r>
            <w:r>
              <w:rPr>
                <w:noProof/>
                <w:webHidden/>
              </w:rPr>
              <w:tab/>
            </w:r>
            <w:r>
              <w:rPr>
                <w:noProof/>
                <w:webHidden/>
              </w:rPr>
              <w:fldChar w:fldCharType="begin"/>
            </w:r>
            <w:r>
              <w:rPr>
                <w:noProof/>
                <w:webHidden/>
              </w:rPr>
              <w:instrText xml:space="preserve"> PAGEREF _Toc101709918 \h </w:instrText>
            </w:r>
            <w:r>
              <w:rPr>
                <w:noProof/>
                <w:webHidden/>
              </w:rPr>
            </w:r>
            <w:r>
              <w:rPr>
                <w:noProof/>
                <w:webHidden/>
              </w:rPr>
              <w:fldChar w:fldCharType="separate"/>
            </w:r>
            <w:r>
              <w:rPr>
                <w:noProof/>
                <w:webHidden/>
              </w:rPr>
              <w:t>10</w:t>
            </w:r>
            <w:r>
              <w:rPr>
                <w:noProof/>
                <w:webHidden/>
              </w:rPr>
              <w:fldChar w:fldCharType="end"/>
            </w:r>
          </w:hyperlink>
        </w:p>
        <w:p w14:paraId="17827F76" w14:textId="3317E90A"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19" w:history="1">
            <w:r w:rsidRPr="006171C8">
              <w:rPr>
                <w:rStyle w:val="ab"/>
                <w:rFonts w:ascii="黑体" w:eastAsia="黑体" w:hAnsi="黑体"/>
                <w:b/>
                <w:bCs/>
                <w:noProof/>
              </w:rPr>
              <w:t>(四)</w:t>
            </w:r>
            <w:r w:rsidRPr="006171C8">
              <w:rPr>
                <w:rStyle w:val="ab"/>
                <w:rFonts w:ascii="Times New Roman" w:eastAsia="黑体" w:hAnsi="Times New Roman" w:cs="Times New Roman"/>
                <w:b/>
                <w:bCs/>
                <w:noProof/>
              </w:rPr>
              <w:t>    </w:t>
            </w:r>
            <w:r w:rsidRPr="006171C8">
              <w:rPr>
                <w:rStyle w:val="ab"/>
                <w:rFonts w:ascii="黑体" w:eastAsia="黑体" w:hAnsi="黑体"/>
                <w:b/>
                <w:bCs/>
                <w:noProof/>
              </w:rPr>
              <w:t>第四階段：把PrayApp建到元宇宙當中去</w:t>
            </w:r>
            <w:r>
              <w:rPr>
                <w:noProof/>
                <w:webHidden/>
              </w:rPr>
              <w:tab/>
            </w:r>
            <w:r>
              <w:rPr>
                <w:noProof/>
                <w:webHidden/>
              </w:rPr>
              <w:fldChar w:fldCharType="begin"/>
            </w:r>
            <w:r>
              <w:rPr>
                <w:noProof/>
                <w:webHidden/>
              </w:rPr>
              <w:instrText xml:space="preserve"> PAGEREF _Toc101709919 \h </w:instrText>
            </w:r>
            <w:r>
              <w:rPr>
                <w:noProof/>
                <w:webHidden/>
              </w:rPr>
            </w:r>
            <w:r>
              <w:rPr>
                <w:noProof/>
                <w:webHidden/>
              </w:rPr>
              <w:fldChar w:fldCharType="separate"/>
            </w:r>
            <w:r>
              <w:rPr>
                <w:noProof/>
                <w:webHidden/>
              </w:rPr>
              <w:t>10</w:t>
            </w:r>
            <w:r>
              <w:rPr>
                <w:noProof/>
                <w:webHidden/>
              </w:rPr>
              <w:fldChar w:fldCharType="end"/>
            </w:r>
          </w:hyperlink>
        </w:p>
        <w:p w14:paraId="046081E6" w14:textId="2D5EADBB"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20" w:history="1">
            <w:r w:rsidRPr="006171C8">
              <w:rPr>
                <w:rStyle w:val="ab"/>
                <w:rFonts w:ascii="黑体" w:eastAsia="黑体" w:hAnsi="黑体"/>
                <w:b/>
                <w:bCs/>
                <w:noProof/>
              </w:rPr>
              <w:t>五、經濟模型</w:t>
            </w:r>
            <w:r>
              <w:rPr>
                <w:noProof/>
                <w:webHidden/>
              </w:rPr>
              <w:tab/>
            </w:r>
            <w:r>
              <w:rPr>
                <w:noProof/>
                <w:webHidden/>
              </w:rPr>
              <w:fldChar w:fldCharType="begin"/>
            </w:r>
            <w:r>
              <w:rPr>
                <w:noProof/>
                <w:webHidden/>
              </w:rPr>
              <w:instrText xml:space="preserve"> PAGEREF _Toc101709920 \h </w:instrText>
            </w:r>
            <w:r>
              <w:rPr>
                <w:noProof/>
                <w:webHidden/>
              </w:rPr>
            </w:r>
            <w:r>
              <w:rPr>
                <w:noProof/>
                <w:webHidden/>
              </w:rPr>
              <w:fldChar w:fldCharType="separate"/>
            </w:r>
            <w:r>
              <w:rPr>
                <w:noProof/>
                <w:webHidden/>
              </w:rPr>
              <w:t>10</w:t>
            </w:r>
            <w:r>
              <w:rPr>
                <w:noProof/>
                <w:webHidden/>
              </w:rPr>
              <w:fldChar w:fldCharType="end"/>
            </w:r>
          </w:hyperlink>
        </w:p>
        <w:p w14:paraId="05641898" w14:textId="22C78E9F"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1" w:history="1">
            <w:r w:rsidRPr="006171C8">
              <w:rPr>
                <w:rStyle w:val="ab"/>
                <w:rFonts w:ascii="黑体" w:eastAsia="黑体" w:hAnsi="黑体"/>
                <w:b/>
                <w:bCs/>
                <w:noProof/>
              </w:rPr>
              <w:t>(一)</w:t>
            </w:r>
            <w:r w:rsidRPr="006171C8">
              <w:rPr>
                <w:rStyle w:val="ab"/>
                <w:rFonts w:ascii="Times New Roman" w:eastAsia="黑体" w:hAnsi="Times New Roman" w:cs="Times New Roman"/>
                <w:b/>
                <w:bCs/>
                <w:noProof/>
              </w:rPr>
              <w:t>    </w:t>
            </w:r>
            <w:r w:rsidRPr="006171C8">
              <w:rPr>
                <w:rStyle w:val="ab"/>
                <w:rFonts w:ascii="黑体" w:eastAsia="黑体" w:hAnsi="黑体"/>
                <w:b/>
                <w:bCs/>
                <w:noProof/>
              </w:rPr>
              <w:t>交互Token和治理Token</w:t>
            </w:r>
            <w:r>
              <w:rPr>
                <w:noProof/>
                <w:webHidden/>
              </w:rPr>
              <w:tab/>
            </w:r>
            <w:r>
              <w:rPr>
                <w:noProof/>
                <w:webHidden/>
              </w:rPr>
              <w:fldChar w:fldCharType="begin"/>
            </w:r>
            <w:r>
              <w:rPr>
                <w:noProof/>
                <w:webHidden/>
              </w:rPr>
              <w:instrText xml:space="preserve"> PAGEREF _Toc101709921 \h </w:instrText>
            </w:r>
            <w:r>
              <w:rPr>
                <w:noProof/>
                <w:webHidden/>
              </w:rPr>
            </w:r>
            <w:r>
              <w:rPr>
                <w:noProof/>
                <w:webHidden/>
              </w:rPr>
              <w:fldChar w:fldCharType="separate"/>
            </w:r>
            <w:r>
              <w:rPr>
                <w:noProof/>
                <w:webHidden/>
              </w:rPr>
              <w:t>10</w:t>
            </w:r>
            <w:r>
              <w:rPr>
                <w:noProof/>
                <w:webHidden/>
              </w:rPr>
              <w:fldChar w:fldCharType="end"/>
            </w:r>
          </w:hyperlink>
        </w:p>
        <w:p w14:paraId="6C102FFF" w14:textId="78FD726A"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2" w:history="1">
            <w:r w:rsidRPr="006171C8">
              <w:rPr>
                <w:rStyle w:val="ab"/>
                <w:rFonts w:ascii="黑体" w:eastAsia="黑体" w:hAnsi="黑体"/>
                <w:b/>
                <w:bCs/>
                <w:noProof/>
              </w:rPr>
              <w:t>(二)</w:t>
            </w:r>
            <w:r w:rsidRPr="006171C8">
              <w:rPr>
                <w:rStyle w:val="ab"/>
                <w:rFonts w:ascii="Times New Roman" w:eastAsia="黑体" w:hAnsi="Times New Roman" w:cs="Times New Roman"/>
                <w:b/>
                <w:bCs/>
                <w:noProof/>
              </w:rPr>
              <w:t>    </w:t>
            </w:r>
            <w:r w:rsidRPr="006171C8">
              <w:rPr>
                <w:rStyle w:val="ab"/>
                <w:rFonts w:ascii="黑体" w:eastAsia="黑体" w:hAnsi="黑体"/>
                <w:b/>
                <w:bCs/>
                <w:noProof/>
              </w:rPr>
              <w:t>治理Token分發機制</w:t>
            </w:r>
            <w:r>
              <w:rPr>
                <w:noProof/>
                <w:webHidden/>
              </w:rPr>
              <w:tab/>
            </w:r>
            <w:r>
              <w:rPr>
                <w:noProof/>
                <w:webHidden/>
              </w:rPr>
              <w:fldChar w:fldCharType="begin"/>
            </w:r>
            <w:r>
              <w:rPr>
                <w:noProof/>
                <w:webHidden/>
              </w:rPr>
              <w:instrText xml:space="preserve"> PAGEREF _Toc101709922 \h </w:instrText>
            </w:r>
            <w:r>
              <w:rPr>
                <w:noProof/>
                <w:webHidden/>
              </w:rPr>
            </w:r>
            <w:r>
              <w:rPr>
                <w:noProof/>
                <w:webHidden/>
              </w:rPr>
              <w:fldChar w:fldCharType="separate"/>
            </w:r>
            <w:r>
              <w:rPr>
                <w:noProof/>
                <w:webHidden/>
              </w:rPr>
              <w:t>11</w:t>
            </w:r>
            <w:r>
              <w:rPr>
                <w:noProof/>
                <w:webHidden/>
              </w:rPr>
              <w:fldChar w:fldCharType="end"/>
            </w:r>
          </w:hyperlink>
        </w:p>
        <w:p w14:paraId="440E2CFE" w14:textId="667D8954"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3" w:history="1">
            <w:r w:rsidRPr="006171C8">
              <w:rPr>
                <w:rStyle w:val="ab"/>
                <w:rFonts w:ascii="黑体" w:eastAsia="黑体" w:hAnsi="黑体"/>
                <w:b/>
                <w:bCs/>
                <w:noProof/>
              </w:rPr>
              <w:t>(三)</w:t>
            </w:r>
            <w:r w:rsidRPr="006171C8">
              <w:rPr>
                <w:rStyle w:val="ab"/>
                <w:rFonts w:ascii="Times New Roman" w:eastAsia="黑体" w:hAnsi="Times New Roman" w:cs="Times New Roman"/>
                <w:b/>
                <w:bCs/>
                <w:noProof/>
              </w:rPr>
              <w:t>    </w:t>
            </w:r>
            <w:r w:rsidRPr="006171C8">
              <w:rPr>
                <w:rStyle w:val="ab"/>
                <w:rFonts w:ascii="黑体" w:eastAsia="黑体" w:hAnsi="黑体"/>
                <w:b/>
                <w:bCs/>
                <w:noProof/>
              </w:rPr>
              <w:t>治理Token的商業模式</w:t>
            </w:r>
            <w:r>
              <w:rPr>
                <w:noProof/>
                <w:webHidden/>
              </w:rPr>
              <w:tab/>
            </w:r>
            <w:r>
              <w:rPr>
                <w:noProof/>
                <w:webHidden/>
              </w:rPr>
              <w:fldChar w:fldCharType="begin"/>
            </w:r>
            <w:r>
              <w:rPr>
                <w:noProof/>
                <w:webHidden/>
              </w:rPr>
              <w:instrText xml:space="preserve"> PAGEREF _Toc101709923 \h </w:instrText>
            </w:r>
            <w:r>
              <w:rPr>
                <w:noProof/>
                <w:webHidden/>
              </w:rPr>
            </w:r>
            <w:r>
              <w:rPr>
                <w:noProof/>
                <w:webHidden/>
              </w:rPr>
              <w:fldChar w:fldCharType="separate"/>
            </w:r>
            <w:r>
              <w:rPr>
                <w:noProof/>
                <w:webHidden/>
              </w:rPr>
              <w:t>12</w:t>
            </w:r>
            <w:r>
              <w:rPr>
                <w:noProof/>
                <w:webHidden/>
              </w:rPr>
              <w:fldChar w:fldCharType="end"/>
            </w:r>
          </w:hyperlink>
        </w:p>
        <w:p w14:paraId="6EE0E0B7" w14:textId="1D705364"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4" w:history="1">
            <w:r w:rsidRPr="006171C8">
              <w:rPr>
                <w:rStyle w:val="ab"/>
                <w:rFonts w:ascii="黑体" w:eastAsia="黑体" w:hAnsi="黑体"/>
                <w:b/>
                <w:bCs/>
                <w:noProof/>
              </w:rPr>
              <w:t>(四)</w:t>
            </w:r>
            <w:r w:rsidRPr="006171C8">
              <w:rPr>
                <w:rStyle w:val="ab"/>
                <w:rFonts w:ascii="Times New Roman" w:eastAsia="黑体" w:hAnsi="Times New Roman" w:cs="Times New Roman"/>
                <w:b/>
                <w:bCs/>
                <w:noProof/>
              </w:rPr>
              <w:t>    </w:t>
            </w:r>
            <w:r w:rsidRPr="006171C8">
              <w:rPr>
                <w:rStyle w:val="ab"/>
                <w:rFonts w:ascii="黑体" w:eastAsia="黑体" w:hAnsi="黑体"/>
                <w:b/>
                <w:bCs/>
                <w:noProof/>
              </w:rPr>
              <w:t>獎勵機制</w:t>
            </w:r>
            <w:r>
              <w:rPr>
                <w:noProof/>
                <w:webHidden/>
              </w:rPr>
              <w:tab/>
            </w:r>
            <w:r>
              <w:rPr>
                <w:noProof/>
                <w:webHidden/>
              </w:rPr>
              <w:fldChar w:fldCharType="begin"/>
            </w:r>
            <w:r>
              <w:rPr>
                <w:noProof/>
                <w:webHidden/>
              </w:rPr>
              <w:instrText xml:space="preserve"> PAGEREF _Toc101709924 \h </w:instrText>
            </w:r>
            <w:r>
              <w:rPr>
                <w:noProof/>
                <w:webHidden/>
              </w:rPr>
            </w:r>
            <w:r>
              <w:rPr>
                <w:noProof/>
                <w:webHidden/>
              </w:rPr>
              <w:fldChar w:fldCharType="separate"/>
            </w:r>
            <w:r>
              <w:rPr>
                <w:noProof/>
                <w:webHidden/>
              </w:rPr>
              <w:t>12</w:t>
            </w:r>
            <w:r>
              <w:rPr>
                <w:noProof/>
                <w:webHidden/>
              </w:rPr>
              <w:fldChar w:fldCharType="end"/>
            </w:r>
          </w:hyperlink>
        </w:p>
        <w:p w14:paraId="4419C185" w14:textId="06FFF645"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25" w:history="1">
            <w:r w:rsidRPr="006171C8">
              <w:rPr>
                <w:rStyle w:val="ab"/>
                <w:rFonts w:ascii="黑体" w:eastAsia="黑体" w:hAnsi="黑体"/>
                <w:b/>
                <w:bCs/>
                <w:noProof/>
              </w:rPr>
              <w:t>六、</w:t>
            </w:r>
            <w:r w:rsidRPr="006171C8">
              <w:rPr>
                <w:rStyle w:val="ab"/>
                <w:rFonts w:ascii="Times New Roman" w:eastAsia="黑体" w:hAnsi="Times New Roman" w:cs="Times New Roman"/>
                <w:b/>
                <w:bCs/>
                <w:noProof/>
              </w:rPr>
              <w:t> </w:t>
            </w:r>
            <w:r w:rsidRPr="006171C8">
              <w:rPr>
                <w:rStyle w:val="ab"/>
                <w:rFonts w:ascii="黑体" w:eastAsia="黑体" w:hAnsi="黑体"/>
                <w:b/>
                <w:bCs/>
                <w:noProof/>
              </w:rPr>
              <w:t>NFT神像藏品介紹</w:t>
            </w:r>
            <w:r>
              <w:rPr>
                <w:noProof/>
                <w:webHidden/>
              </w:rPr>
              <w:tab/>
            </w:r>
            <w:r>
              <w:rPr>
                <w:noProof/>
                <w:webHidden/>
              </w:rPr>
              <w:fldChar w:fldCharType="begin"/>
            </w:r>
            <w:r>
              <w:rPr>
                <w:noProof/>
                <w:webHidden/>
              </w:rPr>
              <w:instrText xml:space="preserve"> PAGEREF _Toc101709925 \h </w:instrText>
            </w:r>
            <w:r>
              <w:rPr>
                <w:noProof/>
                <w:webHidden/>
              </w:rPr>
            </w:r>
            <w:r>
              <w:rPr>
                <w:noProof/>
                <w:webHidden/>
              </w:rPr>
              <w:fldChar w:fldCharType="separate"/>
            </w:r>
            <w:r>
              <w:rPr>
                <w:noProof/>
                <w:webHidden/>
              </w:rPr>
              <w:t>13</w:t>
            </w:r>
            <w:r>
              <w:rPr>
                <w:noProof/>
                <w:webHidden/>
              </w:rPr>
              <w:fldChar w:fldCharType="end"/>
            </w:r>
          </w:hyperlink>
        </w:p>
        <w:p w14:paraId="2B21DAAB" w14:textId="62165132"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6" w:history="1">
            <w:r w:rsidRPr="006171C8">
              <w:rPr>
                <w:rStyle w:val="ab"/>
                <w:rFonts w:ascii="仿宋" w:eastAsia="仿宋" w:hAnsi="仿宋"/>
                <w:b/>
                <w:bCs/>
                <w:noProof/>
              </w:rPr>
              <w:t>(一)</w:t>
            </w:r>
            <w:r w:rsidRPr="006171C8">
              <w:rPr>
                <w:rStyle w:val="ab"/>
                <w:rFonts w:ascii="Times New Roman" w:eastAsia="仿宋" w:hAnsi="Times New Roman" w:cs="Times New Roman"/>
                <w:b/>
                <w:bCs/>
                <w:noProof/>
              </w:rPr>
              <w:t>    </w:t>
            </w:r>
            <w:r w:rsidRPr="006171C8">
              <w:rPr>
                <w:rStyle w:val="ab"/>
                <w:rFonts w:ascii="黑体" w:eastAsia="黑体" w:hAnsi="黑体"/>
                <w:b/>
                <w:bCs/>
                <w:noProof/>
              </w:rPr>
              <w:t>創世神像</w:t>
            </w:r>
            <w:r>
              <w:rPr>
                <w:noProof/>
                <w:webHidden/>
              </w:rPr>
              <w:tab/>
            </w:r>
            <w:r>
              <w:rPr>
                <w:noProof/>
                <w:webHidden/>
              </w:rPr>
              <w:fldChar w:fldCharType="begin"/>
            </w:r>
            <w:r>
              <w:rPr>
                <w:noProof/>
                <w:webHidden/>
              </w:rPr>
              <w:instrText xml:space="preserve"> PAGEREF _Toc101709926 \h </w:instrText>
            </w:r>
            <w:r>
              <w:rPr>
                <w:noProof/>
                <w:webHidden/>
              </w:rPr>
            </w:r>
            <w:r>
              <w:rPr>
                <w:noProof/>
                <w:webHidden/>
              </w:rPr>
              <w:fldChar w:fldCharType="separate"/>
            </w:r>
            <w:r>
              <w:rPr>
                <w:noProof/>
                <w:webHidden/>
              </w:rPr>
              <w:t>13</w:t>
            </w:r>
            <w:r>
              <w:rPr>
                <w:noProof/>
                <w:webHidden/>
              </w:rPr>
              <w:fldChar w:fldCharType="end"/>
            </w:r>
          </w:hyperlink>
        </w:p>
        <w:p w14:paraId="4CCE934F" w14:textId="68260BBC"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7" w:history="1">
            <w:r w:rsidRPr="006171C8">
              <w:rPr>
                <w:rStyle w:val="ab"/>
                <w:rFonts w:ascii="仿宋" w:eastAsia="仿宋" w:hAnsi="仿宋"/>
                <w:b/>
                <w:bCs/>
                <w:noProof/>
              </w:rPr>
              <w:t>(二)</w:t>
            </w:r>
            <w:r w:rsidRPr="006171C8">
              <w:rPr>
                <w:rStyle w:val="ab"/>
                <w:rFonts w:ascii="Times New Roman" w:eastAsia="仿宋" w:hAnsi="Times New Roman" w:cs="Times New Roman"/>
                <w:b/>
                <w:bCs/>
                <w:noProof/>
              </w:rPr>
              <w:t>    </w:t>
            </w:r>
            <w:r w:rsidRPr="006171C8">
              <w:rPr>
                <w:rStyle w:val="ab"/>
                <w:rFonts w:ascii="黑体" w:eastAsia="黑体" w:hAnsi="黑体"/>
                <w:b/>
                <w:bCs/>
                <w:noProof/>
              </w:rPr>
              <w:t>神像基礎屬性</w:t>
            </w:r>
            <w:r>
              <w:rPr>
                <w:noProof/>
                <w:webHidden/>
              </w:rPr>
              <w:tab/>
            </w:r>
            <w:r>
              <w:rPr>
                <w:noProof/>
                <w:webHidden/>
              </w:rPr>
              <w:fldChar w:fldCharType="begin"/>
            </w:r>
            <w:r>
              <w:rPr>
                <w:noProof/>
                <w:webHidden/>
              </w:rPr>
              <w:instrText xml:space="preserve"> PAGEREF _Toc101709927 \h </w:instrText>
            </w:r>
            <w:r>
              <w:rPr>
                <w:noProof/>
                <w:webHidden/>
              </w:rPr>
            </w:r>
            <w:r>
              <w:rPr>
                <w:noProof/>
                <w:webHidden/>
              </w:rPr>
              <w:fldChar w:fldCharType="separate"/>
            </w:r>
            <w:r>
              <w:rPr>
                <w:noProof/>
                <w:webHidden/>
              </w:rPr>
              <w:t>14</w:t>
            </w:r>
            <w:r>
              <w:rPr>
                <w:noProof/>
                <w:webHidden/>
              </w:rPr>
              <w:fldChar w:fldCharType="end"/>
            </w:r>
          </w:hyperlink>
        </w:p>
        <w:p w14:paraId="2BF61897" w14:textId="21425CBC" w:rsidR="000521E7" w:rsidRDefault="000521E7">
          <w:pPr>
            <w:pStyle w:val="TOC3"/>
            <w:tabs>
              <w:tab w:val="right" w:leader="dot" w:pos="8296"/>
            </w:tabs>
            <w:rPr>
              <w:rFonts w:asciiTheme="minorHAnsi" w:eastAsiaTheme="minorEastAsia" w:hAnsiTheme="minorHAnsi" w:cstheme="minorBidi"/>
              <w:noProof/>
              <w:kern w:val="2"/>
              <w:sz w:val="21"/>
              <w:szCs w:val="22"/>
            </w:rPr>
          </w:pPr>
          <w:hyperlink w:anchor="_Toc101709928" w:history="1">
            <w:r w:rsidRPr="006171C8">
              <w:rPr>
                <w:rStyle w:val="ab"/>
                <w:rFonts w:ascii="仿宋" w:eastAsia="仿宋" w:hAnsi="仿宋"/>
                <w:b/>
                <w:bCs/>
                <w:noProof/>
              </w:rPr>
              <w:t>(三)</w:t>
            </w:r>
            <w:r w:rsidRPr="006171C8">
              <w:rPr>
                <w:rStyle w:val="ab"/>
                <w:rFonts w:ascii="Times New Roman" w:eastAsia="仿宋" w:hAnsi="Times New Roman" w:cs="Times New Roman"/>
                <w:b/>
                <w:bCs/>
                <w:noProof/>
              </w:rPr>
              <w:t>    </w:t>
            </w:r>
            <w:r w:rsidRPr="006171C8">
              <w:rPr>
                <w:rStyle w:val="ab"/>
                <w:rFonts w:ascii="黑体" w:eastAsia="黑体" w:hAnsi="黑体"/>
                <w:b/>
                <w:bCs/>
                <w:noProof/>
              </w:rPr>
              <w:t>普通神像</w:t>
            </w:r>
            <w:r>
              <w:rPr>
                <w:noProof/>
                <w:webHidden/>
              </w:rPr>
              <w:tab/>
            </w:r>
            <w:r>
              <w:rPr>
                <w:noProof/>
                <w:webHidden/>
              </w:rPr>
              <w:fldChar w:fldCharType="begin"/>
            </w:r>
            <w:r>
              <w:rPr>
                <w:noProof/>
                <w:webHidden/>
              </w:rPr>
              <w:instrText xml:space="preserve"> PAGEREF _Toc101709928 \h </w:instrText>
            </w:r>
            <w:r>
              <w:rPr>
                <w:noProof/>
                <w:webHidden/>
              </w:rPr>
            </w:r>
            <w:r>
              <w:rPr>
                <w:noProof/>
                <w:webHidden/>
              </w:rPr>
              <w:fldChar w:fldCharType="separate"/>
            </w:r>
            <w:r>
              <w:rPr>
                <w:noProof/>
                <w:webHidden/>
              </w:rPr>
              <w:t>15</w:t>
            </w:r>
            <w:r>
              <w:rPr>
                <w:noProof/>
                <w:webHidden/>
              </w:rPr>
              <w:fldChar w:fldCharType="end"/>
            </w:r>
          </w:hyperlink>
        </w:p>
        <w:p w14:paraId="1B1A18FF" w14:textId="49D5F495"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29" w:history="1">
            <w:r w:rsidRPr="006171C8">
              <w:rPr>
                <w:rStyle w:val="ab"/>
                <w:rFonts w:ascii="黑体" w:eastAsia="黑体" w:hAnsi="黑体"/>
                <w:b/>
                <w:bCs/>
                <w:noProof/>
              </w:rPr>
              <w:t>七、其他信息</w:t>
            </w:r>
            <w:r>
              <w:rPr>
                <w:noProof/>
                <w:webHidden/>
              </w:rPr>
              <w:tab/>
            </w:r>
            <w:r>
              <w:rPr>
                <w:noProof/>
                <w:webHidden/>
              </w:rPr>
              <w:fldChar w:fldCharType="begin"/>
            </w:r>
            <w:r>
              <w:rPr>
                <w:noProof/>
                <w:webHidden/>
              </w:rPr>
              <w:instrText xml:space="preserve"> PAGEREF _Toc101709929 \h </w:instrText>
            </w:r>
            <w:r>
              <w:rPr>
                <w:noProof/>
                <w:webHidden/>
              </w:rPr>
            </w:r>
            <w:r>
              <w:rPr>
                <w:noProof/>
                <w:webHidden/>
              </w:rPr>
              <w:fldChar w:fldCharType="separate"/>
            </w:r>
            <w:r>
              <w:rPr>
                <w:noProof/>
                <w:webHidden/>
              </w:rPr>
              <w:t>15</w:t>
            </w:r>
            <w:r>
              <w:rPr>
                <w:noProof/>
                <w:webHidden/>
              </w:rPr>
              <w:fldChar w:fldCharType="end"/>
            </w:r>
          </w:hyperlink>
        </w:p>
        <w:p w14:paraId="533DB4B2" w14:textId="2BAAD30A" w:rsidR="000521E7" w:rsidRDefault="000521E7">
          <w:pPr>
            <w:pStyle w:val="TOC2"/>
            <w:tabs>
              <w:tab w:val="right" w:leader="dot" w:pos="8296"/>
            </w:tabs>
            <w:rPr>
              <w:rFonts w:asciiTheme="minorHAnsi" w:eastAsiaTheme="minorEastAsia" w:hAnsiTheme="minorHAnsi" w:cstheme="minorBidi"/>
              <w:noProof/>
              <w:kern w:val="2"/>
              <w:sz w:val="21"/>
              <w:szCs w:val="22"/>
            </w:rPr>
          </w:pPr>
          <w:hyperlink w:anchor="_Toc101709930" w:history="1">
            <w:r w:rsidRPr="006171C8">
              <w:rPr>
                <w:rStyle w:val="ab"/>
                <w:rFonts w:ascii="黑体" w:eastAsia="黑体" w:hAnsi="黑体"/>
                <w:b/>
                <w:bCs/>
                <w:noProof/>
              </w:rPr>
              <w:t>八、免責申明</w:t>
            </w:r>
            <w:r>
              <w:rPr>
                <w:noProof/>
                <w:webHidden/>
              </w:rPr>
              <w:tab/>
            </w:r>
            <w:r>
              <w:rPr>
                <w:noProof/>
                <w:webHidden/>
              </w:rPr>
              <w:fldChar w:fldCharType="begin"/>
            </w:r>
            <w:r>
              <w:rPr>
                <w:noProof/>
                <w:webHidden/>
              </w:rPr>
              <w:instrText xml:space="preserve"> PAGEREF _Toc101709930 \h </w:instrText>
            </w:r>
            <w:r>
              <w:rPr>
                <w:noProof/>
                <w:webHidden/>
              </w:rPr>
            </w:r>
            <w:r>
              <w:rPr>
                <w:noProof/>
                <w:webHidden/>
              </w:rPr>
              <w:fldChar w:fldCharType="separate"/>
            </w:r>
            <w:r>
              <w:rPr>
                <w:noProof/>
                <w:webHidden/>
              </w:rPr>
              <w:t>16</w:t>
            </w:r>
            <w:r>
              <w:rPr>
                <w:noProof/>
                <w:webHidden/>
              </w:rPr>
              <w:fldChar w:fldCharType="end"/>
            </w:r>
          </w:hyperlink>
        </w:p>
        <w:p w14:paraId="28542420" w14:textId="061E826C" w:rsidR="00111641" w:rsidRDefault="00111641">
          <w:r>
            <w:rPr>
              <w:b/>
              <w:bCs/>
              <w:lang w:val="zh-CN"/>
            </w:rPr>
            <w:fldChar w:fldCharType="end"/>
          </w:r>
        </w:p>
      </w:sdtContent>
    </w:sdt>
    <w:p w14:paraId="3B4F082F" w14:textId="77777777" w:rsidR="00111641" w:rsidRDefault="00111641" w:rsidP="00111641">
      <w:pPr>
        <w:widowControl/>
        <w:spacing w:line="880" w:lineRule="atLeast"/>
        <w:jc w:val="center"/>
        <w:outlineLvl w:val="0"/>
        <w:rPr>
          <w:rFonts w:ascii="微软雅黑" w:eastAsia="微软雅黑" w:hAnsi="微软雅黑" w:cs="宋体"/>
          <w:b/>
          <w:bCs/>
          <w:color w:val="000000"/>
          <w:kern w:val="36"/>
          <w:sz w:val="44"/>
          <w:szCs w:val="44"/>
        </w:rPr>
      </w:pPr>
      <w:r w:rsidRPr="00111641">
        <w:rPr>
          <w:rFonts w:ascii="微软雅黑" w:eastAsia="微软雅黑" w:hAnsi="微软雅黑" w:cs="宋体" w:hint="eastAsia"/>
          <w:b/>
          <w:bCs/>
          <w:color w:val="000000"/>
          <w:kern w:val="36"/>
          <w:sz w:val="44"/>
          <w:szCs w:val="44"/>
        </w:rPr>
        <w:t> </w:t>
      </w:r>
      <w:bookmarkStart w:id="44" w:name="_Toc101704953"/>
      <w:bookmarkStart w:id="45" w:name="_Toc101704890"/>
      <w:bookmarkStart w:id="46" w:name="_Toc101694266"/>
      <w:bookmarkStart w:id="47" w:name="_Toc101707783"/>
      <w:bookmarkEnd w:id="44"/>
      <w:bookmarkEnd w:id="45"/>
    </w:p>
    <w:p w14:paraId="47DDB72E" w14:textId="1C51AA37" w:rsidR="00111641" w:rsidRDefault="00111641" w:rsidP="00111641">
      <w:pPr>
        <w:widowControl/>
        <w:spacing w:line="880" w:lineRule="atLeast"/>
        <w:jc w:val="center"/>
        <w:outlineLvl w:val="0"/>
        <w:rPr>
          <w:rFonts w:ascii="微软雅黑" w:eastAsia="微软雅黑" w:hAnsi="微软雅黑" w:cs="宋体"/>
          <w:b/>
          <w:bCs/>
          <w:color w:val="000000"/>
          <w:kern w:val="36"/>
          <w:sz w:val="44"/>
          <w:szCs w:val="44"/>
        </w:rPr>
      </w:pPr>
      <w:r>
        <w:rPr>
          <w:rFonts w:ascii="微软雅黑" w:eastAsia="微软雅黑" w:hAnsi="微软雅黑" w:cs="宋体"/>
          <w:b/>
          <w:bCs/>
          <w:color w:val="000000"/>
          <w:kern w:val="36"/>
          <w:sz w:val="44"/>
          <w:szCs w:val="44"/>
        </w:rPr>
        <w:br w:type="page"/>
      </w:r>
    </w:p>
    <w:p w14:paraId="03FBB40F" w14:textId="77777777" w:rsidR="00111641" w:rsidRDefault="00111641" w:rsidP="00111641">
      <w:pPr>
        <w:widowControl/>
        <w:spacing w:line="880" w:lineRule="atLeast"/>
        <w:jc w:val="center"/>
        <w:outlineLvl w:val="0"/>
        <w:rPr>
          <w:rFonts w:ascii="微软雅黑" w:eastAsia="微软雅黑" w:hAnsi="微软雅黑" w:cs="宋体"/>
          <w:b/>
          <w:bCs/>
          <w:color w:val="000000"/>
          <w:kern w:val="36"/>
          <w:sz w:val="44"/>
          <w:szCs w:val="44"/>
        </w:rPr>
      </w:pPr>
    </w:p>
    <w:p w14:paraId="22324D76" w14:textId="61F9D142" w:rsidR="00111641" w:rsidRPr="00111641" w:rsidRDefault="00111641" w:rsidP="00111641">
      <w:pPr>
        <w:widowControl/>
        <w:spacing w:line="880" w:lineRule="atLeast"/>
        <w:jc w:val="center"/>
        <w:outlineLvl w:val="0"/>
        <w:rPr>
          <w:rFonts w:ascii="微软雅黑" w:eastAsia="微软雅黑" w:hAnsi="微软雅黑" w:cs="宋体"/>
          <w:b/>
          <w:bCs/>
          <w:color w:val="000000"/>
          <w:kern w:val="36"/>
          <w:sz w:val="44"/>
          <w:szCs w:val="44"/>
        </w:rPr>
      </w:pPr>
      <w:bookmarkStart w:id="48" w:name="_Toc101709906"/>
      <w:proofErr w:type="spellStart"/>
      <w:r w:rsidRPr="00111641">
        <w:rPr>
          <w:rFonts w:ascii="微软雅黑" w:eastAsia="微软雅黑" w:hAnsi="微软雅黑" w:cs="宋体" w:hint="eastAsia"/>
          <w:b/>
          <w:bCs/>
          <w:color w:val="000000"/>
          <w:kern w:val="36"/>
          <w:sz w:val="44"/>
          <w:szCs w:val="44"/>
        </w:rPr>
        <w:t>PrayDAO</w:t>
      </w:r>
      <w:bookmarkEnd w:id="46"/>
      <w:proofErr w:type="spellEnd"/>
      <w:r w:rsidRPr="00111641">
        <w:rPr>
          <w:rFonts w:ascii="微软雅黑" w:eastAsia="微软雅黑" w:hAnsi="微软雅黑" w:cs="宋体" w:hint="eastAsia"/>
          <w:b/>
          <w:bCs/>
          <w:color w:val="000000"/>
          <w:kern w:val="36"/>
          <w:sz w:val="44"/>
          <w:szCs w:val="44"/>
        </w:rPr>
        <w:t>白皮書</w:t>
      </w:r>
      <w:bookmarkEnd w:id="47"/>
      <w:bookmarkEnd w:id="48"/>
    </w:p>
    <w:p w14:paraId="7ED25A71" w14:textId="77777777" w:rsidR="00111641" w:rsidRPr="00111641" w:rsidRDefault="00111641" w:rsidP="00111641">
      <w:pPr>
        <w:widowControl/>
        <w:spacing w:line="420" w:lineRule="atLeast"/>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66E49231"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49" w:name="_Toc101704954"/>
      <w:bookmarkStart w:id="50" w:name="_Toc101709907"/>
      <w:r w:rsidRPr="00111641">
        <w:rPr>
          <w:rFonts w:ascii="黑体" w:eastAsia="黑体" w:hAnsi="黑体" w:cs="宋体" w:hint="eastAsia"/>
          <w:b/>
          <w:bCs/>
          <w:color w:val="000000"/>
          <w:kern w:val="0"/>
          <w:sz w:val="32"/>
          <w:szCs w:val="32"/>
        </w:rPr>
        <w:t>一、</w:t>
      </w:r>
      <w:proofErr w:type="spellStart"/>
      <w:r w:rsidRPr="00111641">
        <w:rPr>
          <w:rFonts w:ascii="黑体" w:eastAsia="黑体" w:hAnsi="黑体" w:cs="宋体" w:hint="eastAsia"/>
          <w:b/>
          <w:bCs/>
          <w:color w:val="000000"/>
          <w:kern w:val="0"/>
          <w:sz w:val="32"/>
          <w:szCs w:val="32"/>
        </w:rPr>
        <w:t>PrayDAO</w:t>
      </w:r>
      <w:proofErr w:type="spellEnd"/>
      <w:r w:rsidRPr="00111641">
        <w:rPr>
          <w:rFonts w:ascii="黑体" w:eastAsia="黑体" w:hAnsi="黑体" w:cs="宋体" w:hint="eastAsia"/>
          <w:b/>
          <w:bCs/>
          <w:color w:val="000000"/>
          <w:kern w:val="0"/>
          <w:sz w:val="32"/>
          <w:szCs w:val="32"/>
        </w:rPr>
        <w:t>的由來</w:t>
      </w:r>
      <w:bookmarkEnd w:id="49"/>
      <w:bookmarkEnd w:id="50"/>
    </w:p>
    <w:p w14:paraId="69C9466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2022年，從新冠肺炎疫情到俄烏戰爭，世界正在起著巨大的變化。尤其是MU5735客機墜毀事件的發生，更是讓整個社會陷入了悲情當中，從社會到個人都不停的經歷著苦難和死亡。項目創始人外婆的去世，從人性的深處觸發了項目的啟動。</w:t>
      </w:r>
    </w:p>
    <w:p w14:paraId="699FC1A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我們希望通過建立一類應用（</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），通過區塊鏈保存這個社會當中普通人的記憶，讓普通人的心願也能夠在區塊鏈上得以保存，讓活著的人心靈得到休整，讓我們愛的人和事得到永存（也許）。</w:t>
      </w:r>
    </w:p>
    <w:p w14:paraId="30D404E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項目創始人把</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定位以用戶進行紀念與祈禱為應用場景的一類混合型的App程序。</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將充分發揮區塊鍊長期保存，不可篡改的特性，把用戶要紀念的人和事存儲在區塊鏈上。把發行的NFT神像作為應用場景當中的持久載體，通過“除草”、“正念”、“聽他/她的故事”、“與神對話”、“朋友留言”等一系列交互場景，撫慰焦慮心。</w:t>
      </w:r>
    </w:p>
    <w:p w14:paraId="50CCA30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將作為</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的運營組織而建立，項目創始人希望通過這種去中心化、分佈式的組織把</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長久、持續化的運行下去。</w:t>
      </w:r>
    </w:p>
    <w:p w14:paraId="559620B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lastRenderedPageBreak/>
        <w:t> </w:t>
      </w:r>
    </w:p>
    <w:p w14:paraId="7B723E5B"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51" w:name="_Toc101704955"/>
      <w:bookmarkStart w:id="52" w:name="_Toc101709908"/>
      <w:r w:rsidRPr="00111641">
        <w:rPr>
          <w:rFonts w:ascii="黑体" w:eastAsia="黑体" w:hAnsi="黑体" w:cs="宋体" w:hint="eastAsia"/>
          <w:b/>
          <w:bCs/>
          <w:color w:val="000000"/>
          <w:kern w:val="0"/>
          <w:sz w:val="32"/>
          <w:szCs w:val="32"/>
        </w:rPr>
        <w:t>二、</w:t>
      </w:r>
      <w:proofErr w:type="spellStart"/>
      <w:r w:rsidRPr="00111641">
        <w:rPr>
          <w:rFonts w:ascii="黑体" w:eastAsia="黑体" w:hAnsi="黑体" w:cs="宋体" w:hint="eastAsia"/>
          <w:b/>
          <w:bCs/>
          <w:color w:val="000000"/>
          <w:kern w:val="0"/>
          <w:sz w:val="32"/>
          <w:szCs w:val="32"/>
        </w:rPr>
        <w:t>PrayDAO</w:t>
      </w:r>
      <w:proofErr w:type="spellEnd"/>
      <w:r w:rsidRPr="00111641">
        <w:rPr>
          <w:rFonts w:ascii="黑体" w:eastAsia="黑体" w:hAnsi="黑体" w:cs="宋体" w:hint="eastAsia"/>
          <w:b/>
          <w:bCs/>
          <w:color w:val="000000"/>
          <w:kern w:val="0"/>
          <w:sz w:val="32"/>
          <w:szCs w:val="32"/>
        </w:rPr>
        <w:t>的使命、願景和價值觀</w:t>
      </w:r>
      <w:bookmarkEnd w:id="51"/>
      <w:bookmarkEnd w:id="52"/>
    </w:p>
    <w:p w14:paraId="68CF3180"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53" w:name="_Toc101704956"/>
      <w:bookmarkStart w:id="54" w:name="_Toc101709909"/>
      <w:r w:rsidRPr="00111641">
        <w:rPr>
          <w:rFonts w:ascii="黑体" w:eastAsia="黑体" w:hAnsi="黑体" w:cs="宋体" w:hint="eastAsia"/>
          <w:b/>
          <w:bCs/>
          <w:color w:val="000000"/>
          <w:kern w:val="0"/>
          <w:sz w:val="28"/>
          <w:szCs w:val="28"/>
        </w:rPr>
        <w:t>(一)</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使命</w:t>
      </w:r>
      <w:bookmarkEnd w:id="53"/>
      <w:bookmarkEnd w:id="54"/>
    </w:p>
    <w:p w14:paraId="6FAAF2D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讓每個普通人都能在這一個世界留下點痕跡，讓活著的人得到心靈的撫慰。讓數據不只是停留在區塊鏈上，讓更多的人能夠觸及。</w:t>
      </w:r>
    </w:p>
    <w:p w14:paraId="0C33C954"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39BF421B"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55" w:name="_Toc101704957"/>
      <w:bookmarkStart w:id="56" w:name="_Toc101709910"/>
      <w:r w:rsidRPr="00111641">
        <w:rPr>
          <w:rFonts w:ascii="黑体" w:eastAsia="黑体" w:hAnsi="黑体" w:cs="宋体" w:hint="eastAsia"/>
          <w:b/>
          <w:bCs/>
          <w:color w:val="000000"/>
          <w:kern w:val="0"/>
          <w:sz w:val="28"/>
          <w:szCs w:val="28"/>
        </w:rPr>
        <w:t>(一)</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願景</w:t>
      </w:r>
      <w:bookmarkEnd w:id="55"/>
      <w:bookmarkEnd w:id="56"/>
    </w:p>
    <w:p w14:paraId="7957CE3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通過區塊鏈、虛擬現實技術，建立起元宇宙當中普通人永恆的紀念記錄，保存普通人在當下的心願和希望。</w:t>
      </w:r>
    </w:p>
    <w:p w14:paraId="388DF31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38B453C3"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57" w:name="_Toc101704958"/>
      <w:bookmarkStart w:id="58" w:name="_Toc101709911"/>
      <w:r w:rsidRPr="00111641">
        <w:rPr>
          <w:rFonts w:ascii="黑体" w:eastAsia="黑体" w:hAnsi="黑体" w:cs="宋体" w:hint="eastAsia"/>
          <w:b/>
          <w:bCs/>
          <w:color w:val="000000"/>
          <w:kern w:val="0"/>
          <w:sz w:val="28"/>
          <w:szCs w:val="28"/>
        </w:rPr>
        <w:t>(二)</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價值觀</w:t>
      </w:r>
      <w:bookmarkEnd w:id="57"/>
      <w:bookmarkEnd w:id="58"/>
    </w:p>
    <w:p w14:paraId="78FE2A7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為愛祈禱，為生命祈禱</w:t>
      </w:r>
    </w:p>
    <w:p w14:paraId="49B0142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030154C4"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59" w:name="_Toc101704959"/>
      <w:bookmarkStart w:id="60" w:name="_Toc101709912"/>
      <w:r w:rsidRPr="00111641">
        <w:rPr>
          <w:rFonts w:ascii="黑体" w:eastAsia="黑体" w:hAnsi="黑体" w:cs="宋体" w:hint="eastAsia"/>
          <w:b/>
          <w:bCs/>
          <w:color w:val="000000"/>
          <w:kern w:val="0"/>
          <w:sz w:val="32"/>
          <w:szCs w:val="32"/>
        </w:rPr>
        <w:t>三、</w:t>
      </w:r>
      <w:proofErr w:type="spellStart"/>
      <w:r w:rsidRPr="00111641">
        <w:rPr>
          <w:rFonts w:ascii="黑体" w:eastAsia="黑体" w:hAnsi="黑体" w:cs="宋体" w:hint="eastAsia"/>
          <w:b/>
          <w:bCs/>
          <w:color w:val="000000"/>
          <w:kern w:val="0"/>
          <w:sz w:val="32"/>
          <w:szCs w:val="32"/>
        </w:rPr>
        <w:t>PrayDAO</w:t>
      </w:r>
      <w:proofErr w:type="spellEnd"/>
      <w:r w:rsidRPr="00111641">
        <w:rPr>
          <w:rFonts w:ascii="黑体" w:eastAsia="黑体" w:hAnsi="黑体" w:cs="宋体" w:hint="eastAsia"/>
          <w:b/>
          <w:bCs/>
          <w:color w:val="000000"/>
          <w:kern w:val="0"/>
          <w:sz w:val="32"/>
          <w:szCs w:val="32"/>
        </w:rPr>
        <w:t>的業務生態</w:t>
      </w:r>
      <w:bookmarkEnd w:id="59"/>
      <w:bookmarkEnd w:id="60"/>
    </w:p>
    <w:p w14:paraId="651D92B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建立的目的就是為了</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的可持續性發展，為了實現基於區塊鏈的紀念與祈禱應用而成立的。</w:t>
      </w:r>
    </w:p>
    <w:p w14:paraId="3A9209BD" w14:textId="77777777" w:rsidR="00111641" w:rsidRPr="00111641" w:rsidRDefault="00111641" w:rsidP="00111641">
      <w:pPr>
        <w:widowControl/>
        <w:rPr>
          <w:rFonts w:ascii="等线" w:eastAsia="等线" w:hAnsi="等线" w:cs="宋体"/>
          <w:color w:val="000000"/>
          <w:kern w:val="0"/>
          <w:szCs w:val="21"/>
        </w:rPr>
      </w:pPr>
      <w:r w:rsidRPr="00111641">
        <w:rPr>
          <w:rFonts w:ascii="等线" w:eastAsia="等线" w:hAnsi="等线" w:cs="宋体" w:hint="eastAsia"/>
          <w:color w:val="000000"/>
          <w:kern w:val="0"/>
          <w:szCs w:val="21"/>
        </w:rPr>
        <w:t> </w:t>
      </w:r>
    </w:p>
    <w:p w14:paraId="0F8C7C4B"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61" w:name="_Toc101704960"/>
      <w:bookmarkStart w:id="62" w:name="_Toc101709913"/>
      <w:r w:rsidRPr="00111641">
        <w:rPr>
          <w:rFonts w:ascii="黑体" w:eastAsia="黑体" w:hAnsi="黑体" w:cs="宋体" w:hint="eastAsia"/>
          <w:b/>
          <w:bCs/>
          <w:color w:val="000000"/>
          <w:kern w:val="0"/>
          <w:sz w:val="28"/>
          <w:szCs w:val="28"/>
        </w:rPr>
        <w:t>(一)</w:t>
      </w:r>
      <w:r w:rsidRPr="00111641">
        <w:rPr>
          <w:rFonts w:ascii="Times New Roman" w:eastAsia="黑体" w:hAnsi="Times New Roman" w:cs="Times New Roman"/>
          <w:b/>
          <w:bCs/>
          <w:color w:val="000000"/>
          <w:kern w:val="0"/>
          <w:sz w:val="14"/>
          <w:szCs w:val="14"/>
        </w:rPr>
        <w:t>    </w:t>
      </w:r>
      <w:proofErr w:type="spellStart"/>
      <w:r w:rsidRPr="00111641">
        <w:rPr>
          <w:rFonts w:ascii="黑体" w:eastAsia="黑体" w:hAnsi="黑体" w:cs="宋体" w:hint="eastAsia"/>
          <w:b/>
          <w:bCs/>
          <w:color w:val="000000"/>
          <w:kern w:val="0"/>
          <w:sz w:val="28"/>
          <w:szCs w:val="28"/>
        </w:rPr>
        <w:t>PrayApp</w:t>
      </w:r>
      <w:proofErr w:type="spellEnd"/>
      <w:r w:rsidRPr="00111641">
        <w:rPr>
          <w:rFonts w:ascii="黑体" w:eastAsia="黑体" w:hAnsi="黑体" w:cs="宋体" w:hint="eastAsia"/>
          <w:b/>
          <w:bCs/>
          <w:color w:val="000000"/>
          <w:kern w:val="0"/>
          <w:sz w:val="28"/>
          <w:szCs w:val="28"/>
        </w:rPr>
        <w:t>功能場景</w:t>
      </w:r>
      <w:bookmarkEnd w:id="61"/>
      <w:bookmarkEnd w:id="62"/>
    </w:p>
    <w:p w14:paraId="1B88FA8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主要解決了當下用戶紀念與祈禱活動應用場景不友好的瓶頸。到了Web3.0的啟動元年，以網上陵園為代表的網站，還停</w:t>
      </w:r>
      <w:r w:rsidRPr="00111641">
        <w:rPr>
          <w:rFonts w:ascii="仿宋" w:eastAsia="仿宋" w:hAnsi="仿宋" w:cs="宋体" w:hint="eastAsia"/>
          <w:color w:val="000000"/>
          <w:kern w:val="0"/>
          <w:sz w:val="28"/>
          <w:szCs w:val="28"/>
        </w:rPr>
        <w:lastRenderedPageBreak/>
        <w:t>留在Web1.0的時代，頁面氣氛陰沉，無法讓人多次訪問。另一方面，網上數據無法持久保存。</w:t>
      </w:r>
    </w:p>
    <w:p w14:paraId="7100BAA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因此，</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將建設一類場景肅穆而不是陰沉，給人以愛和希望的應用，通過紀念人的App—</w:t>
      </w:r>
      <w:proofErr w:type="spellStart"/>
      <w:r w:rsidRPr="00111641">
        <w:rPr>
          <w:rFonts w:ascii="仿宋" w:eastAsia="仿宋" w:hAnsi="仿宋" w:cs="宋体" w:hint="eastAsia"/>
          <w:color w:val="000000"/>
          <w:kern w:val="0"/>
          <w:sz w:val="28"/>
          <w:szCs w:val="28"/>
        </w:rPr>
        <w:t>RememberYou</w:t>
      </w:r>
      <w:proofErr w:type="spellEnd"/>
      <w:r w:rsidRPr="00111641">
        <w:rPr>
          <w:rFonts w:ascii="仿宋" w:eastAsia="仿宋" w:hAnsi="仿宋" w:cs="宋体" w:hint="eastAsia"/>
          <w:color w:val="000000"/>
          <w:kern w:val="0"/>
          <w:sz w:val="28"/>
          <w:szCs w:val="28"/>
        </w:rPr>
        <w:t>和祈禱事的App—</w:t>
      </w:r>
      <w:proofErr w:type="spellStart"/>
      <w:r w:rsidRPr="00111641">
        <w:rPr>
          <w:rFonts w:ascii="仿宋" w:eastAsia="仿宋" w:hAnsi="仿宋" w:cs="宋体" w:hint="eastAsia"/>
          <w:color w:val="000000"/>
          <w:kern w:val="0"/>
          <w:sz w:val="28"/>
          <w:szCs w:val="28"/>
        </w:rPr>
        <w:t>PrayForLife</w:t>
      </w:r>
      <w:proofErr w:type="spellEnd"/>
      <w:r w:rsidRPr="00111641">
        <w:rPr>
          <w:rFonts w:ascii="仿宋" w:eastAsia="仿宋" w:hAnsi="仿宋" w:cs="宋体" w:hint="eastAsia"/>
          <w:color w:val="000000"/>
          <w:kern w:val="0"/>
          <w:sz w:val="28"/>
          <w:szCs w:val="28"/>
        </w:rPr>
        <w:t>把我們想紀念的人和事放到區塊鏈上，讓我們的心願和希望在鏈上永生。</w:t>
      </w:r>
    </w:p>
    <w:p w14:paraId="4404904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7E209D54" w14:textId="77777777" w:rsidR="00111641" w:rsidRPr="00111641" w:rsidRDefault="00111641" w:rsidP="00111641">
      <w:pPr>
        <w:widowControl/>
        <w:spacing w:line="420" w:lineRule="atLeast"/>
        <w:jc w:val="left"/>
        <w:outlineLvl w:val="3"/>
        <w:rPr>
          <w:rFonts w:ascii="黑体" w:eastAsia="黑体" w:hAnsi="黑体" w:cs="宋体"/>
          <w:color w:val="000000"/>
          <w:kern w:val="0"/>
          <w:sz w:val="28"/>
          <w:szCs w:val="28"/>
        </w:rPr>
      </w:pPr>
      <w:bookmarkStart w:id="63" w:name="_Toc101704961"/>
      <w:r w:rsidRPr="00111641">
        <w:rPr>
          <w:rFonts w:ascii="黑体" w:eastAsia="黑体" w:hAnsi="黑体" w:cs="宋体" w:hint="eastAsia"/>
          <w:color w:val="000000"/>
          <w:kern w:val="0"/>
          <w:sz w:val="28"/>
          <w:szCs w:val="28"/>
        </w:rPr>
        <w:t>1.紀念人的App--</w:t>
      </w:r>
      <w:proofErr w:type="spellStart"/>
      <w:r w:rsidRPr="00111641">
        <w:rPr>
          <w:rFonts w:ascii="黑体" w:eastAsia="黑体" w:hAnsi="黑体" w:cs="宋体" w:hint="eastAsia"/>
          <w:color w:val="000000"/>
          <w:kern w:val="0"/>
          <w:sz w:val="28"/>
          <w:szCs w:val="28"/>
        </w:rPr>
        <w:t>RememberYou</w:t>
      </w:r>
      <w:bookmarkEnd w:id="63"/>
      <w:proofErr w:type="spellEnd"/>
    </w:p>
    <w:p w14:paraId="4440AB0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RememberYou</w:t>
      </w:r>
      <w:proofErr w:type="spellEnd"/>
      <w:r w:rsidRPr="00111641">
        <w:rPr>
          <w:rFonts w:ascii="仿宋" w:eastAsia="仿宋" w:hAnsi="仿宋" w:cs="宋体" w:hint="eastAsia"/>
          <w:color w:val="000000"/>
          <w:kern w:val="0"/>
          <w:sz w:val="28"/>
          <w:szCs w:val="28"/>
        </w:rPr>
        <w:t>將以紀念“消失”的親友為目標場景--讓逝去的人在區塊鏈上得到永生。項目方很贊同《尋夢環遊記》當中的理念，一個人真正的死亡是這個世界把他/她忘記了。所以，為了這個他/她，我們把他/她留在區塊鏈上，讓他/她為世人所紀念。</w:t>
      </w:r>
    </w:p>
    <w:p w14:paraId="7FEE342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應用將以一面紀念牆（紀念牆背景可替換）為核心，提供對被紀念人的數據（包括4張圖片，3段音頻）的鏈上存儲功能；提供5個NFT神像守護槽位；為用戶和親朋好友提供“除草”、“聽他/她的故事”、 “朋友留言”等交互動作。把紀念活動從簡單的頁面瀏覽轉入到圖文（音頻）並茂、放鬆心情的交互活動。</w:t>
      </w:r>
    </w:p>
    <w:p w14:paraId="7053019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3B703CBE" w14:textId="77777777" w:rsidR="00111641" w:rsidRPr="00111641" w:rsidRDefault="00111641" w:rsidP="00111641">
      <w:pPr>
        <w:widowControl/>
        <w:spacing w:line="420" w:lineRule="atLeast"/>
        <w:jc w:val="left"/>
        <w:outlineLvl w:val="3"/>
        <w:rPr>
          <w:rFonts w:ascii="黑体" w:eastAsia="黑体" w:hAnsi="黑体" w:cs="宋体"/>
          <w:color w:val="000000"/>
          <w:kern w:val="0"/>
          <w:sz w:val="28"/>
          <w:szCs w:val="28"/>
        </w:rPr>
      </w:pPr>
      <w:bookmarkStart w:id="64" w:name="_Toc101704962"/>
      <w:r w:rsidRPr="00111641">
        <w:rPr>
          <w:rFonts w:ascii="黑体" w:eastAsia="黑体" w:hAnsi="黑体" w:cs="宋体" w:hint="eastAsia"/>
          <w:color w:val="000000"/>
          <w:kern w:val="0"/>
          <w:sz w:val="28"/>
          <w:szCs w:val="28"/>
        </w:rPr>
        <w:t>2.祈禱事的App--</w:t>
      </w:r>
      <w:proofErr w:type="spellStart"/>
      <w:r w:rsidRPr="00111641">
        <w:rPr>
          <w:rFonts w:ascii="黑体" w:eastAsia="黑体" w:hAnsi="黑体" w:cs="宋体" w:hint="eastAsia"/>
          <w:color w:val="000000"/>
          <w:kern w:val="0"/>
          <w:sz w:val="28"/>
          <w:szCs w:val="28"/>
        </w:rPr>
        <w:t>PrayForLife</w:t>
      </w:r>
      <w:bookmarkEnd w:id="64"/>
      <w:proofErr w:type="spellEnd"/>
    </w:p>
    <w:p w14:paraId="5BD724DB"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PrayForLife</w:t>
      </w:r>
      <w:proofErr w:type="spellEnd"/>
      <w:r w:rsidRPr="00111641">
        <w:rPr>
          <w:rFonts w:ascii="仿宋" w:eastAsia="仿宋" w:hAnsi="仿宋" w:cs="宋体" w:hint="eastAsia"/>
          <w:color w:val="000000"/>
          <w:kern w:val="0"/>
          <w:sz w:val="28"/>
          <w:szCs w:val="28"/>
        </w:rPr>
        <w:t>以祈禱某一件事情，建立某一個希望為目標場景。通過祈禱讓心靈得以慰籍，建立起希望，使訪問者註入神的力量。</w:t>
      </w:r>
    </w:p>
    <w:p w14:paraId="67ADCB9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lastRenderedPageBreak/>
        <w:t>應用在登錄訪問頁面時將進行宗教信仰的選擇，然後引導到所選擇宗教的祈禱內景環境頁面。在以宗教祈禱場所內景為背景的環境中，提供用戶3段文字、3段音頻的鏈上存儲功能；提供1-5個NFT神像守護槽位；為用戶和好友提供“正念”、“與神對話”、 “朋友留言”等交互動作。實現基於區塊鏈的祈禱，存儲心願和希望，慰籍當下用戶的心靈。</w:t>
      </w:r>
    </w:p>
    <w:p w14:paraId="116908A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057D8E24" w14:textId="77777777" w:rsidR="00111641" w:rsidRPr="00111641" w:rsidRDefault="00111641" w:rsidP="00111641">
      <w:pPr>
        <w:widowControl/>
        <w:spacing w:line="420" w:lineRule="atLeast"/>
        <w:jc w:val="left"/>
        <w:outlineLvl w:val="3"/>
        <w:rPr>
          <w:rFonts w:ascii="黑体" w:eastAsia="黑体" w:hAnsi="黑体" w:cs="宋体"/>
          <w:color w:val="000000"/>
          <w:kern w:val="0"/>
          <w:sz w:val="28"/>
          <w:szCs w:val="28"/>
        </w:rPr>
      </w:pPr>
      <w:bookmarkStart w:id="65" w:name="_Toc101704963"/>
      <w:r w:rsidRPr="00111641">
        <w:rPr>
          <w:rFonts w:ascii="黑体" w:eastAsia="黑体" w:hAnsi="黑体" w:cs="宋体" w:hint="eastAsia"/>
          <w:color w:val="000000"/>
          <w:kern w:val="0"/>
          <w:sz w:val="28"/>
          <w:szCs w:val="28"/>
        </w:rPr>
        <w:t>3.其他與祈禱相關的應用</w:t>
      </w:r>
      <w:bookmarkEnd w:id="65"/>
    </w:p>
    <w:p w14:paraId="3CC2B9A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基於紀念和祈禱建立起亡靈社交網絡、祈禱網絡等應用。基於這一類應用，在元宇宙當中購買土地、建立祈禱場地、廟宇等等。</w:t>
      </w:r>
    </w:p>
    <w:p w14:paraId="1558BC1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0835A830" w14:textId="77777777" w:rsidR="00111641" w:rsidRPr="00111641" w:rsidRDefault="00111641" w:rsidP="00111641">
      <w:pPr>
        <w:widowControl/>
        <w:spacing w:line="420" w:lineRule="atLeast"/>
        <w:jc w:val="left"/>
        <w:outlineLvl w:val="3"/>
        <w:rPr>
          <w:rFonts w:ascii="黑体" w:eastAsia="黑体" w:hAnsi="黑体" w:cs="宋体"/>
          <w:color w:val="000000"/>
          <w:kern w:val="0"/>
          <w:sz w:val="28"/>
          <w:szCs w:val="28"/>
        </w:rPr>
      </w:pPr>
      <w:bookmarkStart w:id="66" w:name="_Toc101704964"/>
      <w:r w:rsidRPr="00111641">
        <w:rPr>
          <w:rFonts w:ascii="黑体" w:eastAsia="黑体" w:hAnsi="黑体" w:cs="宋体" w:hint="eastAsia"/>
          <w:color w:val="000000"/>
          <w:kern w:val="0"/>
          <w:sz w:val="28"/>
          <w:szCs w:val="28"/>
        </w:rPr>
        <w:t>4.守護神像（NFT）體系</w:t>
      </w:r>
      <w:bookmarkEnd w:id="66"/>
    </w:p>
    <w:p w14:paraId="0D81F26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科學的盡頭是神學,神靈是人類逃脫不了的宿命。不管是過去、現在還是未來，我們都希望自己、自己身邊的人和事過的好，過的幸福。因此，神靈在我們紀念和祈禱過程當中佔據著非常重要的地位。</w:t>
      </w:r>
    </w:p>
    <w:p w14:paraId="4D3C753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基於我們的應用場景，我們將建立各類神靈的NFT神像體系，通過具有獨特屬性的守護神像為紀念和祈禱活動提供加持。</w:t>
      </w:r>
    </w:p>
    <w:p w14:paraId="236A849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應用守護神像(NFT)體係將建立9級神靈體系，從最高級別的創世神像到最基層的地方土地、山神神像，為其打造不同個性和法力的神靈。上一級創世神像可以創造下一級神像（如:如來佛</w:t>
      </w:r>
      <w:r w:rsidRPr="00111641">
        <w:rPr>
          <w:rFonts w:ascii="仿宋" w:eastAsia="仿宋" w:hAnsi="仿宋" w:cs="宋体" w:hint="eastAsia"/>
          <w:color w:val="000000"/>
          <w:kern w:val="0"/>
          <w:sz w:val="28"/>
          <w:szCs w:val="28"/>
        </w:rPr>
        <w:lastRenderedPageBreak/>
        <w:t>祖可以創造觀音菩薩，觀音菩薩又可以創造孫悟空；又如：耶穌可以創造摩西，摩西可以創造馬太）。</w:t>
      </w:r>
    </w:p>
    <w:p w14:paraId="486E8AF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神像NFT最核心的功能是對紀念和祈禱等應用場景活動的加持，如：在</w:t>
      </w:r>
      <w:proofErr w:type="spellStart"/>
      <w:r w:rsidRPr="00111641">
        <w:rPr>
          <w:rFonts w:ascii="仿宋" w:eastAsia="仿宋" w:hAnsi="仿宋" w:cs="宋体" w:hint="eastAsia"/>
          <w:color w:val="000000"/>
          <w:kern w:val="0"/>
          <w:sz w:val="28"/>
          <w:szCs w:val="28"/>
        </w:rPr>
        <w:t>RememberYou</w:t>
      </w:r>
      <w:proofErr w:type="spellEnd"/>
      <w:r w:rsidRPr="00111641">
        <w:rPr>
          <w:rFonts w:ascii="仿宋" w:eastAsia="仿宋" w:hAnsi="仿宋" w:cs="宋体" w:hint="eastAsia"/>
          <w:color w:val="000000"/>
          <w:kern w:val="0"/>
          <w:sz w:val="28"/>
          <w:szCs w:val="28"/>
        </w:rPr>
        <w:t>應用場景當中延緩藤蔓（草）的長勢，加強場景的人氣值，增加上一級神靈創造下一級神靈的運氣值。在</w:t>
      </w:r>
      <w:proofErr w:type="spellStart"/>
      <w:r w:rsidRPr="00111641">
        <w:rPr>
          <w:rFonts w:ascii="仿宋" w:eastAsia="仿宋" w:hAnsi="仿宋" w:cs="宋体" w:hint="eastAsia"/>
          <w:color w:val="000000"/>
          <w:kern w:val="0"/>
          <w:sz w:val="28"/>
          <w:szCs w:val="28"/>
        </w:rPr>
        <w:t>PrayForLife</w:t>
      </w:r>
      <w:proofErr w:type="spellEnd"/>
      <w:r w:rsidRPr="00111641">
        <w:rPr>
          <w:rFonts w:ascii="仿宋" w:eastAsia="仿宋" w:hAnsi="仿宋" w:cs="宋体" w:hint="eastAsia"/>
          <w:color w:val="000000"/>
          <w:kern w:val="0"/>
          <w:sz w:val="28"/>
          <w:szCs w:val="28"/>
        </w:rPr>
        <w:t>應用場景當中增加祈禱的效果，為“與神對話”交互提供話題。</w:t>
      </w:r>
    </w:p>
    <w:p w14:paraId="53D649A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5ED535CE"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67" w:name="_Toc101704965"/>
      <w:bookmarkStart w:id="68" w:name="_Toc101709914"/>
      <w:r w:rsidRPr="00111641">
        <w:rPr>
          <w:rFonts w:ascii="黑体" w:eastAsia="黑体" w:hAnsi="黑体" w:cs="宋体" w:hint="eastAsia"/>
          <w:b/>
          <w:bCs/>
          <w:color w:val="000000"/>
          <w:kern w:val="0"/>
          <w:sz w:val="28"/>
          <w:szCs w:val="28"/>
        </w:rPr>
        <w:t>(二)</w:t>
      </w:r>
      <w:r w:rsidRPr="00111641">
        <w:rPr>
          <w:rFonts w:ascii="Times New Roman" w:eastAsia="黑体" w:hAnsi="Times New Roman" w:cs="Times New Roman"/>
          <w:b/>
          <w:bCs/>
          <w:color w:val="000000"/>
          <w:kern w:val="0"/>
          <w:sz w:val="14"/>
          <w:szCs w:val="14"/>
        </w:rPr>
        <w:t>    </w:t>
      </w:r>
      <w:proofErr w:type="spellStart"/>
      <w:r w:rsidRPr="00111641">
        <w:rPr>
          <w:rFonts w:ascii="黑体" w:eastAsia="黑体" w:hAnsi="黑体" w:cs="宋体" w:hint="eastAsia"/>
          <w:b/>
          <w:bCs/>
          <w:color w:val="000000"/>
          <w:kern w:val="0"/>
          <w:sz w:val="28"/>
          <w:szCs w:val="28"/>
        </w:rPr>
        <w:t>PrayDAO</w:t>
      </w:r>
      <w:proofErr w:type="spellEnd"/>
      <w:r w:rsidRPr="00111641">
        <w:rPr>
          <w:rFonts w:ascii="黑体" w:eastAsia="黑体" w:hAnsi="黑体" w:cs="宋体" w:hint="eastAsia"/>
          <w:b/>
          <w:bCs/>
          <w:color w:val="000000"/>
          <w:kern w:val="0"/>
          <w:sz w:val="28"/>
          <w:szCs w:val="28"/>
        </w:rPr>
        <w:t>節點</w:t>
      </w:r>
      <w:bookmarkEnd w:id="67"/>
      <w:bookmarkEnd w:id="68"/>
    </w:p>
    <w:p w14:paraId="347E1660"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69" w:name="_Toc101704966"/>
      <w:r w:rsidRPr="00111641">
        <w:rPr>
          <w:rFonts w:ascii="黑体" w:eastAsia="黑体" w:hAnsi="黑体" w:cs="宋体" w:hint="eastAsia"/>
          <w:color w:val="000000"/>
          <w:kern w:val="0"/>
          <w:sz w:val="28"/>
          <w:szCs w:val="28"/>
        </w:rPr>
        <w:t>1.祈禱應用</w:t>
      </w:r>
      <w:bookmarkEnd w:id="69"/>
    </w:p>
    <w:p w14:paraId="642D21F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是</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的核心，也是</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存在的根本。基於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的運營，可以通過交互活動產生適當的收益。</w:t>
      </w:r>
    </w:p>
    <w:p w14:paraId="327DBAD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1C7541A4"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70" w:name="_Toc101704967"/>
      <w:r w:rsidRPr="00111641">
        <w:rPr>
          <w:rFonts w:ascii="黑体" w:eastAsia="黑体" w:hAnsi="黑体" w:cs="宋体" w:hint="eastAsia"/>
          <w:color w:val="000000"/>
          <w:kern w:val="0"/>
          <w:sz w:val="28"/>
          <w:szCs w:val="28"/>
        </w:rPr>
        <w:t>2.神像NFT</w:t>
      </w:r>
      <w:bookmarkEnd w:id="70"/>
    </w:p>
    <w:p w14:paraId="5963F64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具有不同屬性的神像不但具有通用NFT的特性，更是</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當中的重要裝備，是走向元宇宙世界的重要載體。</w:t>
      </w:r>
    </w:p>
    <w:p w14:paraId="6AEB3F54"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5DE9754C"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71" w:name="_Toc101704968"/>
      <w:r w:rsidRPr="00111641">
        <w:rPr>
          <w:rFonts w:ascii="黑体" w:eastAsia="黑体" w:hAnsi="黑体" w:cs="宋体" w:hint="eastAsia"/>
          <w:color w:val="000000"/>
          <w:kern w:val="0"/>
          <w:sz w:val="28"/>
          <w:szCs w:val="28"/>
        </w:rPr>
        <w:t>3.社區、社群</w:t>
      </w:r>
      <w:bookmarkEnd w:id="71"/>
    </w:p>
    <w:p w14:paraId="6045C12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的開發與運營將以Web3.0的模式推進，為保持項目的可持續化發展，建構</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社區，在項目成型後，由社區進行自治和發展，可以更加有效地把</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打造成一個心靈寄託的家園。</w:t>
      </w:r>
    </w:p>
    <w:p w14:paraId="6F0F8EC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lastRenderedPageBreak/>
        <w:t> </w:t>
      </w:r>
    </w:p>
    <w:p w14:paraId="42E5E03B"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72" w:name="_Toc101704969"/>
      <w:r w:rsidRPr="00111641">
        <w:rPr>
          <w:rFonts w:ascii="黑体" w:eastAsia="黑体" w:hAnsi="黑体" w:cs="宋体" w:hint="eastAsia"/>
          <w:color w:val="000000"/>
          <w:kern w:val="0"/>
          <w:sz w:val="28"/>
          <w:szCs w:val="28"/>
        </w:rPr>
        <w:t>4.發展周邊</w:t>
      </w:r>
      <w:bookmarkEnd w:id="72"/>
    </w:p>
    <w:p w14:paraId="07D8133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對於本項目所開發的神像NFT,項目方在社會法律和技術允許的前提下，聯合廟宇、企業開發周邊應用，擴展NFT價值。</w:t>
      </w:r>
    </w:p>
    <w:p w14:paraId="2556673E" w14:textId="6628B616" w:rsidR="00111641" w:rsidRPr="00111641" w:rsidRDefault="00111641" w:rsidP="00384001">
      <w:pPr>
        <w:widowControl/>
        <w:jc w:val="left"/>
        <w:rPr>
          <w:rFonts w:ascii="仿宋" w:eastAsia="仿宋" w:hAnsi="仿宋" w:cs="宋体"/>
          <w:color w:val="000000"/>
          <w:kern w:val="0"/>
          <w:sz w:val="28"/>
          <w:szCs w:val="28"/>
        </w:rPr>
      </w:pPr>
    </w:p>
    <w:p w14:paraId="7EC37296"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73" w:name="_Toc101704970"/>
      <w:bookmarkStart w:id="74" w:name="_Toc101709915"/>
      <w:r w:rsidRPr="00111641">
        <w:rPr>
          <w:rFonts w:ascii="黑体" w:eastAsia="黑体" w:hAnsi="黑体" w:cs="宋体" w:hint="eastAsia"/>
          <w:b/>
          <w:bCs/>
          <w:color w:val="000000"/>
          <w:kern w:val="0"/>
          <w:sz w:val="32"/>
          <w:szCs w:val="32"/>
        </w:rPr>
        <w:t>四、</w:t>
      </w:r>
      <w:proofErr w:type="spellStart"/>
      <w:r w:rsidRPr="00111641">
        <w:rPr>
          <w:rFonts w:ascii="黑体" w:eastAsia="黑体" w:hAnsi="黑体" w:cs="宋体" w:hint="eastAsia"/>
          <w:b/>
          <w:bCs/>
          <w:color w:val="000000"/>
          <w:kern w:val="0"/>
          <w:sz w:val="32"/>
          <w:szCs w:val="32"/>
        </w:rPr>
        <w:t>PrayDAO</w:t>
      </w:r>
      <w:proofErr w:type="spellEnd"/>
      <w:r w:rsidRPr="00111641">
        <w:rPr>
          <w:rFonts w:ascii="黑体" w:eastAsia="黑体" w:hAnsi="黑体" w:cs="宋体" w:hint="eastAsia"/>
          <w:b/>
          <w:bCs/>
          <w:color w:val="000000"/>
          <w:kern w:val="0"/>
          <w:sz w:val="32"/>
          <w:szCs w:val="32"/>
        </w:rPr>
        <w:t>的實現路徑</w:t>
      </w:r>
      <w:bookmarkEnd w:id="73"/>
      <w:bookmarkEnd w:id="74"/>
    </w:p>
    <w:p w14:paraId="2B0FE61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應用的一個重要特性就是紀念和祈禱數據在區塊鏈上的長期保存。從當前技術的發展態勢來看，Ethereum作為智能合約的領頭羊，使用簡單，用戶量大，能夠長期存在。因此，項目方首先將把相應數據通過智能合約形式存儲於Ethereum鏈上，對於圖片、音頻等數據以IPFS分佈式文件儲存系統進行存儲。所有神像NFT都將鑄造獨一無二的ERC-721/TRC-721代幣,代幣將保存在NFT Token的</w:t>
      </w:r>
      <w:r w:rsidRPr="00111641">
        <w:rPr>
          <w:rFonts w:ascii="Calibri" w:eastAsia="仿宋" w:hAnsi="Calibri" w:cs="Calibri"/>
          <w:color w:val="000000"/>
          <w:kern w:val="0"/>
          <w:sz w:val="28"/>
          <w:szCs w:val="28"/>
        </w:rPr>
        <w:t> </w:t>
      </w:r>
      <w:r w:rsidRPr="00111641">
        <w:rPr>
          <w:rFonts w:ascii="仿宋" w:eastAsia="仿宋" w:hAnsi="仿宋" w:cs="宋体" w:hint="eastAsia"/>
          <w:color w:val="000000"/>
          <w:kern w:val="0"/>
          <w:sz w:val="28"/>
          <w:szCs w:val="28"/>
        </w:rPr>
        <w:t>ERC20/TRC20等智能合約之中，所有神像NFT權益屬於</w:t>
      </w:r>
      <w:r w:rsidRPr="00111641">
        <w:rPr>
          <w:rFonts w:ascii="Calibri" w:eastAsia="仿宋" w:hAnsi="Calibri" w:cs="Calibri"/>
          <w:color w:val="000000"/>
          <w:kern w:val="0"/>
          <w:sz w:val="28"/>
          <w:szCs w:val="28"/>
        </w:rPr>
        <w:t> </w:t>
      </w:r>
      <w:r w:rsidRPr="00111641">
        <w:rPr>
          <w:rFonts w:ascii="仿宋" w:eastAsia="仿宋" w:hAnsi="仿宋" w:cs="宋体" w:hint="eastAsia"/>
          <w:color w:val="000000"/>
          <w:kern w:val="0"/>
          <w:sz w:val="28"/>
          <w:szCs w:val="28"/>
        </w:rPr>
        <w:t>NFT持有人。</w:t>
      </w:r>
    </w:p>
    <w:p w14:paraId="1BFBF00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2B34224C"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75" w:name="_Toc101704971"/>
      <w:bookmarkStart w:id="76" w:name="_Toc101709916"/>
      <w:r w:rsidRPr="00111641">
        <w:rPr>
          <w:rFonts w:ascii="黑体" w:eastAsia="黑体" w:hAnsi="黑体" w:cs="宋体" w:hint="eastAsia"/>
          <w:b/>
          <w:bCs/>
          <w:color w:val="000000"/>
          <w:kern w:val="0"/>
          <w:sz w:val="28"/>
          <w:szCs w:val="28"/>
        </w:rPr>
        <w:t>(一)</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第一階段：開發</w:t>
      </w:r>
      <w:proofErr w:type="spellStart"/>
      <w:r w:rsidRPr="00111641">
        <w:rPr>
          <w:rFonts w:ascii="黑体" w:eastAsia="黑体" w:hAnsi="黑体" w:cs="宋体" w:hint="eastAsia"/>
          <w:b/>
          <w:bCs/>
          <w:color w:val="000000"/>
          <w:kern w:val="0"/>
          <w:sz w:val="28"/>
          <w:szCs w:val="28"/>
        </w:rPr>
        <w:t>PrayApp</w:t>
      </w:r>
      <w:proofErr w:type="spellEnd"/>
      <w:r w:rsidRPr="00111641">
        <w:rPr>
          <w:rFonts w:ascii="黑体" w:eastAsia="黑体" w:hAnsi="黑体" w:cs="宋体" w:hint="eastAsia"/>
          <w:b/>
          <w:bCs/>
          <w:color w:val="000000"/>
          <w:kern w:val="0"/>
          <w:sz w:val="28"/>
          <w:szCs w:val="28"/>
        </w:rPr>
        <w:t>應用場景</w:t>
      </w:r>
      <w:bookmarkEnd w:id="75"/>
      <w:bookmarkEnd w:id="76"/>
    </w:p>
    <w:p w14:paraId="0A148AB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將以鑄造創世神像進行項目啟動，通過鑄造創世神像所取得的經費進行</w:t>
      </w:r>
      <w:proofErr w:type="spellStart"/>
      <w:r w:rsidRPr="00111641">
        <w:rPr>
          <w:rFonts w:ascii="仿宋" w:eastAsia="仿宋" w:hAnsi="仿宋" w:cs="宋体" w:hint="eastAsia"/>
          <w:color w:val="000000"/>
          <w:kern w:val="0"/>
          <w:sz w:val="28"/>
          <w:szCs w:val="28"/>
        </w:rPr>
        <w:t>RememberYou</w:t>
      </w:r>
      <w:proofErr w:type="spellEnd"/>
      <w:r w:rsidRPr="00111641">
        <w:rPr>
          <w:rFonts w:ascii="仿宋" w:eastAsia="仿宋" w:hAnsi="仿宋" w:cs="宋体" w:hint="eastAsia"/>
          <w:color w:val="000000"/>
          <w:kern w:val="0"/>
          <w:sz w:val="28"/>
          <w:szCs w:val="28"/>
        </w:rPr>
        <w:t>和</w:t>
      </w:r>
      <w:proofErr w:type="spellStart"/>
      <w:r w:rsidRPr="00111641">
        <w:rPr>
          <w:rFonts w:ascii="仿宋" w:eastAsia="仿宋" w:hAnsi="仿宋" w:cs="宋体" w:hint="eastAsia"/>
          <w:color w:val="000000"/>
          <w:kern w:val="0"/>
          <w:sz w:val="28"/>
          <w:szCs w:val="28"/>
        </w:rPr>
        <w:t>PrayForLife</w:t>
      </w:r>
      <w:proofErr w:type="spellEnd"/>
      <w:r w:rsidRPr="00111641">
        <w:rPr>
          <w:rFonts w:ascii="仿宋" w:eastAsia="仿宋" w:hAnsi="仿宋" w:cs="宋体" w:hint="eastAsia"/>
          <w:color w:val="000000"/>
          <w:kern w:val="0"/>
          <w:sz w:val="28"/>
          <w:szCs w:val="28"/>
        </w:rPr>
        <w:t>兩個應用場景的開發。基於社會法律規範和技術發展的需求，第一階段用戶將主要以日韓和東南亞人群為主體用戶，建立類似</w:t>
      </w:r>
      <w:proofErr w:type="spellStart"/>
      <w:r w:rsidRPr="00111641">
        <w:rPr>
          <w:rFonts w:ascii="仿宋" w:eastAsia="仿宋" w:hAnsi="仿宋" w:cs="宋体" w:hint="eastAsia"/>
          <w:color w:val="000000"/>
          <w:kern w:val="0"/>
          <w:sz w:val="28"/>
          <w:szCs w:val="28"/>
        </w:rPr>
        <w:t>StepN</w:t>
      </w:r>
      <w:proofErr w:type="spellEnd"/>
      <w:r w:rsidRPr="00111641">
        <w:rPr>
          <w:rFonts w:ascii="仿宋" w:eastAsia="仿宋" w:hAnsi="仿宋" w:cs="宋体" w:hint="eastAsia"/>
          <w:color w:val="000000"/>
          <w:kern w:val="0"/>
          <w:sz w:val="28"/>
          <w:szCs w:val="28"/>
        </w:rPr>
        <w:t>等Move2Earn的應用示範。</w:t>
      </w:r>
    </w:p>
    <w:p w14:paraId="511A3E6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76DA0BC0"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77" w:name="_Toc101704972"/>
      <w:bookmarkStart w:id="78" w:name="_Toc101709917"/>
      <w:r w:rsidRPr="00111641">
        <w:rPr>
          <w:rFonts w:ascii="黑体" w:eastAsia="黑体" w:hAnsi="黑体" w:cs="宋体" w:hint="eastAsia"/>
          <w:b/>
          <w:bCs/>
          <w:color w:val="000000"/>
          <w:kern w:val="0"/>
          <w:sz w:val="28"/>
          <w:szCs w:val="28"/>
        </w:rPr>
        <w:lastRenderedPageBreak/>
        <w:t>(二)</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第二階段：建立</w:t>
      </w:r>
      <w:proofErr w:type="spellStart"/>
      <w:r w:rsidRPr="00111641">
        <w:rPr>
          <w:rFonts w:ascii="黑体" w:eastAsia="黑体" w:hAnsi="黑体" w:cs="宋体" w:hint="eastAsia"/>
          <w:b/>
          <w:bCs/>
          <w:color w:val="000000"/>
          <w:kern w:val="0"/>
          <w:sz w:val="28"/>
          <w:szCs w:val="28"/>
        </w:rPr>
        <w:t>PrayDAO</w:t>
      </w:r>
      <w:proofErr w:type="spellEnd"/>
      <w:r w:rsidRPr="00111641">
        <w:rPr>
          <w:rFonts w:ascii="黑体" w:eastAsia="黑体" w:hAnsi="黑体" w:cs="宋体" w:hint="eastAsia"/>
          <w:b/>
          <w:bCs/>
          <w:color w:val="000000"/>
          <w:kern w:val="0"/>
          <w:sz w:val="28"/>
          <w:szCs w:val="28"/>
        </w:rPr>
        <w:t>社區生態</w:t>
      </w:r>
      <w:bookmarkEnd w:id="77"/>
      <w:bookmarkEnd w:id="78"/>
    </w:p>
    <w:p w14:paraId="2601C66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基於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的應用，建立</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社區進行運營，把</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推向圈外人群，打造</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的盈利模式，形成長期穩定的收益，讓盈利支撐平台的可靠運行，讓我們關心的人和事不僅僅停留在區塊鏈上，更能讓更多的人觸及到。</w:t>
      </w:r>
    </w:p>
    <w:p w14:paraId="2D24340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60EBF01D"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79" w:name="_Toc101704973"/>
      <w:bookmarkStart w:id="80" w:name="_Toc101709918"/>
      <w:r w:rsidRPr="00111641">
        <w:rPr>
          <w:rFonts w:ascii="黑体" w:eastAsia="黑体" w:hAnsi="黑体" w:cs="宋体" w:hint="eastAsia"/>
          <w:b/>
          <w:bCs/>
          <w:color w:val="000000"/>
          <w:kern w:val="0"/>
          <w:sz w:val="28"/>
          <w:szCs w:val="28"/>
        </w:rPr>
        <w:t>(三)</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第三階段：擴展</w:t>
      </w:r>
      <w:proofErr w:type="spellStart"/>
      <w:r w:rsidRPr="00111641">
        <w:rPr>
          <w:rFonts w:ascii="黑体" w:eastAsia="黑体" w:hAnsi="黑体" w:cs="宋体" w:hint="eastAsia"/>
          <w:b/>
          <w:bCs/>
          <w:color w:val="000000"/>
          <w:kern w:val="0"/>
          <w:sz w:val="28"/>
          <w:szCs w:val="28"/>
        </w:rPr>
        <w:t>PrayApp</w:t>
      </w:r>
      <w:proofErr w:type="spellEnd"/>
      <w:r w:rsidRPr="00111641">
        <w:rPr>
          <w:rFonts w:ascii="黑体" w:eastAsia="黑体" w:hAnsi="黑体" w:cs="宋体" w:hint="eastAsia"/>
          <w:b/>
          <w:bCs/>
          <w:color w:val="000000"/>
          <w:kern w:val="0"/>
          <w:sz w:val="28"/>
          <w:szCs w:val="28"/>
        </w:rPr>
        <w:t>應用市場</w:t>
      </w:r>
      <w:bookmarkEnd w:id="79"/>
      <w:bookmarkEnd w:id="80"/>
    </w:p>
    <w:p w14:paraId="56677C0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根據前期的推廣應用，</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將結合技術的發展，向大陸和歐美市場進行推廣。其中在走向大陸市場需要結合中國大陸的監管要求，開發基於中國數字人民幣的智能合約應用，擴展</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的用戶群體。</w:t>
      </w:r>
    </w:p>
    <w:p w14:paraId="5B0CE25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185320DC"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81" w:name="_Toc101704974"/>
      <w:bookmarkStart w:id="82" w:name="_Toc101709919"/>
      <w:r w:rsidRPr="00111641">
        <w:rPr>
          <w:rFonts w:ascii="黑体" w:eastAsia="黑体" w:hAnsi="黑体" w:cs="宋体" w:hint="eastAsia"/>
          <w:b/>
          <w:bCs/>
          <w:color w:val="000000"/>
          <w:kern w:val="0"/>
          <w:sz w:val="28"/>
          <w:szCs w:val="28"/>
        </w:rPr>
        <w:t>(四)</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第四階段：把</w:t>
      </w:r>
      <w:proofErr w:type="spellStart"/>
      <w:r w:rsidRPr="00111641">
        <w:rPr>
          <w:rFonts w:ascii="黑体" w:eastAsia="黑体" w:hAnsi="黑体" w:cs="宋体" w:hint="eastAsia"/>
          <w:b/>
          <w:bCs/>
          <w:color w:val="000000"/>
          <w:kern w:val="0"/>
          <w:sz w:val="28"/>
          <w:szCs w:val="28"/>
        </w:rPr>
        <w:t>PrayApp</w:t>
      </w:r>
      <w:proofErr w:type="spellEnd"/>
      <w:r w:rsidRPr="00111641">
        <w:rPr>
          <w:rFonts w:ascii="黑体" w:eastAsia="黑体" w:hAnsi="黑体" w:cs="宋体" w:hint="eastAsia"/>
          <w:b/>
          <w:bCs/>
          <w:color w:val="000000"/>
          <w:kern w:val="0"/>
          <w:sz w:val="28"/>
          <w:szCs w:val="28"/>
        </w:rPr>
        <w:t>建到元宇宙當中去</w:t>
      </w:r>
      <w:bookmarkEnd w:id="81"/>
      <w:bookmarkEnd w:id="82"/>
    </w:p>
    <w:p w14:paraId="48204CD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基於上述階段的建設，研發基於全球通用元宇宙應用環境下的</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應用，包括但不限於在各類游戲Box環境當中建立廟宇、紀念牆，擴展應用的使用領域。</w:t>
      </w:r>
    </w:p>
    <w:p w14:paraId="3D2DE9E2"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83" w:name="_Toc101704975"/>
      <w:bookmarkStart w:id="84" w:name="_Toc101709920"/>
      <w:r w:rsidRPr="00111641">
        <w:rPr>
          <w:rFonts w:ascii="黑体" w:eastAsia="黑体" w:hAnsi="黑体" w:cs="宋体" w:hint="eastAsia"/>
          <w:b/>
          <w:bCs/>
          <w:color w:val="000000"/>
          <w:kern w:val="0"/>
          <w:sz w:val="32"/>
          <w:szCs w:val="32"/>
        </w:rPr>
        <w:t>五、經濟模型</w:t>
      </w:r>
      <w:bookmarkEnd w:id="83"/>
      <w:bookmarkEnd w:id="84"/>
    </w:p>
    <w:p w14:paraId="25725872"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85" w:name="_Toc101704976"/>
      <w:bookmarkStart w:id="86" w:name="_Toc101709921"/>
      <w:r w:rsidRPr="00111641">
        <w:rPr>
          <w:rFonts w:ascii="黑体" w:eastAsia="黑体" w:hAnsi="黑体" w:cs="宋体" w:hint="eastAsia"/>
          <w:b/>
          <w:bCs/>
          <w:color w:val="000000"/>
          <w:kern w:val="0"/>
          <w:sz w:val="28"/>
          <w:szCs w:val="28"/>
        </w:rPr>
        <w:t>(一)</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交互Token和治理Token</w:t>
      </w:r>
      <w:bookmarkEnd w:id="85"/>
      <w:bookmarkEnd w:id="86"/>
    </w:p>
    <w:p w14:paraId="2EB7E2F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將具有雙重Token，分別是交互遊戲Token（SCORE）和治理</w:t>
      </w:r>
      <w:r w:rsidRPr="00111641">
        <w:rPr>
          <w:rFonts w:ascii="Calibri" w:eastAsia="仿宋" w:hAnsi="Calibri" w:cs="Calibri"/>
          <w:color w:val="000000"/>
          <w:kern w:val="0"/>
          <w:sz w:val="28"/>
          <w:szCs w:val="28"/>
        </w:rPr>
        <w:t> </w:t>
      </w:r>
      <w:r w:rsidRPr="00111641">
        <w:rPr>
          <w:rFonts w:ascii="仿宋" w:eastAsia="仿宋" w:hAnsi="仿宋" w:cs="宋体" w:hint="eastAsia"/>
          <w:color w:val="000000"/>
          <w:kern w:val="0"/>
          <w:sz w:val="28"/>
          <w:szCs w:val="28"/>
        </w:rPr>
        <w:t>Token（HOPE）。</w:t>
      </w:r>
    </w:p>
    <w:p w14:paraId="5F8BA1A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SCORE用於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各種應用場景內的活動，例如創造新的神像、更換場景背景和升級神像蓮花底座等。</w:t>
      </w:r>
    </w:p>
    <w:p w14:paraId="0AC5882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lastRenderedPageBreak/>
        <w:t>HOPE作為</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官方發布的唯一通證，是</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生態系統的治理代幣,主要用於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活動所形成的利潤分配和</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發展方向、功能的投票等治理活動。</w:t>
      </w:r>
    </w:p>
    <w:p w14:paraId="5704AC5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SCORE的供應是無限的，用戶在紀念和祈禱交互過程當中時會產生。</w:t>
      </w:r>
    </w:p>
    <w:p w14:paraId="69534DBB"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HOPE則是有限的，總量為60億枚。</w:t>
      </w:r>
    </w:p>
    <w:p w14:paraId="3BD9E284"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根據用戶所擁有的神像NFT數量、屬性和應用場景的人氣值，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按照周向用戶發放。</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也會不定期的向持有7，8，9級神像NFT（創世神像NFT為9級）的用戶空投。</w:t>
      </w:r>
    </w:p>
    <w:p w14:paraId="30D3A4C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HOPE收益率是用戶SCORE收益率的10%；例如，用戶每賺取10個</w:t>
      </w:r>
      <w:r w:rsidRPr="00111641">
        <w:rPr>
          <w:rFonts w:ascii="Calibri" w:eastAsia="仿宋" w:hAnsi="Calibri" w:cs="Calibri"/>
          <w:color w:val="000000"/>
          <w:kern w:val="0"/>
          <w:sz w:val="28"/>
          <w:szCs w:val="28"/>
        </w:rPr>
        <w:t> </w:t>
      </w:r>
      <w:r w:rsidRPr="00111641">
        <w:rPr>
          <w:rFonts w:ascii="仿宋" w:eastAsia="仿宋" w:hAnsi="仿宋" w:cs="宋体" w:hint="eastAsia"/>
          <w:color w:val="000000"/>
          <w:kern w:val="0"/>
          <w:sz w:val="28"/>
          <w:szCs w:val="28"/>
        </w:rPr>
        <w:t>SCORE就會得到1個HOPE。</w:t>
      </w:r>
    </w:p>
    <w:p w14:paraId="4265B41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52BBE1D3"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87" w:name="_Toc101704977"/>
      <w:bookmarkStart w:id="88" w:name="_Toc101709922"/>
      <w:r w:rsidRPr="00111641">
        <w:rPr>
          <w:rFonts w:ascii="黑体" w:eastAsia="黑体" w:hAnsi="黑体" w:cs="宋体" w:hint="eastAsia"/>
          <w:b/>
          <w:bCs/>
          <w:color w:val="000000"/>
          <w:kern w:val="0"/>
          <w:sz w:val="28"/>
          <w:szCs w:val="28"/>
        </w:rPr>
        <w:t>(二)</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治理Token分發機制</w:t>
      </w:r>
      <w:bookmarkEnd w:id="87"/>
      <w:bookmarkEnd w:id="88"/>
    </w:p>
    <w:p w14:paraId="0CD3505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治理Token名稱：HOPE</w:t>
      </w:r>
    </w:p>
    <w:p w14:paraId="21BD062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協議標準：ERC20/TRC20</w:t>
      </w:r>
    </w:p>
    <w:p w14:paraId="6BA1A7A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發行日期：2023</w:t>
      </w:r>
    </w:p>
    <w:p w14:paraId="33A9DFA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發行平台：待定</w:t>
      </w:r>
    </w:p>
    <w:p w14:paraId="16F5DAD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計劃發行量：60億</w:t>
      </w:r>
    </w:p>
    <w:p w14:paraId="70D852E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發行價：待定</w:t>
      </w:r>
    </w:p>
    <w:p w14:paraId="35F12CA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分配機制：</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的所有Token將全部用於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的開發、推廣和應用,永不增發，其中30%用於被分配給參加活動和治理</w:t>
      </w:r>
      <w:r w:rsidRPr="00111641">
        <w:rPr>
          <w:rFonts w:ascii="仿宋" w:eastAsia="仿宋" w:hAnsi="仿宋" w:cs="宋体" w:hint="eastAsia"/>
          <w:color w:val="000000"/>
          <w:kern w:val="0"/>
          <w:sz w:val="28"/>
          <w:szCs w:val="28"/>
        </w:rPr>
        <w:lastRenderedPageBreak/>
        <w:t>的用戶。30%的生態基金會被用於空投及社區的激勵。40%用於</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用戶的SCORE兌換。</w:t>
      </w:r>
    </w:p>
    <w:p w14:paraId="0049E5B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為保證治理Token整體生態的健康長久發展， 每兩年</w:t>
      </w:r>
      <w:r w:rsidRPr="00111641">
        <w:rPr>
          <w:rFonts w:ascii="Calibri" w:eastAsia="仿宋" w:hAnsi="Calibri" w:cs="Calibri"/>
          <w:color w:val="000000"/>
          <w:kern w:val="0"/>
          <w:sz w:val="28"/>
          <w:szCs w:val="28"/>
        </w:rPr>
        <w:t> </w:t>
      </w:r>
      <w:r w:rsidRPr="00111641">
        <w:rPr>
          <w:rFonts w:ascii="仿宋" w:eastAsia="仿宋" w:hAnsi="仿宋" w:cs="宋体" w:hint="eastAsia"/>
          <w:color w:val="000000"/>
          <w:kern w:val="0"/>
          <w:sz w:val="28"/>
          <w:szCs w:val="28"/>
        </w:rPr>
        <w:t>Token的釋放將會減半,或每個月進行一次公開燃燒。</w:t>
      </w:r>
    </w:p>
    <w:p w14:paraId="2DFDA2E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765F2519"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89" w:name="_Toc101704978"/>
      <w:bookmarkStart w:id="90" w:name="_Toc101709923"/>
      <w:r w:rsidRPr="00111641">
        <w:rPr>
          <w:rFonts w:ascii="黑体" w:eastAsia="黑体" w:hAnsi="黑体" w:cs="宋体" w:hint="eastAsia"/>
          <w:b/>
          <w:bCs/>
          <w:color w:val="000000"/>
          <w:kern w:val="0"/>
          <w:sz w:val="28"/>
          <w:szCs w:val="28"/>
        </w:rPr>
        <w:t>(三)</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治理Token的商業模式</w:t>
      </w:r>
      <w:bookmarkEnd w:id="89"/>
      <w:bookmarkEnd w:id="90"/>
    </w:p>
    <w:p w14:paraId="3B1F2C9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Token的治理權益：Token持有者將擁有投票權；處置</w:t>
      </w:r>
      <w:r w:rsidRPr="00111641">
        <w:rPr>
          <w:rFonts w:ascii="Calibri" w:eastAsia="仿宋" w:hAnsi="Calibri" w:cs="Calibri"/>
          <w:color w:val="000000"/>
          <w:kern w:val="0"/>
          <w:sz w:val="28"/>
          <w:szCs w:val="28"/>
        </w:rPr>
        <w:t> </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生態內的神像NFT；決定</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的未來；並且根據持有量參與不同級別</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的活動。</w:t>
      </w:r>
    </w:p>
    <w:p w14:paraId="35FF58A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1FF9D64B"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91" w:name="_Toc101704979"/>
      <w:bookmarkStart w:id="92" w:name="_Toc101709924"/>
      <w:r w:rsidRPr="00111641">
        <w:rPr>
          <w:rFonts w:ascii="黑体" w:eastAsia="黑体" w:hAnsi="黑体" w:cs="宋体" w:hint="eastAsia"/>
          <w:b/>
          <w:bCs/>
          <w:color w:val="000000"/>
          <w:kern w:val="0"/>
          <w:sz w:val="28"/>
          <w:szCs w:val="28"/>
        </w:rPr>
        <w:t>(四)</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獎勵機制</w:t>
      </w:r>
      <w:bookmarkEnd w:id="91"/>
      <w:bookmarkEnd w:id="92"/>
    </w:p>
    <w:p w14:paraId="4E9EAEDF"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93" w:name="_Toc101704980"/>
      <w:r w:rsidRPr="00111641">
        <w:rPr>
          <w:rFonts w:ascii="黑体" w:eastAsia="黑体" w:hAnsi="黑体" w:cs="宋体" w:hint="eastAsia"/>
          <w:color w:val="000000"/>
          <w:kern w:val="0"/>
          <w:sz w:val="28"/>
          <w:szCs w:val="28"/>
        </w:rPr>
        <w:t>1.空投獎勵</w:t>
      </w:r>
      <w:bookmarkEnd w:id="93"/>
    </w:p>
    <w:p w14:paraId="38A7809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用戶可以通過參與空投活動來獲得神像NFT和Token獎勵。</w:t>
      </w:r>
    </w:p>
    <w:p w14:paraId="0CFE24E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0CDACD9F"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94" w:name="_Toc101704981"/>
      <w:r w:rsidRPr="00111641">
        <w:rPr>
          <w:rFonts w:ascii="黑体" w:eastAsia="黑体" w:hAnsi="黑体" w:cs="宋体" w:hint="eastAsia"/>
          <w:color w:val="000000"/>
          <w:kern w:val="0"/>
          <w:sz w:val="28"/>
          <w:szCs w:val="28"/>
        </w:rPr>
        <w:t>2.治理獎勵</w:t>
      </w:r>
      <w:bookmarkEnd w:id="94"/>
    </w:p>
    <w:p w14:paraId="410F117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持有Token的用戶可以通過</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系統的治理活動來獲得</w:t>
      </w:r>
      <w:r w:rsidRPr="00111641">
        <w:rPr>
          <w:rFonts w:ascii="Calibri" w:eastAsia="仿宋" w:hAnsi="Calibri" w:cs="Calibri"/>
          <w:color w:val="000000"/>
          <w:kern w:val="0"/>
          <w:sz w:val="28"/>
          <w:szCs w:val="28"/>
        </w:rPr>
        <w:t> </w:t>
      </w:r>
      <w:r w:rsidRPr="00111641">
        <w:rPr>
          <w:rFonts w:ascii="仿宋" w:eastAsia="仿宋" w:hAnsi="仿宋" w:cs="宋体" w:hint="eastAsia"/>
          <w:color w:val="000000"/>
          <w:kern w:val="0"/>
          <w:sz w:val="28"/>
          <w:szCs w:val="28"/>
        </w:rPr>
        <w:t>Token代幣獎勵。</w:t>
      </w:r>
    </w:p>
    <w:p w14:paraId="7A1E181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6F8EE89E" w14:textId="77777777" w:rsidR="00111641" w:rsidRPr="00111641" w:rsidRDefault="00111641" w:rsidP="00111641">
      <w:pPr>
        <w:widowControl/>
        <w:spacing w:line="420" w:lineRule="atLeast"/>
        <w:ind w:left="567" w:hanging="283"/>
        <w:outlineLvl w:val="3"/>
        <w:rPr>
          <w:rFonts w:ascii="黑体" w:eastAsia="黑体" w:hAnsi="黑体" w:cs="宋体"/>
          <w:color w:val="000000"/>
          <w:kern w:val="0"/>
          <w:sz w:val="28"/>
          <w:szCs w:val="28"/>
        </w:rPr>
      </w:pPr>
      <w:bookmarkStart w:id="95" w:name="_Toc101704982"/>
      <w:r w:rsidRPr="00111641">
        <w:rPr>
          <w:rFonts w:ascii="黑体" w:eastAsia="黑体" w:hAnsi="黑体" w:cs="宋体" w:hint="eastAsia"/>
          <w:color w:val="000000"/>
          <w:kern w:val="0"/>
          <w:sz w:val="28"/>
          <w:szCs w:val="28"/>
        </w:rPr>
        <w:t>3.活動獎勵</w:t>
      </w:r>
      <w:bookmarkEnd w:id="95"/>
    </w:p>
    <w:p w14:paraId="587EF38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用戶可以通過參加</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系統的相關活動來獲得Token代幣獎勵。</w:t>
      </w:r>
    </w:p>
    <w:p w14:paraId="19506A5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3D0B5FB8" w14:textId="77777777" w:rsidR="00111641" w:rsidRPr="00111641" w:rsidRDefault="00111641" w:rsidP="00111641">
      <w:pPr>
        <w:widowControl/>
        <w:spacing w:before="156" w:after="156" w:line="480" w:lineRule="atLeast"/>
        <w:ind w:left="720" w:hanging="720"/>
        <w:jc w:val="left"/>
        <w:outlineLvl w:val="1"/>
        <w:rPr>
          <w:rFonts w:ascii="黑体" w:eastAsia="黑体" w:hAnsi="黑体" w:cs="宋体"/>
          <w:b/>
          <w:bCs/>
          <w:color w:val="000000"/>
          <w:kern w:val="0"/>
          <w:sz w:val="32"/>
          <w:szCs w:val="32"/>
        </w:rPr>
      </w:pPr>
      <w:bookmarkStart w:id="96" w:name="_Toc101704983"/>
      <w:bookmarkStart w:id="97" w:name="_Toc101709925"/>
      <w:r w:rsidRPr="00111641">
        <w:rPr>
          <w:rFonts w:ascii="黑体" w:eastAsia="黑体" w:hAnsi="黑体" w:cs="宋体" w:hint="eastAsia"/>
          <w:b/>
          <w:bCs/>
          <w:color w:val="000000"/>
          <w:kern w:val="0"/>
          <w:sz w:val="32"/>
          <w:szCs w:val="32"/>
        </w:rPr>
        <w:lastRenderedPageBreak/>
        <w:t>六、</w:t>
      </w:r>
      <w:r w:rsidRPr="00111641">
        <w:rPr>
          <w:rFonts w:ascii="Times New Roman" w:eastAsia="黑体" w:hAnsi="Times New Roman" w:cs="Times New Roman"/>
          <w:b/>
          <w:bCs/>
          <w:color w:val="000000"/>
          <w:kern w:val="0"/>
          <w:sz w:val="14"/>
          <w:szCs w:val="14"/>
        </w:rPr>
        <w:t> </w:t>
      </w:r>
      <w:r w:rsidRPr="00111641">
        <w:rPr>
          <w:rFonts w:ascii="黑体" w:eastAsia="黑体" w:hAnsi="黑体" w:cs="宋体" w:hint="eastAsia"/>
          <w:b/>
          <w:bCs/>
          <w:color w:val="000000"/>
          <w:kern w:val="0"/>
          <w:sz w:val="32"/>
          <w:szCs w:val="32"/>
        </w:rPr>
        <w:t>NFT神像藏品介紹</w:t>
      </w:r>
      <w:bookmarkEnd w:id="96"/>
      <w:bookmarkEnd w:id="97"/>
    </w:p>
    <w:p w14:paraId="7863FBD1"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98" w:name="_Toc101704984"/>
      <w:bookmarkStart w:id="99" w:name="_Toc101709926"/>
      <w:r w:rsidRPr="00111641">
        <w:rPr>
          <w:rFonts w:ascii="仿宋" w:eastAsia="仿宋" w:hAnsi="仿宋" w:cs="宋体" w:hint="eastAsia"/>
          <w:b/>
          <w:bCs/>
          <w:color w:val="000000"/>
          <w:kern w:val="0"/>
          <w:sz w:val="28"/>
          <w:szCs w:val="28"/>
        </w:rPr>
        <w:t>(一)</w:t>
      </w:r>
      <w:r w:rsidRPr="00111641">
        <w:rPr>
          <w:rFonts w:ascii="Times New Roman" w:eastAsia="仿宋"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創世神像</w:t>
      </w:r>
      <w:bookmarkEnd w:id="98"/>
      <w:bookmarkEnd w:id="99"/>
    </w:p>
    <w:p w14:paraId="2EC0894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為了體現神創造了世界，我們選擇了14個神靈，繪製了其法相作為創世神像，他們是：</w:t>
      </w:r>
    </w:p>
    <w:p w14:paraId="2B5FF29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（1）釋迦摩尼；</w:t>
      </w:r>
    </w:p>
    <w:p w14:paraId="1AE962D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（2）燃燈古佛；</w:t>
      </w:r>
    </w:p>
    <w:p w14:paraId="0682AF5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（3）彌勒佛；</w:t>
      </w:r>
    </w:p>
    <w:p w14:paraId="5E8DB4D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（4）聖母瑪麗亞；</w:t>
      </w:r>
    </w:p>
    <w:p w14:paraId="7D60395B"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（5）耶穌基督；</w:t>
      </w:r>
    </w:p>
    <w:p w14:paraId="6F85454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（6）穆罕默德；</w:t>
      </w:r>
    </w:p>
    <w:p w14:paraId="66C094E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（7）原始天尊；</w:t>
      </w:r>
    </w:p>
    <w:p w14:paraId="051C69F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（8）道德天尊；</w:t>
      </w:r>
    </w:p>
    <w:p w14:paraId="2E19BD4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（9）梵天（Lord Brahma）；</w:t>
      </w:r>
    </w:p>
    <w:p w14:paraId="2C7E845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（10）毘濕奴（Lord Vishnu）；</w:t>
      </w:r>
    </w:p>
    <w:p w14:paraId="0CA7BEA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（11）濕婆（Lord Shiva）；</w:t>
      </w:r>
    </w:p>
    <w:p w14:paraId="1A498CE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（12）宙斯（</w:t>
      </w:r>
      <w:proofErr w:type="spellStart"/>
      <w:r w:rsidRPr="00111641">
        <w:rPr>
          <w:rFonts w:ascii="仿宋" w:eastAsia="仿宋" w:hAnsi="仿宋" w:cs="宋体" w:hint="eastAsia"/>
          <w:color w:val="000000"/>
          <w:kern w:val="0"/>
          <w:sz w:val="28"/>
          <w:szCs w:val="28"/>
        </w:rPr>
        <w:t>Khaos</w:t>
      </w:r>
      <w:proofErr w:type="spellEnd"/>
      <w:r w:rsidRPr="00111641">
        <w:rPr>
          <w:rFonts w:ascii="仿宋" w:eastAsia="仿宋" w:hAnsi="仿宋" w:cs="宋体" w:hint="eastAsia"/>
          <w:color w:val="000000"/>
          <w:kern w:val="0"/>
          <w:sz w:val="28"/>
          <w:szCs w:val="28"/>
        </w:rPr>
        <w:t>/Chaos）；</w:t>
      </w:r>
    </w:p>
    <w:p w14:paraId="12AEF59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（13）蓋亞（Gaea）；</w:t>
      </w:r>
    </w:p>
    <w:p w14:paraId="5D0FCDB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（14）天照大神</w:t>
      </w:r>
    </w:p>
    <w:p w14:paraId="425399A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1C399F84"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這一批創世神像將具有</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系統當中的最高等級9級。這一批神像將作為後續神像NFT的創造者，只有擁有創世神像的人才</w:t>
      </w:r>
      <w:r w:rsidRPr="00111641">
        <w:rPr>
          <w:rFonts w:ascii="仿宋" w:eastAsia="仿宋" w:hAnsi="仿宋" w:cs="宋体" w:hint="eastAsia"/>
          <w:color w:val="000000"/>
          <w:kern w:val="0"/>
          <w:sz w:val="28"/>
          <w:szCs w:val="28"/>
        </w:rPr>
        <w:lastRenderedPageBreak/>
        <w:t>能創造下一級的神像NFT（具體說明見第三章第三節守護神像體系）。</w:t>
      </w:r>
    </w:p>
    <w:p w14:paraId="69A93F40" w14:textId="77777777" w:rsidR="00111641" w:rsidRPr="00111641" w:rsidRDefault="00111641" w:rsidP="00111641">
      <w:pPr>
        <w:widowControl/>
        <w:ind w:firstLine="420"/>
        <w:rPr>
          <w:rFonts w:ascii="等线" w:eastAsia="等线" w:hAnsi="等线" w:cs="宋体"/>
          <w:color w:val="000000"/>
          <w:kern w:val="0"/>
          <w:szCs w:val="21"/>
        </w:rPr>
      </w:pPr>
      <w:r w:rsidRPr="00111641">
        <w:rPr>
          <w:rFonts w:ascii="Calibri" w:eastAsia="仿宋" w:hAnsi="Calibri" w:cs="Calibri"/>
          <w:color w:val="000000"/>
          <w:kern w:val="0"/>
          <w:sz w:val="28"/>
          <w:szCs w:val="28"/>
        </w:rPr>
        <w:t> </w:t>
      </w:r>
    </w:p>
    <w:p w14:paraId="1CEC7236"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100" w:name="_Toc101704985"/>
      <w:bookmarkStart w:id="101" w:name="_Toc101709927"/>
      <w:r w:rsidRPr="00111641">
        <w:rPr>
          <w:rFonts w:ascii="仿宋" w:eastAsia="仿宋" w:hAnsi="仿宋" w:cs="宋体" w:hint="eastAsia"/>
          <w:b/>
          <w:bCs/>
          <w:color w:val="000000"/>
          <w:kern w:val="0"/>
          <w:sz w:val="28"/>
          <w:szCs w:val="28"/>
        </w:rPr>
        <w:t>(二)</w:t>
      </w:r>
      <w:r w:rsidRPr="00111641">
        <w:rPr>
          <w:rFonts w:ascii="Times New Roman" w:eastAsia="仿宋"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神像基礎屬性</w:t>
      </w:r>
      <w:bookmarkEnd w:id="100"/>
      <w:bookmarkEnd w:id="101"/>
    </w:p>
    <w:p w14:paraId="35E6540A" w14:textId="77777777" w:rsidR="00111641" w:rsidRPr="00111641" w:rsidRDefault="00111641" w:rsidP="00111641">
      <w:pPr>
        <w:widowControl/>
        <w:rPr>
          <w:rFonts w:ascii="等线" w:eastAsia="等线" w:hAnsi="等线" w:cs="宋体"/>
          <w:color w:val="000000"/>
          <w:kern w:val="0"/>
          <w:szCs w:val="21"/>
        </w:rPr>
      </w:pPr>
      <w:r w:rsidRPr="00111641">
        <w:rPr>
          <w:rFonts w:ascii="仿宋" w:eastAsia="仿宋" w:hAnsi="仿宋" w:cs="宋体" w:hint="eastAsia"/>
          <w:color w:val="000000"/>
          <w:kern w:val="0"/>
          <w:sz w:val="28"/>
          <w:szCs w:val="28"/>
        </w:rPr>
        <w:t>為了讓</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具有可玩性，我們參考遊戲系統設計了神像的基礎屬性，包括：神像能力值（HP）、法力（MP）、幸運度和級別。具體說明如下：</w:t>
      </w:r>
    </w:p>
    <w:p w14:paraId="6032D5F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（1）能量值(HP)</w:t>
      </w:r>
    </w:p>
    <w:p w14:paraId="1947C99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神像能量值類似於遊戲人物的生命值，隨時間會自動消耗。通過交互活動（如：留言、除草、正念可提升能量值），也可以通過兌換SCORE分可提高能力值。</w:t>
      </w:r>
    </w:p>
    <w:p w14:paraId="720C68C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611DC2A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（2）法力(MP)</w:t>
      </w:r>
    </w:p>
    <w:p w14:paraId="4DC2AC9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神像法力值，是神像具有守護能力的來源，法力值隨著藤蔓（草）的生長等應用環境的惡化而慢慢降低。神像法力值可以通過疊加配飾（如：鑽石、手鍊、項鍊等）增加， 也可以通過兌換SCORE分可提高能力值。</w:t>
      </w:r>
    </w:p>
    <w:p w14:paraId="4063B76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4C7EE99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（3）幸運度</w:t>
      </w:r>
    </w:p>
    <w:p w14:paraId="3BD5230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神像的幸運度為創造下一級神像NFT提供隨機參數，在空投等活動中，根據運氣值的不同，會有不同的收穫。後續會推出更多玩法來增加運氣值。</w:t>
      </w:r>
    </w:p>
    <w:p w14:paraId="7AAD61B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lastRenderedPageBreak/>
        <w:t> </w:t>
      </w:r>
    </w:p>
    <w:p w14:paraId="688B713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（4）級別</w:t>
      </w:r>
    </w:p>
    <w:p w14:paraId="4883380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不同等級的神像擁有不同初始值的法力值與幸運度。</w:t>
      </w:r>
    </w:p>
    <w:p w14:paraId="6D083CD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神像具1-9個等級，等級數字越大，級別越高，所擁有的初始值越大，在整個應用當中具有的幸運度和法力值也越高。</w:t>
      </w:r>
    </w:p>
    <w:p w14:paraId="701363C4"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32E737B0" w14:textId="77777777" w:rsidR="00111641" w:rsidRPr="00111641" w:rsidRDefault="00111641" w:rsidP="00111641">
      <w:pPr>
        <w:widowControl/>
        <w:spacing w:line="420" w:lineRule="atLeast"/>
        <w:jc w:val="left"/>
        <w:outlineLvl w:val="2"/>
        <w:rPr>
          <w:rFonts w:ascii="黑体" w:eastAsia="黑体" w:hAnsi="黑体" w:cs="宋体"/>
          <w:b/>
          <w:bCs/>
          <w:color w:val="000000"/>
          <w:kern w:val="0"/>
          <w:sz w:val="28"/>
          <w:szCs w:val="28"/>
        </w:rPr>
      </w:pPr>
      <w:bookmarkStart w:id="102" w:name="_Toc101704986"/>
      <w:bookmarkStart w:id="103" w:name="_Toc101709928"/>
      <w:r w:rsidRPr="00111641">
        <w:rPr>
          <w:rFonts w:ascii="仿宋" w:eastAsia="仿宋" w:hAnsi="仿宋" w:cs="宋体" w:hint="eastAsia"/>
          <w:b/>
          <w:bCs/>
          <w:color w:val="000000"/>
          <w:kern w:val="0"/>
          <w:sz w:val="28"/>
          <w:szCs w:val="28"/>
        </w:rPr>
        <w:t>(三)</w:t>
      </w:r>
      <w:r w:rsidRPr="00111641">
        <w:rPr>
          <w:rFonts w:ascii="Times New Roman" w:eastAsia="仿宋" w:hAnsi="Times New Roman" w:cs="Times New Roman"/>
          <w:b/>
          <w:bCs/>
          <w:color w:val="000000"/>
          <w:kern w:val="0"/>
          <w:sz w:val="14"/>
          <w:szCs w:val="14"/>
        </w:rPr>
        <w:t>    </w:t>
      </w:r>
      <w:r w:rsidRPr="00111641">
        <w:rPr>
          <w:rFonts w:ascii="黑体" w:eastAsia="黑体" w:hAnsi="黑体" w:cs="宋体" w:hint="eastAsia"/>
          <w:b/>
          <w:bCs/>
          <w:color w:val="000000"/>
          <w:kern w:val="0"/>
          <w:sz w:val="28"/>
          <w:szCs w:val="28"/>
        </w:rPr>
        <w:t>普通神像</w:t>
      </w:r>
      <w:bookmarkEnd w:id="102"/>
      <w:bookmarkEnd w:id="103"/>
    </w:p>
    <w:p w14:paraId="6B501A8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創世神像由項目方發售，之後所有普通神像將由</w:t>
      </w:r>
      <w:proofErr w:type="spellStart"/>
      <w:r w:rsidRPr="00111641">
        <w:rPr>
          <w:rFonts w:ascii="仿宋" w:eastAsia="仿宋" w:hAnsi="仿宋" w:cs="宋体" w:hint="eastAsia"/>
          <w:color w:val="000000"/>
          <w:kern w:val="0"/>
          <w:sz w:val="28"/>
          <w:szCs w:val="28"/>
        </w:rPr>
        <w:t>PrayApp</w:t>
      </w:r>
      <w:proofErr w:type="spellEnd"/>
      <w:r w:rsidRPr="00111641">
        <w:rPr>
          <w:rFonts w:ascii="仿宋" w:eastAsia="仿宋" w:hAnsi="仿宋" w:cs="宋体" w:hint="eastAsia"/>
          <w:color w:val="000000"/>
          <w:kern w:val="0"/>
          <w:sz w:val="28"/>
          <w:szCs w:val="28"/>
        </w:rPr>
        <w:t>系統通過智能合約鑄造普通神像。</w:t>
      </w:r>
    </w:p>
    <w:p w14:paraId="7B17753A"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在一定週期（6個月）內一個創世神像可隨機創造一個普通神像。兩個創世神像在滿足一定條件後可即時創造新的普通神像。兩個達到7級（含）以上的普通神像在滿足一定條件後可即時創造新的普通神像。</w:t>
      </w:r>
    </w:p>
    <w:p w14:paraId="4DF9226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普通神像的屬性由其創造神像的屬性加環境因素確定。</w:t>
      </w:r>
    </w:p>
    <w:p w14:paraId="69A9149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1687E2E3"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104" w:name="_Toc101704987"/>
      <w:bookmarkStart w:id="105" w:name="_Toc101709929"/>
      <w:r w:rsidRPr="00111641">
        <w:rPr>
          <w:rFonts w:ascii="黑体" w:eastAsia="黑体" w:hAnsi="黑体" w:cs="宋体" w:hint="eastAsia"/>
          <w:b/>
          <w:bCs/>
          <w:color w:val="000000"/>
          <w:kern w:val="0"/>
          <w:sz w:val="32"/>
          <w:szCs w:val="32"/>
        </w:rPr>
        <w:t>七、其他信息</w:t>
      </w:r>
      <w:bookmarkEnd w:id="104"/>
      <w:bookmarkEnd w:id="105"/>
    </w:p>
    <w:p w14:paraId="7617E5D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官方網站：http://www.praydao.xyz/</w:t>
      </w:r>
    </w:p>
    <w:p w14:paraId="0DDA79D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官方twitter：@</w:t>
      </w:r>
      <w:proofErr w:type="spellStart"/>
      <w:r w:rsidRPr="00111641">
        <w:rPr>
          <w:rFonts w:ascii="仿宋" w:eastAsia="仿宋" w:hAnsi="仿宋" w:cs="宋体" w:hint="eastAsia"/>
          <w:color w:val="000000"/>
          <w:kern w:val="0"/>
          <w:sz w:val="28"/>
          <w:szCs w:val="28"/>
        </w:rPr>
        <w:t>praydao_office</w:t>
      </w:r>
      <w:proofErr w:type="spellEnd"/>
    </w:p>
    <w:p w14:paraId="11805704"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官方discord: https://discord.gg/pMmbZWZ32F</w:t>
      </w:r>
    </w:p>
    <w:p w14:paraId="0396F33F" w14:textId="77777777" w:rsidR="00111641" w:rsidRPr="00111641" w:rsidRDefault="00111641" w:rsidP="00111641">
      <w:pPr>
        <w:widowControl/>
        <w:jc w:val="left"/>
        <w:rPr>
          <w:rFonts w:ascii="微软雅黑" w:eastAsia="微软雅黑" w:hAnsi="微软雅黑" w:cs="宋体"/>
          <w:color w:val="000000"/>
          <w:kern w:val="0"/>
          <w:sz w:val="27"/>
          <w:szCs w:val="27"/>
        </w:rPr>
      </w:pPr>
      <w:r w:rsidRPr="00111641">
        <w:rPr>
          <w:rFonts w:ascii="等线" w:eastAsia="等线" w:hAnsi="等线" w:cs="宋体" w:hint="eastAsia"/>
          <w:color w:val="000000"/>
          <w:kern w:val="0"/>
          <w:szCs w:val="21"/>
        </w:rPr>
        <w:br w:type="textWrapping" w:clear="all"/>
      </w:r>
    </w:p>
    <w:p w14:paraId="4CA5D23B" w14:textId="42DE5571" w:rsidR="00111641" w:rsidRPr="00111641" w:rsidRDefault="00111641" w:rsidP="00384001">
      <w:pPr>
        <w:widowControl/>
        <w:jc w:val="left"/>
        <w:rPr>
          <w:rFonts w:ascii="仿宋" w:eastAsia="仿宋" w:hAnsi="仿宋" w:cs="宋体"/>
          <w:color w:val="000000"/>
          <w:kern w:val="0"/>
          <w:sz w:val="28"/>
          <w:szCs w:val="28"/>
        </w:rPr>
      </w:pPr>
      <w:r w:rsidRPr="00111641">
        <w:rPr>
          <w:rFonts w:ascii="Calibri" w:eastAsia="仿宋" w:hAnsi="Calibri" w:cs="Calibri"/>
          <w:color w:val="000000"/>
          <w:kern w:val="0"/>
          <w:sz w:val="28"/>
          <w:szCs w:val="28"/>
        </w:rPr>
        <w:t>  </w:t>
      </w:r>
    </w:p>
    <w:p w14:paraId="107F01DF" w14:textId="77777777" w:rsidR="00111641" w:rsidRPr="00111641" w:rsidRDefault="00111641" w:rsidP="00111641">
      <w:pPr>
        <w:widowControl/>
        <w:spacing w:before="156" w:after="156" w:line="480" w:lineRule="atLeast"/>
        <w:jc w:val="left"/>
        <w:outlineLvl w:val="1"/>
        <w:rPr>
          <w:rFonts w:ascii="黑体" w:eastAsia="黑体" w:hAnsi="黑体" w:cs="宋体"/>
          <w:b/>
          <w:bCs/>
          <w:color w:val="000000"/>
          <w:kern w:val="0"/>
          <w:sz w:val="32"/>
          <w:szCs w:val="32"/>
        </w:rPr>
      </w:pPr>
      <w:bookmarkStart w:id="106" w:name="_Toc101704988"/>
      <w:bookmarkStart w:id="107" w:name="_Toc101709930"/>
      <w:r w:rsidRPr="00111641">
        <w:rPr>
          <w:rFonts w:ascii="黑体" w:eastAsia="黑体" w:hAnsi="黑体" w:cs="宋体" w:hint="eastAsia"/>
          <w:b/>
          <w:bCs/>
          <w:color w:val="000000"/>
          <w:kern w:val="0"/>
          <w:sz w:val="32"/>
          <w:szCs w:val="32"/>
        </w:rPr>
        <w:lastRenderedPageBreak/>
        <w:t>八、免責申明</w:t>
      </w:r>
      <w:bookmarkEnd w:id="106"/>
      <w:bookmarkEnd w:id="107"/>
    </w:p>
    <w:p w14:paraId="737772B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請閱讀本節及以下章節："免責聲明"、"無陳述和保證"、"您的陳述和保證"、"關於前瞻性陳述的警告性說明"、"市場和行業信息以及未經他人同意"、"不構成建議"、"無進一步信息或更新"、"分發和傳播限制"、"無證券要約或註冊"以及"風險和不確定性"慎重考慮。如果您對您所採取的行為有任何疑問，請諮詢法律、財務、稅務或其他專業顧問。</w:t>
      </w:r>
    </w:p>
    <w:p w14:paraId="4878EB3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本白皮書所推出的NFT並不計劃在任何司法管轄區構成證券。本白皮書不構成任何形式的招股說明書或要約文件，也不打算在任何司法管轄區構成證券要約或證券投資邀請。本白皮書不構成任何銷售建議，也不構成NFT的分銷商/供應商購買任何NFT的要約邀請，本白皮書或其任何部分或其介紹的事實，也不得構成任何合同或投資決策的依據或基礎。任何人都沒有義務就NFT的銷售和購買簽訂任何合同或有約束力的法律承諾，並且不接受基於本白皮書的加密貨幣或其他形式的付款。</w:t>
      </w:r>
    </w:p>
    <w:p w14:paraId="61E465E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沒有任何監管機構審查或批准本白皮書中所列的任何信息。根據任何司法管轄區的法律、監管要求或規則，沒有採取或將採取此類行動。本白皮書的出版、分發或傳播並不意味著適用的法律、監管要求或規則已得到遵守。</w:t>
      </w:r>
    </w:p>
    <w:p w14:paraId="1225853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的業務和運營、NFT、代幣（本白皮書中均有提及）都存在風險和不確定性。</w:t>
      </w:r>
    </w:p>
    <w:p w14:paraId="4473667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lastRenderedPageBreak/>
        <w:t>不得將本白皮書及其任何部分及其任何副本帶到禁止或限制分發或傳播本白皮書的任何國家/地區。</w:t>
      </w:r>
    </w:p>
    <w:p w14:paraId="1A2ECFE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除非包括本節和下列章節：“免責聲明”、“不作任何陳述和擔保”、“您的陳述和擔保”、“前瞻性陳述的警示說明”、“市場和行業信息以及未經他人同意”、“使用的條款”、“沒有建議”、“沒有進一步的信息或更新”、“對分發和傳播的限制”、“不提供證券或註冊”以及“風險和不確定因素”，否則本白皮書的任何部分不得複制、分發或傳播，</w:t>
      </w:r>
    </w:p>
    <w:p w14:paraId="10E9ACC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（1）免責聲明。在適用法律、法規和規則允許的最大範圍內，</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不對因您接受或依據本白皮書或其任何部分而引起的或與之相關的任何間接、特殊、附帶、後果性或其他類型的損失（包括但不限於收入、收入或利潤的損失，以及使用或數據的損失）負責。</w:t>
      </w:r>
    </w:p>
    <w:p w14:paraId="6F951C8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（2）無陳述和保證。</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不向任何實體或個人作出或聲稱作出任何形式的陳述、保證或承諾，包括與本白皮書所列任何信息的真實性、準確性和完整性有關的任何陳述、保證或承諾。</w:t>
      </w:r>
    </w:p>
    <w:p w14:paraId="46759FD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（3）您的陳述和保證。訪問和/或接受擁有本白皮書或其部分中的任何信息，即表示您向</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陳述並保證如下：</w:t>
      </w:r>
    </w:p>
    <w:p w14:paraId="2982121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您同意並承認本白皮書所提的NFT在任何司法管轄區內不構成任何形式的證券；</w:t>
      </w:r>
    </w:p>
    <w:p w14:paraId="7DFCB00D"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您同意並承認本白皮書不構成任何形式的招股說明書或要約文件，也不打算構成任何司法管轄區的證券要約或證券投資邀約，您</w:t>
      </w:r>
      <w:r w:rsidRPr="00111641">
        <w:rPr>
          <w:rFonts w:ascii="仿宋" w:eastAsia="仿宋" w:hAnsi="仿宋" w:cs="宋体" w:hint="eastAsia"/>
          <w:color w:val="000000"/>
          <w:kern w:val="0"/>
          <w:sz w:val="28"/>
          <w:szCs w:val="28"/>
        </w:rPr>
        <w:lastRenderedPageBreak/>
        <w:t>沒有義務訂立任何合同或具有約束力的法律承諾，也不會基於本白皮書接受加密貨幣或其他形式的付款；</w:t>
      </w:r>
    </w:p>
    <w:p w14:paraId="61FAEFA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您同意並承認沒有監管機構審核或批准本白皮書所載信息，沒有或將根據任何司法管轄區的法律、監管要求或規則採取任何行動，向您發布、分發或傳播本白皮書並不意味著已遵守適用的法律、監管要求或規則；</w:t>
      </w:r>
    </w:p>
    <w:p w14:paraId="72C919DB"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您同意並承認，本白皮書的承諾和/或完成，或NFT在任何加密貨幣交易所的未來交易，不得被您視為表明</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、NFT(均在本白皮書中提及)的價值；</w:t>
      </w:r>
    </w:p>
    <w:p w14:paraId="27F1E33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分發或傳播本白皮書、其任何部分或其任何副本，或您接受本白皮書，不受您管轄範圍內適用的法律、法規或規則的禁止或限制，並且在任何與擁有有關的限制適用的情況下，您已自費遵守並遵守所有這些限制，且對</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不承擔任何責任；</w:t>
      </w:r>
    </w:p>
    <w:p w14:paraId="05A77E9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您對加密貨幣、基於區塊鏈的軟件系統、加密貨幣錢包或其他相關令牌存儲機制、區塊鏈技術和智能合同技術的操作、功能、使用、存儲、傳輸機制和其他材料特性有基本程度的了解；</w:t>
      </w:r>
    </w:p>
    <w:p w14:paraId="05B0421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您同意並承認，由於您接受或依據本白皮書或其任何部分而引起或與之相關的任何間接、特殊、附帶、相應或其他侵權、合同或其他方面的損失(包括但不限於收入、收入或利潤的損失，以及使用或數據的損失)，</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和分銷商均不承擔任何責任；</w:t>
      </w:r>
    </w:p>
    <w:p w14:paraId="55E55BE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自您獲取和/或接受本白皮書或其部分起，上述所有陳述和保證均真實、完整、準確且無誤導性。</w:t>
      </w:r>
    </w:p>
    <w:p w14:paraId="5B029E8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lastRenderedPageBreak/>
        <w:t>（4）關於前瞻性陳述的警示說明。</w:t>
      </w:r>
    </w:p>
    <w:p w14:paraId="0E8982EF"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本白皮書中包含的所有聲明、新聞稿中或公眾可訪問的任何地方所作的聲明，以及</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或其各自成員可能作出的口頭聲明(視情況而定)，均不是歷史事實的聲明，均構成“前瞻性聲明”。</w:t>
      </w:r>
    </w:p>
    <w:p w14:paraId="4C70BA0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其中一些陳述可以用前瞻性術語來識別，如“目標”、“願景”、“預期”、“相信”、“可能”、“估計”、“預計”、“如果”、“打算”、“將會”、“計劃”、“也許”、“項目”、“應該”、“將”或其他類似術語。然而，這些術語並不是識別前瞻性陳述的唯一手段。所有有關</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的財務狀況、業務戰略、計劃和前景以及鯨目動物所處行業的未來前景的陳述均為前瞻性陳述。這些前瞻性陳述，包括但不限於有關</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收入和盈利、前景、未來計劃、其他預期的行業趨勢以及本白皮書中討論的有關鯨目動物的其他事項的陳述，均不是歷史事實，而只是預測。這些前瞻性陳述涉及已知和未知的風險、不確定性和其他因素，這些風險、不確定性和其他因素可能導致鯨目動物的實際未來結果、業績或成就與此類前瞻性陳述所預期、明示或暗示的任何未來結果、業績或成就大不相同。這些因素包括：</w:t>
      </w:r>
    </w:p>
    <w:p w14:paraId="1B9D890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政治、社會、經濟和股票或加密貨幣市場條件的變化，以及</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開展各自業務和運營所在國家的監管環境；</w:t>
      </w:r>
    </w:p>
    <w:p w14:paraId="059E3C9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可能無法或無法執行或實施其各自的業務戰略和未來計劃的風險；</w:t>
      </w:r>
    </w:p>
    <w:p w14:paraId="22863F8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的預期增長戰略和預期內部增長的變化；</w:t>
      </w:r>
    </w:p>
    <w:p w14:paraId="1340B28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lastRenderedPageBreak/>
        <w:t>PrayDAO</w:t>
      </w:r>
      <w:proofErr w:type="spellEnd"/>
      <w:r w:rsidRPr="00111641">
        <w:rPr>
          <w:rFonts w:ascii="仿宋" w:eastAsia="仿宋" w:hAnsi="仿宋" w:cs="宋体" w:hint="eastAsia"/>
          <w:color w:val="000000"/>
          <w:kern w:val="0"/>
          <w:sz w:val="28"/>
          <w:szCs w:val="28"/>
        </w:rPr>
        <w:t>經營其各自業務和業務所需員工的可獲得性和工資的變化；</w:t>
      </w:r>
    </w:p>
    <w:p w14:paraId="340DC8A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客戶偏好的變化；</w:t>
      </w:r>
    </w:p>
    <w:p w14:paraId="0FD664F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未來資本需求的變化以及為這種需求提供資金和資本的情況；戰爭或國際或國內恐怖主義行為；</w:t>
      </w:r>
    </w:p>
    <w:p w14:paraId="2EEC0C1B"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發生影響</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的業務和/或經營的災難性事件、自然災害和天災；</w:t>
      </w:r>
    </w:p>
    <w:p w14:paraId="3099406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無法控制的其他因素；</w:t>
      </w:r>
    </w:p>
    <w:p w14:paraId="0247712E"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與</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及其業務和運營、NFT(均在白皮書中提及)相關的任何風險和不確定性。</w:t>
      </w:r>
    </w:p>
    <w:p w14:paraId="09CD9E1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所有由</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作出的或歸因於</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的所有前瞻性陳述都明確地受到這些因素的限制。</w:t>
      </w:r>
    </w:p>
    <w:p w14:paraId="3035E066"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鑑於可能導致</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的實際未來結果、業績或成就與本白皮書中的前瞻性陳述所預期、明示或暗示的大不相同的風險和不確定因素，不得過度依賴這些陳述。</w:t>
      </w:r>
    </w:p>
    <w:p w14:paraId="1DEE7AF2"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這些前瞻性陳述僅在本白皮書發表之日起適用。</w:t>
      </w:r>
    </w:p>
    <w:p w14:paraId="60EF4E98"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不代表、保證和/或保證</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的實際未來結果、業績或成就與這些前瞻性陳述中所討論的一致。</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的實際結果、業績或成就可能與這些前瞻性陳述中預期的大不相同。</w:t>
      </w:r>
    </w:p>
    <w:p w14:paraId="57A71A03"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本白皮書中包含的任何內容都不能或可能被視為有關</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未來業績或政策的承諾、陳述或承諾。</w:t>
      </w:r>
    </w:p>
    <w:p w14:paraId="409DBFC1"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lastRenderedPageBreak/>
        <w:t>此外，</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不承擔任何責任更新任何這些前瞻性陳述或公開宣布對這些前瞻性陳述進行任何修訂，以反映未來的發展、事件或情況，即使將來有新的信息或發生其他事件。</w:t>
      </w:r>
    </w:p>
    <w:p w14:paraId="7ED220B5"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（5）使用的術語。為了便於更好地了解</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的業務和運營情況，本白皮書中使用了某些技術術語和縮寫，以及在某些情況下對它們的描述。這些描述和指定的含義不應被視為其含義的確定性，並且可能不符合標準的行業含義或用法。</w:t>
      </w:r>
    </w:p>
    <w:p w14:paraId="5E3DB889"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（6）沒有建議。本白皮書中的任何信息都不應被視為有關</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、NFT的商業、法律、財務或稅務建議(在白皮書中均有提及)。您應諮詢您的法律、財務、稅務或其他專業顧問，了解</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及其各自的業務和運營、NFT(白皮書中均有提及)。您應該意識到，您可能會被要求在無限期內承擔任何</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代幣的財務風險。</w:t>
      </w:r>
    </w:p>
    <w:p w14:paraId="00DD587C"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（7）無進一步的信息或更新。沒有任何人被授權或被授權提供與</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及其各自的業務和運營、NFT相關的任何未包含在本白皮書中的信息或陳述，如果提供了該等信息或陳述，則不得依賴於該等信息或陳述是由</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或其代表授權的。在任何情況下，象徵性銷售(如白皮書中所述)不得構成持續陳述，或產生任何暗示或暗示，即自本白皮書日期以來，</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的事務、條件和前景或本白皮書中包含的任何事實或信息沒有合理地可能涉及重大變化或發展的任何變化或發展。</w:t>
      </w:r>
    </w:p>
    <w:p w14:paraId="4698321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lastRenderedPageBreak/>
        <w:t>（8）對分發和傳播的限制。本白皮書或其任何部分的分發或傳播可能受到任何司法管轄區的法律、法規要求和規則的禁止或限制。在任何限制適用的情況下，您應告知並遵守適用於您自費擁有本白皮書或其部分的任何限制，且不對</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負責。向其分發或傳播本白皮書副本、提供訪問或以其他方式持有本白皮書的人員不得出於任何目的向任何其他人散發、複製或以其他方式分發本白皮書或本白皮書中包含的任何信息，也不得允許或導致此類情況發生。</w:t>
      </w:r>
    </w:p>
    <w:p w14:paraId="57C55F50"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9）不提供證券或註冊。本白皮書不構成任何形式的招股說明書或要約文件，也不打算在任何司法管轄區構成證券要約或招攬證券投資。任何人都不一定要簽訂任何合同或有約束力的法律承諾，也不會在本白皮書的基礎上接受任何加密貨幣或其他形式的支付。任何與買賣NFT有關的協議(如本白皮書所指)將僅受該協議條款的約束，不受其他文件的約束。如果本條款與本白皮書有任何不一致之處，以本白皮書為準。根據任何司法管轄區的法律、監管要求或規則，我們並沒有或將會採取這類行動。本白皮書的出版、分發或傳播並不意味著已遵守適用的法律、法規要求或規則。</w:t>
      </w:r>
    </w:p>
    <w:p w14:paraId="49E65AA7" w14:textId="77777777" w:rsidR="00111641" w:rsidRPr="00111641" w:rsidRDefault="00111641" w:rsidP="00111641">
      <w:pPr>
        <w:widowControl/>
        <w:spacing w:line="420" w:lineRule="atLeast"/>
        <w:ind w:firstLine="560"/>
        <w:jc w:val="left"/>
        <w:rPr>
          <w:rFonts w:ascii="仿宋" w:eastAsia="仿宋" w:hAnsi="仿宋" w:cs="宋体"/>
          <w:color w:val="000000"/>
          <w:kern w:val="0"/>
          <w:sz w:val="28"/>
          <w:szCs w:val="28"/>
        </w:rPr>
      </w:pPr>
      <w:r w:rsidRPr="00111641">
        <w:rPr>
          <w:rFonts w:ascii="仿宋" w:eastAsia="仿宋" w:hAnsi="仿宋" w:cs="宋体" w:hint="eastAsia"/>
          <w:color w:val="000000"/>
          <w:kern w:val="0"/>
          <w:sz w:val="28"/>
          <w:szCs w:val="28"/>
        </w:rPr>
        <w:t>（10）風險和不確定性。NFT的潛在購買者(如本白皮書所述)在購買NFT之前，應仔細考慮和評估與</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的業務和運營、NFT(均在白皮書中提及)、本白皮書所載的所有信息以及條款相關的所有風險和不確定因素。如果這些風險和不確定性演變成實際事</w:t>
      </w:r>
      <w:r w:rsidRPr="00111641">
        <w:rPr>
          <w:rFonts w:ascii="仿宋" w:eastAsia="仿宋" w:hAnsi="仿宋" w:cs="宋体" w:hint="eastAsia"/>
          <w:color w:val="000000"/>
          <w:kern w:val="0"/>
          <w:sz w:val="28"/>
          <w:szCs w:val="28"/>
        </w:rPr>
        <w:lastRenderedPageBreak/>
        <w:t>件，</w:t>
      </w:r>
      <w:proofErr w:type="spellStart"/>
      <w:r w:rsidRPr="00111641">
        <w:rPr>
          <w:rFonts w:ascii="仿宋" w:eastAsia="仿宋" w:hAnsi="仿宋" w:cs="宋体" w:hint="eastAsia"/>
          <w:color w:val="000000"/>
          <w:kern w:val="0"/>
          <w:sz w:val="28"/>
          <w:szCs w:val="28"/>
        </w:rPr>
        <w:t>PrayDAO</w:t>
      </w:r>
      <w:proofErr w:type="spellEnd"/>
      <w:r w:rsidRPr="00111641">
        <w:rPr>
          <w:rFonts w:ascii="仿宋" w:eastAsia="仿宋" w:hAnsi="仿宋" w:cs="宋体" w:hint="eastAsia"/>
          <w:color w:val="000000"/>
          <w:kern w:val="0"/>
          <w:sz w:val="28"/>
          <w:szCs w:val="28"/>
        </w:rPr>
        <w:t>的業務、財務狀況、經營結果和前景可能會受到重大不利影響。在這種情況下，您可能會損失NFT的全部或部分價值。</w:t>
      </w:r>
    </w:p>
    <w:p w14:paraId="1CE62C64" w14:textId="77777777" w:rsidR="00DC10C3" w:rsidRPr="00111641" w:rsidRDefault="00DC10C3"/>
    <w:sectPr w:rsidR="00DC10C3" w:rsidRPr="00111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03157" w14:textId="77777777" w:rsidR="007A44D9" w:rsidRDefault="007A44D9" w:rsidP="00111641">
      <w:r>
        <w:separator/>
      </w:r>
    </w:p>
  </w:endnote>
  <w:endnote w:type="continuationSeparator" w:id="0">
    <w:p w14:paraId="357A5EF6" w14:textId="77777777" w:rsidR="007A44D9" w:rsidRDefault="007A44D9" w:rsidP="0011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3A97" w14:textId="77777777" w:rsidR="007A44D9" w:rsidRDefault="007A44D9" w:rsidP="00111641">
      <w:r>
        <w:separator/>
      </w:r>
    </w:p>
  </w:footnote>
  <w:footnote w:type="continuationSeparator" w:id="0">
    <w:p w14:paraId="2170E949" w14:textId="77777777" w:rsidR="007A44D9" w:rsidRDefault="007A44D9" w:rsidP="00111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9E"/>
    <w:rsid w:val="000521E7"/>
    <w:rsid w:val="00111641"/>
    <w:rsid w:val="0018692A"/>
    <w:rsid w:val="00384001"/>
    <w:rsid w:val="0041079E"/>
    <w:rsid w:val="00684642"/>
    <w:rsid w:val="007A44D9"/>
    <w:rsid w:val="00DC10C3"/>
    <w:rsid w:val="00F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834C"/>
  <w15:chartTrackingRefBased/>
  <w15:docId w15:val="{31EB6F79-7CFE-483D-B712-8D114C03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16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116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1164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1164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6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1641"/>
    <w:rPr>
      <w:sz w:val="18"/>
      <w:szCs w:val="18"/>
    </w:rPr>
  </w:style>
  <w:style w:type="paragraph" w:styleId="a5">
    <w:name w:val="footer"/>
    <w:basedOn w:val="a"/>
    <w:link w:val="a6"/>
    <w:uiPriority w:val="99"/>
    <w:unhideWhenUsed/>
    <w:rsid w:val="00111641"/>
    <w:pPr>
      <w:tabs>
        <w:tab w:val="center" w:pos="4153"/>
        <w:tab w:val="right" w:pos="8306"/>
      </w:tabs>
      <w:snapToGrid w:val="0"/>
      <w:jc w:val="left"/>
    </w:pPr>
    <w:rPr>
      <w:sz w:val="18"/>
      <w:szCs w:val="18"/>
    </w:rPr>
  </w:style>
  <w:style w:type="character" w:customStyle="1" w:styleId="a6">
    <w:name w:val="页脚 字符"/>
    <w:basedOn w:val="a0"/>
    <w:link w:val="a5"/>
    <w:uiPriority w:val="99"/>
    <w:rsid w:val="00111641"/>
    <w:rPr>
      <w:sz w:val="18"/>
      <w:szCs w:val="18"/>
    </w:rPr>
  </w:style>
  <w:style w:type="character" w:customStyle="1" w:styleId="10">
    <w:name w:val="标题 1 字符"/>
    <w:basedOn w:val="a0"/>
    <w:link w:val="1"/>
    <w:uiPriority w:val="9"/>
    <w:rsid w:val="00111641"/>
    <w:rPr>
      <w:rFonts w:ascii="宋体" w:eastAsia="宋体" w:hAnsi="宋体" w:cs="宋体"/>
      <w:b/>
      <w:bCs/>
      <w:kern w:val="36"/>
      <w:sz w:val="48"/>
      <w:szCs w:val="48"/>
    </w:rPr>
  </w:style>
  <w:style w:type="character" w:customStyle="1" w:styleId="20">
    <w:name w:val="标题 2 字符"/>
    <w:basedOn w:val="a0"/>
    <w:link w:val="2"/>
    <w:uiPriority w:val="9"/>
    <w:rsid w:val="00111641"/>
    <w:rPr>
      <w:rFonts w:ascii="宋体" w:eastAsia="宋体" w:hAnsi="宋体" w:cs="宋体"/>
      <w:b/>
      <w:bCs/>
      <w:kern w:val="0"/>
      <w:sz w:val="36"/>
      <w:szCs w:val="36"/>
    </w:rPr>
  </w:style>
  <w:style w:type="character" w:customStyle="1" w:styleId="30">
    <w:name w:val="标题 3 字符"/>
    <w:basedOn w:val="a0"/>
    <w:link w:val="3"/>
    <w:uiPriority w:val="9"/>
    <w:rsid w:val="00111641"/>
    <w:rPr>
      <w:rFonts w:ascii="宋体" w:eastAsia="宋体" w:hAnsi="宋体" w:cs="宋体"/>
      <w:b/>
      <w:bCs/>
      <w:kern w:val="0"/>
      <w:sz w:val="27"/>
      <w:szCs w:val="27"/>
    </w:rPr>
  </w:style>
  <w:style w:type="character" w:customStyle="1" w:styleId="40">
    <w:name w:val="标题 4 字符"/>
    <w:basedOn w:val="a0"/>
    <w:link w:val="4"/>
    <w:uiPriority w:val="9"/>
    <w:rsid w:val="00111641"/>
    <w:rPr>
      <w:rFonts w:ascii="宋体" w:eastAsia="宋体" w:hAnsi="宋体" w:cs="宋体"/>
      <w:b/>
      <w:bCs/>
      <w:kern w:val="0"/>
      <w:sz w:val="24"/>
      <w:szCs w:val="24"/>
    </w:rPr>
  </w:style>
  <w:style w:type="paragraph" w:customStyle="1" w:styleId="msonormal0">
    <w:name w:val="msonormal"/>
    <w:basedOn w:val="a"/>
    <w:rsid w:val="00111641"/>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link w:val="a8"/>
    <w:uiPriority w:val="10"/>
    <w:qFormat/>
    <w:rsid w:val="00111641"/>
    <w:pPr>
      <w:widowControl/>
      <w:spacing w:before="100" w:beforeAutospacing="1" w:after="100" w:afterAutospacing="1"/>
      <w:jc w:val="left"/>
    </w:pPr>
    <w:rPr>
      <w:rFonts w:ascii="宋体" w:eastAsia="宋体" w:hAnsi="宋体" w:cs="宋体"/>
      <w:kern w:val="0"/>
      <w:sz w:val="24"/>
      <w:szCs w:val="24"/>
    </w:rPr>
  </w:style>
  <w:style w:type="character" w:customStyle="1" w:styleId="a8">
    <w:name w:val="标题 字符"/>
    <w:basedOn w:val="a0"/>
    <w:link w:val="a7"/>
    <w:uiPriority w:val="10"/>
    <w:rsid w:val="00111641"/>
    <w:rPr>
      <w:rFonts w:ascii="宋体" w:eastAsia="宋体" w:hAnsi="宋体" w:cs="宋体"/>
      <w:kern w:val="0"/>
      <w:sz w:val="24"/>
      <w:szCs w:val="24"/>
    </w:rPr>
  </w:style>
  <w:style w:type="paragraph" w:customStyle="1" w:styleId="a80">
    <w:name w:val="a8"/>
    <w:basedOn w:val="a"/>
    <w:rsid w:val="00111641"/>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link w:val="aa"/>
    <w:uiPriority w:val="11"/>
    <w:qFormat/>
    <w:rsid w:val="00111641"/>
    <w:pPr>
      <w:widowControl/>
      <w:spacing w:before="100" w:beforeAutospacing="1" w:after="100" w:afterAutospacing="1"/>
      <w:jc w:val="left"/>
    </w:pPr>
    <w:rPr>
      <w:rFonts w:ascii="宋体" w:eastAsia="宋体" w:hAnsi="宋体" w:cs="宋体"/>
      <w:kern w:val="0"/>
      <w:sz w:val="24"/>
      <w:szCs w:val="24"/>
    </w:rPr>
  </w:style>
  <w:style w:type="character" w:customStyle="1" w:styleId="aa">
    <w:name w:val="副标题 字符"/>
    <w:basedOn w:val="a0"/>
    <w:link w:val="a9"/>
    <w:uiPriority w:val="11"/>
    <w:rsid w:val="00111641"/>
    <w:rPr>
      <w:rFonts w:ascii="宋体" w:eastAsia="宋体" w:hAnsi="宋体" w:cs="宋体"/>
      <w:kern w:val="0"/>
      <w:sz w:val="24"/>
      <w:szCs w:val="24"/>
    </w:rPr>
  </w:style>
  <w:style w:type="paragraph" w:styleId="TOC1">
    <w:name w:val="toc 1"/>
    <w:basedOn w:val="a"/>
    <w:autoRedefine/>
    <w:uiPriority w:val="39"/>
    <w:unhideWhenUsed/>
    <w:rsid w:val="00111641"/>
    <w:pPr>
      <w:widowControl/>
      <w:spacing w:before="100" w:beforeAutospacing="1" w:after="100" w:afterAutospacing="1"/>
      <w:jc w:val="left"/>
    </w:pPr>
    <w:rPr>
      <w:rFonts w:ascii="宋体" w:eastAsia="宋体" w:hAnsi="宋体" w:cs="宋体"/>
      <w:kern w:val="0"/>
      <w:sz w:val="24"/>
      <w:szCs w:val="24"/>
    </w:rPr>
  </w:style>
  <w:style w:type="paragraph" w:styleId="TOC2">
    <w:name w:val="toc 2"/>
    <w:basedOn w:val="a"/>
    <w:autoRedefine/>
    <w:uiPriority w:val="39"/>
    <w:unhideWhenUsed/>
    <w:rsid w:val="00111641"/>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111641"/>
    <w:rPr>
      <w:color w:val="0000FF"/>
      <w:u w:val="single"/>
    </w:rPr>
  </w:style>
  <w:style w:type="character" w:styleId="ac">
    <w:name w:val="FollowedHyperlink"/>
    <w:basedOn w:val="a0"/>
    <w:uiPriority w:val="99"/>
    <w:semiHidden/>
    <w:unhideWhenUsed/>
    <w:rsid w:val="00111641"/>
    <w:rPr>
      <w:color w:val="800080"/>
      <w:u w:val="single"/>
    </w:rPr>
  </w:style>
  <w:style w:type="paragraph" w:styleId="TOC3">
    <w:name w:val="toc 3"/>
    <w:basedOn w:val="a"/>
    <w:autoRedefine/>
    <w:uiPriority w:val="39"/>
    <w:unhideWhenUsed/>
    <w:rsid w:val="00111641"/>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autoRedefine/>
    <w:uiPriority w:val="39"/>
    <w:semiHidden/>
    <w:unhideWhenUsed/>
    <w:rsid w:val="00111641"/>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1116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d">
    <w:name w:val="Balloon Text"/>
    <w:basedOn w:val="a"/>
    <w:link w:val="ae"/>
    <w:uiPriority w:val="99"/>
    <w:semiHidden/>
    <w:unhideWhenUsed/>
    <w:rsid w:val="000521E7"/>
    <w:rPr>
      <w:sz w:val="18"/>
      <w:szCs w:val="18"/>
    </w:rPr>
  </w:style>
  <w:style w:type="character" w:customStyle="1" w:styleId="ae">
    <w:name w:val="批注框文本 字符"/>
    <w:basedOn w:val="a0"/>
    <w:link w:val="ad"/>
    <w:uiPriority w:val="99"/>
    <w:semiHidden/>
    <w:rsid w:val="000521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5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YZY</dc:creator>
  <cp:keywords/>
  <dc:description/>
  <cp:lastModifiedBy>YZY</cp:lastModifiedBy>
  <cp:revision>5</cp:revision>
  <cp:lastPrinted>2022-04-24T08:24:00Z</cp:lastPrinted>
  <dcterms:created xsi:type="dcterms:W3CDTF">2022-04-24T07:48:00Z</dcterms:created>
  <dcterms:modified xsi:type="dcterms:W3CDTF">2022-04-24T08:25:00Z</dcterms:modified>
</cp:coreProperties>
</file>