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REMEMBRA</w:t>
      </w:r>
    </w:p>
    <w:p>
      <w:pPr>
        <w:spacing w:after="200"/>
        <w:jc w:val="center"/>
      </w:pPr>
      <w:r>
        <w:rPr>
          <w:rFonts w:ascii="Arial" w:cs="Arial" w:eastAsia="Arial" w:hAnsi="Arial"/>
          <w:color w:val="2E5984"/>
          <w:sz w:val="36"/>
          <w:szCs w:val="36"/>
        </w:rPr>
        <w:t xml:space="preserve">MASTER RESEARCH BRIEF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Beyond MCP: Mobile, Universal Memory &amp; New Frontiers</w:t>
      </w:r>
    </w:p>
    <w:p>
      <w:pPr>
        <w:pBdr>
          <w:bottom w:val="single" w:color="1B3A5C" w:sz="3" w:space="1"/>
        </w:pBdr>
        <w:spacing w:after="200" w:before="20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8, 2026  |  DolphyTech Intelligence</w:t>
      </w:r>
    </w:p>
    <w:p>
      <w:pPr>
        <w:spacing w:after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Compiled from 4 parallel research agents  |  65+ sources analyzed</w:t>
      </w:r>
    </w:p>
    <w:p>
      <w:pPr>
        <w:spacing w:after="1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v0.8.0  |  Launch: March 11,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Remembra stands at a critical inflection point. At v0.8.0 with launch set for March 11, 2026, the product has proven its core thesis: developers need a persistent memory layer for AI applications. But the landscape has shifted dramatically since the initial research in early March.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brief synthesizes findings from four parallel research tracks covering mobile opportunities, competitive intelligence, market demand, and distribution channels. The conclusions are honest and sometimes uncomfortable.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The Three Big Truths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AI memory category is real, not hype. </w:t>
      </w:r>
      <w:r>
        <w:rPr>
          <w:rFonts w:ascii="Arial" w:cs="Arial" w:eastAsia="Arial" w:hAnsi="Arial"/>
          <w:sz w:val="21"/>
          <w:szCs w:val="21"/>
        </w:rPr>
        <w:t xml:space="preserve">Mem0 processing 186M API calls/month, $24M raised, 48K GitHub stars. Enterprise RFPs now explicitly require memory/context management. But the window to establish a standalone position is 2025-2027 only, before major platforms bundle memory natively.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Mobile is an opportunity, but not in the way you think. </w:t>
      </w:r>
      <w:r>
        <w:rPr>
          <w:rFonts w:ascii="Arial" w:cs="Arial" w:eastAsia="Arial" w:hAnsi="Arial"/>
          <w:sz w:val="21"/>
          <w:szCs w:val="21"/>
        </w:rPr>
        <w:t xml:space="preserve">No competitor has a mobile memory SDK. The market for mobile AI apps tripled to $5B in 2025. But building a universal cross-platform memory layer as a small team is extremely ambitious. The real play is iOS Shortcuts + agent backend, not a consumer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MCP is now table stakes, not a differentiator. </w:t>
      </w:r>
      <w:r>
        <w:rPr>
          <w:rFonts w:ascii="Arial" w:cs="Arial" w:eastAsia="Arial" w:hAnsi="Arial"/>
          <w:sz w:val="21"/>
          <w:szCs w:val="21"/>
        </w:rPr>
        <w:t xml:space="preserve">Mem0 OpenMemory, Zep Graphiti MCP 1.0, and Letta all have MCP support. 97M+ monthly SDK downloads. Remembra needs to differentiate on privacy, vertical specialization, or distribution, not just MCP presence.</w:t>
      </w:r>
    </w:p>
    <w:p>
      <w:pPr>
        <w:pBdr>
          <w:bottom w:val="single" w:color="1B3A5C" w:sz="3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COMPETITIVE LANDSCAPE (March 2026)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competitive environment has evolved significantly. Here is the verified, current state of all major players.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1.1 Mem0 — The Market Leader (Consolidating)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Funding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$24M Series A (Oct 2025) — YC, Peak XV, Basis 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Valuation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$150M post-money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GitHub Stars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48,000+ (highest in category)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Volume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186M calls/month, 30% MoM growth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Downloads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14M+ total Python package downloads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Pricing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Shifted to usage-based (no longer $19→$249 tiers)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Self-Hosting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IMPROVED — Docker Compose, 3 containers, Ollama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MCP Support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OpenMemory MCP Server — hundreds of thousands weekly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Compliance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SOC 2, HIPAA, BYOK available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Mobile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dedicated mobile SDK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Critical Update: </w:t>
      </w:r>
      <w:r>
        <w:rPr>
          <w:rFonts w:ascii="Arial" w:cs="Arial" w:eastAsia="Arial" w:hAnsi="Arial"/>
          <w:sz w:val="21"/>
          <w:szCs w:val="21"/>
        </w:rPr>
        <w:t xml:space="preserve">Mem0 has significantly improved self-hosting since our February assessment. Their Docker setup is no longer an afterthought. This erodes one of Remembra’s key differentiators. Additionally, their shift to usage-based pricing closes the pricing gap we identified.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1.2 Zep — Temporal Graph Specialist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Funding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 Combinator-backed, no Series A announced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Zep GitHub Stars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4,071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Graphiti Stars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20,000+ in under 12 months (explosive growth)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MCP Support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Graphiti MCP Server 1.0 released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Community Edition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DISCONTINUED — shifted to Graphiti open-source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Compliance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SOC 2 Type II, HIPAA BAAs available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1.3 Letta/MemGPT — Agent-First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Funding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$10M seed at $70M valuation — Felicis Ventures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Investors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Jeff Dean (Google), Clem Delangue (HuggingFace), Robert Nishihara (Anyscale)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Rapidly maturing — 3 major releases in 3 months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Differentiation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Stateful agents, self-improving memory, .af portable format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Production Ready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Letta Cloud in beta — not fully production-proven yet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1.4 Native Platform Memory (THE CRITICAL THREAT)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is the structural headwind that matters most: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Claude Memory: </w:t>
      </w:r>
      <w:r>
        <w:rPr>
          <w:rFonts w:ascii="Arial" w:cs="Arial" w:eastAsia="Arial" w:hAnsi="Arial"/>
          <w:sz w:val="21"/>
          <w:szCs w:val="21"/>
        </w:rPr>
        <w:t xml:space="preserve">Free for ALL users as of March 2, 2026. Auto-detects build commands, code style, architecture. Memory import tool from ChatGPT/Gemini launched same day.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ChatGPT Memory: </w:t>
      </w:r>
      <w:r>
        <w:rPr>
          <w:rFonts w:ascii="Arial" w:cs="Arial" w:eastAsia="Arial" w:hAnsi="Arial"/>
          <w:sz w:val="21"/>
          <w:szCs w:val="21"/>
        </w:rPr>
        <w:t xml:space="preserve">Available to Plus/Pro subscribers. References all past conversations. Multi-tier approach segments by subscription.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Gemini Personal Intelligence: </w:t>
      </w:r>
      <w:r>
        <w:rPr>
          <w:rFonts w:ascii="Arial" w:cs="Arial" w:eastAsia="Arial" w:hAnsi="Arial"/>
          <w:sz w:val="21"/>
          <w:szCs w:val="21"/>
        </w:rPr>
        <w:t xml:space="preserve">Rolling out to Pro/Ultra. Cross-app recall (Gmail, Photos, Maps, YouTube). Adaptive compression research roadway.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Implication: </w:t>
      </w:r>
      <w:r>
        <w:rPr>
          <w:rFonts w:ascii="Arial" w:cs="Arial" w:eastAsia="Arial" w:hAnsi="Arial"/>
          <w:sz w:val="21"/>
          <w:szCs w:val="21"/>
        </w:rPr>
        <w:t xml:space="preserve">Free native memory from major platforms erodes the TAM for third-party memory layers targeting individual users. Third-party layers now compete primarily on multi-agent enterprise use cases, cross-platform consistency, and advanced architectures (graphs, entity resolution) that native memory cannot match.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1.5 New Entrants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Supermemory: </w:t>
      </w:r>
      <w:r>
        <w:rPr>
          <w:rFonts w:ascii="Arial" w:cs="Arial" w:eastAsia="Arial" w:hAnsi="Arial"/>
          <w:sz w:val="21"/>
          <w:szCs w:val="21"/>
        </w:rPr>
        <w:t xml:space="preserve">$2.6M seed backed by Jeff Dean personally. Semantic memory at scale + temporal awareness. 19-year-old founder.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Cognee: </w:t>
      </w:r>
      <w:r>
        <w:rPr>
          <w:rFonts w:ascii="Arial" w:cs="Arial" w:eastAsia="Arial" w:hAnsi="Arial"/>
          <w:sz w:val="21"/>
          <w:szCs w:val="21"/>
        </w:rPr>
        <w:t xml:space="preserve">Outperformed Mem0, Graphiti, and LightRAG on HotPotQA multi-hop benchmarks. Pipeline approach blurs RAG and agent memory.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LangMem: </w:t>
      </w:r>
      <w:r>
        <w:rPr>
          <w:rFonts w:ascii="Arial" w:cs="Arial" w:eastAsia="Arial" w:hAnsi="Arial"/>
          <w:sz w:val="21"/>
          <w:szCs w:val="21"/>
        </w:rPr>
        <w:t xml:space="preserve">Part of LangChain ecosystem. JSON document storage in namespaced stores. Background memory manager.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MemSync: </w:t>
      </w:r>
      <w:r>
        <w:rPr>
          <w:rFonts w:ascii="Arial" w:cs="Arial" w:eastAsia="Arial" w:hAnsi="Arial"/>
          <w:sz w:val="21"/>
          <w:szCs w:val="21"/>
        </w:rPr>
        <w:t xml:space="preserve">Claims 243% superior performance (0.73 vs 0.21 accuracy). Limited market visibility.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MARKET SIZE &amp; DEMAND SIGNALS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2.1 Market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2026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Growth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Infrastructure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$72.83B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26.6% CAGR to $498B by 2034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Mobile AI Apps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$10B+ consumer spend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Tripled from 2024 to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Enterprise AI Spend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$37B revenue (3x YoY)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Avg $85.5K/mo per org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Memory (subcategory)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~$500M-1B (estimated)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 companies, 84% founded since 2022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MCP Ecosystem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97M+ monthly SDK downloads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10,000+ active servers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Workflow Automation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$71B by 2031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23.68% CAGR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2.2 Is the Market Hungry?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Yes, with evidence: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Enterprise demand is real: </w:t>
      </w:r>
      <w:r>
        <w:rPr>
          <w:rFonts w:ascii="Arial" w:cs="Arial" w:eastAsia="Arial" w:hAnsi="Arial"/>
          <w:sz w:val="21"/>
          <w:szCs w:val="21"/>
        </w:rPr>
        <w:t xml:space="preserve">Enterprise RFPs now explicitly require memory/context management. Average monthly AI spend jumped from $63K to $85.5K. 45% of orgs planning $100K+/month.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Developer adoption exploding: </w:t>
      </w:r>
      <w:r>
        <w:rPr>
          <w:rFonts w:ascii="Arial" w:cs="Arial" w:eastAsia="Arial" w:hAnsi="Arial"/>
          <w:sz w:val="21"/>
          <w:szCs w:val="21"/>
        </w:rPr>
        <w:t xml:space="preserve">84% of developers use AI tools daily. 99% building AI apps are exploring agents. MCP went from 100K to 8M server downloads in 6 months.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Consumer spending validated: </w:t>
      </w:r>
      <w:r>
        <w:rPr>
          <w:rFonts w:ascii="Arial" w:cs="Arial" w:eastAsia="Arial" w:hAnsi="Arial"/>
          <w:sz w:val="21"/>
          <w:szCs w:val="21"/>
        </w:rPr>
        <w:t xml:space="preserve">In-app purchase revenue in Gen AI tripled to $5B in 2025. AI app downloads doubled to 3.8B. Gen AI projected to be #3 category by 2026.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Memory compression saves money: </w:t>
      </w:r>
      <w:r>
        <w:rPr>
          <w:rFonts w:ascii="Arial" w:cs="Arial" w:eastAsia="Arial" w:hAnsi="Arial"/>
          <w:sz w:val="21"/>
          <w:szCs w:val="21"/>
        </w:rPr>
        <w:t xml:space="preserve">Memory optimization reduces token costs by 70-85%. Enterprise deploying agents face exploding costs (up to 7GB memory per 30 sessions).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2.3 Honest Caveats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Bundling risk: </w:t>
      </w:r>
      <w:r>
        <w:rPr>
          <w:rFonts w:ascii="Arial" w:cs="Arial" w:eastAsia="Arial" w:hAnsi="Arial"/>
          <w:sz w:val="21"/>
          <w:szCs w:val="21"/>
        </w:rPr>
        <w:t xml:space="preserve">AWS now includes memory as part of Agent SDK. OpenAI, Google, Anthropic all have native memory. By 2027-2028, memory management likely becomes a bundled feature.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Consumer vs enterprise: </w:t>
      </w:r>
      <w:r>
        <w:rPr>
          <w:rFonts w:ascii="Arial" w:cs="Arial" w:eastAsia="Arial" w:hAnsi="Arial"/>
          <w:sz w:val="21"/>
          <w:szCs w:val="21"/>
        </w:rPr>
        <w:t xml:space="preserve">Consumer willingness to pay for standalone memory is unproven. Enterprise will pay, but only if integrated into broader agent/orchestration platforms.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Self-hosting declining as differentiator: </w:t>
      </w:r>
      <w:r>
        <w:rPr>
          <w:rFonts w:ascii="Arial" w:cs="Arial" w:eastAsia="Arial" w:hAnsi="Arial"/>
          <w:sz w:val="21"/>
          <w:szCs w:val="21"/>
        </w:rPr>
        <w:t xml:space="preserve">Mem0 improved self-hosting dramatically. Most developers prefer SaaS/cloud. Self-hosted is now a compliance checkbox, not a primary value driver.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MOBILE &amp; UNIVERSAL MEMORY OPPORTUNITY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3.1 The Mobile Angle — Honest Assessment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mobile AI memory opportunity is real but not in the way initially envisioned. Building a cross-platform memory layer (desktop + mobile + web) as a small team is extremely ambitious and carries significant execution risk.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A5"/>
          <w:sz w:val="22"/>
          <w:szCs w:val="22"/>
        </w:rPr>
        <w:t xml:space="preserve">What Nobody Has Built Yet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No competitor has a dedicated mobile memory SDK. This is either a massive opportunity or evidence that mobile AI memory does not have product-market fit yet. The key finding: do not force MCP onto mobile. MCP is designed for desktop agents. The real opportunity is building a memory API that works with Apple Shortcuts and native mobile automations.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A5"/>
          <w:sz w:val="22"/>
          <w:szCs w:val="22"/>
        </w:rPr>
        <w:t xml:space="preserve">Apple’s WWDC 2025 Changes Everything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iOS Shortcuts AI: </w:t>
      </w:r>
      <w:r>
        <w:rPr>
          <w:rFonts w:ascii="Arial" w:cs="Arial" w:eastAsia="Arial" w:hAnsi="Arial"/>
          <w:sz w:val="21"/>
          <w:szCs w:val="21"/>
        </w:rPr>
        <w:t xml:space="preserve">Apple added on-device AI to Shortcuts. Users can extract info from unstructured text and populate calendars automatically. This is both a competitor and a distribution channel.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Implication: </w:t>
      </w:r>
      <w:r>
        <w:rPr>
          <w:rFonts w:ascii="Arial" w:cs="Arial" w:eastAsia="Arial" w:hAnsi="Arial"/>
          <w:sz w:val="21"/>
          <w:szCs w:val="21"/>
        </w:rPr>
        <w:t xml:space="preserve">The real opportunity is NOT “bring MCP to mobile” — it is “become the memory backend for iOS Shortcuts and native mobile automations.”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A5"/>
          <w:sz w:val="22"/>
          <w:szCs w:val="22"/>
        </w:rPr>
        <w:t xml:space="preserve">On-Device vs Cloud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On-Device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latency, offline, true privacy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8GB+ RAM needed, no cross-device sync, cold starts slow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Cloud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Works on any phone, instant updates, cross-device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Privacy concerns, latency, cost per call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Hybrid (Recommended)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Best of both, pragmatic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Sync complexity, architecture overhead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Verdict: </w:t>
      </w:r>
      <w:r>
        <w:rPr>
          <w:rFonts w:ascii="Arial" w:cs="Arial" w:eastAsia="Arial" w:hAnsi="Arial"/>
          <w:sz w:val="21"/>
          <w:szCs w:val="21"/>
        </w:rPr>
        <w:t xml:space="preserve">Truly on-device mobile memory is a 2027+ story (as phones get 12GB+ RAM standard). For now, hybrid is the only realistic approach.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3.2 Mobile Strategy Options Ranked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780"/>
        <w:gridCol w:w="17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Upside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iOS Shortcuts + Agent 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$40-60K 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Mobile SDK for Developers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Medium-High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Medium-High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$150-300K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Health/Wellness Vertical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$80-120K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Consumer AI Memory 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Very High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$200K+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Universal Cross-Platform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Extreme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$300K+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DISTRIBUTION CHANNELS &amp; NEW FRONTIERS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4.1 Channel Priority Matrix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Ranked by ROI for a small team: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1700"/>
        <w:gridCol w:w="1700"/>
        <w:gridCol w:w="1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to Impact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n8n/Zapier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 (4-6 wk)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Immediate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Kubernetes/Helm Charts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 (4-8 wk)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3-6 months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Very 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Obsidian Plugin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 (2-4 wk)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Immediate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Med-High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Terraform Modules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 (2-3 wk)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3-6 months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Slack/Discord Bots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 (6-10 wk)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2-3 months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Browser Extension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 (6-8 wk)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3-4 months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2-3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Mobile SDKs (Flutter)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 (12+ wk)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6+ months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2-3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Salesforce/HubSpot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 (10-16 wk)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6-12 months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Very 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2-3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4.2 Phase 1: Foundation (Months 1-3)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Build n8n integration (4 weeks), Zapier integration (3-6 weeks), Obsidian plugin (2-4 weeks), and Kubernetes/Helm charts (5-10 weeks). These four channels unlock discovery across 100,000+ automation builders, 1.5M+ Obsidian users, and enterprise Kubernetes teams. Combined engineering effort: 1-2 engineers for 3 months.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4.3 Phase 2: Expansion (Months 4-8)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Add Terraform modules, Slack/Discord bots, and AWS/Azure Marketplace listings. Begin Salesforce partner certification. Target: enterprise inbound leads from infrastructure deployments.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4.4 Phase 3: Specialize (Months 9-12+)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Mobile SDKs (Flutter first, 46% cross-platform share), browser extension, vertical specialization. Only pursue consumer standalone if organic demand justifies it.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4.5 Distribution Traps to Avoid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Native mobile apps: </w:t>
      </w:r>
      <w:r>
        <w:rPr>
          <w:rFonts w:ascii="Arial" w:cs="Arial" w:eastAsia="Arial" w:hAnsi="Arial"/>
          <w:sz w:val="21"/>
          <w:szCs w:val="21"/>
        </w:rPr>
        <w:t xml:space="preserve">Requires separate product positioning, App Store compliance overhead, and massive marketing budget. Defer unless 50K+ users demand it.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API marketplaces (RapidAPI, etc.): </w:t>
      </w:r>
      <w:r>
        <w:rPr>
          <w:rFonts w:ascii="Arial" w:cs="Arial" w:eastAsia="Arial" w:hAnsi="Arial"/>
          <w:sz w:val="21"/>
          <w:szCs w:val="21"/>
        </w:rPr>
        <w:t xml:space="preserve">Discovery dead zones with too much noise. Better to embed in workflow contexts (Zapier, n8n).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Consumer standalone without viral loop: </w:t>
      </w:r>
      <w:r>
        <w:rPr>
          <w:rFonts w:ascii="Arial" w:cs="Arial" w:eastAsia="Arial" w:hAnsi="Arial"/>
          <w:sz w:val="21"/>
          <w:szCs w:val="21"/>
        </w:rPr>
        <w:t xml:space="preserve">Personal knowledge management is habit-forming but slow to adopt. Remembra without integration into daily workflow will go unused.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Enterprise direct sales (too early): </w:t>
      </w:r>
      <w:r>
        <w:rPr>
          <w:rFonts w:ascii="Arial" w:cs="Arial" w:eastAsia="Arial" w:hAnsi="Arial"/>
          <w:sz w:val="21"/>
          <w:szCs w:val="21"/>
        </w:rPr>
        <w:t xml:space="preserve">Requires 3-4 person sales team, $200K+ quota. Let marketplace/channel partnerships drive leads first.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PRICING &amp; REVENUE STRATEGY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5.1 Current Pricing Assessment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original $29/$99 pricing was designed to exploit Mem0’s $19-to-$249 gap. But Mem0 has shifted to usage-based pricing, closing that gap. The pricing strategy needs updating.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5.2 Recommended Pricing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8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10K memory ops/month + open source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Indie devs, students, evaluation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$49/mo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100K ops/month, 3 projects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Indie developers, side projects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$299/mo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1M ops/month, unlimited projects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Small teams, startups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 ($2K+)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Unlimited + SLA + support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Large organizations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 this change: </w:t>
      </w:r>
      <w:r>
        <w:rPr>
          <w:rFonts w:ascii="Arial" w:cs="Arial" w:eastAsia="Arial" w:hAnsi="Arial"/>
          <w:sz w:val="21"/>
          <w:szCs w:val="21"/>
        </w:rPr>
        <w:t xml:space="preserve">At $29-$99/mo, customer LTV is below SaaS benchmarks for infrastructure tools. Usage-based with higher tiers captures more value from scaling customers and aligns with how the market is moving.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5.3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Spend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Conservative (Year 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 paying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$150/mo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$180K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Moderate (Year 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500 paying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$500/mo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$3M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Aggressive (Year 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5,000 paying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$800/mo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$48M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HONEST RISK ASSESSMENT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6.1 What Could Go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200"/>
        <w:gridCol w:w="1200"/>
        <w:gridCol w:w="46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Platform bundling kills TAM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Target enterprise/agent use cases where native memory insufficient. Multi-LLM consistency as moat.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Mem0 outspends &amp; outships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Differentiate on privacy, vertical specialization. Don’t compete on horizontal features.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MCP stops being differentiator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HAPPENED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Already table stakes. Shift messaging to privacy, entity resolution, self-hosting compliance.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Team overextension (mobile + desktop + enterprise)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Pick ONE wedge and go deep. Do not try to build 3 products simultaneously.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 initial adoption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Generous free tier, n8n/Zapier distribution, Obsidian plugin for organic growth.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Self-hosting no longer differentiating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Reposition self-hosting as compliance checkbox. Lead with privacy + encryption.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Underfunded vs competitors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CERTAIN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Move fast, niche down. Consider strategic fundraise if traction validates.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6.2 What Should NOT Be Done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Building a “universal memory API” across desktop/mobile/web right now</w:t>
      </w:r>
      <w:r>
        <w:rPr>
          <w:rFonts w:ascii="Arial" w:cs="Arial" w:eastAsia="Arial" w:hAnsi="Arial"/>
          <w:sz w:val="21"/>
          <w:szCs w:val="21"/>
        </w:rPr>
        <w:t xml:space="preserve"> — Architecturally unsound for a small team. Different platforms need different solutions.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Competing head-to-head with Mem0 on horizontal features</w:t>
      </w:r>
      <w:r>
        <w:rPr>
          <w:rFonts w:ascii="Arial" w:cs="Arial" w:eastAsia="Arial" w:hAnsi="Arial"/>
          <w:sz w:val="21"/>
          <w:szCs w:val="21"/>
        </w:rPr>
        <w:t xml:space="preserve"> — They have $24M, 48K stars, and 186M API calls/month. This is an unwinnable war of attrition.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Building a consumer AI memory app</w:t>
      </w:r>
      <w:r>
        <w:rPr>
          <w:rFonts w:ascii="Arial" w:cs="Arial" w:eastAsia="Arial" w:hAnsi="Arial"/>
          <w:sz w:val="21"/>
          <w:szCs w:val="21"/>
        </w:rPr>
        <w:t xml:space="preserve"> — The abstraction is too technical for mainstream users. Consumer demand is unproven.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Assuming on-device mobile memory is ready in 2026</w:t>
      </w:r>
      <w:r>
        <w:rPr>
          <w:rFonts w:ascii="Arial" w:cs="Arial" w:eastAsia="Arial" w:hAnsi="Arial"/>
          <w:sz w:val="21"/>
          <w:szCs w:val="21"/>
        </w:rPr>
        <w:t xml:space="preserve"> — Phone hardware constraints won’t change fast enough. Hybrid is the only realistic approach.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STRATEGIC RECOMMENDATIONS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7.1 The Winning Formula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Based on all research, Remembra’s best path forward combines three strategic moves: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A5"/>
          <w:sz w:val="22"/>
          <w:szCs w:val="22"/>
        </w:rPr>
        <w:t xml:space="preserve">Move 1: Own Privacy-First Enterprise Memory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Remembra’s encryption (AES-256-GCM), PII detection, and self-hosting are genuine differentiators that competitors underinvest in. The privacy-conscious enterprise segment (fintech, healthcare, EU markets, government) is underserved. Build SOC 2 and HIPAA compliance stories. Lead marketing with privacy, not features.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A5"/>
          <w:sz w:val="22"/>
          <w:szCs w:val="22"/>
        </w:rPr>
        <w:t xml:space="preserve">Move 2: Distribute Through Workflows, Not Just Developer Tools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n8n/Zapier integrations make Remembra discoverable to 100,000+ automation builders overnight. Obsidian plugin taps 1.5M+ privacy-conscious knowledge workers. Kubernetes Helm charts unlock enterprise infrastructure teams. These channels have higher leverage than pure developer marketing.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7CA5"/>
          <w:sz w:val="22"/>
          <w:szCs w:val="22"/>
        </w:rPr>
        <w:t xml:space="preserve">Move 3: Position for the Agent Ecosystem, Not Consumer Apps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brilliant insight from mobile research: Remembra as the persistence layer for AI agent workflows on personal devices. If Remembra becomes the go-to backend for iOS Shortcuts + personal automation, desktop agents that sync to mobile, and multi-agent enterprise workflows, then you own the personal agent ecosystem — not just memory. This is defensible because fewer competitors occupy this intersection.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7.2 Immediate Actions (Next 30 Days)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Launch March 11 as planned </w:t>
      </w:r>
      <w:r>
        <w:rPr>
          <w:rFonts w:ascii="Arial" w:cs="Arial" w:eastAsia="Arial" w:hAnsi="Arial"/>
          <w:sz w:val="21"/>
          <w:szCs w:val="21"/>
        </w:rPr>
        <w:t xml:space="preserve">— The product is ready. Don’t delay for mobile features.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n8n integration </w:t>
      </w:r>
      <w:r>
        <w:rPr>
          <w:rFonts w:ascii="Arial" w:cs="Arial" w:eastAsia="Arial" w:hAnsi="Arial"/>
          <w:sz w:val="21"/>
          <w:szCs w:val="21"/>
        </w:rPr>
        <w:t xml:space="preserve">— Highest ROI channel. 4-6 weeks engineering, immediate marketplace discovery.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Start Obsidian plugin </w:t>
      </w:r>
      <w:r>
        <w:rPr>
          <w:rFonts w:ascii="Arial" w:cs="Arial" w:eastAsia="Arial" w:hAnsi="Arial"/>
          <w:sz w:val="21"/>
          <w:szCs w:val="21"/>
        </w:rPr>
        <w:t xml:space="preserve">— 2-4 weeks, organic distribution to 1.5M+ users, perfect product-market fit.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Update messaging </w:t>
      </w:r>
      <w:r>
        <w:rPr>
          <w:rFonts w:ascii="Arial" w:cs="Arial" w:eastAsia="Arial" w:hAnsi="Arial"/>
          <w:sz w:val="21"/>
          <w:szCs w:val="21"/>
        </w:rPr>
        <w:t xml:space="preserve">— Lead with privacy + encryption, not MCP-native (table stakes) or self-hosting (Mem0 caught up).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Revise pricing </w:t>
      </w:r>
      <w:r>
        <w:rPr>
          <w:rFonts w:ascii="Arial" w:cs="Arial" w:eastAsia="Arial" w:hAnsi="Arial"/>
          <w:sz w:val="21"/>
          <w:szCs w:val="21"/>
        </w:rPr>
        <w:t xml:space="preserve">— Consider usage-based model. $29/$99 may leave money on the table.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7.3 Short-Term (Months 1-3)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Helm chart + Terraform modules for enterprise distribution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Publish 3 case studies showing cost savings vs manual memory management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Target 500 GitHub stars, 50 paying customers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Begin SOC 2 compliance journey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7.4 Medium-Term (Months 3-6)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iOS Shortcuts integration: </w:t>
      </w:r>
      <w:r>
        <w:rPr>
          <w:rFonts w:ascii="Arial" w:cs="Arial" w:eastAsia="Arial" w:hAnsi="Arial"/>
          <w:sz w:val="21"/>
          <w:szCs w:val="21"/>
        </w:rPr>
        <w:t xml:space="preserve">The highest-leverage mobile play. Build memory backend for personal automations.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Slack/Discord bots: </w:t>
      </w:r>
      <w:r>
        <w:rPr>
          <w:rFonts w:ascii="Arial" w:cs="Arial" w:eastAsia="Arial" w:hAnsi="Arial"/>
          <w:sz w:val="21"/>
          <w:szCs w:val="21"/>
        </w:rPr>
        <w:t xml:space="preserve">Memory-aware assistants for team contexts.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AWS/Azure Marketplace: </w:t>
      </w:r>
      <w:r>
        <w:rPr>
          <w:rFonts w:ascii="Arial" w:cs="Arial" w:eastAsia="Arial" w:hAnsi="Arial"/>
          <w:sz w:val="21"/>
          <w:szCs w:val="21"/>
        </w:rPr>
        <w:t xml:space="preserve">Enterprise distribution at scale.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Consider fundraise: </w:t>
      </w:r>
      <w:r>
        <w:rPr>
          <w:rFonts w:ascii="Arial" w:cs="Arial" w:eastAsia="Arial" w:hAnsi="Arial"/>
          <w:sz w:val="21"/>
          <w:szCs w:val="21"/>
        </w:rPr>
        <w:t xml:space="preserve">If traction validates ($5K+ MRR, 100+ paying customers), explore seed round to accelerate.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984"/>
          <w:sz w:val="26"/>
          <w:szCs w:val="26"/>
        </w:rPr>
        <w:t xml:space="preserve">7.5 Long-Term Vision (6-12 Months)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If Remembra executes well on privacy-first enterprise memory + workflow distribution + agent ecosystem positioning, the 12-month target is $15-40K MRR with 300-500 paying customers. At that point, the options are: continue bootstrapping with sustainable growth, raise a seed round ($2-5M) to accelerate, or position for strategic acquisition by LangChain, Anthropic, AWS, or Azure.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underlying principle: </w:t>
      </w:r>
      <w:r>
        <w:rPr>
          <w:rFonts w:ascii="Arial" w:cs="Arial" w:eastAsia="Arial" w:hAnsi="Arial"/>
          <w:sz w:val="21"/>
          <w:szCs w:val="21"/>
        </w:rPr>
        <w:t xml:space="preserve">Be the memory layer, not the platform. Win by embedding in workflows where memory is needed, not by trying to replace existing platforms.</w:t>
      </w:r>
    </w:p>
    <w:p>
      <w:pPr>
        <w:pBdr>
          <w:bottom w:val="single" w:color="1B3A5C" w:sz="3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END OF BRIEF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Compiled March 8, 2026  |  DolphyTech Intelligence  |  65+ Sources Analyzed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4 Parallel Research Agents  |  Mobile • Competitive • Market • Distribution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REMEMBRA — MASTER RESEARCH BRIEF  |  March 8,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C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2026-03-08T17:57:18.032Z</dcterms:created>
  <dcterms:modified xsi:type="dcterms:W3CDTF">2026-03-08T17:57:18.032Z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