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18" w:rsidRPr="003532E9" w:rsidRDefault="004D1218" w:rsidP="004D1218">
      <w:pPr>
        <w:spacing w:line="360" w:lineRule="auto"/>
        <w:jc w:val="both"/>
        <w:rPr>
          <w:rFonts w:ascii="Times New Roman" w:hAnsi="Times New Roman" w:cs="Times New Roman"/>
          <w:b/>
          <w:sz w:val="28"/>
          <w:szCs w:val="28"/>
          <w:lang w:val="en-US"/>
        </w:rPr>
      </w:pPr>
      <w:r w:rsidRPr="003532E9">
        <w:rPr>
          <w:rFonts w:ascii="Times New Roman" w:hAnsi="Times New Roman" w:cs="Times New Roman"/>
          <w:b/>
          <w:sz w:val="28"/>
          <w:szCs w:val="28"/>
          <w:lang w:val="en-US"/>
        </w:rPr>
        <w:t>M</w:t>
      </w:r>
      <w:r w:rsidR="00556652">
        <w:rPr>
          <w:rFonts w:ascii="Times New Roman" w:hAnsi="Times New Roman" w:cs="Times New Roman"/>
          <w:b/>
          <w:sz w:val="28"/>
          <w:szCs w:val="28"/>
          <w:lang w:val="en-US"/>
        </w:rPr>
        <w:t>aterials and</w:t>
      </w:r>
      <w:r>
        <w:rPr>
          <w:rFonts w:ascii="Times New Roman" w:hAnsi="Times New Roman" w:cs="Times New Roman"/>
          <w:b/>
          <w:sz w:val="28"/>
          <w:szCs w:val="28"/>
          <w:lang w:val="en-US"/>
        </w:rPr>
        <w:t xml:space="preserve"> methods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Experimental model</w:t>
      </w:r>
    </w:p>
    <w:p w:rsidR="004D1218" w:rsidRPr="003532E9" w:rsidRDefault="004D1218" w:rsidP="004D1218">
      <w:pPr>
        <w:spacing w:line="480" w:lineRule="auto"/>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Mice and ethical standards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shd w:val="clear" w:color="auto" w:fill="FFFFFF"/>
          <w:lang w:val="en-US"/>
        </w:rPr>
        <w:t xml:space="preserve">CD1 mice </w:t>
      </w:r>
      <w:r w:rsidRPr="003532E9">
        <w:rPr>
          <w:rFonts w:ascii="Times New Roman" w:hAnsi="Times New Roman" w:cs="Times New Roman"/>
          <w:sz w:val="24"/>
          <w:szCs w:val="24"/>
          <w:lang w:val="en-US"/>
        </w:rPr>
        <w:t>of either sex (P12-P18 for patch-clamp recording, P13-P20 for two-photon Ca</w:t>
      </w:r>
      <w:r w:rsidRPr="003532E9">
        <w:rPr>
          <w:rFonts w:ascii="Times New Roman" w:hAnsi="Times New Roman" w:cs="Times New Roman"/>
          <w:sz w:val="24"/>
          <w:szCs w:val="24"/>
          <w:vertAlign w:val="superscript"/>
          <w:lang w:val="en-US"/>
        </w:rPr>
        <w:t xml:space="preserve">2+ </w:t>
      </w:r>
      <w:r w:rsidRPr="003532E9">
        <w:rPr>
          <w:rFonts w:ascii="Times New Roman" w:hAnsi="Times New Roman" w:cs="Times New Roman"/>
          <w:sz w:val="24"/>
          <w:szCs w:val="24"/>
          <w:lang w:val="en-US"/>
        </w:rPr>
        <w:t xml:space="preserve">imaging, P10, P15 and P20 for EMG recordings and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procedure) </w:t>
      </w:r>
      <w:proofErr w:type="gramStart"/>
      <w:r w:rsidRPr="003532E9">
        <w:rPr>
          <w:rFonts w:ascii="Times New Roman" w:hAnsi="Times New Roman" w:cs="Times New Roman"/>
          <w:sz w:val="24"/>
          <w:szCs w:val="24"/>
          <w:lang w:val="en-US"/>
        </w:rPr>
        <w:t>were housed</w:t>
      </w:r>
      <w:proofErr w:type="gramEnd"/>
      <w:r w:rsidRPr="003532E9">
        <w:rPr>
          <w:rFonts w:ascii="Times New Roman" w:hAnsi="Times New Roman" w:cs="Times New Roman"/>
          <w:sz w:val="24"/>
          <w:szCs w:val="24"/>
          <w:lang w:val="en-US"/>
        </w:rPr>
        <w:t xml:space="preserve"> under a 12h light/dark cycle in a temperature-controlled area with </w:t>
      </w:r>
      <w:r w:rsidRPr="003532E9">
        <w:rPr>
          <w:rFonts w:ascii="Times New Roman" w:hAnsi="Times New Roman" w:cs="Times New Roman"/>
          <w:i/>
          <w:sz w:val="24"/>
          <w:szCs w:val="24"/>
          <w:lang w:val="en-US"/>
        </w:rPr>
        <w:t>ad libitum</w:t>
      </w:r>
      <w:r w:rsidRPr="003532E9">
        <w:rPr>
          <w:rFonts w:ascii="Times New Roman" w:hAnsi="Times New Roman" w:cs="Times New Roman"/>
          <w:sz w:val="24"/>
          <w:szCs w:val="24"/>
          <w:lang w:val="en-US"/>
        </w:rPr>
        <w:t xml:space="preserve"> access to water and food. </w:t>
      </w:r>
      <w:r w:rsidRPr="003532E9">
        <w:rPr>
          <w:rFonts w:ascii="Times New Roman" w:hAnsi="Times New Roman" w:cs="Times New Roman"/>
          <w:i/>
          <w:sz w:val="24"/>
          <w:szCs w:val="24"/>
          <w:lang w:val="en-US"/>
        </w:rPr>
        <w:t>Aldh1L1</w:t>
      </w:r>
      <w:r w:rsidRPr="003532E9">
        <w:rPr>
          <w:rFonts w:ascii="Times New Roman" w:hAnsi="Times New Roman" w:cs="Times New Roman"/>
          <w:sz w:val="24"/>
          <w:szCs w:val="24"/>
          <w:lang w:val="en-US"/>
        </w:rPr>
        <w:t xml:space="preserve">-eGFP mice (CD1 background) expressing GFP in astrocytes were kindly provided by Nathalie </w:t>
      </w:r>
      <w:proofErr w:type="spellStart"/>
      <w:r w:rsidRPr="003532E9">
        <w:rPr>
          <w:rFonts w:ascii="Times New Roman" w:hAnsi="Times New Roman" w:cs="Times New Roman"/>
          <w:sz w:val="24"/>
          <w:szCs w:val="24"/>
          <w:lang w:val="en-US"/>
        </w:rPr>
        <w:t>Rouach</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Collège</w:t>
      </w:r>
      <w:proofErr w:type="spellEnd"/>
      <w:r w:rsidRPr="003532E9">
        <w:rPr>
          <w:rFonts w:ascii="Times New Roman" w:hAnsi="Times New Roman" w:cs="Times New Roman"/>
          <w:sz w:val="24"/>
          <w:szCs w:val="24"/>
          <w:lang w:val="en-US"/>
        </w:rPr>
        <w:t xml:space="preserve"> de France, CNRS, INSERM, </w:t>
      </w:r>
      <w:proofErr w:type="spellStart"/>
      <w:r w:rsidRPr="003532E9">
        <w:rPr>
          <w:rFonts w:ascii="Times New Roman" w:hAnsi="Times New Roman" w:cs="Times New Roman"/>
          <w:sz w:val="24"/>
          <w:szCs w:val="24"/>
          <w:lang w:val="en-US"/>
        </w:rPr>
        <w:t>Labex</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Memolife</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Université</w:t>
      </w:r>
      <w:proofErr w:type="spellEnd"/>
      <w:r w:rsidRPr="003532E9">
        <w:rPr>
          <w:rFonts w:ascii="Times New Roman" w:hAnsi="Times New Roman" w:cs="Times New Roman"/>
          <w:sz w:val="24"/>
          <w:szCs w:val="24"/>
          <w:lang w:val="en-US"/>
        </w:rPr>
        <w:t xml:space="preserve"> PSL, Paris, France). Animals from different litters </w:t>
      </w:r>
      <w:proofErr w:type="gramStart"/>
      <w:r w:rsidRPr="003532E9">
        <w:rPr>
          <w:rFonts w:ascii="Times New Roman" w:hAnsi="Times New Roman" w:cs="Times New Roman"/>
          <w:sz w:val="24"/>
          <w:szCs w:val="24"/>
          <w:lang w:val="en-US"/>
        </w:rPr>
        <w:t>were used</w:t>
      </w:r>
      <w:proofErr w:type="gramEnd"/>
      <w:r w:rsidRPr="003532E9">
        <w:rPr>
          <w:rFonts w:ascii="Times New Roman" w:hAnsi="Times New Roman" w:cs="Times New Roman"/>
          <w:sz w:val="24"/>
          <w:szCs w:val="24"/>
          <w:lang w:val="en-US"/>
        </w:rPr>
        <w:t xml:space="preserve"> for each experiment. Sample sizes (number of spinal cords and/or cells) for each experiment </w:t>
      </w:r>
      <w:proofErr w:type="gramStart"/>
      <w:r w:rsidRPr="003532E9">
        <w:rPr>
          <w:rFonts w:ascii="Times New Roman" w:hAnsi="Times New Roman" w:cs="Times New Roman"/>
          <w:sz w:val="24"/>
          <w:szCs w:val="24"/>
          <w:lang w:val="en-US"/>
        </w:rPr>
        <w:t>are indicated</w:t>
      </w:r>
      <w:proofErr w:type="gramEnd"/>
      <w:r w:rsidRPr="003532E9">
        <w:rPr>
          <w:rFonts w:ascii="Times New Roman" w:hAnsi="Times New Roman" w:cs="Times New Roman"/>
          <w:sz w:val="24"/>
          <w:szCs w:val="24"/>
          <w:lang w:val="en-US"/>
        </w:rPr>
        <w:t xml:space="preserve"> in figure legends. All animal care and use were conformed to the </w:t>
      </w:r>
      <w:r w:rsidRPr="003532E9">
        <w:rPr>
          <w:rFonts w:ascii="Times New Roman" w:hAnsi="Times New Roman" w:cs="Times New Roman"/>
          <w:sz w:val="24"/>
          <w:szCs w:val="24"/>
          <w:lang w:val="en-US" w:eastAsia="fr-FR"/>
        </w:rPr>
        <w:t>French regulations and approved by t</w:t>
      </w:r>
      <w:r w:rsidRPr="003532E9">
        <w:rPr>
          <w:rFonts w:ascii="Times New Roman" w:hAnsi="Times New Roman" w:cs="Times New Roman"/>
          <w:sz w:val="24"/>
          <w:szCs w:val="24"/>
          <w:lang w:val="en-US"/>
        </w:rPr>
        <w:t>he local ethics committee (</w:t>
      </w:r>
      <w:proofErr w:type="spellStart"/>
      <w:r w:rsidRPr="003532E9">
        <w:rPr>
          <w:rFonts w:ascii="Times New Roman" w:hAnsi="Times New Roman" w:cs="Times New Roman"/>
          <w:sz w:val="24"/>
          <w:szCs w:val="24"/>
          <w:lang w:val="en-US"/>
        </w:rPr>
        <w:t>Comité</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d’Ethique</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en</w:t>
      </w:r>
      <w:proofErr w:type="spellEnd"/>
      <w:r w:rsidRPr="003532E9">
        <w:rPr>
          <w:rFonts w:ascii="Times New Roman" w:hAnsi="Times New Roman" w:cs="Times New Roman"/>
          <w:sz w:val="24"/>
          <w:szCs w:val="24"/>
          <w:lang w:val="en-US"/>
        </w:rPr>
        <w:t xml:space="preserve"> experimentation </w:t>
      </w:r>
      <w:proofErr w:type="spellStart"/>
      <w:r w:rsidRPr="003532E9">
        <w:rPr>
          <w:rFonts w:ascii="Times New Roman" w:hAnsi="Times New Roman" w:cs="Times New Roman"/>
          <w:sz w:val="24"/>
          <w:szCs w:val="24"/>
          <w:lang w:val="en-US"/>
        </w:rPr>
        <w:t>animale</w:t>
      </w:r>
      <w:proofErr w:type="spellEnd"/>
      <w:r w:rsidRPr="003532E9">
        <w:rPr>
          <w:rFonts w:ascii="Times New Roman" w:hAnsi="Times New Roman" w:cs="Times New Roman"/>
          <w:sz w:val="24"/>
          <w:szCs w:val="24"/>
          <w:lang w:val="en-US"/>
        </w:rPr>
        <w:t xml:space="preserve"> CE n°071 (INT-Marseille,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B 13 014 04), APAFIS authorizations: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17485-2018110819197361 and </w:t>
      </w:r>
      <w:proofErr w:type="spellStart"/>
      <w:r w:rsidRPr="003532E9">
        <w:rPr>
          <w:rFonts w:ascii="Times New Roman" w:hAnsi="Times New Roman" w:cs="Times New Roman"/>
          <w:sz w:val="24"/>
          <w:szCs w:val="24"/>
          <w:lang w:val="en-US"/>
        </w:rPr>
        <w:t>Nb</w:t>
      </w:r>
      <w:proofErr w:type="spellEnd"/>
      <w:r w:rsidRPr="003532E9">
        <w:rPr>
          <w:rFonts w:ascii="Times New Roman" w:hAnsi="Times New Roman" w:cs="Times New Roman"/>
          <w:sz w:val="24"/>
          <w:szCs w:val="24"/>
          <w:lang w:val="en-US"/>
        </w:rPr>
        <w:t xml:space="preserve"> 44572-2023072115506121).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Experimental procedures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Spinal cord injury (SCI)</w:t>
      </w:r>
    </w:p>
    <w:p w:rsidR="004D1218" w:rsidRPr="003532E9" w:rsidRDefault="004D1218" w:rsidP="004D1218">
      <w:pPr>
        <w:spacing w:line="360" w:lineRule="auto"/>
        <w:jc w:val="both"/>
        <w:rPr>
          <w:rFonts w:ascii="Times New Roman" w:eastAsia="Times New Roman" w:hAnsi="Times New Roman" w:cs="Times New Roman"/>
          <w:sz w:val="24"/>
          <w:szCs w:val="24"/>
          <w:lang w:val="en-US" w:eastAsia="fr-FR"/>
        </w:rPr>
      </w:pPr>
      <w:r w:rsidRPr="003532E9">
        <w:rPr>
          <w:rFonts w:ascii="Times New Roman" w:eastAsia="Times New Roman" w:hAnsi="Times New Roman" w:cs="Times New Roman"/>
          <w:sz w:val="24"/>
          <w:szCs w:val="24"/>
          <w:lang w:val="en-US" w:eastAsia="fr-FR"/>
        </w:rPr>
        <w:t xml:space="preserve">The spinal cord </w:t>
      </w:r>
      <w:proofErr w:type="spellStart"/>
      <w:r w:rsidRPr="003532E9">
        <w:rPr>
          <w:rFonts w:ascii="Times New Roman" w:eastAsia="Times New Roman" w:hAnsi="Times New Roman" w:cs="Times New Roman"/>
          <w:sz w:val="24"/>
          <w:szCs w:val="24"/>
          <w:lang w:val="en-US" w:eastAsia="fr-FR"/>
        </w:rPr>
        <w:t>transsection</w:t>
      </w:r>
      <w:proofErr w:type="spellEnd"/>
      <w:r w:rsidRPr="003532E9">
        <w:rPr>
          <w:rFonts w:ascii="Times New Roman" w:eastAsia="Times New Roman" w:hAnsi="Times New Roman" w:cs="Times New Roman"/>
          <w:sz w:val="24"/>
          <w:szCs w:val="24"/>
          <w:lang w:val="en-US" w:eastAsia="fr-FR"/>
        </w:rPr>
        <w:t xml:space="preserve"> was performed on P0-P1 neonatal mice, including both </w:t>
      </w:r>
      <w:proofErr w:type="gramStart"/>
      <w:r w:rsidRPr="003532E9">
        <w:rPr>
          <w:rFonts w:ascii="Times New Roman" w:eastAsia="Times New Roman" w:hAnsi="Times New Roman" w:cs="Times New Roman"/>
          <w:sz w:val="24"/>
          <w:szCs w:val="24"/>
          <w:lang w:val="en-US" w:eastAsia="fr-FR"/>
        </w:rPr>
        <w:t>wild-type</w:t>
      </w:r>
      <w:proofErr w:type="gramEnd"/>
      <w:r w:rsidRPr="003532E9">
        <w:rPr>
          <w:rFonts w:ascii="Times New Roman" w:eastAsia="Times New Roman" w:hAnsi="Times New Roman" w:cs="Times New Roman"/>
          <w:sz w:val="24"/>
          <w:szCs w:val="24"/>
          <w:lang w:val="en-US" w:eastAsia="fr-FR"/>
        </w:rPr>
        <w:t xml:space="preserve"> and </w:t>
      </w:r>
      <w:r w:rsidRPr="003532E9">
        <w:rPr>
          <w:rFonts w:ascii="Times New Roman" w:hAnsi="Times New Roman" w:cs="Times New Roman"/>
          <w:i/>
          <w:sz w:val="24"/>
          <w:szCs w:val="24"/>
          <w:lang w:val="en-US"/>
        </w:rPr>
        <w:t>Aldh1L1</w:t>
      </w:r>
      <w:r w:rsidRPr="003532E9">
        <w:rPr>
          <w:rFonts w:ascii="Times New Roman" w:hAnsi="Times New Roman" w:cs="Times New Roman"/>
          <w:sz w:val="24"/>
          <w:szCs w:val="24"/>
          <w:lang w:val="en-US"/>
        </w:rPr>
        <w:t>-eGFP mice</w:t>
      </w:r>
      <w:r w:rsidRPr="003532E9">
        <w:rPr>
          <w:rFonts w:ascii="Times New Roman" w:eastAsia="Times New Roman" w:hAnsi="Times New Roman" w:cs="Times New Roman"/>
          <w:sz w:val="24"/>
          <w:szCs w:val="24"/>
          <w:lang w:val="en-US" w:eastAsia="fr-FR"/>
        </w:rPr>
        <w:t xml:space="preserve">. The animals </w:t>
      </w:r>
      <w:proofErr w:type="gramStart"/>
      <w:r w:rsidRPr="003532E9">
        <w:rPr>
          <w:rFonts w:ascii="Times New Roman" w:eastAsia="Times New Roman" w:hAnsi="Times New Roman" w:cs="Times New Roman"/>
          <w:sz w:val="24"/>
          <w:szCs w:val="24"/>
          <w:lang w:val="en-US" w:eastAsia="fr-FR"/>
        </w:rPr>
        <w:t>were anesthetized</w:t>
      </w:r>
      <w:proofErr w:type="gramEnd"/>
      <w:r w:rsidRPr="003532E9">
        <w:rPr>
          <w:rFonts w:ascii="Times New Roman" w:eastAsia="Times New Roman" w:hAnsi="Times New Roman" w:cs="Times New Roman"/>
          <w:sz w:val="24"/>
          <w:szCs w:val="24"/>
          <w:lang w:val="en-US" w:eastAsia="fr-FR"/>
        </w:rPr>
        <w:t xml:space="preserve"> </w:t>
      </w:r>
      <w:r w:rsidRPr="003532E9">
        <w:rPr>
          <w:rFonts w:ascii="Times New Roman" w:eastAsia="Times New Roman" w:hAnsi="Times New Roman" w:cs="Times New Roman"/>
          <w:i/>
          <w:sz w:val="24"/>
          <w:szCs w:val="24"/>
          <w:lang w:val="en-US" w:eastAsia="fr-FR"/>
        </w:rPr>
        <w:t>via</w:t>
      </w:r>
      <w:r w:rsidRPr="003532E9">
        <w:rPr>
          <w:rFonts w:ascii="Times New Roman" w:eastAsia="Times New Roman" w:hAnsi="Times New Roman" w:cs="Times New Roman"/>
          <w:sz w:val="24"/>
          <w:szCs w:val="24"/>
          <w:lang w:val="en-US" w:eastAsia="fr-FR"/>
        </w:rPr>
        <w:t xml:space="preserve"> hypothermia and received a subcutaneous injection of buprenorphine (0.025 mg/kg; </w:t>
      </w:r>
      <w:proofErr w:type="spellStart"/>
      <w:r w:rsidRPr="003532E9">
        <w:rPr>
          <w:rFonts w:ascii="Times New Roman" w:eastAsia="Times New Roman" w:hAnsi="Times New Roman" w:cs="Times New Roman"/>
          <w:sz w:val="24"/>
          <w:szCs w:val="24"/>
          <w:lang w:val="en-US" w:eastAsia="fr-FR"/>
        </w:rPr>
        <w:t>Vetergesic</w:t>
      </w:r>
      <w:proofErr w:type="spellEnd"/>
      <w:r w:rsidRPr="003532E9">
        <w:rPr>
          <w:rFonts w:ascii="Times New Roman" w:eastAsia="Times New Roman" w:hAnsi="Times New Roman" w:cs="Times New Roman"/>
          <w:sz w:val="24"/>
          <w:szCs w:val="24"/>
          <w:lang w:val="en-US" w:eastAsia="fr-FR"/>
        </w:rPr>
        <w:t xml:space="preserve">, CEVA Santé </w:t>
      </w:r>
      <w:proofErr w:type="spellStart"/>
      <w:r w:rsidRPr="003532E9">
        <w:rPr>
          <w:rFonts w:ascii="Times New Roman" w:eastAsia="Times New Roman" w:hAnsi="Times New Roman" w:cs="Times New Roman"/>
          <w:sz w:val="24"/>
          <w:szCs w:val="24"/>
          <w:lang w:val="en-US" w:eastAsia="fr-FR"/>
        </w:rPr>
        <w:t>Animale</w:t>
      </w:r>
      <w:proofErr w:type="spellEnd"/>
      <w:r w:rsidRPr="003532E9">
        <w:rPr>
          <w:rFonts w:ascii="Times New Roman" w:eastAsia="Times New Roman" w:hAnsi="Times New Roman" w:cs="Times New Roman"/>
          <w:sz w:val="24"/>
          <w:szCs w:val="24"/>
          <w:lang w:val="en-US" w:eastAsia="fr-FR"/>
        </w:rPr>
        <w:t xml:space="preserve">, France).  After a midline skin incision, a laminectomy </w:t>
      </w:r>
      <w:proofErr w:type="gramStart"/>
      <w:r w:rsidRPr="003532E9">
        <w:rPr>
          <w:rFonts w:ascii="Times New Roman" w:eastAsia="Times New Roman" w:hAnsi="Times New Roman" w:cs="Times New Roman"/>
          <w:sz w:val="24"/>
          <w:szCs w:val="24"/>
          <w:lang w:val="en-US" w:eastAsia="fr-FR"/>
        </w:rPr>
        <w:t>was performed</w:t>
      </w:r>
      <w:proofErr w:type="gramEnd"/>
      <w:r w:rsidRPr="003532E9">
        <w:rPr>
          <w:rFonts w:ascii="Times New Roman" w:eastAsia="Times New Roman" w:hAnsi="Times New Roman" w:cs="Times New Roman"/>
          <w:sz w:val="24"/>
          <w:szCs w:val="24"/>
          <w:lang w:val="en-US" w:eastAsia="fr-FR"/>
        </w:rPr>
        <w:t xml:space="preserve"> to expose lower thoracic segments of the spinal cord. The dura </w:t>
      </w:r>
      <w:proofErr w:type="gramStart"/>
      <w:r w:rsidRPr="003532E9">
        <w:rPr>
          <w:rFonts w:ascii="Times New Roman" w:eastAsia="Times New Roman" w:hAnsi="Times New Roman" w:cs="Times New Roman"/>
          <w:sz w:val="24"/>
          <w:szCs w:val="24"/>
          <w:lang w:val="en-US" w:eastAsia="fr-FR"/>
        </w:rPr>
        <w:t>was opened</w:t>
      </w:r>
      <w:proofErr w:type="gramEnd"/>
      <w:r w:rsidRPr="003532E9">
        <w:rPr>
          <w:rFonts w:ascii="Times New Roman" w:eastAsia="Times New Roman" w:hAnsi="Times New Roman" w:cs="Times New Roman"/>
          <w:sz w:val="24"/>
          <w:szCs w:val="24"/>
          <w:lang w:val="en-US" w:eastAsia="fr-FR"/>
        </w:rPr>
        <w:t xml:space="preserve"> and the spinal cord was completely transected at the T8-T9 segmental level. The lesion cavity </w:t>
      </w:r>
      <w:proofErr w:type="gramStart"/>
      <w:r w:rsidRPr="003532E9">
        <w:rPr>
          <w:rFonts w:ascii="Times New Roman" w:eastAsia="Times New Roman" w:hAnsi="Times New Roman" w:cs="Times New Roman"/>
          <w:sz w:val="24"/>
          <w:szCs w:val="24"/>
          <w:lang w:val="en-US" w:eastAsia="fr-FR"/>
        </w:rPr>
        <w:t>was filled</w:t>
      </w:r>
      <w:proofErr w:type="gramEnd"/>
      <w:r w:rsidRPr="003532E9">
        <w:rPr>
          <w:rFonts w:ascii="Times New Roman" w:eastAsia="Times New Roman" w:hAnsi="Times New Roman" w:cs="Times New Roman"/>
          <w:sz w:val="24"/>
          <w:szCs w:val="24"/>
          <w:lang w:val="en-US" w:eastAsia="fr-FR"/>
        </w:rPr>
        <w:t xml:space="preserve"> with sterile absorbable collagen contact hemostat (</w:t>
      </w:r>
      <w:proofErr w:type="spellStart"/>
      <w:r w:rsidRPr="003532E9">
        <w:rPr>
          <w:rFonts w:ascii="Times New Roman" w:eastAsia="Times New Roman" w:hAnsi="Times New Roman" w:cs="Times New Roman"/>
          <w:sz w:val="24"/>
          <w:szCs w:val="24"/>
          <w:lang w:val="en-US" w:eastAsia="fr-FR"/>
        </w:rPr>
        <w:t>Pangen</w:t>
      </w:r>
      <w:proofErr w:type="spellEnd"/>
      <w:r w:rsidRPr="003532E9">
        <w:rPr>
          <w:rFonts w:ascii="Times New Roman" w:eastAsia="Times New Roman" w:hAnsi="Times New Roman" w:cs="Times New Roman"/>
          <w:sz w:val="24"/>
          <w:szCs w:val="24"/>
          <w:lang w:val="en-US" w:eastAsia="fr-FR"/>
        </w:rPr>
        <w:t xml:space="preserve">, </w:t>
      </w:r>
      <w:proofErr w:type="spellStart"/>
      <w:r w:rsidRPr="003532E9">
        <w:rPr>
          <w:rFonts w:ascii="Times New Roman" w:eastAsia="Times New Roman" w:hAnsi="Times New Roman" w:cs="Times New Roman"/>
          <w:sz w:val="24"/>
          <w:szCs w:val="24"/>
          <w:lang w:val="en-US" w:eastAsia="fr-FR"/>
        </w:rPr>
        <w:t>Urgo</w:t>
      </w:r>
      <w:proofErr w:type="spellEnd"/>
      <w:r w:rsidRPr="003532E9">
        <w:rPr>
          <w:rFonts w:ascii="Times New Roman" w:eastAsia="Times New Roman" w:hAnsi="Times New Roman" w:cs="Times New Roman"/>
          <w:sz w:val="24"/>
          <w:szCs w:val="24"/>
          <w:lang w:val="en-US" w:eastAsia="fr-FR"/>
        </w:rPr>
        <w:t xml:space="preserve"> Medical, France). One drop (ca 20-30 µl) of the antibiotic amoxicillin (</w:t>
      </w:r>
      <w:proofErr w:type="spellStart"/>
      <w:r w:rsidRPr="003532E9">
        <w:rPr>
          <w:rFonts w:ascii="Times New Roman" w:eastAsia="Times New Roman" w:hAnsi="Times New Roman" w:cs="Times New Roman"/>
          <w:sz w:val="24"/>
          <w:szCs w:val="24"/>
          <w:lang w:val="en-US" w:eastAsia="fr-FR"/>
        </w:rPr>
        <w:t>Citramox</w:t>
      </w:r>
      <w:proofErr w:type="spellEnd"/>
      <w:r w:rsidRPr="003532E9">
        <w:rPr>
          <w:rFonts w:ascii="Times New Roman" w:eastAsia="Times New Roman" w:hAnsi="Times New Roman" w:cs="Times New Roman"/>
          <w:sz w:val="24"/>
          <w:szCs w:val="24"/>
          <w:lang w:val="en-US" w:eastAsia="fr-FR"/>
        </w:rPr>
        <w:t xml:space="preserve">, </w:t>
      </w:r>
      <w:proofErr w:type="spellStart"/>
      <w:r w:rsidRPr="003532E9">
        <w:rPr>
          <w:rFonts w:ascii="Times New Roman" w:eastAsia="Times New Roman" w:hAnsi="Times New Roman" w:cs="Times New Roman"/>
          <w:sz w:val="24"/>
          <w:szCs w:val="24"/>
          <w:lang w:val="en-US" w:eastAsia="fr-FR"/>
        </w:rPr>
        <w:t>Axience</w:t>
      </w:r>
      <w:proofErr w:type="spellEnd"/>
      <w:r w:rsidRPr="003532E9">
        <w:rPr>
          <w:rFonts w:ascii="Times New Roman" w:eastAsia="Times New Roman" w:hAnsi="Times New Roman" w:cs="Times New Roman"/>
          <w:sz w:val="24"/>
          <w:szCs w:val="24"/>
          <w:lang w:val="en-US" w:eastAsia="fr-FR"/>
        </w:rPr>
        <w:t xml:space="preserve">, France) </w:t>
      </w:r>
      <w:proofErr w:type="gramStart"/>
      <w:r w:rsidRPr="003532E9">
        <w:rPr>
          <w:rFonts w:ascii="Times New Roman" w:eastAsia="Times New Roman" w:hAnsi="Times New Roman" w:cs="Times New Roman"/>
          <w:sz w:val="24"/>
          <w:szCs w:val="24"/>
          <w:lang w:val="en-US" w:eastAsia="fr-FR"/>
        </w:rPr>
        <w:t>was subcutaneously applied</w:t>
      </w:r>
      <w:proofErr w:type="gramEnd"/>
      <w:r w:rsidRPr="003532E9">
        <w:rPr>
          <w:rFonts w:ascii="Times New Roman" w:eastAsia="Times New Roman" w:hAnsi="Times New Roman" w:cs="Times New Roman"/>
          <w:sz w:val="24"/>
          <w:szCs w:val="24"/>
          <w:lang w:val="en-US" w:eastAsia="fr-FR"/>
        </w:rPr>
        <w:t xml:space="preserve"> at the incision site. Finally, the wound </w:t>
      </w:r>
      <w:proofErr w:type="gramStart"/>
      <w:r w:rsidRPr="003532E9">
        <w:rPr>
          <w:rFonts w:ascii="Times New Roman" w:eastAsia="Times New Roman" w:hAnsi="Times New Roman" w:cs="Times New Roman"/>
          <w:sz w:val="24"/>
          <w:szCs w:val="24"/>
          <w:lang w:val="en-US" w:eastAsia="fr-FR"/>
        </w:rPr>
        <w:t>was closed with 6-0 absorbable suture (Z1032H, Ethicon, NJ) and covered with adhesive suture (</w:t>
      </w:r>
      <w:proofErr w:type="spellStart"/>
      <w:r w:rsidRPr="003532E9">
        <w:rPr>
          <w:rFonts w:ascii="Times New Roman" w:eastAsia="Times New Roman" w:hAnsi="Times New Roman" w:cs="Times New Roman"/>
          <w:sz w:val="24"/>
          <w:szCs w:val="24"/>
          <w:lang w:val="en-US" w:eastAsia="fr-FR"/>
        </w:rPr>
        <w:t>Steri</w:t>
      </w:r>
      <w:proofErr w:type="spellEnd"/>
      <w:r w:rsidRPr="003532E9">
        <w:rPr>
          <w:rFonts w:ascii="Times New Roman" w:eastAsia="Times New Roman" w:hAnsi="Times New Roman" w:cs="Times New Roman"/>
          <w:sz w:val="24"/>
          <w:szCs w:val="24"/>
          <w:lang w:val="en-US" w:eastAsia="fr-FR"/>
        </w:rPr>
        <w:t>-Strip, R1546, 3M Health Care, MN)</w:t>
      </w:r>
      <w:proofErr w:type="gramEnd"/>
      <w:r w:rsidRPr="003532E9">
        <w:rPr>
          <w:rFonts w:ascii="Times New Roman" w:eastAsia="Times New Roman" w:hAnsi="Times New Roman" w:cs="Times New Roman"/>
          <w:sz w:val="24"/>
          <w:szCs w:val="24"/>
          <w:lang w:val="en-US" w:eastAsia="fr-FR"/>
        </w:rPr>
        <w:t xml:space="preserve">. Animals </w:t>
      </w:r>
      <w:proofErr w:type="gramStart"/>
      <w:r w:rsidRPr="003532E9">
        <w:rPr>
          <w:rFonts w:ascii="Times New Roman" w:eastAsia="Times New Roman" w:hAnsi="Times New Roman" w:cs="Times New Roman"/>
          <w:sz w:val="24"/>
          <w:szCs w:val="24"/>
          <w:lang w:val="en-US" w:eastAsia="fr-FR"/>
        </w:rPr>
        <w:t>were kept</w:t>
      </w:r>
      <w:proofErr w:type="gramEnd"/>
      <w:r w:rsidRPr="003532E9">
        <w:rPr>
          <w:rFonts w:ascii="Times New Roman" w:eastAsia="Times New Roman" w:hAnsi="Times New Roman" w:cs="Times New Roman"/>
          <w:sz w:val="24"/>
          <w:szCs w:val="24"/>
          <w:lang w:val="en-US" w:eastAsia="fr-FR"/>
        </w:rPr>
        <w:t xml:space="preserve"> in a warm and wet chamber for 2 </w:t>
      </w:r>
      <w:proofErr w:type="spellStart"/>
      <w:r w:rsidRPr="003532E9">
        <w:rPr>
          <w:rFonts w:ascii="Times New Roman" w:eastAsia="Times New Roman" w:hAnsi="Times New Roman" w:cs="Times New Roman"/>
          <w:sz w:val="24"/>
          <w:szCs w:val="24"/>
          <w:lang w:val="en-US" w:eastAsia="fr-FR"/>
        </w:rPr>
        <w:t>hr</w:t>
      </w:r>
      <w:proofErr w:type="spellEnd"/>
      <w:r w:rsidRPr="003532E9">
        <w:rPr>
          <w:rFonts w:ascii="Times New Roman" w:eastAsia="Times New Roman" w:hAnsi="Times New Roman" w:cs="Times New Roman"/>
          <w:sz w:val="24"/>
          <w:szCs w:val="24"/>
          <w:lang w:val="en-US" w:eastAsia="fr-FR"/>
        </w:rPr>
        <w:t xml:space="preserve"> in cotton-wool swab impregnated with their mother smell before they returned to the home cage with their mother. Sham animals </w:t>
      </w:r>
      <w:proofErr w:type="gramStart"/>
      <w:r w:rsidRPr="003532E9">
        <w:rPr>
          <w:rFonts w:ascii="Times New Roman" w:eastAsia="Times New Roman" w:hAnsi="Times New Roman" w:cs="Times New Roman"/>
          <w:sz w:val="24"/>
          <w:szCs w:val="24"/>
          <w:lang w:val="en-US" w:eastAsia="fr-FR"/>
        </w:rPr>
        <w:t>were submitted</w:t>
      </w:r>
      <w:proofErr w:type="gramEnd"/>
      <w:r w:rsidRPr="003532E9">
        <w:rPr>
          <w:rFonts w:ascii="Times New Roman" w:eastAsia="Times New Roman" w:hAnsi="Times New Roman" w:cs="Times New Roman"/>
          <w:sz w:val="24"/>
          <w:szCs w:val="24"/>
          <w:lang w:val="en-US" w:eastAsia="fr-FR"/>
        </w:rPr>
        <w:t xml:space="preserve"> to all procedures except the laminectomy and the spinal cord transection.</w:t>
      </w:r>
    </w:p>
    <w:p w:rsidR="00876240" w:rsidRDefault="00876240" w:rsidP="004D1218">
      <w:pPr>
        <w:spacing w:line="360" w:lineRule="auto"/>
        <w:jc w:val="both"/>
        <w:rPr>
          <w:rFonts w:ascii="Times New Roman" w:hAnsi="Times New Roman" w:cs="Times New Roman"/>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lastRenderedPageBreak/>
        <w:t>Adeno-associated virus (AAV) constructs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AAV2/5-gfaABC1D-cyto-GCaMP6f (52925-AAV5, titer ≥ 1*10</w:t>
      </w:r>
      <w:r w:rsidRPr="003532E9">
        <w:rPr>
          <w:rFonts w:ascii="Times New Roman" w:hAnsi="Times New Roman" w:cs="Times New Roman"/>
          <w:sz w:val="24"/>
          <w:szCs w:val="24"/>
          <w:vertAlign w:val="superscript"/>
          <w:lang w:val="en-US"/>
        </w:rPr>
        <w:t>13</w:t>
      </w:r>
      <w:r w:rsidRPr="003532E9">
        <w:rPr>
          <w:rFonts w:ascii="Times New Roman" w:hAnsi="Times New Roman" w:cs="Times New Roman"/>
          <w:sz w:val="24"/>
          <w:szCs w:val="24"/>
          <w:lang w:val="en-US"/>
        </w:rPr>
        <w:t xml:space="preserve"> vg/mL), AAV2/9-Syn.NES-jRGECO1a.WPRE.SV40 (100854-AAV9, titer ≥ 1*10</w:t>
      </w:r>
      <w:r w:rsidRPr="003532E9">
        <w:rPr>
          <w:rFonts w:ascii="Times New Roman" w:hAnsi="Times New Roman" w:cs="Times New Roman"/>
          <w:sz w:val="24"/>
          <w:szCs w:val="24"/>
          <w:vertAlign w:val="superscript"/>
          <w:lang w:val="en-US"/>
        </w:rPr>
        <w:t>13</w:t>
      </w:r>
      <w:r w:rsidRPr="003532E9">
        <w:rPr>
          <w:rFonts w:ascii="Times New Roman" w:hAnsi="Times New Roman" w:cs="Times New Roman"/>
          <w:sz w:val="24"/>
          <w:szCs w:val="24"/>
          <w:lang w:val="en-US"/>
        </w:rPr>
        <w:t xml:space="preserve"> vg/mL), AAV2/5-gfaABC1D-tdTomato (44332-AAV5, titer ≥ 7*10</w:t>
      </w:r>
      <w:r w:rsidRPr="003532E9">
        <w:rPr>
          <w:rFonts w:ascii="Times New Roman" w:hAnsi="Times New Roman" w:cs="Times New Roman"/>
          <w:sz w:val="24"/>
          <w:szCs w:val="24"/>
          <w:vertAlign w:val="superscript"/>
          <w:lang w:val="en-US"/>
        </w:rPr>
        <w:t>12</w:t>
      </w:r>
      <w:r w:rsidRPr="003532E9">
        <w:rPr>
          <w:rFonts w:ascii="Times New Roman" w:hAnsi="Times New Roman" w:cs="Times New Roman"/>
          <w:sz w:val="24"/>
          <w:szCs w:val="24"/>
          <w:lang w:val="en-US"/>
        </w:rPr>
        <w:t xml:space="preserve"> vg/mL) were sourced from </w:t>
      </w:r>
      <w:proofErr w:type="spellStart"/>
      <w:r w:rsidRPr="003532E9">
        <w:rPr>
          <w:rFonts w:ascii="Times New Roman" w:hAnsi="Times New Roman" w:cs="Times New Roman"/>
          <w:sz w:val="24"/>
          <w:szCs w:val="24"/>
          <w:lang w:val="en-US"/>
        </w:rPr>
        <w:t>Addgene</w:t>
      </w:r>
      <w:proofErr w:type="spellEnd"/>
      <w:r w:rsidRPr="003532E9">
        <w:rPr>
          <w:rFonts w:ascii="Times New Roman" w:hAnsi="Times New Roman" w:cs="Times New Roman"/>
          <w:sz w:val="24"/>
          <w:szCs w:val="24"/>
          <w:lang w:val="en-US"/>
        </w:rPr>
        <w:t xml:space="preserve"> (https://www.addgene.org/). AAV2/9-GFAP-eGFP-Cre (titer ≥ 2.5*10</w:t>
      </w:r>
      <w:r w:rsidRPr="003532E9">
        <w:rPr>
          <w:rFonts w:ascii="Times New Roman" w:hAnsi="Times New Roman" w:cs="Times New Roman"/>
          <w:sz w:val="24"/>
          <w:szCs w:val="24"/>
          <w:vertAlign w:val="superscript"/>
          <w:lang w:val="en-US"/>
        </w:rPr>
        <w:t>10</w:t>
      </w:r>
      <w:r w:rsidRPr="003532E9">
        <w:rPr>
          <w:rFonts w:ascii="Times New Roman" w:hAnsi="Times New Roman" w:cs="Times New Roman"/>
          <w:sz w:val="24"/>
          <w:szCs w:val="24"/>
          <w:lang w:val="en-US"/>
        </w:rPr>
        <w:t xml:space="preserve"> vg/mL) AAV2/9-gfaABC1D-eGFP-Kir4.1 (titer ≥ 2.3*10</w:t>
      </w:r>
      <w:r w:rsidRPr="003532E9">
        <w:rPr>
          <w:rFonts w:ascii="Times New Roman" w:hAnsi="Times New Roman" w:cs="Times New Roman"/>
          <w:sz w:val="24"/>
          <w:szCs w:val="24"/>
          <w:vertAlign w:val="superscript"/>
          <w:lang w:val="en-US"/>
        </w:rPr>
        <w:t>11</w:t>
      </w:r>
      <w:r w:rsidRPr="003532E9">
        <w:rPr>
          <w:rFonts w:ascii="Times New Roman" w:hAnsi="Times New Roman" w:cs="Times New Roman"/>
          <w:sz w:val="24"/>
          <w:szCs w:val="24"/>
          <w:lang w:val="en-US"/>
        </w:rPr>
        <w:t xml:space="preserve"> vg/mL) were kindly provided by the Hu lab</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{"citationID":"pD64X1PU","properties":{"formattedCitation":"\\super 27\\nosupersub{}","plainCitation":"27","noteIndex":0},"citationItems":[{"id":9497,"uris":["http://zotero.org/users/4858136/items/B7YGIAXQ"],"itemData":{"id":9497,"type":"article-journal","container-title":"Nature","DOI":"10.1038/nature25752","ISSN":"0028-0836, 1476-4687","issue":"7692","journalAbbreviation":"Nature","language":"en","page":"323-327","source":"DOI.org (Crossref)","title":"Astroglial Kir4.1 in the lateral habenula drives neuronal bursts in depression","volume":"554","author":[{"family":"Cui","given":"Yihui"},{"family":"Yang","given":"Yan"},{"family":"Ni","given":"Zheyi"},{"family":"Dong","given":"Yiyan"},{"family":"Cai","given":"Guohong"},{"family":"Foncelle","given":"Alexandre"},{"family":"Ma","given":"Shuangshuang"},{"family":"Sang","given":"Kangning"},{"family":"Tang","given":"Siyang"},{"family":"Li","given":"Yuezhou"},{"family":"Shen","given":"Ying"},{"family":"Berry","given":"Hugues"},{"family":"Wu","given":"Shengxi"},{"family":"Hu","given":"Hailan"}],"issued":{"date-parts":[["2018",2,15]]}}}],"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27</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Intrathecal AAV delivery</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shd w:val="clear" w:color="auto" w:fill="FFFFFF"/>
          <w:lang w:val="en-US"/>
        </w:rPr>
        <w:t xml:space="preserve">A minimally invasive technique </w:t>
      </w:r>
      <w:proofErr w:type="gramStart"/>
      <w:r w:rsidRPr="003532E9">
        <w:rPr>
          <w:rFonts w:ascii="Times New Roman" w:hAnsi="Times New Roman" w:cs="Times New Roman"/>
          <w:sz w:val="24"/>
          <w:szCs w:val="24"/>
          <w:shd w:val="clear" w:color="auto" w:fill="FFFFFF"/>
          <w:lang w:val="en-US"/>
        </w:rPr>
        <w:t>was employed</w:t>
      </w:r>
      <w:proofErr w:type="gramEnd"/>
      <w:r w:rsidRPr="003532E9">
        <w:rPr>
          <w:rFonts w:ascii="Times New Roman" w:hAnsi="Times New Roman" w:cs="Times New Roman"/>
          <w:sz w:val="24"/>
          <w:szCs w:val="24"/>
          <w:shd w:val="clear" w:color="auto" w:fill="FFFFFF"/>
          <w:lang w:val="en-US"/>
        </w:rPr>
        <w:t xml:space="preserve"> to micro-inject AAV vectors through the intervertebral space. </w:t>
      </w:r>
      <w:r w:rsidRPr="003532E9">
        <w:rPr>
          <w:rFonts w:ascii="Times New Roman" w:hAnsi="Times New Roman" w:cs="Times New Roman"/>
          <w:sz w:val="24"/>
          <w:szCs w:val="24"/>
          <w:lang w:val="en-US"/>
        </w:rPr>
        <w:t xml:space="preserve">Briefly, </w:t>
      </w:r>
      <w:r w:rsidRPr="003532E9">
        <w:rPr>
          <w:rFonts w:ascii="Times New Roman" w:hAnsi="Times New Roman" w:cs="Times New Roman"/>
          <w:sz w:val="24"/>
          <w:szCs w:val="24"/>
          <w:shd w:val="clear" w:color="auto" w:fill="FFFFFF"/>
          <w:lang w:val="en-US"/>
        </w:rPr>
        <w:t xml:space="preserve">in </w:t>
      </w:r>
      <w:proofErr w:type="spellStart"/>
      <w:r w:rsidRPr="003532E9">
        <w:rPr>
          <w:rFonts w:ascii="Times New Roman" w:hAnsi="Times New Roman" w:cs="Times New Roman"/>
          <w:sz w:val="24"/>
          <w:szCs w:val="24"/>
          <w:lang w:val="en-US"/>
        </w:rPr>
        <w:t>cryoanesthetized</w:t>
      </w:r>
      <w:proofErr w:type="spell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shd w:val="clear" w:color="auto" w:fill="FFFFFF"/>
          <w:lang w:val="en-US"/>
        </w:rPr>
        <w:t>pups</w:t>
      </w:r>
      <w:r w:rsidRPr="003532E9">
        <w:rPr>
          <w:rFonts w:ascii="Times New Roman" w:hAnsi="Times New Roman" w:cs="Times New Roman"/>
          <w:sz w:val="24"/>
          <w:szCs w:val="24"/>
          <w:lang w:val="en-US"/>
        </w:rPr>
        <w:t xml:space="preserve">, a beveled </w:t>
      </w:r>
      <w:proofErr w:type="spellStart"/>
      <w:r w:rsidRPr="003532E9">
        <w:rPr>
          <w:rFonts w:ascii="Times New Roman" w:hAnsi="Times New Roman" w:cs="Times New Roman"/>
          <w:sz w:val="24"/>
          <w:szCs w:val="24"/>
          <w:shd w:val="clear" w:color="auto" w:fill="FFFFFF"/>
          <w:lang w:val="en-US"/>
        </w:rPr>
        <w:t>microcapillary</w:t>
      </w:r>
      <w:proofErr w:type="spellEnd"/>
      <w:r w:rsidRPr="003532E9">
        <w:rPr>
          <w:rFonts w:ascii="Times New Roman" w:hAnsi="Times New Roman" w:cs="Times New Roman"/>
          <w:sz w:val="24"/>
          <w:szCs w:val="24"/>
          <w:shd w:val="clear" w:color="auto" w:fill="FFFFFF"/>
          <w:lang w:val="en-US"/>
        </w:rPr>
        <w:t xml:space="preserve"> (30-60 µm in diameter) preloaded with the AAV particles </w:t>
      </w:r>
      <w:proofErr w:type="gramStart"/>
      <w:r w:rsidRPr="003532E9">
        <w:rPr>
          <w:rFonts w:ascii="Times New Roman" w:hAnsi="Times New Roman" w:cs="Times New Roman"/>
          <w:sz w:val="24"/>
          <w:szCs w:val="24"/>
          <w:lang w:val="en-US"/>
        </w:rPr>
        <w:t>was lowered</w:t>
      </w:r>
      <w:proofErr w:type="gramEnd"/>
      <w:r w:rsidRPr="003532E9">
        <w:rPr>
          <w:rFonts w:ascii="Times New Roman" w:hAnsi="Times New Roman" w:cs="Times New Roman"/>
          <w:sz w:val="24"/>
          <w:szCs w:val="24"/>
          <w:lang w:val="en-US"/>
        </w:rPr>
        <w:t xml:space="preserve"> to reaches the </w:t>
      </w:r>
      <w:proofErr w:type="spellStart"/>
      <w:r w:rsidRPr="003532E9">
        <w:rPr>
          <w:rFonts w:ascii="Times New Roman" w:hAnsi="Times New Roman" w:cs="Times New Roman"/>
          <w:sz w:val="24"/>
          <w:szCs w:val="24"/>
          <w:lang w:val="en-US"/>
        </w:rPr>
        <w:t>subarachnoidal</w:t>
      </w:r>
      <w:proofErr w:type="spellEnd"/>
      <w:r w:rsidRPr="003532E9">
        <w:rPr>
          <w:rFonts w:ascii="Times New Roman" w:hAnsi="Times New Roman" w:cs="Times New Roman"/>
          <w:sz w:val="24"/>
          <w:szCs w:val="24"/>
          <w:lang w:val="en-US"/>
        </w:rPr>
        <w:t xml:space="preserve"> space at the L3-L4 segments. A total volume of </w:t>
      </w:r>
      <w:proofErr w:type="gramStart"/>
      <w:r w:rsidRPr="003532E9">
        <w:rPr>
          <w:rFonts w:ascii="Times New Roman" w:hAnsi="Times New Roman" w:cs="Times New Roman"/>
          <w:sz w:val="24"/>
          <w:szCs w:val="24"/>
          <w:lang w:val="en-US"/>
        </w:rPr>
        <w:t>2</w:t>
      </w:r>
      <w:proofErr w:type="gramEnd"/>
      <w:r w:rsidRPr="003532E9">
        <w:rPr>
          <w:rFonts w:ascii="Times New Roman" w:hAnsi="Times New Roman" w:cs="Times New Roman"/>
          <w:sz w:val="24"/>
          <w:szCs w:val="24"/>
          <w:lang w:val="en-US"/>
        </w:rPr>
        <w:t xml:space="preserve"> µL per animal was then progressively injected (1 µL/5s). </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p>
    <w:p w:rsidR="004D1218" w:rsidRPr="003532E9" w:rsidRDefault="004D1218" w:rsidP="004D1218">
      <w:pPr>
        <w:autoSpaceDE w:val="0"/>
        <w:autoSpaceDN w:val="0"/>
        <w:adjustRightInd w:val="0"/>
        <w:spacing w:line="360" w:lineRule="auto"/>
        <w:jc w:val="both"/>
        <w:rPr>
          <w:rFonts w:ascii="Times New Roman" w:hAnsi="Times New Roman" w:cs="Times New Roman"/>
          <w:iCs/>
          <w:sz w:val="24"/>
          <w:szCs w:val="24"/>
          <w:u w:val="single"/>
          <w:lang w:val="en-US"/>
        </w:rPr>
      </w:pPr>
      <w:r w:rsidRPr="003532E9">
        <w:rPr>
          <w:rFonts w:ascii="Times New Roman" w:hAnsi="Times New Roman" w:cs="Times New Roman"/>
          <w:sz w:val="24"/>
          <w:szCs w:val="24"/>
          <w:u w:val="single"/>
          <w:lang w:val="en-US"/>
        </w:rPr>
        <w:t>Lumbar</w:t>
      </w:r>
      <w:r w:rsidRPr="003532E9">
        <w:rPr>
          <w:rFonts w:ascii="Times New Roman" w:hAnsi="Times New Roman" w:cs="Times New Roman"/>
          <w:i/>
          <w:sz w:val="24"/>
          <w:szCs w:val="24"/>
          <w:u w:val="single"/>
          <w:lang w:val="en-US"/>
        </w:rPr>
        <w:t xml:space="preserve"> </w:t>
      </w:r>
      <w:r w:rsidRPr="003532E9">
        <w:rPr>
          <w:rFonts w:ascii="Times New Roman" w:hAnsi="Times New Roman" w:cs="Times New Roman"/>
          <w:sz w:val="24"/>
          <w:szCs w:val="24"/>
          <w:u w:val="single"/>
          <w:lang w:val="en-US"/>
        </w:rPr>
        <w:t>slice</w:t>
      </w:r>
      <w:r w:rsidRPr="003532E9">
        <w:rPr>
          <w:rFonts w:ascii="Times New Roman" w:hAnsi="Times New Roman" w:cs="Times New Roman"/>
          <w:i/>
          <w:sz w:val="24"/>
          <w:szCs w:val="24"/>
          <w:u w:val="single"/>
          <w:lang w:val="en-US"/>
        </w:rPr>
        <w:t xml:space="preserve"> </w:t>
      </w:r>
      <w:r w:rsidRPr="003532E9">
        <w:rPr>
          <w:rFonts w:ascii="Times New Roman" w:hAnsi="Times New Roman" w:cs="Times New Roman"/>
          <w:sz w:val="24"/>
          <w:szCs w:val="24"/>
          <w:u w:val="single"/>
          <w:lang w:val="en-US"/>
        </w:rPr>
        <w:t>preparation</w:t>
      </w:r>
      <w:r w:rsidRPr="003532E9">
        <w:rPr>
          <w:rFonts w:ascii="Times New Roman" w:hAnsi="Times New Roman" w:cs="Times New Roman"/>
          <w:iCs/>
          <w:sz w:val="24"/>
          <w:szCs w:val="24"/>
          <w:u w:val="single"/>
          <w:lang w:val="en-US"/>
        </w:rPr>
        <w:t xml:space="preserve"> and </w:t>
      </w:r>
      <w:r w:rsidRPr="003532E9">
        <w:rPr>
          <w:rFonts w:ascii="Times New Roman" w:hAnsi="Times New Roman" w:cs="Times New Roman"/>
          <w:sz w:val="24"/>
          <w:szCs w:val="24"/>
          <w:u w:val="single"/>
          <w:lang w:val="en-US"/>
        </w:rPr>
        <w:t xml:space="preserve">artificial </w:t>
      </w:r>
      <w:proofErr w:type="spellStart"/>
      <w:r w:rsidRPr="003532E9">
        <w:rPr>
          <w:rFonts w:ascii="Times New Roman" w:hAnsi="Times New Roman" w:cs="Times New Roman"/>
          <w:sz w:val="24"/>
          <w:szCs w:val="24"/>
          <w:u w:val="single"/>
          <w:lang w:val="en-US"/>
        </w:rPr>
        <w:t>cerebro</w:t>
      </w:r>
      <w:proofErr w:type="spellEnd"/>
      <w:r w:rsidRPr="003532E9">
        <w:rPr>
          <w:rFonts w:ascii="Times New Roman" w:hAnsi="Times New Roman" w:cs="Times New Roman"/>
          <w:sz w:val="24"/>
          <w:szCs w:val="24"/>
          <w:u w:val="single"/>
          <w:lang w:val="en-US"/>
        </w:rPr>
        <w:t>-spinal fluid (</w:t>
      </w:r>
      <w:proofErr w:type="spellStart"/>
      <w:r w:rsidRPr="003532E9">
        <w:rPr>
          <w:rFonts w:ascii="Times New Roman" w:hAnsi="Times New Roman" w:cs="Times New Roman"/>
          <w:sz w:val="24"/>
          <w:szCs w:val="24"/>
          <w:u w:val="single"/>
          <w:lang w:val="en-US"/>
        </w:rPr>
        <w:t>aCSF</w:t>
      </w:r>
      <w:proofErr w:type="spellEnd"/>
      <w:r w:rsidRPr="003532E9">
        <w:rPr>
          <w:rFonts w:ascii="Times New Roman" w:hAnsi="Times New Roman" w:cs="Times New Roman"/>
          <w:sz w:val="24"/>
          <w:szCs w:val="24"/>
          <w:u w:val="single"/>
          <w:lang w:val="en-US"/>
        </w:rPr>
        <w:t>)</w:t>
      </w:r>
      <w:r w:rsidRPr="003532E9">
        <w:rPr>
          <w:rFonts w:ascii="Times New Roman" w:hAnsi="Times New Roman" w:cs="Times New Roman"/>
          <w:iCs/>
          <w:sz w:val="24"/>
          <w:szCs w:val="24"/>
          <w:u w:val="single"/>
          <w:lang w:val="en-US"/>
        </w:rPr>
        <w:t xml:space="preserve"> solution</w:t>
      </w:r>
    </w:p>
    <w:p w:rsidR="004D1218" w:rsidRPr="003532E9" w:rsidRDefault="004D1218" w:rsidP="004D1218">
      <w:pPr>
        <w:autoSpaceDE w:val="0"/>
        <w:autoSpaceDN w:val="0"/>
        <w:adjustRightInd w:val="0"/>
        <w:spacing w:line="360" w:lineRule="auto"/>
        <w:jc w:val="both"/>
        <w:rPr>
          <w:rFonts w:ascii="Times New Roman" w:hAnsi="Times New Roman" w:cs="Times New Roman"/>
          <w:b/>
          <w:i/>
          <w:iCs/>
          <w:sz w:val="24"/>
          <w:szCs w:val="24"/>
          <w:lang w:val="en-US"/>
        </w:rPr>
      </w:pPr>
      <w:r w:rsidRPr="003532E9">
        <w:rPr>
          <w:rFonts w:ascii="Times New Roman" w:hAnsi="Times New Roman" w:cs="Times New Roman"/>
          <w:sz w:val="24"/>
          <w:szCs w:val="24"/>
          <w:lang w:val="en-US"/>
        </w:rPr>
        <w:t xml:space="preserve">Mice </w:t>
      </w:r>
      <w:proofErr w:type="gramStart"/>
      <w:r w:rsidRPr="003532E9">
        <w:rPr>
          <w:rFonts w:ascii="Times New Roman" w:hAnsi="Times New Roman" w:cs="Times New Roman"/>
          <w:sz w:val="24"/>
          <w:szCs w:val="24"/>
          <w:lang w:val="en-US"/>
        </w:rPr>
        <w:t>were anaesthetized</w:t>
      </w:r>
      <w:proofErr w:type="gramEnd"/>
      <w:r w:rsidRPr="003532E9">
        <w:rPr>
          <w:rFonts w:ascii="Times New Roman" w:hAnsi="Times New Roman" w:cs="Times New Roman"/>
          <w:sz w:val="24"/>
          <w:szCs w:val="24"/>
          <w:lang w:val="en-US"/>
        </w:rPr>
        <w:t xml:space="preserve"> with intraperitoneal injection of a mixture of ketamine/</w:t>
      </w:r>
      <w:proofErr w:type="spellStart"/>
      <w:r w:rsidRPr="003532E9">
        <w:rPr>
          <w:rFonts w:ascii="Times New Roman" w:hAnsi="Times New Roman" w:cs="Times New Roman"/>
          <w:sz w:val="24"/>
          <w:szCs w:val="24"/>
          <w:lang w:val="en-US"/>
        </w:rPr>
        <w:t>xylazine</w:t>
      </w:r>
      <w:proofErr w:type="spellEnd"/>
      <w:r w:rsidRPr="003532E9">
        <w:rPr>
          <w:rFonts w:ascii="Times New Roman" w:hAnsi="Times New Roman" w:cs="Times New Roman"/>
          <w:sz w:val="24"/>
          <w:szCs w:val="24"/>
          <w:lang w:val="en-US"/>
        </w:rPr>
        <w:t xml:space="preserve"> (100mg/kg and 10 mg/kg, respectively). They were then decapitated, eviscerated and the spinal cord removed by laminectomy, and </w:t>
      </w:r>
      <w:proofErr w:type="gramStart"/>
      <w:r w:rsidRPr="003532E9">
        <w:rPr>
          <w:rFonts w:ascii="Times New Roman" w:hAnsi="Times New Roman" w:cs="Times New Roman"/>
          <w:sz w:val="24"/>
          <w:szCs w:val="24"/>
          <w:lang w:val="en-US"/>
        </w:rPr>
        <w:t>placed  in</w:t>
      </w:r>
      <w:proofErr w:type="gramEnd"/>
      <w:r w:rsidRPr="003532E9">
        <w:rPr>
          <w:rFonts w:ascii="Times New Roman" w:hAnsi="Times New Roman" w:cs="Times New Roman"/>
          <w:sz w:val="24"/>
          <w:szCs w:val="24"/>
          <w:lang w:val="en-US"/>
        </w:rPr>
        <w:t xml:space="preserve"> a </w:t>
      </w:r>
      <w:proofErr w:type="spellStart"/>
      <w:r w:rsidRPr="003532E9">
        <w:rPr>
          <w:rFonts w:ascii="Times New Roman" w:hAnsi="Times New Roman" w:cs="Times New Roman"/>
          <w:sz w:val="24"/>
          <w:szCs w:val="24"/>
          <w:lang w:val="en-US"/>
        </w:rPr>
        <w:t>Sylgard</w:t>
      </w:r>
      <w:proofErr w:type="spellEnd"/>
      <w:r w:rsidRPr="003532E9">
        <w:rPr>
          <w:rFonts w:ascii="Times New Roman" w:hAnsi="Times New Roman" w:cs="Times New Roman"/>
          <w:sz w:val="24"/>
          <w:szCs w:val="24"/>
          <w:lang w:val="en-US"/>
        </w:rPr>
        <w:t>-lined petri dish with ice-cold (1-2</w:t>
      </w:r>
      <w:r w:rsidRPr="003532E9">
        <w:rPr>
          <w:rFonts w:ascii="Times New Roman" w:hAnsi="Times New Roman" w:cs="Times New Roman"/>
          <w:sz w:val="24"/>
          <w:szCs w:val="24"/>
        </w:rPr>
        <w:sym w:font="Symbol" w:char="F0B0"/>
      </w:r>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sucrose (252),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(3), NaH</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PO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(1.25), MgSO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(4), CaCl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(0.2), NaHCO</w:t>
      </w:r>
      <w:r w:rsidRPr="003532E9">
        <w:rPr>
          <w:rFonts w:ascii="Times New Roman" w:hAnsi="Times New Roman" w:cs="Times New Roman"/>
          <w:sz w:val="24"/>
          <w:szCs w:val="24"/>
          <w:vertAlign w:val="subscript"/>
          <w:lang w:val="en-US"/>
        </w:rPr>
        <w:t>3</w:t>
      </w:r>
      <w:r w:rsidRPr="003532E9">
        <w:rPr>
          <w:rFonts w:ascii="Times New Roman" w:hAnsi="Times New Roman" w:cs="Times New Roman"/>
          <w:sz w:val="24"/>
          <w:szCs w:val="24"/>
          <w:lang w:val="en-US"/>
        </w:rPr>
        <w:t xml:space="preserve"> (26), D-glucose (25), pH 7.4. The lumbar spinal cord </w:t>
      </w:r>
      <w:proofErr w:type="gramStart"/>
      <w:r w:rsidRPr="003532E9">
        <w:rPr>
          <w:rFonts w:ascii="Times New Roman" w:hAnsi="Times New Roman" w:cs="Times New Roman"/>
          <w:sz w:val="24"/>
          <w:szCs w:val="24"/>
          <w:lang w:val="en-US"/>
        </w:rPr>
        <w:t>was mounted</w:t>
      </w:r>
      <w:proofErr w:type="gramEnd"/>
      <w:r w:rsidRPr="003532E9">
        <w:rPr>
          <w:rFonts w:ascii="Times New Roman" w:hAnsi="Times New Roman" w:cs="Times New Roman"/>
          <w:sz w:val="24"/>
          <w:szCs w:val="24"/>
          <w:lang w:val="en-US"/>
        </w:rPr>
        <w:t xml:space="preserve"> on an agar block, embedded in a 4% agarose solution, quickly cooled, and then sliced into 325 µm sections through the L4–L5 lumbar segments using a vibrating microtome (Leica, VT1000S). Slices were immediately transferred into the holding chamber filled with bubbled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and 5%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composed of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(120),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(3), NaH</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PO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(1.25), MgSO</w:t>
      </w:r>
      <w:r w:rsidRPr="003532E9">
        <w:rPr>
          <w:rFonts w:ascii="Times New Roman" w:hAnsi="Times New Roman" w:cs="Times New Roman"/>
          <w:sz w:val="24"/>
          <w:szCs w:val="24"/>
          <w:vertAlign w:val="subscript"/>
          <w:lang w:val="en-US"/>
        </w:rPr>
        <w:t>4</w:t>
      </w:r>
      <w:r w:rsidRPr="003532E9">
        <w:rPr>
          <w:rFonts w:ascii="Times New Roman" w:hAnsi="Times New Roman" w:cs="Times New Roman"/>
          <w:sz w:val="24"/>
          <w:szCs w:val="24"/>
          <w:lang w:val="en-US"/>
        </w:rPr>
        <w:t xml:space="preserve"> (1.3), CaCl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(1.2), NaHCO</w:t>
      </w:r>
      <w:r w:rsidRPr="003532E9">
        <w:rPr>
          <w:rFonts w:ascii="Times New Roman" w:hAnsi="Times New Roman" w:cs="Times New Roman"/>
          <w:sz w:val="24"/>
          <w:szCs w:val="24"/>
          <w:vertAlign w:val="subscript"/>
          <w:lang w:val="en-US"/>
        </w:rPr>
        <w:t xml:space="preserve">3 </w:t>
      </w:r>
      <w:r w:rsidRPr="003532E9">
        <w:rPr>
          <w:rFonts w:ascii="Times New Roman" w:hAnsi="Times New Roman" w:cs="Times New Roman"/>
          <w:sz w:val="24"/>
          <w:szCs w:val="24"/>
          <w:lang w:val="en-US"/>
        </w:rPr>
        <w:t xml:space="preserve">(25), D-glucose (20), pH 7.4, 30-32°C. After a 30-60 min resting period, individual slices </w:t>
      </w:r>
      <w:proofErr w:type="gramStart"/>
      <w:r w:rsidRPr="003532E9">
        <w:rPr>
          <w:rFonts w:ascii="Times New Roman" w:hAnsi="Times New Roman" w:cs="Times New Roman"/>
          <w:sz w:val="24"/>
          <w:szCs w:val="24"/>
          <w:lang w:val="en-US"/>
        </w:rPr>
        <w:t>were transferred</w:t>
      </w:r>
      <w:proofErr w:type="gramEnd"/>
      <w:r w:rsidRPr="003532E9">
        <w:rPr>
          <w:rFonts w:ascii="Times New Roman" w:hAnsi="Times New Roman" w:cs="Times New Roman"/>
          <w:sz w:val="24"/>
          <w:szCs w:val="24"/>
          <w:lang w:val="en-US"/>
        </w:rPr>
        <w:t xml:space="preserve"> to a recording chamber continuously perfused with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heated to 32-34°C.</w:t>
      </w:r>
    </w:p>
    <w:p w:rsidR="00876240" w:rsidRDefault="00876240" w:rsidP="004D1218">
      <w:pPr>
        <w:autoSpaceDE w:val="0"/>
        <w:autoSpaceDN w:val="0"/>
        <w:adjustRightInd w:val="0"/>
        <w:spacing w:line="360" w:lineRule="auto"/>
        <w:jc w:val="both"/>
        <w:rPr>
          <w:rFonts w:ascii="Times New Roman" w:hAnsi="Times New Roman" w:cs="Times New Roman"/>
          <w:i/>
          <w:sz w:val="24"/>
          <w:szCs w:val="24"/>
          <w:u w:val="single"/>
          <w:lang w:val="en-US"/>
        </w:rPr>
      </w:pPr>
    </w:p>
    <w:p w:rsidR="00876240" w:rsidRDefault="00876240" w:rsidP="004D1218">
      <w:pPr>
        <w:autoSpaceDE w:val="0"/>
        <w:autoSpaceDN w:val="0"/>
        <w:adjustRightInd w:val="0"/>
        <w:spacing w:line="360" w:lineRule="auto"/>
        <w:jc w:val="both"/>
        <w:rPr>
          <w:rFonts w:ascii="Times New Roman" w:hAnsi="Times New Roman" w:cs="Times New Roman"/>
          <w:i/>
          <w:sz w:val="24"/>
          <w:szCs w:val="24"/>
          <w:u w:val="single"/>
          <w:lang w:val="en-US"/>
        </w:rPr>
      </w:pPr>
    </w:p>
    <w:p w:rsidR="00876240" w:rsidRDefault="00876240" w:rsidP="004D1218">
      <w:pPr>
        <w:autoSpaceDE w:val="0"/>
        <w:autoSpaceDN w:val="0"/>
        <w:adjustRightInd w:val="0"/>
        <w:spacing w:line="360" w:lineRule="auto"/>
        <w:jc w:val="both"/>
        <w:rPr>
          <w:rFonts w:ascii="Times New Roman" w:hAnsi="Times New Roman" w:cs="Times New Roman"/>
          <w:i/>
          <w:sz w:val="24"/>
          <w:szCs w:val="24"/>
          <w:u w:val="single"/>
          <w:lang w:val="en-US"/>
        </w:rPr>
      </w:pP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lastRenderedPageBreak/>
        <w:t>Ex vivo</w:t>
      </w:r>
      <w:r w:rsidRPr="003532E9">
        <w:rPr>
          <w:rFonts w:ascii="Times New Roman" w:hAnsi="Times New Roman" w:cs="Times New Roman"/>
          <w:sz w:val="24"/>
          <w:szCs w:val="24"/>
          <w:u w:val="single"/>
          <w:lang w:val="en-US"/>
        </w:rPr>
        <w:t xml:space="preserve"> electrophysiological recordings</w:t>
      </w:r>
    </w:p>
    <w:p w:rsidR="004D1218" w:rsidRPr="00876240" w:rsidRDefault="004D1218" w:rsidP="00876240">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Aldh1L1-eGFP positive astrocytes were visualized in the ventrolateral region of lamina IX in L4-L5 horizontal slices using </w:t>
      </w:r>
      <w:proofErr w:type="gramStart"/>
      <w:r w:rsidRPr="003532E9">
        <w:rPr>
          <w:rFonts w:ascii="Times New Roman" w:hAnsi="Times New Roman" w:cs="Times New Roman"/>
          <w:sz w:val="24"/>
          <w:szCs w:val="24"/>
          <w:lang w:val="en-US"/>
        </w:rPr>
        <w:t>an</w:t>
      </w:r>
      <w:proofErr w:type="gramEnd"/>
      <w:r w:rsidRPr="003532E9">
        <w:rPr>
          <w:rFonts w:ascii="Times New Roman" w:hAnsi="Times New Roman" w:cs="Times New Roman"/>
          <w:sz w:val="24"/>
          <w:szCs w:val="24"/>
          <w:lang w:val="en-US"/>
        </w:rPr>
        <w:t xml:space="preserve"> Nikon FN1 microscope with appropriate filters. </w:t>
      </w:r>
      <w:r w:rsidRPr="003532E9">
        <w:rPr>
          <w:rFonts w:ascii="Times New Roman" w:hAnsi="Times New Roman" w:cs="Times New Roman"/>
          <w:iCs/>
          <w:sz w:val="24"/>
          <w:szCs w:val="24"/>
          <w:lang w:val="en-US"/>
        </w:rPr>
        <w:t>W</w:t>
      </w:r>
      <w:r w:rsidRPr="003532E9">
        <w:rPr>
          <w:rFonts w:ascii="Times New Roman" w:hAnsi="Times New Roman" w:cs="Times New Roman"/>
          <w:sz w:val="24"/>
          <w:szCs w:val="24"/>
          <w:lang w:val="en-US"/>
        </w:rPr>
        <w:t xml:space="preserve">hole-cell patch-clamp recordings of GFP(+) astrocytes and surrounding large </w:t>
      </w:r>
      <w:proofErr w:type="spellStart"/>
      <w:r w:rsidRPr="003532E9">
        <w:rPr>
          <w:rFonts w:ascii="Times New Roman" w:hAnsi="Times New Roman" w:cs="Times New Roman"/>
          <w:sz w:val="24"/>
          <w:szCs w:val="24"/>
          <w:lang w:val="en-US"/>
        </w:rPr>
        <w:t>motoneurons</w:t>
      </w:r>
      <w:proofErr w:type="spellEnd"/>
      <w:r w:rsidRPr="003532E9">
        <w:rPr>
          <w:rFonts w:ascii="Times New Roman" w:hAnsi="Times New Roman" w:cs="Times New Roman"/>
          <w:sz w:val="24"/>
          <w:szCs w:val="24"/>
          <w:lang w:val="en-US"/>
        </w:rPr>
        <w:t xml:space="preserve"> (MNs) (soma area &gt;800 </w:t>
      </w:r>
      <w:r w:rsidRPr="003532E9">
        <w:rPr>
          <w:rStyle w:val="hgkelc"/>
          <w:rFonts w:ascii="Times New Roman" w:hAnsi="Times New Roman" w:cs="Times New Roman"/>
          <w:sz w:val="24"/>
          <w:szCs w:val="24"/>
          <w:lang w:val="en-US"/>
        </w:rPr>
        <w:t>µ</w:t>
      </w:r>
      <w:r w:rsidRPr="003532E9">
        <w:rPr>
          <w:rFonts w:ascii="Times New Roman" w:hAnsi="Times New Roman" w:cs="Times New Roman"/>
          <w:sz w:val="24"/>
          <w:szCs w:val="24"/>
          <w:lang w:val="en-US"/>
        </w:rPr>
        <w:t>m</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{"citationID":"pO7veqTr","properties":{"formattedCitation":"\\super 28\\nosupersub{}","plainCitation":"28","noteIndex":0},"citationItems":[{"id":9890,"uris":["http://zotero.org/users/4858136/items/PPFK2T35"],"itemData":{"id":9890,"type":"article-journal","abstract":"Bistability is not a common feature of all mouse spinal motoneurons. It is absent in small, slow motoneurons but present in most large, fast motoneurons. This difference results from differential expression of ionic currents that enable bistability, which are highly expressed in large motoneurons but small or absent in small motoneurons. These results support a possible role for fast motoneurons in maintenance of tonic posture in addition to their known roles in fast movements.\n          , \n            \n              Bistability in spinal motoneurons supports tonic spike activity in the absence of excitatory drive. Earlier work in adult preparations suggested that smaller motoneurons innervating slow antigravity muscle fibers are more likely to generate bistability for postural maintenance. However, whether large motoneurons innervating fast-fatigable muscle fibers display bistability is still controversial. To address this, we examined the relationship between soma size and bistability in lumbar (L4–L5) ventrolateral α-motoneurons of choline acetyltransferase (ChAT)-green fluorescent protein (GFP) and Hb9-GFP mice during the first 4 wk of life. We found that as neuron size increases, the prevalence of bistability rises. Smaller α-motoneurons lack bistability, whereas larger fast α-motoneurons [matrix metalloproteinase-9 (MMP-9)\n              +\n              /Hb9\n              +\n              ] with a soma area ≥ 400 µm\n              2\n              exhibit significantly higher bistability. Ionic currents associated with bistability, including the persistent Nav1.6 current, the thermosensitive Trpm5 Ca\n              2+\n              -activated Na\n              +\n              current, and the slowly inactivating Kv1.2 current, also scale with cell size. Serotonin evokes full bistability in large motoneurons with partial bistable properties but not in small motoneurons. Our study provides important insights into the neural mechanisms underlying bistability and how motoneuron size correlates with bistability in mice.\n            \n            NEW &amp; NOTEWORTHY Bistability is not a common feature of all mouse spinal motoneurons. It is absent in small, slow motoneurons but present in most large, fast motoneurons. This difference results from differential expression of ionic currents that enable bistability, which are highly expressed in large motoneurons but small or absent in small motoneurons. These results support a possible role for fast motoneurons in maintenance of tonic posture in addition to their known roles in fast movements.","container-title":"Journal of Neurophysiology","DOI":"10.1152/jn.00320.2023","ISSN":"0022-3077, 1522-1598","issue":"4","journalAbbreviation":"Journal of Neurophysiology","language":"en","page":"577-588","source":"DOI.org (Crossref)","title":"Effect of size on expression of bistability in mouse spinal motoneurons","volume":"131","author":[{"family":"Harris-Warrick","given":"Ronald M."},{"family":"Pecchi","given":"Emilie"},{"family":"Drouillas","given":"Benoît"},{"family":"Brocard","given":"Frédéric"},{"family":"Bos","given":"Rémi"}],"issued":{"date-parts":[["2024",4,1]]}}}],"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28</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were performed using a </w:t>
      </w:r>
      <w:proofErr w:type="spellStart"/>
      <w:r w:rsidRPr="003532E9">
        <w:rPr>
          <w:rFonts w:ascii="Times New Roman" w:hAnsi="Times New Roman" w:cs="Times New Roman"/>
          <w:sz w:val="24"/>
          <w:szCs w:val="24"/>
          <w:lang w:val="en-US"/>
        </w:rPr>
        <w:t>Multiclamp</w:t>
      </w:r>
      <w:proofErr w:type="spellEnd"/>
      <w:r w:rsidRPr="003532E9">
        <w:rPr>
          <w:rFonts w:ascii="Times New Roman" w:hAnsi="Times New Roman" w:cs="Times New Roman"/>
          <w:sz w:val="24"/>
          <w:szCs w:val="24"/>
          <w:lang w:val="en-US"/>
        </w:rPr>
        <w:t xml:space="preserve"> 700B amplifier (Molecular Devices) with electrodes pulled from borosilicate glass capillaries (1.5 mm OD, 1.12 mm ID; World Precision Instruments) on a Sutter P-97 puller (Sutter Instruments Company). For MN recordings, electrodes (2-4 M</w:t>
      </w:r>
      <w:r w:rsidRPr="003532E9">
        <w:rPr>
          <w:rFonts w:ascii="Times New Roman" w:hAnsi="Times New Roman" w:cs="Times New Roman"/>
          <w:sz w:val="24"/>
          <w:szCs w:val="24"/>
          <w:lang w:val="en-US"/>
        </w:rPr>
        <w:sym w:font="Symbol" w:char="F057"/>
      </w:r>
      <w:r w:rsidRPr="003532E9">
        <w:rPr>
          <w:rFonts w:ascii="Times New Roman" w:hAnsi="Times New Roman" w:cs="Times New Roman"/>
          <w:sz w:val="24"/>
          <w:szCs w:val="24"/>
          <w:lang w:val="en-US"/>
        </w:rPr>
        <w:t xml:space="preserve">) were filled with an intracellular solution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K</w:t>
      </w:r>
      <w:r w:rsidRPr="003532E9">
        <w:rPr>
          <w:rFonts w:ascii="Times New Roman" w:hAnsi="Times New Roman" w:cs="Times New Roman"/>
          <w:sz w:val="24"/>
          <w:szCs w:val="24"/>
          <w:vertAlign w:val="superscript"/>
          <w:lang w:val="en-US"/>
        </w:rPr>
        <w:t>+</w:t>
      </w:r>
      <w:r w:rsidRPr="003532E9">
        <w:rPr>
          <w:rFonts w:ascii="Times New Roman" w:hAnsi="Times New Roman" w:cs="Times New Roman"/>
          <w:sz w:val="24"/>
          <w:szCs w:val="24"/>
          <w:lang w:val="en-US"/>
        </w:rPr>
        <w:t xml:space="preserve">-gluconate (140),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(5), MgCl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(2), HEPES (10), EGTA (0.5), ATP (2), GTP (0.4), </w:t>
      </w:r>
      <w:proofErr w:type="gramStart"/>
      <w:r w:rsidRPr="003532E9">
        <w:rPr>
          <w:rFonts w:ascii="Times New Roman" w:hAnsi="Times New Roman" w:cs="Times New Roman"/>
          <w:sz w:val="24"/>
          <w:szCs w:val="24"/>
          <w:lang w:val="en-US"/>
        </w:rPr>
        <w:t>pH</w:t>
      </w:r>
      <w:proofErr w:type="gramEnd"/>
      <w:r w:rsidRPr="003532E9">
        <w:rPr>
          <w:rFonts w:ascii="Times New Roman" w:hAnsi="Times New Roman" w:cs="Times New Roman"/>
          <w:sz w:val="24"/>
          <w:szCs w:val="24"/>
          <w:lang w:val="en-US"/>
        </w:rPr>
        <w:t xml:space="preserve"> 7.3. For GFP+ astrocyte recordings, electrodes (6-8 M</w:t>
      </w:r>
      <w:r w:rsidRPr="003532E9">
        <w:rPr>
          <w:rFonts w:ascii="Times New Roman" w:hAnsi="Times New Roman" w:cs="Times New Roman"/>
          <w:sz w:val="24"/>
          <w:szCs w:val="24"/>
          <w:lang w:val="en-US"/>
        </w:rPr>
        <w:sym w:font="Symbol" w:char="F057"/>
      </w:r>
      <w:r w:rsidRPr="003532E9">
        <w:rPr>
          <w:rFonts w:ascii="Times New Roman" w:hAnsi="Times New Roman" w:cs="Times New Roman"/>
          <w:sz w:val="24"/>
          <w:szCs w:val="24"/>
          <w:lang w:val="en-US"/>
        </w:rPr>
        <w:t xml:space="preserve">) were filled with an intracellular solution containing (in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K</w:t>
      </w:r>
      <w:r w:rsidRPr="003532E9">
        <w:rPr>
          <w:rFonts w:ascii="Times New Roman" w:hAnsi="Times New Roman" w:cs="Times New Roman"/>
          <w:sz w:val="24"/>
          <w:szCs w:val="24"/>
          <w:vertAlign w:val="superscript"/>
          <w:lang w:val="en-US"/>
        </w:rPr>
        <w:t>+</w:t>
      </w:r>
      <w:r w:rsidRPr="003532E9">
        <w:rPr>
          <w:rFonts w:ascii="Times New Roman" w:hAnsi="Times New Roman" w:cs="Times New Roman"/>
          <w:sz w:val="24"/>
          <w:szCs w:val="24"/>
          <w:lang w:val="en-US"/>
        </w:rPr>
        <w:t xml:space="preserve">-gluconate (105), </w:t>
      </w:r>
      <w:proofErr w:type="spellStart"/>
      <w:r w:rsidRPr="003532E9">
        <w:rPr>
          <w:rFonts w:ascii="Times New Roman" w:hAnsi="Times New Roman" w:cs="Times New Roman"/>
          <w:sz w:val="24"/>
          <w:szCs w:val="24"/>
          <w:lang w:val="en-US"/>
        </w:rPr>
        <w:t>NaCl</w:t>
      </w:r>
      <w:proofErr w:type="spellEnd"/>
      <w:r w:rsidRPr="003532E9">
        <w:rPr>
          <w:rFonts w:ascii="Times New Roman" w:hAnsi="Times New Roman" w:cs="Times New Roman"/>
          <w:sz w:val="24"/>
          <w:szCs w:val="24"/>
          <w:lang w:val="en-US"/>
        </w:rPr>
        <w:t xml:space="preserve"> (10), </w:t>
      </w:r>
      <w:proofErr w:type="spellStart"/>
      <w:r w:rsidRPr="003532E9">
        <w:rPr>
          <w:rFonts w:ascii="Times New Roman" w:hAnsi="Times New Roman" w:cs="Times New Roman"/>
          <w:sz w:val="24"/>
          <w:szCs w:val="24"/>
          <w:lang w:val="en-US"/>
        </w:rPr>
        <w:t>KCl</w:t>
      </w:r>
      <w:proofErr w:type="spellEnd"/>
      <w:r w:rsidRPr="003532E9">
        <w:rPr>
          <w:rFonts w:ascii="Times New Roman" w:hAnsi="Times New Roman" w:cs="Times New Roman"/>
          <w:sz w:val="24"/>
          <w:szCs w:val="24"/>
          <w:lang w:val="en-US"/>
        </w:rPr>
        <w:t xml:space="preserve"> (20), MgCl</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(0.15), HEPES (10), EGTA (0.5), ATP (4), GTP (0.3), pH 7.3. In some experiments, the intracellular pH </w:t>
      </w:r>
      <w:proofErr w:type="gramStart"/>
      <w:r w:rsidRPr="003532E9">
        <w:rPr>
          <w:rFonts w:ascii="Times New Roman" w:hAnsi="Times New Roman" w:cs="Times New Roman"/>
          <w:sz w:val="24"/>
          <w:szCs w:val="24"/>
          <w:lang w:val="en-US"/>
        </w:rPr>
        <w:t>was lowered</w:t>
      </w:r>
      <w:proofErr w:type="gramEnd"/>
      <w:r w:rsidRPr="003532E9">
        <w:rPr>
          <w:rFonts w:ascii="Times New Roman" w:hAnsi="Times New Roman" w:cs="Times New Roman"/>
          <w:sz w:val="24"/>
          <w:szCs w:val="24"/>
          <w:lang w:val="en-US"/>
        </w:rPr>
        <w:t xml:space="preserve"> to 6.9 by the addition of </w:t>
      </w:r>
      <w:proofErr w:type="spellStart"/>
      <w:r w:rsidRPr="003532E9">
        <w:rPr>
          <w:rFonts w:ascii="Times New Roman" w:hAnsi="Times New Roman" w:cs="Times New Roman"/>
          <w:sz w:val="24"/>
          <w:szCs w:val="24"/>
          <w:lang w:val="en-US"/>
        </w:rPr>
        <w:t>HCl</w:t>
      </w:r>
      <w:proofErr w:type="spellEnd"/>
      <w:r w:rsidRPr="003532E9">
        <w:rPr>
          <w:rFonts w:ascii="Times New Roman" w:hAnsi="Times New Roman" w:cs="Times New Roman"/>
          <w:sz w:val="24"/>
          <w:szCs w:val="24"/>
          <w:lang w:val="en-US"/>
        </w:rPr>
        <w:t xml:space="preserve">. Patch clamp recordings were made using a </w:t>
      </w:r>
      <w:proofErr w:type="spellStart"/>
      <w:r w:rsidRPr="003532E9">
        <w:rPr>
          <w:rFonts w:ascii="Times New Roman" w:hAnsi="Times New Roman" w:cs="Times New Roman"/>
          <w:sz w:val="24"/>
          <w:szCs w:val="24"/>
          <w:lang w:val="en-US"/>
        </w:rPr>
        <w:t>Multiclamp</w:t>
      </w:r>
      <w:proofErr w:type="spellEnd"/>
      <w:r w:rsidRPr="003532E9">
        <w:rPr>
          <w:rFonts w:ascii="Times New Roman" w:hAnsi="Times New Roman" w:cs="Times New Roman"/>
          <w:sz w:val="24"/>
          <w:szCs w:val="24"/>
          <w:lang w:val="en-US"/>
        </w:rPr>
        <w:t xml:space="preserve"> 700B amplifier driven by </w:t>
      </w:r>
      <w:proofErr w:type="spellStart"/>
      <w:r w:rsidRPr="003532E9">
        <w:rPr>
          <w:rFonts w:ascii="Times New Roman" w:hAnsi="Times New Roman" w:cs="Times New Roman"/>
          <w:sz w:val="24"/>
          <w:szCs w:val="24"/>
          <w:lang w:val="en-US"/>
        </w:rPr>
        <w:t>PClamp</w:t>
      </w:r>
      <w:proofErr w:type="spellEnd"/>
      <w:r w:rsidRPr="003532E9">
        <w:rPr>
          <w:rFonts w:ascii="Times New Roman" w:hAnsi="Times New Roman" w:cs="Times New Roman"/>
          <w:sz w:val="24"/>
          <w:szCs w:val="24"/>
          <w:lang w:val="en-US"/>
        </w:rPr>
        <w:t xml:space="preserve"> 10 software (Molecular Devices). Recordings </w:t>
      </w:r>
      <w:proofErr w:type="gramStart"/>
      <w:r w:rsidRPr="003532E9">
        <w:rPr>
          <w:rFonts w:ascii="Times New Roman" w:hAnsi="Times New Roman" w:cs="Times New Roman"/>
          <w:sz w:val="24"/>
          <w:szCs w:val="24"/>
          <w:lang w:val="en-US"/>
        </w:rPr>
        <w:t>were digitized on-line and filtered at 10 kHz (</w:t>
      </w:r>
      <w:proofErr w:type="spellStart"/>
      <w:r w:rsidRPr="003532E9">
        <w:rPr>
          <w:rFonts w:ascii="Times New Roman" w:hAnsi="Times New Roman" w:cs="Times New Roman"/>
          <w:sz w:val="24"/>
          <w:szCs w:val="24"/>
          <w:lang w:val="en-US"/>
        </w:rPr>
        <w:t>Digidata</w:t>
      </w:r>
      <w:proofErr w:type="spellEnd"/>
      <w:r w:rsidRPr="003532E9">
        <w:rPr>
          <w:rFonts w:ascii="Times New Roman" w:hAnsi="Times New Roman" w:cs="Times New Roman"/>
          <w:sz w:val="24"/>
          <w:szCs w:val="24"/>
          <w:lang w:val="en-US"/>
        </w:rPr>
        <w:t xml:space="preserve"> 1550B, Molecular Devices)</w:t>
      </w:r>
      <w:proofErr w:type="gramEnd"/>
      <w:r w:rsidRPr="003532E9">
        <w:rPr>
          <w:rFonts w:ascii="Times New Roman" w:hAnsi="Times New Roman" w:cs="Times New Roman"/>
          <w:sz w:val="24"/>
          <w:szCs w:val="24"/>
          <w:lang w:val="en-US"/>
        </w:rPr>
        <w:t xml:space="preserve">. Pipette and neuronal capacitive currents </w:t>
      </w:r>
      <w:proofErr w:type="gramStart"/>
      <w:r w:rsidRPr="003532E9">
        <w:rPr>
          <w:rFonts w:ascii="Times New Roman" w:hAnsi="Times New Roman" w:cs="Times New Roman"/>
          <w:sz w:val="24"/>
          <w:szCs w:val="24"/>
          <w:lang w:val="en-US"/>
        </w:rPr>
        <w:t>were canceled</w:t>
      </w:r>
      <w:proofErr w:type="gramEnd"/>
      <w:r w:rsidRPr="003532E9">
        <w:rPr>
          <w:rFonts w:ascii="Times New Roman" w:hAnsi="Times New Roman" w:cs="Times New Roman"/>
          <w:sz w:val="24"/>
          <w:szCs w:val="24"/>
          <w:lang w:val="en-US"/>
        </w:rPr>
        <w:t xml:space="preserve"> and, after breakthrough, the access resistance was compensated. </w:t>
      </w:r>
      <w:r w:rsidRPr="003532E9">
        <w:rPr>
          <w:rFonts w:ascii="Times New Roman" w:hAnsi="Times New Roman" w:cs="Times New Roman"/>
          <w:sz w:val="24"/>
          <w:szCs w:val="24"/>
          <w:shd w:val="clear" w:color="auto" w:fill="FFFFFF"/>
          <w:lang w:val="en-US"/>
        </w:rPr>
        <w:t xml:space="preserve">All experiments were designed to gather data within a stable period (i.e., at least 1-2 min after </w:t>
      </w:r>
      <w:r w:rsidRPr="003532E9">
        <w:rPr>
          <w:rFonts w:ascii="Times New Roman" w:hAnsi="Times New Roman" w:cs="Times New Roman"/>
          <w:sz w:val="24"/>
          <w:szCs w:val="24"/>
          <w:lang w:val="en-US"/>
        </w:rPr>
        <w:t>establishing whole-cell access</w:t>
      </w:r>
      <w:r w:rsidRPr="003532E9">
        <w:rPr>
          <w:rFonts w:ascii="Times New Roman" w:hAnsi="Times New Roman" w:cs="Times New Roman"/>
          <w:sz w:val="24"/>
          <w:szCs w:val="24"/>
          <w:shd w:val="clear" w:color="auto" w:fill="FFFFFF"/>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two-photon Ca</w:t>
      </w:r>
      <w:r w:rsidRPr="003532E9">
        <w:rPr>
          <w:rFonts w:ascii="Times New Roman" w:hAnsi="Times New Roman" w:cs="Times New Roman"/>
          <w:sz w:val="24"/>
          <w:szCs w:val="24"/>
          <w:u w:val="single"/>
          <w:vertAlign w:val="superscript"/>
          <w:lang w:val="en-US"/>
        </w:rPr>
        <w:t>2+</w:t>
      </w:r>
      <w:r w:rsidRPr="003532E9">
        <w:rPr>
          <w:rFonts w:ascii="Times New Roman" w:hAnsi="Times New Roman" w:cs="Times New Roman"/>
          <w:sz w:val="24"/>
          <w:szCs w:val="24"/>
          <w:u w:val="single"/>
          <w:lang w:val="en-US"/>
        </w:rPr>
        <w:t xml:space="preserve"> imaging</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Two-photon fluorescence measurements were obtained with a dual-</w:t>
      </w:r>
      <w:proofErr w:type="spellStart"/>
      <w:r w:rsidRPr="003532E9">
        <w:rPr>
          <w:rFonts w:ascii="Times New Roman" w:hAnsi="Times New Roman" w:cs="Times New Roman"/>
          <w:sz w:val="24"/>
          <w:szCs w:val="24"/>
          <w:lang w:val="en-US"/>
        </w:rPr>
        <w:t>scanhead</w:t>
      </w:r>
      <w:proofErr w:type="spellEnd"/>
      <w:r w:rsidRPr="003532E9">
        <w:rPr>
          <w:rFonts w:ascii="Times New Roman" w:hAnsi="Times New Roman" w:cs="Times New Roman"/>
          <w:sz w:val="24"/>
          <w:szCs w:val="24"/>
          <w:lang w:val="en-US"/>
        </w:rPr>
        <w:t xml:space="preserve"> two-photon microscope (</w:t>
      </w:r>
      <w:proofErr w:type="spellStart"/>
      <w:r w:rsidRPr="003532E9">
        <w:rPr>
          <w:rFonts w:ascii="Times New Roman" w:hAnsi="Times New Roman" w:cs="Times New Roman"/>
          <w:sz w:val="24"/>
          <w:szCs w:val="24"/>
          <w:lang w:val="en-US"/>
        </w:rPr>
        <w:t>FemtoS</w:t>
      </w:r>
      <w:proofErr w:type="spellEnd"/>
      <w:r w:rsidRPr="003532E9">
        <w:rPr>
          <w:rFonts w:ascii="Times New Roman" w:hAnsi="Times New Roman" w:cs="Times New Roman"/>
          <w:sz w:val="24"/>
          <w:szCs w:val="24"/>
          <w:lang w:val="en-US"/>
        </w:rPr>
        <w:t xml:space="preserve">-Dual,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and made using an Olympus </w:t>
      </w:r>
      <w:proofErr w:type="spellStart"/>
      <w:r w:rsidRPr="003532E9">
        <w:rPr>
          <w:rFonts w:ascii="Times New Roman" w:hAnsi="Times New Roman" w:cs="Times New Roman"/>
          <w:sz w:val="24"/>
          <w:szCs w:val="24"/>
          <w:lang w:val="en-US"/>
        </w:rPr>
        <w:t>XLUMPlanFLN</w:t>
      </w:r>
      <w:proofErr w:type="spellEnd"/>
      <w:r w:rsidRPr="003532E9">
        <w:rPr>
          <w:rFonts w:ascii="Times New Roman" w:hAnsi="Times New Roman" w:cs="Times New Roman"/>
          <w:sz w:val="24"/>
          <w:szCs w:val="24"/>
          <w:lang w:val="en-US"/>
        </w:rPr>
        <w:t xml:space="preserve"> 20X, 1.00 NA objective (Olympus America, Melville, NY) or a Nikon LWD 16X/0.80W objective (Nikon Instruments Inc. Melville, NY). For two-photon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excitation of GCaMP6f and jRGECO1a was simultaneously evoked with a femtosecond pulsed laser (Chameleon Ultra II; Coherent, Santa Clara, CA) tuned to 960 nm. Recordings were performed at ~32−34 °C in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saturated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(pH 7.4). The microscope system </w:t>
      </w:r>
      <w:proofErr w:type="gramStart"/>
      <w:r w:rsidRPr="003532E9">
        <w:rPr>
          <w:rFonts w:ascii="Times New Roman" w:hAnsi="Times New Roman" w:cs="Times New Roman"/>
          <w:sz w:val="24"/>
          <w:szCs w:val="24"/>
          <w:lang w:val="en-US"/>
        </w:rPr>
        <w:t>was controlled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MESc</w:t>
      </w:r>
      <w:proofErr w:type="spellEnd"/>
      <w:r w:rsidRPr="003532E9">
        <w:rPr>
          <w:rFonts w:ascii="Times New Roman" w:hAnsi="Times New Roman" w:cs="Times New Roman"/>
          <w:sz w:val="24"/>
          <w:szCs w:val="24"/>
          <w:lang w:val="en-US"/>
        </w:rPr>
        <w:t xml:space="preserve"> acquisition software (https://femtonics.eu/femtosmart-software/,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 single acquisition plane </w:t>
      </w:r>
      <w:proofErr w:type="gramStart"/>
      <w:r w:rsidRPr="003532E9">
        <w:rPr>
          <w:rFonts w:ascii="Times New Roman" w:hAnsi="Times New Roman" w:cs="Times New Roman"/>
          <w:sz w:val="24"/>
          <w:szCs w:val="24"/>
          <w:lang w:val="en-US"/>
        </w:rPr>
        <w:t>was selected</w:t>
      </w:r>
      <w:proofErr w:type="gramEnd"/>
      <w:r w:rsidRPr="003532E9">
        <w:rPr>
          <w:rFonts w:ascii="Times New Roman" w:hAnsi="Times New Roman" w:cs="Times New Roman"/>
          <w:sz w:val="24"/>
          <w:szCs w:val="24"/>
          <w:lang w:val="en-US"/>
        </w:rPr>
        <w:t xml:space="preserve"> and full-frame imaging was started in a resonant scanning mode at 30.5202 Hz. Scan parameters were [pixels/line × lines/frame (frame rate in Hz)]: [512 × 519 (30.5202)]. Scanning area was 468 µm * 474 µm. This microscope was equipped with two detection channels for fluorescence imaging.</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i/>
          <w:sz w:val="24"/>
          <w:szCs w:val="24"/>
          <w:u w:val="single"/>
          <w:lang w:val="en-US"/>
        </w:rPr>
        <w:lastRenderedPageBreak/>
        <w:t>Ex vivo</w:t>
      </w:r>
      <w:r w:rsidRPr="003532E9">
        <w:rPr>
          <w:rFonts w:ascii="Times New Roman" w:hAnsi="Times New Roman" w:cs="Times New Roman"/>
          <w:sz w:val="24"/>
          <w:szCs w:val="24"/>
          <w:u w:val="single"/>
          <w:lang w:val="en-US"/>
        </w:rPr>
        <w:t xml:space="preserve"> two-photon imaging of intracellular pH (</w:t>
      </w:r>
      <w:proofErr w:type="spellStart"/>
      <w:r w:rsidRPr="003532E9">
        <w:rPr>
          <w:rFonts w:ascii="Times New Roman" w:hAnsi="Times New Roman" w:cs="Times New Roman"/>
          <w:sz w:val="24"/>
          <w:szCs w:val="24"/>
          <w:u w:val="single"/>
          <w:lang w:val="en-US"/>
        </w:rPr>
        <w:t>pH</w:t>
      </w:r>
      <w:r w:rsidRPr="003532E9">
        <w:rPr>
          <w:rFonts w:ascii="Times New Roman" w:hAnsi="Times New Roman" w:cs="Times New Roman"/>
          <w:sz w:val="24"/>
          <w:szCs w:val="24"/>
          <w:u w:val="single"/>
          <w:vertAlign w:val="subscript"/>
          <w:lang w:val="en-US"/>
        </w:rPr>
        <w:t>i</w:t>
      </w:r>
      <w:proofErr w:type="spellEnd"/>
      <w:r w:rsidRPr="003532E9">
        <w:rPr>
          <w:rFonts w:ascii="Times New Roman" w:hAnsi="Times New Roman" w:cs="Times New Roman"/>
          <w:sz w:val="24"/>
          <w:szCs w:val="24"/>
          <w:u w:val="single"/>
          <w:lang w:val="en-US"/>
        </w:rPr>
        <w:t>) in astrocytes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Lumbar slices were incubated in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containing BCECF (</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µM) and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xml:space="preserve">® F-127 (0.02%) for </w:t>
      </w:r>
      <w:r w:rsidRPr="003532E9">
        <w:rPr>
          <w:rFonts w:ascii="Cambria Math" w:hAnsi="Cambria Math" w:cs="Cambria Math"/>
          <w:sz w:val="24"/>
          <w:szCs w:val="24"/>
          <w:lang w:val="en-US"/>
        </w:rPr>
        <w:t>≃</w:t>
      </w:r>
      <w:r w:rsidRPr="003532E9">
        <w:rPr>
          <w:rFonts w:ascii="Times New Roman" w:hAnsi="Times New Roman" w:cs="Times New Roman"/>
          <w:sz w:val="24"/>
          <w:szCs w:val="24"/>
          <w:lang w:val="en-US"/>
        </w:rPr>
        <w:t xml:space="preserve"> 45 min followed by a through washing out to allow de-esterification of the dye. Two-photon fluorescence measurements were obtained with a dual-</w:t>
      </w:r>
      <w:proofErr w:type="spellStart"/>
      <w:r w:rsidRPr="003532E9">
        <w:rPr>
          <w:rFonts w:ascii="Times New Roman" w:hAnsi="Times New Roman" w:cs="Times New Roman"/>
          <w:sz w:val="24"/>
          <w:szCs w:val="24"/>
          <w:lang w:val="en-US"/>
        </w:rPr>
        <w:t>scanhead</w:t>
      </w:r>
      <w:proofErr w:type="spellEnd"/>
      <w:r w:rsidRPr="003532E9">
        <w:rPr>
          <w:rFonts w:ascii="Times New Roman" w:hAnsi="Times New Roman" w:cs="Times New Roman"/>
          <w:sz w:val="24"/>
          <w:szCs w:val="24"/>
          <w:lang w:val="en-US"/>
        </w:rPr>
        <w:t xml:space="preserve"> two-photon microscope (</w:t>
      </w:r>
      <w:proofErr w:type="spellStart"/>
      <w:r w:rsidRPr="003532E9">
        <w:rPr>
          <w:rFonts w:ascii="Times New Roman" w:hAnsi="Times New Roman" w:cs="Times New Roman"/>
          <w:sz w:val="24"/>
          <w:szCs w:val="24"/>
          <w:lang w:val="en-US"/>
        </w:rPr>
        <w:t>FemtoS</w:t>
      </w:r>
      <w:proofErr w:type="spellEnd"/>
      <w:r w:rsidRPr="003532E9">
        <w:rPr>
          <w:rFonts w:ascii="Times New Roman" w:hAnsi="Times New Roman" w:cs="Times New Roman"/>
          <w:sz w:val="24"/>
          <w:szCs w:val="24"/>
          <w:lang w:val="en-US"/>
        </w:rPr>
        <w:t xml:space="preserve">-Dual,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and made using an Olympus </w:t>
      </w:r>
      <w:proofErr w:type="spellStart"/>
      <w:r w:rsidRPr="003532E9">
        <w:rPr>
          <w:rFonts w:ascii="Times New Roman" w:hAnsi="Times New Roman" w:cs="Times New Roman"/>
          <w:sz w:val="24"/>
          <w:szCs w:val="24"/>
          <w:lang w:val="en-US"/>
        </w:rPr>
        <w:t>XLUMPlanFLN</w:t>
      </w:r>
      <w:proofErr w:type="spellEnd"/>
      <w:r w:rsidRPr="003532E9">
        <w:rPr>
          <w:rFonts w:ascii="Times New Roman" w:hAnsi="Times New Roman" w:cs="Times New Roman"/>
          <w:sz w:val="24"/>
          <w:szCs w:val="24"/>
          <w:lang w:val="en-US"/>
        </w:rPr>
        <w:t xml:space="preserve"> 20X, 1.00 NA objective (Olympus America, Melville, NY) or a Nikon LWD 16X/0.80W objective (Nikon Instruments Inc. Melville, NY). For two-photon BCECF signal imaging, excitation was simultaneously evoked with a femtosecond pulsed laser (Chameleon Ultra II; Coherent, Santa Clara, CA) tuned to 820 nm. Recordings were performed at ~32−34 °C in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saturated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(pH 7.4). </w:t>
      </w:r>
      <w:proofErr w:type="spellStart"/>
      <w:r w:rsidRPr="003532E9">
        <w:rPr>
          <w:rFonts w:ascii="Times New Roman" w:hAnsi="Times New Roman" w:cs="Times New Roman"/>
          <w:sz w:val="24"/>
          <w:szCs w:val="24"/>
          <w:lang w:val="en-US"/>
        </w:rPr>
        <w:t>Astroglial</w:t>
      </w:r>
      <w:proofErr w:type="spellEnd"/>
      <w:r w:rsidRPr="003532E9">
        <w:rPr>
          <w:rFonts w:ascii="Times New Roman" w:hAnsi="Times New Roman" w:cs="Times New Roman"/>
          <w:sz w:val="24"/>
          <w:szCs w:val="24"/>
          <w:lang w:val="en-US"/>
        </w:rPr>
        <w:t xml:space="preserve"> loading of BCECF </w:t>
      </w:r>
      <w:proofErr w:type="gramStart"/>
      <w:r w:rsidRPr="003532E9">
        <w:rPr>
          <w:rFonts w:ascii="Times New Roman" w:hAnsi="Times New Roman" w:cs="Times New Roman"/>
          <w:sz w:val="24"/>
          <w:szCs w:val="24"/>
          <w:lang w:val="en-US"/>
        </w:rPr>
        <w:t>was confirmed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analysing</w:t>
      </w:r>
      <w:proofErr w:type="spellEnd"/>
      <w:r w:rsidRPr="003532E9">
        <w:rPr>
          <w:rFonts w:ascii="Times New Roman" w:hAnsi="Times New Roman" w:cs="Times New Roman"/>
          <w:sz w:val="24"/>
          <w:szCs w:val="24"/>
          <w:lang w:val="en-US"/>
        </w:rPr>
        <w:t xml:space="preserve"> the characteristic morphology of the BCECF-stained cells featuring astrocytic phenotype from mice injected at birth with AAV AAV2/5-gfaABC1D-tdTomato. Changes in </w:t>
      </w:r>
      <w:proofErr w:type="spellStart"/>
      <w:r w:rsidRPr="003532E9">
        <w:rPr>
          <w:rFonts w:ascii="Times New Roman" w:hAnsi="Times New Roman" w:cs="Times New Roman"/>
          <w:sz w:val="24"/>
          <w:szCs w:val="24"/>
          <w:lang w:val="en-US"/>
        </w:rPr>
        <w:t>pH</w:t>
      </w:r>
      <w:r w:rsidRPr="003532E9">
        <w:rPr>
          <w:rStyle w:val="Accentuation"/>
          <w:rFonts w:ascii="Times New Roman" w:hAnsi="Times New Roman" w:cs="Times New Roman"/>
          <w:sz w:val="24"/>
          <w:szCs w:val="24"/>
          <w:vertAlign w:val="subscript"/>
          <w:lang w:val="en-US"/>
        </w:rPr>
        <w:t>i</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are expressed</w:t>
      </w:r>
      <w:proofErr w:type="gramEnd"/>
      <w:r w:rsidRPr="003532E9">
        <w:rPr>
          <w:rFonts w:ascii="Times New Roman" w:hAnsi="Times New Roman" w:cs="Times New Roman"/>
          <w:sz w:val="24"/>
          <w:szCs w:val="24"/>
          <w:lang w:val="en-US"/>
        </w:rPr>
        <w:t xml:space="preserve"> as changes in BCECF fluorescence at the maximum of the fluorescent signal over the baseline (</w:t>
      </w:r>
      <w:r w:rsidRPr="003532E9">
        <w:rPr>
          <w:rFonts w:ascii="Times New Roman" w:hAnsi="Times New Roman" w:cs="Times New Roman"/>
          <w:sz w:val="24"/>
          <w:szCs w:val="24"/>
        </w:rPr>
        <w:t>Δ</w:t>
      </w:r>
      <w:r w:rsidRPr="003532E9">
        <w:rPr>
          <w:rStyle w:val="Accentuation"/>
          <w:rFonts w:ascii="Times New Roman" w:hAnsi="Times New Roman" w:cs="Times New Roman"/>
          <w:sz w:val="24"/>
          <w:szCs w:val="24"/>
          <w:lang w:val="en-US"/>
        </w:rPr>
        <w:t>F</w:t>
      </w:r>
      <w:r w:rsidRPr="003532E9">
        <w:rPr>
          <w:rFonts w:ascii="Times New Roman" w:hAnsi="Times New Roman" w:cs="Times New Roman"/>
          <w:sz w:val="24"/>
          <w:szCs w:val="24"/>
          <w:lang w:val="en-US"/>
        </w:rPr>
        <w:t>/</w:t>
      </w:r>
      <w:r w:rsidRPr="003532E9">
        <w:rPr>
          <w:rStyle w:val="Accentuation"/>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 xml:space="preserve">). The microscope system </w:t>
      </w:r>
      <w:proofErr w:type="gramStart"/>
      <w:r w:rsidRPr="003532E9">
        <w:rPr>
          <w:rFonts w:ascii="Times New Roman" w:hAnsi="Times New Roman" w:cs="Times New Roman"/>
          <w:sz w:val="24"/>
          <w:szCs w:val="24"/>
          <w:lang w:val="en-US"/>
        </w:rPr>
        <w:t>was controlled</w:t>
      </w:r>
      <w:proofErr w:type="gramEnd"/>
      <w:r w:rsidRPr="003532E9">
        <w:rPr>
          <w:rFonts w:ascii="Times New Roman" w:hAnsi="Times New Roman" w:cs="Times New Roman"/>
          <w:sz w:val="24"/>
          <w:szCs w:val="24"/>
          <w:lang w:val="en-US"/>
        </w:rPr>
        <w:t xml:space="preserve"> by </w:t>
      </w:r>
      <w:proofErr w:type="spellStart"/>
      <w:r w:rsidRPr="003532E9">
        <w:rPr>
          <w:rFonts w:ascii="Times New Roman" w:hAnsi="Times New Roman" w:cs="Times New Roman"/>
          <w:sz w:val="24"/>
          <w:szCs w:val="24"/>
          <w:lang w:val="en-US"/>
        </w:rPr>
        <w:t>MESc</w:t>
      </w:r>
      <w:proofErr w:type="spellEnd"/>
      <w:r w:rsidRPr="003532E9">
        <w:rPr>
          <w:rFonts w:ascii="Times New Roman" w:hAnsi="Times New Roman" w:cs="Times New Roman"/>
          <w:sz w:val="24"/>
          <w:szCs w:val="24"/>
          <w:lang w:val="en-US"/>
        </w:rPr>
        <w:t xml:space="preserve"> acquisition software (https://femtonics.eu/femtosmart-software/, </w:t>
      </w:r>
      <w:proofErr w:type="spellStart"/>
      <w:r w:rsidRPr="003532E9">
        <w:rPr>
          <w:rFonts w:ascii="Times New Roman" w:hAnsi="Times New Roman" w:cs="Times New Roman"/>
          <w:sz w:val="24"/>
          <w:szCs w:val="24"/>
          <w:lang w:val="en-US"/>
        </w:rPr>
        <w:t>Femtonics</w:t>
      </w:r>
      <w:proofErr w:type="spellEnd"/>
      <w:r w:rsidRPr="003532E9">
        <w:rPr>
          <w:rFonts w:ascii="Times New Roman" w:hAnsi="Times New Roman" w:cs="Times New Roman"/>
          <w:sz w:val="24"/>
          <w:szCs w:val="24"/>
          <w:lang w:val="en-US"/>
        </w:rPr>
        <w:t xml:space="preserve"> Ltd, Budapest, Hungary). A single acquisition plane </w:t>
      </w:r>
      <w:proofErr w:type="gramStart"/>
      <w:r w:rsidRPr="003532E9">
        <w:rPr>
          <w:rFonts w:ascii="Times New Roman" w:hAnsi="Times New Roman" w:cs="Times New Roman"/>
          <w:sz w:val="24"/>
          <w:szCs w:val="24"/>
          <w:lang w:val="en-US"/>
        </w:rPr>
        <w:t>was selected</w:t>
      </w:r>
      <w:proofErr w:type="gramEnd"/>
      <w:r w:rsidRPr="003532E9">
        <w:rPr>
          <w:rFonts w:ascii="Times New Roman" w:hAnsi="Times New Roman" w:cs="Times New Roman"/>
          <w:sz w:val="24"/>
          <w:szCs w:val="24"/>
          <w:lang w:val="en-US"/>
        </w:rPr>
        <w:t xml:space="preserve"> and full-frame imaging was started in a resonant scanning mode at 30.5202 Hz. Scan parameters were [pixels/line × lines/frame (frame rate in Hz)]: [512 × 519 (30.5202)]. Scanning area was 468 µm * 474 µm. This microscope was equipped with two detection channels for fluorescence imaging.</w:t>
      </w:r>
    </w:p>
    <w:p w:rsidR="004D1218" w:rsidRPr="003532E9" w:rsidRDefault="004D1218" w:rsidP="004D1218">
      <w:pPr>
        <w:spacing w:line="360" w:lineRule="auto"/>
        <w:jc w:val="both"/>
        <w:rPr>
          <w:rFonts w:ascii="Times New Roman" w:eastAsia="Times New Roman" w:hAnsi="Times New Roman" w:cs="Times New Roman"/>
          <w:sz w:val="24"/>
          <w:szCs w:val="24"/>
          <w:u w:val="single"/>
          <w:lang w:val="en-US" w:eastAsia="fr-FR"/>
        </w:rPr>
      </w:pPr>
      <w:r w:rsidRPr="003532E9">
        <w:rPr>
          <w:rFonts w:ascii="Times New Roman" w:eastAsia="Times New Roman" w:hAnsi="Times New Roman" w:cs="Times New Roman"/>
          <w:sz w:val="24"/>
          <w:szCs w:val="24"/>
          <w:u w:val="single"/>
          <w:lang w:val="en-US" w:eastAsia="fr-FR"/>
        </w:rPr>
        <w:t xml:space="preserve">Puff-application of extracellular </w:t>
      </w:r>
      <w:r w:rsidRPr="003532E9">
        <w:rPr>
          <w:rStyle w:val="lev"/>
          <w:rFonts w:ascii="Times New Roman" w:hAnsi="Times New Roman" w:cs="Times New Roman"/>
          <w:b w:val="0"/>
          <w:u w:val="single"/>
          <w:lang w:val="en-US"/>
        </w:rPr>
        <w:t>K</w:t>
      </w:r>
      <w:r w:rsidRPr="003532E9">
        <w:rPr>
          <w:rStyle w:val="lev"/>
          <w:rFonts w:ascii="Times New Roman" w:hAnsi="Times New Roman" w:cs="Times New Roman"/>
          <w:b w:val="0"/>
          <w:u w:val="single"/>
          <w:vertAlign w:val="superscript"/>
          <w:lang w:val="en-US"/>
        </w:rPr>
        <w:t>+</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To measure the astrocytes’ potassium (K+) uptake capacity, a high extracellular potassium concentration ([K</w:t>
      </w:r>
      <w:r w:rsidRPr="003532E9">
        <w:rPr>
          <w:rFonts w:ascii="Times New Roman" w:hAnsi="Times New Roman" w:cs="Times New Roman"/>
          <w:sz w:val="24"/>
          <w:szCs w:val="24"/>
          <w:vertAlign w:val="superscript"/>
          <w:lang w:val="en-US"/>
        </w:rPr>
        <w:t>+</w:t>
      </w:r>
      <w:proofErr w:type="gramStart"/>
      <w:r w:rsidRPr="003532E9">
        <w:rPr>
          <w:rFonts w:ascii="Times New Roman" w:hAnsi="Times New Roman" w:cs="Times New Roman"/>
          <w:sz w:val="24"/>
          <w:szCs w:val="24"/>
          <w:lang w:val="en-US"/>
        </w:rPr>
        <w:t>]</w:t>
      </w:r>
      <w:r w:rsidRPr="003532E9">
        <w:rPr>
          <w:rFonts w:ascii="Times New Roman" w:hAnsi="Times New Roman" w:cs="Times New Roman"/>
          <w:sz w:val="24"/>
          <w:szCs w:val="24"/>
          <w:vertAlign w:val="subscript"/>
          <w:lang w:val="en-US"/>
        </w:rPr>
        <w:t>o</w:t>
      </w:r>
      <w:proofErr w:type="gramEnd"/>
      <w:r w:rsidRPr="003532E9">
        <w:rPr>
          <w:rFonts w:ascii="Times New Roman" w:hAnsi="Times New Roman" w:cs="Times New Roman"/>
          <w:sz w:val="24"/>
          <w:szCs w:val="24"/>
          <w:lang w:val="en-US"/>
        </w:rPr>
        <w:t xml:space="preserve">, 12mM) was added to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and delivered via a pipette similar to the recording pipette, controlled by a </w:t>
      </w:r>
      <w:proofErr w:type="spellStart"/>
      <w:r w:rsidRPr="003532E9">
        <w:rPr>
          <w:rFonts w:ascii="Times New Roman" w:hAnsi="Times New Roman" w:cs="Times New Roman"/>
          <w:sz w:val="24"/>
          <w:szCs w:val="24"/>
          <w:lang w:val="en-US"/>
        </w:rPr>
        <w:t>Picospritzer</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Picrospritzer</w:t>
      </w:r>
      <w:proofErr w:type="spellEnd"/>
      <w:r w:rsidRPr="003532E9">
        <w:rPr>
          <w:rFonts w:ascii="Times New Roman" w:hAnsi="Times New Roman" w:cs="Times New Roman"/>
          <w:sz w:val="24"/>
          <w:szCs w:val="24"/>
          <w:lang w:val="en-US"/>
        </w:rPr>
        <w:t xml:space="preserve"> II, General Valve Corporation) set at 10 psi. The electrode </w:t>
      </w:r>
      <w:proofErr w:type="gramStart"/>
      <w:r w:rsidRPr="003532E9">
        <w:rPr>
          <w:rFonts w:ascii="Times New Roman" w:hAnsi="Times New Roman" w:cs="Times New Roman"/>
          <w:sz w:val="24"/>
          <w:szCs w:val="24"/>
          <w:lang w:val="en-US"/>
        </w:rPr>
        <w:t>was positioned</w:t>
      </w:r>
      <w:proofErr w:type="gramEnd"/>
      <w:r w:rsidRPr="003532E9">
        <w:rPr>
          <w:rFonts w:ascii="Times New Roman" w:hAnsi="Times New Roman" w:cs="Times New Roman"/>
          <w:sz w:val="24"/>
          <w:szCs w:val="24"/>
          <w:lang w:val="en-US"/>
        </w:rPr>
        <w:t xml:space="preserve"> in the </w:t>
      </w:r>
      <w:proofErr w:type="spellStart"/>
      <w:r w:rsidRPr="003532E9">
        <w:rPr>
          <w:rFonts w:ascii="Times New Roman" w:hAnsi="Times New Roman" w:cs="Times New Roman"/>
          <w:sz w:val="24"/>
          <w:szCs w:val="24"/>
          <w:lang w:val="en-US"/>
        </w:rPr>
        <w:t>ventro</w:t>
      </w:r>
      <w:proofErr w:type="spellEnd"/>
      <w:r w:rsidRPr="003532E9">
        <w:rPr>
          <w:rFonts w:ascii="Times New Roman" w:hAnsi="Times New Roman" w:cs="Times New Roman"/>
          <w:sz w:val="24"/>
          <w:szCs w:val="24"/>
          <w:lang w:val="en-US"/>
        </w:rPr>
        <w:t xml:space="preserve">-lateral part (lamina IX) of a lumbar slice, within ~60 </w:t>
      </w:r>
      <w:r w:rsidRPr="003532E9">
        <w:rPr>
          <w:rFonts w:ascii="Times New Roman" w:hAnsi="Times New Roman" w:cs="Times New Roman"/>
          <w:sz w:val="24"/>
          <w:szCs w:val="24"/>
        </w:rPr>
        <w:t>μ</w:t>
      </w:r>
      <w:r w:rsidRPr="003532E9">
        <w:rPr>
          <w:rFonts w:ascii="Times New Roman" w:hAnsi="Times New Roman" w:cs="Times New Roman"/>
          <w:sz w:val="24"/>
          <w:szCs w:val="24"/>
          <w:lang w:val="en-US"/>
        </w:rPr>
        <w:t>m of a GFP+ astrocyte soma.</w:t>
      </w:r>
    </w:p>
    <w:p w:rsidR="004D1218" w:rsidRPr="003532E9" w:rsidRDefault="004D1218" w:rsidP="004D1218">
      <w:pPr>
        <w:pStyle w:val="NormalWeb"/>
        <w:spacing w:before="0" w:beforeAutospacing="0" w:after="0" w:afterAutospacing="0" w:line="360" w:lineRule="auto"/>
        <w:jc w:val="both"/>
        <w:rPr>
          <w:rStyle w:val="lev"/>
          <w:b w:val="0"/>
          <w:u w:val="single"/>
          <w:lang w:val="en-US"/>
        </w:rPr>
      </w:pPr>
      <w:r w:rsidRPr="003532E9">
        <w:rPr>
          <w:rStyle w:val="lev"/>
          <w:b w:val="0"/>
          <w:u w:val="single"/>
          <w:lang w:val="en-US"/>
        </w:rPr>
        <w:t>Measurement of extracellular K</w:t>
      </w:r>
      <w:r w:rsidRPr="003532E9">
        <w:rPr>
          <w:rStyle w:val="lev"/>
          <w:b w:val="0"/>
          <w:u w:val="single"/>
          <w:vertAlign w:val="superscript"/>
          <w:lang w:val="en-US"/>
        </w:rPr>
        <w:t>+</w:t>
      </w:r>
      <w:r w:rsidRPr="003532E9">
        <w:rPr>
          <w:rStyle w:val="lev"/>
          <w:b w:val="0"/>
          <w:u w:val="single"/>
          <w:lang w:val="en-US"/>
        </w:rPr>
        <w:t xml:space="preserve"> concentration</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K</w:t>
      </w:r>
      <w:r w:rsidRPr="003532E9">
        <w:rPr>
          <w:vertAlign w:val="superscript"/>
          <w:lang w:val="en-US"/>
        </w:rPr>
        <w:t>+</w:t>
      </w:r>
      <w:r w:rsidRPr="003532E9">
        <w:rPr>
          <w:lang w:val="en-US"/>
        </w:rPr>
        <w:t>-sensitive microelectrodes were made from thin-walled borosilicate theta tubes (GC150T-10, Harvard Apparatus, MA) following the procedure described in</w:t>
      </w:r>
      <w:r w:rsidRPr="003532E9">
        <w:fldChar w:fldCharType="begin"/>
      </w:r>
      <w:r>
        <w:rPr>
          <w:lang w:val="en-US"/>
        </w:rPr>
        <w:instrText xml:space="preserve"> ADDIN ZOTERO_ITEM CSL_CITATION {"citationID":"VCnuCwUe","properties":{"formattedCitation":"\\super 29\\nosupersub{}","plainCitation":"29","noteIndex":0},"citationItems":[{"id":9923,"uris":["http://zotero.org/users/4858136/items/VYUEMKN9"],"itemData":{"id":9923,"type":"article-journal","abstract":"This review describes the basic concepts and protocol to perform the real-time iontophoresis (RTI) method, the gold-standard to explore and quantify the extracellular space (ECS) of the living brain. The ECS surrounds all brain cells and contains both interstitial fluid and extracellular matrix. The transport of many substances required for brain activity, including neurotransmitters, hormones, and nutrients, occurs by diffusion through the ECS. Changes in the volume and geometry of this space occur during normal brain processes, like sleep, and pathological conditions, like ischemia. However, the structure and regulation of brain ECS, particularly in diseased states, remains largely unexplored. The RTI method measures two physical parameters of living brain: volume fraction and tortuosity. Volume fraction is the proportion of tissue volume occupied by ECS. Tortuosity is a measure of the relative hindrance a substance encounters when diffusing through a brain region as compared to a medium with no obstructions. In RTI, an inert molecule is pulsed from a source microelectrode into the brain ECS. As molecules diffuse away from this source, the changing concentration of the ion is measured over time using an ion-selective microelectrode positioned roughly 100 µm away. From the resulting diffusion curve, both volume fraction and tortuosity can be calculated. This technique has been used in brain slices from multiple species (including humans) and in vivo to study acute and chronic changes to ECS. Unlike other methods, RTI can be used to examine both reversible and irreversible changes to the brain ECS in real time.","container-title":"Journal of Visualized Experiments","DOI":"10.3791/55755","ISSN":"1940-087X","issue":"125","journalAbbreviation":"JoVE","language":"en","page":"55755","source":"DOI.org (Crossref)","title":"Real-time Iontophoresis with Tetramethylammonium to Quantify Volume Fraction and Tortuosity of Brain Extracellular Space","author":[{"family":"Odackal","given":"John"},{"family":"Colbourn","given":"Robert"},{"family":"Odackal","given":"Namrita Jain"},{"family":"Tao","given":"Lian"},{"family":"Nicholson","given":"Charles"},{"family":"Hrabetova","given":"Sabina"}],"issued":{"date-parts":[["2017",7,24]]}}}],"schema":"https://github.com/citation-style-language/schema/raw/master/csl-citation.json"} </w:instrText>
      </w:r>
      <w:r w:rsidRPr="003532E9">
        <w:fldChar w:fldCharType="separate"/>
      </w:r>
      <w:r w:rsidRPr="00427DCC">
        <w:rPr>
          <w:vertAlign w:val="superscript"/>
        </w:rPr>
        <w:t>29</w:t>
      </w:r>
      <w:r w:rsidRPr="003532E9">
        <w:fldChar w:fldCharType="end"/>
      </w:r>
      <w:r w:rsidRPr="003532E9">
        <w:rPr>
          <w:lang w:val="en-US"/>
        </w:rPr>
        <w:t xml:space="preserve">. Briefly, the theta tubes </w:t>
      </w:r>
      <w:proofErr w:type="gramStart"/>
      <w:r w:rsidRPr="003532E9">
        <w:rPr>
          <w:lang w:val="en-US"/>
        </w:rPr>
        <w:t>were washed in 70% ethanol for 1 hour, then for 1 hour in ultra-pure water, and dried in the oven overnight at 60°C.</w:t>
      </w:r>
      <w:proofErr w:type="gramEnd"/>
      <w:r w:rsidRPr="003532E9">
        <w:rPr>
          <w:lang w:val="en-US"/>
        </w:rPr>
        <w:t xml:space="preserve"> The double-channel pipettes </w:t>
      </w:r>
      <w:proofErr w:type="gramStart"/>
      <w:r w:rsidRPr="003532E9">
        <w:rPr>
          <w:lang w:val="en-US"/>
        </w:rPr>
        <w:t>were pulled</w:t>
      </w:r>
      <w:proofErr w:type="gramEnd"/>
      <w:r w:rsidRPr="003532E9">
        <w:rPr>
          <w:lang w:val="en-US"/>
        </w:rPr>
        <w:t xml:space="preserve"> to obtain a tip diameter of 3-5 µm. One channel </w:t>
      </w:r>
      <w:proofErr w:type="gramStart"/>
      <w:r w:rsidRPr="003532E9">
        <w:rPr>
          <w:lang w:val="en-US"/>
        </w:rPr>
        <w:t>was filled</w:t>
      </w:r>
      <w:proofErr w:type="gramEnd"/>
      <w:r w:rsidRPr="003532E9">
        <w:rPr>
          <w:lang w:val="en-US"/>
        </w:rPr>
        <w:t xml:space="preserve"> with 150 </w:t>
      </w:r>
      <w:proofErr w:type="spellStart"/>
      <w:r w:rsidRPr="003532E9">
        <w:rPr>
          <w:lang w:val="en-US"/>
        </w:rPr>
        <w:t>mM</w:t>
      </w:r>
      <w:proofErr w:type="spellEnd"/>
      <w:r w:rsidRPr="003532E9">
        <w:rPr>
          <w:lang w:val="en-US"/>
        </w:rPr>
        <w:t xml:space="preserve"> </w:t>
      </w:r>
      <w:proofErr w:type="spellStart"/>
      <w:r w:rsidRPr="003532E9">
        <w:rPr>
          <w:lang w:val="en-US"/>
        </w:rPr>
        <w:t>NaCl</w:t>
      </w:r>
      <w:proofErr w:type="spellEnd"/>
      <w:r w:rsidRPr="003532E9">
        <w:rPr>
          <w:lang w:val="en-US"/>
        </w:rPr>
        <w:t xml:space="preserve"> and the second one with 100 </w:t>
      </w:r>
      <w:proofErr w:type="spellStart"/>
      <w:r w:rsidRPr="003532E9">
        <w:rPr>
          <w:lang w:val="en-US"/>
        </w:rPr>
        <w:t>mM</w:t>
      </w:r>
      <w:proofErr w:type="spellEnd"/>
      <w:r w:rsidRPr="003532E9">
        <w:rPr>
          <w:lang w:val="en-US"/>
        </w:rPr>
        <w:t xml:space="preserve"> </w:t>
      </w:r>
      <w:proofErr w:type="spellStart"/>
      <w:r w:rsidRPr="003532E9">
        <w:rPr>
          <w:lang w:val="en-US"/>
        </w:rPr>
        <w:t>KCl</w:t>
      </w:r>
      <w:proofErr w:type="spellEnd"/>
      <w:r w:rsidRPr="003532E9">
        <w:rPr>
          <w:lang w:val="en-US"/>
        </w:rPr>
        <w:t xml:space="preserve">. The inside of the tip of the </w:t>
      </w:r>
      <w:proofErr w:type="spellStart"/>
      <w:r w:rsidRPr="003532E9">
        <w:rPr>
          <w:lang w:val="en-US"/>
        </w:rPr>
        <w:t>KCl</w:t>
      </w:r>
      <w:proofErr w:type="spellEnd"/>
      <w:r w:rsidRPr="003532E9">
        <w:rPr>
          <w:lang w:val="en-US"/>
        </w:rPr>
        <w:t xml:space="preserve">-containing channel was </w:t>
      </w:r>
      <w:proofErr w:type="spellStart"/>
      <w:r w:rsidRPr="003532E9">
        <w:rPr>
          <w:lang w:val="en-US"/>
        </w:rPr>
        <w:t>silanized</w:t>
      </w:r>
      <w:proofErr w:type="spellEnd"/>
      <w:r w:rsidRPr="003532E9">
        <w:rPr>
          <w:lang w:val="en-US"/>
        </w:rPr>
        <w:t xml:space="preserve"> using </w:t>
      </w:r>
      <w:proofErr w:type="spellStart"/>
      <w:r w:rsidRPr="003532E9">
        <w:rPr>
          <w:lang w:val="en-US"/>
        </w:rPr>
        <w:t>Silanization</w:t>
      </w:r>
      <w:proofErr w:type="spellEnd"/>
      <w:r w:rsidRPr="003532E9">
        <w:rPr>
          <w:lang w:val="en-US"/>
        </w:rPr>
        <w:t xml:space="preserve"> Solution I </w:t>
      </w:r>
      <w:r w:rsidRPr="003532E9">
        <w:rPr>
          <w:lang w:val="en-US"/>
        </w:rPr>
        <w:lastRenderedPageBreak/>
        <w:t xml:space="preserve">(85126, Merck-Sigma Aldrich) and then filled with Potassium </w:t>
      </w:r>
      <w:proofErr w:type="spellStart"/>
      <w:r w:rsidRPr="003532E9">
        <w:rPr>
          <w:lang w:val="en-US"/>
        </w:rPr>
        <w:t>Ionophore</w:t>
      </w:r>
      <w:proofErr w:type="spellEnd"/>
      <w:r w:rsidRPr="003532E9">
        <w:rPr>
          <w:lang w:val="en-US"/>
        </w:rPr>
        <w:t xml:space="preserve"> I Cocktail </w:t>
      </w:r>
      <w:proofErr w:type="gramStart"/>
      <w:r w:rsidRPr="003532E9">
        <w:rPr>
          <w:lang w:val="en-US"/>
        </w:rPr>
        <w:t>A</w:t>
      </w:r>
      <w:proofErr w:type="gramEnd"/>
      <w:r w:rsidRPr="003532E9">
        <w:rPr>
          <w:lang w:val="en-US"/>
        </w:rPr>
        <w:t xml:space="preserve"> (99311, Merck- Sigma Aldrich). The electrode tip was immersed in a 100 </w:t>
      </w:r>
      <w:proofErr w:type="spellStart"/>
      <w:r w:rsidRPr="003532E9">
        <w:rPr>
          <w:lang w:val="en-US"/>
        </w:rPr>
        <w:t>mM</w:t>
      </w:r>
      <w:proofErr w:type="spellEnd"/>
      <w:r w:rsidRPr="003532E9">
        <w:rPr>
          <w:lang w:val="en-US"/>
        </w:rPr>
        <w:t xml:space="preserve"> </w:t>
      </w:r>
      <w:proofErr w:type="spellStart"/>
      <w:r w:rsidRPr="003532E9">
        <w:rPr>
          <w:lang w:val="en-US"/>
        </w:rPr>
        <w:t>KCl</w:t>
      </w:r>
      <w:proofErr w:type="spellEnd"/>
      <w:r w:rsidRPr="003532E9">
        <w:rPr>
          <w:lang w:val="en-US"/>
        </w:rPr>
        <w:t xml:space="preserve"> solution for 3 hours or longer for stabilization. Before each recording session, the electrode was calibrated using ACSF solutions enriched with gradually decreasing </w:t>
      </w:r>
      <w:proofErr w:type="spellStart"/>
      <w:r w:rsidRPr="003532E9">
        <w:rPr>
          <w:lang w:val="en-US"/>
        </w:rPr>
        <w:t>KCl</w:t>
      </w:r>
      <w:proofErr w:type="spellEnd"/>
      <w:r w:rsidRPr="003532E9">
        <w:rPr>
          <w:lang w:val="en-US"/>
        </w:rPr>
        <w:t xml:space="preserve"> concentrations: 20 </w:t>
      </w:r>
      <w:proofErr w:type="spellStart"/>
      <w:r w:rsidRPr="003532E9">
        <w:rPr>
          <w:lang w:val="en-US"/>
        </w:rPr>
        <w:t>mM</w:t>
      </w:r>
      <w:proofErr w:type="spellEnd"/>
      <w:r w:rsidRPr="003532E9">
        <w:rPr>
          <w:lang w:val="en-US"/>
        </w:rPr>
        <w:t xml:space="preserve">, 10 </w:t>
      </w:r>
      <w:proofErr w:type="spellStart"/>
      <w:r w:rsidRPr="003532E9">
        <w:rPr>
          <w:lang w:val="en-US"/>
        </w:rPr>
        <w:t>mM</w:t>
      </w:r>
      <w:proofErr w:type="spellEnd"/>
      <w:r w:rsidRPr="003532E9">
        <w:rPr>
          <w:lang w:val="en-US"/>
        </w:rPr>
        <w:t xml:space="preserve">, 6 </w:t>
      </w:r>
      <w:proofErr w:type="spellStart"/>
      <w:r w:rsidRPr="003532E9">
        <w:rPr>
          <w:lang w:val="en-US"/>
        </w:rPr>
        <w:t>mM</w:t>
      </w:r>
      <w:proofErr w:type="spellEnd"/>
      <w:r w:rsidRPr="003532E9">
        <w:rPr>
          <w:lang w:val="en-US"/>
        </w:rPr>
        <w:t xml:space="preserve">, 3 </w:t>
      </w:r>
      <w:proofErr w:type="spellStart"/>
      <w:r w:rsidRPr="003532E9">
        <w:rPr>
          <w:lang w:val="en-US"/>
        </w:rPr>
        <w:t>mM</w:t>
      </w:r>
      <w:proofErr w:type="spellEnd"/>
      <w:r w:rsidRPr="003532E9">
        <w:rPr>
          <w:lang w:val="en-US"/>
        </w:rPr>
        <w:t xml:space="preserve">, 1.25 </w:t>
      </w:r>
      <w:proofErr w:type="spellStart"/>
      <w:r w:rsidRPr="003532E9">
        <w:rPr>
          <w:lang w:val="en-US"/>
        </w:rPr>
        <w:t>mM</w:t>
      </w:r>
      <w:proofErr w:type="spellEnd"/>
      <w:r w:rsidRPr="003532E9">
        <w:rPr>
          <w:lang w:val="en-US"/>
        </w:rPr>
        <w:t xml:space="preserve">, 0.6 </w:t>
      </w:r>
      <w:proofErr w:type="spellStart"/>
      <w:r w:rsidRPr="003532E9">
        <w:rPr>
          <w:lang w:val="en-US"/>
        </w:rPr>
        <w:t>mM</w:t>
      </w:r>
      <w:proofErr w:type="spellEnd"/>
      <w:r w:rsidRPr="003532E9">
        <w:rPr>
          <w:lang w:val="en-US"/>
        </w:rPr>
        <w:t xml:space="preserve">, 0.3 </w:t>
      </w:r>
      <w:proofErr w:type="spellStart"/>
      <w:r w:rsidRPr="003532E9">
        <w:rPr>
          <w:lang w:val="en-US"/>
        </w:rPr>
        <w:t>mM.</w:t>
      </w:r>
      <w:proofErr w:type="spellEnd"/>
      <w:r w:rsidRPr="003532E9">
        <w:rPr>
          <w:lang w:val="en-US"/>
        </w:rPr>
        <w:t xml:space="preserve"> The K</w:t>
      </w:r>
      <w:r w:rsidRPr="003532E9">
        <w:rPr>
          <w:vertAlign w:val="superscript"/>
          <w:lang w:val="en-US"/>
        </w:rPr>
        <w:t>+</w:t>
      </w:r>
      <w:r w:rsidRPr="003532E9">
        <w:rPr>
          <w:lang w:val="en-US"/>
        </w:rPr>
        <w:t xml:space="preserve"> sensor was accepted for the experiment if it generated a stable potential at each K</w:t>
      </w:r>
      <w:r w:rsidRPr="003532E9">
        <w:rPr>
          <w:vertAlign w:val="superscript"/>
          <w:lang w:val="en-US"/>
        </w:rPr>
        <w:t>+</w:t>
      </w:r>
      <w:r w:rsidRPr="003532E9">
        <w:rPr>
          <w:lang w:val="en-US"/>
        </w:rPr>
        <w:t xml:space="preserve"> concentration and displayed a &gt;540 mV increase at 30 </w:t>
      </w:r>
      <w:proofErr w:type="spellStart"/>
      <w:r w:rsidRPr="003532E9">
        <w:rPr>
          <w:lang w:val="en-US"/>
        </w:rPr>
        <w:t>mM</w:t>
      </w:r>
      <w:proofErr w:type="spellEnd"/>
      <w:r w:rsidRPr="003532E9">
        <w:rPr>
          <w:lang w:val="en-US"/>
        </w:rPr>
        <w:t xml:space="preserve"> K</w:t>
      </w:r>
      <w:r w:rsidRPr="003532E9">
        <w:rPr>
          <w:vertAlign w:val="superscript"/>
          <w:lang w:val="en-US"/>
        </w:rPr>
        <w:t>+</w:t>
      </w:r>
      <w:r w:rsidRPr="003532E9">
        <w:rPr>
          <w:lang w:val="en-US"/>
        </w:rPr>
        <w:t xml:space="preserve"> drop.</w:t>
      </w:r>
    </w:p>
    <w:p w:rsidR="004D1218" w:rsidRPr="003532E9" w:rsidRDefault="004D1218" w:rsidP="004D1218">
      <w:pPr>
        <w:pStyle w:val="NormalWeb"/>
        <w:spacing w:line="360" w:lineRule="auto"/>
        <w:jc w:val="both"/>
        <w:rPr>
          <w:lang w:val="en-US"/>
        </w:rPr>
      </w:pPr>
      <w:r w:rsidRPr="003532E9">
        <w:rPr>
          <w:lang w:val="en-US"/>
        </w:rPr>
        <w:t>The extracellular potassium concentration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was measured in acute lumbar slices from control and spinal cord injury (SCI) mice. Experiments were conducted in standard </w:t>
      </w:r>
      <w:proofErr w:type="spellStart"/>
      <w:r w:rsidRPr="003532E9">
        <w:rPr>
          <w:lang w:val="en-US"/>
        </w:rPr>
        <w:t>aCSF</w:t>
      </w:r>
      <w:proofErr w:type="spellEnd"/>
      <w:r w:rsidRPr="003532E9">
        <w:rPr>
          <w:lang w:val="en-US"/>
        </w:rPr>
        <w:t>, saturated with 95% O2/</w:t>
      </w:r>
      <w:proofErr w:type="gramStart"/>
      <w:r w:rsidRPr="003532E9">
        <w:rPr>
          <w:lang w:val="en-US"/>
        </w:rPr>
        <w:t>5%</w:t>
      </w:r>
      <w:proofErr w:type="gramEnd"/>
      <w:r w:rsidRPr="003532E9">
        <w:rPr>
          <w:lang w:val="en-US"/>
        </w:rPr>
        <w:t xml:space="preserve"> CO2 (pH 7.4) and heated to 32-34°C. L-glutamate (1 </w:t>
      </w:r>
      <w:proofErr w:type="spellStart"/>
      <w:r w:rsidRPr="003532E9">
        <w:rPr>
          <w:lang w:val="en-US"/>
        </w:rPr>
        <w:t>mM</w:t>
      </w:r>
      <w:proofErr w:type="spellEnd"/>
      <w:r w:rsidRPr="003532E9">
        <w:rPr>
          <w:lang w:val="en-US"/>
        </w:rPr>
        <w:t xml:space="preserve">, 5 s, at 10 psi) was puffed using a glass pipette connected to a </w:t>
      </w:r>
      <w:proofErr w:type="spellStart"/>
      <w:r w:rsidRPr="003532E9">
        <w:rPr>
          <w:lang w:val="en-US"/>
        </w:rPr>
        <w:t>picospritzer</w:t>
      </w:r>
      <w:proofErr w:type="spellEnd"/>
      <w:r w:rsidRPr="003532E9">
        <w:rPr>
          <w:lang w:val="en-US"/>
        </w:rPr>
        <w:t xml:space="preserve"> (</w:t>
      </w:r>
      <w:proofErr w:type="spellStart"/>
      <w:r w:rsidRPr="003532E9">
        <w:rPr>
          <w:lang w:val="en-US"/>
        </w:rPr>
        <w:t>Picrospritzer</w:t>
      </w:r>
      <w:proofErr w:type="spellEnd"/>
      <w:r w:rsidRPr="003532E9">
        <w:rPr>
          <w:lang w:val="en-US"/>
        </w:rPr>
        <w:t xml:space="preserve"> II, General Valve Corporation). Both the puff electrode and the K</w:t>
      </w:r>
      <w:r w:rsidRPr="003532E9">
        <w:rPr>
          <w:vertAlign w:val="superscript"/>
          <w:lang w:val="en-US"/>
        </w:rPr>
        <w:t>+</w:t>
      </w:r>
      <w:r w:rsidRPr="003532E9">
        <w:rPr>
          <w:lang w:val="en-US"/>
        </w:rPr>
        <w:t xml:space="preserve">-sensitive microelectrode were aligned and positioned in the ventro-lateral part (lamina IX) of the lumbar slice, within ~50 </w:t>
      </w:r>
      <w:r w:rsidRPr="003532E9">
        <w:t>μ</w:t>
      </w:r>
      <w:r w:rsidRPr="003532E9">
        <w:rPr>
          <w:lang w:val="en-US"/>
        </w:rPr>
        <w:t>m of each other in the z axis. Basal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was measured after proper positioning and stabilization of the K</w:t>
      </w:r>
      <w:r w:rsidRPr="003532E9">
        <w:rPr>
          <w:vertAlign w:val="superscript"/>
          <w:lang w:val="en-US"/>
        </w:rPr>
        <w:t>+</w:t>
      </w:r>
      <w:r w:rsidRPr="003532E9">
        <w:rPr>
          <w:lang w:val="en-US"/>
        </w:rPr>
        <w:t>-sensitive microelectrode in the lumbar slice.</w:t>
      </w:r>
    </w:p>
    <w:p w:rsidR="004D1218" w:rsidRPr="003532E9" w:rsidRDefault="004D1218" w:rsidP="004D1218">
      <w:pPr>
        <w:pStyle w:val="NormalWeb"/>
        <w:spacing w:line="360" w:lineRule="auto"/>
        <w:jc w:val="both"/>
        <w:rPr>
          <w:lang w:val="en-US"/>
        </w:rPr>
      </w:pPr>
      <w:r w:rsidRPr="003532E9">
        <w:rPr>
          <w:lang w:val="en-US"/>
        </w:rPr>
        <w:t xml:space="preserve">Data acquisition was performed in current-clamp mode using a </w:t>
      </w:r>
      <w:proofErr w:type="spellStart"/>
      <w:r w:rsidRPr="003532E9">
        <w:rPr>
          <w:lang w:val="en-US"/>
        </w:rPr>
        <w:t>Multiclamp</w:t>
      </w:r>
      <w:proofErr w:type="spellEnd"/>
      <w:r w:rsidRPr="003532E9">
        <w:rPr>
          <w:lang w:val="en-US"/>
        </w:rPr>
        <w:t xml:space="preserve"> 700B amplifier (Molecular Devices), sampled at 10 kHz, filtered at 4 kHz, and digitized with a </w:t>
      </w:r>
      <w:proofErr w:type="spellStart"/>
      <w:r w:rsidRPr="003532E9">
        <w:rPr>
          <w:lang w:val="en-US"/>
        </w:rPr>
        <w:t>Digidata</w:t>
      </w:r>
      <w:proofErr w:type="spellEnd"/>
      <w:r w:rsidRPr="003532E9">
        <w:rPr>
          <w:lang w:val="en-US"/>
        </w:rPr>
        <w:t xml:space="preserve"> 1550B (Molecular Devices). The peak amplitude, area under the curve (AUC) of [K</w:t>
      </w:r>
      <w:r w:rsidRPr="003532E9">
        <w:rPr>
          <w:vertAlign w:val="superscript"/>
          <w:lang w:val="en-US"/>
        </w:rPr>
        <w:t>+</w:t>
      </w:r>
      <w:proofErr w:type="gramStart"/>
      <w:r w:rsidRPr="003532E9">
        <w:rPr>
          <w:lang w:val="en-US"/>
        </w:rPr>
        <w:t>]</w:t>
      </w:r>
      <w:r w:rsidRPr="003532E9">
        <w:rPr>
          <w:vertAlign w:val="subscript"/>
          <w:lang w:val="en-US"/>
        </w:rPr>
        <w:t>o</w:t>
      </w:r>
      <w:proofErr w:type="gramEnd"/>
      <w:r w:rsidRPr="003532E9">
        <w:rPr>
          <w:lang w:val="en-US"/>
        </w:rPr>
        <w:t xml:space="preserve"> transients, the rise slope from glutamate puff onset to peak amplitude, and decay time from peak amplitude to baseline recovery were measured.</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eastAsia="fr-FR"/>
        </w:rPr>
        <w:t xml:space="preserve">Pharmacological compounds </w:t>
      </w:r>
      <w:r w:rsidRPr="003532E9">
        <w:rPr>
          <w:rFonts w:ascii="Times New Roman" w:hAnsi="Times New Roman" w:cs="Times New Roman"/>
          <w:sz w:val="24"/>
          <w:szCs w:val="24"/>
          <w:u w:val="single"/>
          <w:lang w:val="en-US"/>
        </w:rPr>
        <w:t>and dyes</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All solutions were oxygenated with 95% 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CO</w:t>
      </w:r>
      <w:r w:rsidRPr="003532E9">
        <w:rPr>
          <w:rFonts w:ascii="Times New Roman" w:hAnsi="Times New Roman" w:cs="Times New Roman"/>
          <w:sz w:val="24"/>
          <w:szCs w:val="24"/>
          <w:vertAlign w:val="subscript"/>
          <w:lang w:val="en-US"/>
        </w:rPr>
        <w:t>2</w:t>
      </w:r>
      <w:r w:rsidRPr="003532E9">
        <w:rPr>
          <w:rFonts w:ascii="Times New Roman" w:hAnsi="Times New Roman" w:cs="Times New Roman"/>
          <w:sz w:val="24"/>
          <w:szCs w:val="24"/>
          <w:lang w:val="en-US"/>
        </w:rPr>
        <w:t xml:space="preserve">. Barium chloride </w:t>
      </w:r>
      <w:proofErr w:type="spellStart"/>
      <w:r w:rsidRPr="003532E9">
        <w:rPr>
          <w:rFonts w:ascii="Times New Roman" w:hAnsi="Times New Roman" w:cs="Times New Roman"/>
          <w:sz w:val="24"/>
          <w:szCs w:val="24"/>
          <w:lang w:val="en-US"/>
        </w:rPr>
        <w:t>dihydrate</w:t>
      </w:r>
      <w:proofErr w:type="spellEnd"/>
      <w:r w:rsidRPr="003532E9">
        <w:rPr>
          <w:rFonts w:ascii="Times New Roman" w:hAnsi="Times New Roman" w:cs="Times New Roman"/>
          <w:sz w:val="24"/>
          <w:szCs w:val="24"/>
          <w:lang w:val="en-US"/>
        </w:rPr>
        <w:t xml:space="preserve"> (Ba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100µM; 217565),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xml:space="preserve">® F-127 (0.02%; P2443), DMSO (0.1%; D4540), L-glutamic acid (L-glutamate, 1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G1251)</w:t>
      </w:r>
      <w:r w:rsidR="00876240">
        <w:rPr>
          <w:rFonts w:ascii="Times New Roman" w:hAnsi="Times New Roman" w:cs="Times New Roman"/>
          <w:sz w:val="24"/>
          <w:szCs w:val="24"/>
          <w:lang w:val="en-US"/>
        </w:rPr>
        <w:t>, VU0134992 (30</w:t>
      </w:r>
      <w:r w:rsidR="00876240" w:rsidRPr="003532E9">
        <w:rPr>
          <w:rFonts w:ascii="Times New Roman" w:hAnsi="Times New Roman" w:cs="Times New Roman"/>
          <w:sz w:val="24"/>
          <w:szCs w:val="24"/>
          <w:lang w:val="en-US"/>
        </w:rPr>
        <w:t>µM</w:t>
      </w:r>
      <w:r w:rsidR="00876240">
        <w:rPr>
          <w:rFonts w:ascii="Times New Roman" w:hAnsi="Times New Roman" w:cs="Times New Roman"/>
          <w:sz w:val="24"/>
          <w:szCs w:val="24"/>
          <w:lang w:val="en-US"/>
        </w:rPr>
        <w:t xml:space="preserve">; SML2431) </w:t>
      </w:r>
      <w:r w:rsidRPr="003532E9">
        <w:rPr>
          <w:rFonts w:ascii="Times New Roman" w:hAnsi="Times New Roman" w:cs="Times New Roman"/>
          <w:sz w:val="24"/>
          <w:szCs w:val="24"/>
          <w:lang w:val="en-US"/>
        </w:rPr>
        <w:t xml:space="preserve">and Sodium Propionate (5mM; P1880) were obtained from Merck Sigma-Aldrich. </w:t>
      </w:r>
      <w:proofErr w:type="spellStart"/>
      <w:r w:rsidRPr="003532E9">
        <w:rPr>
          <w:rFonts w:ascii="Times New Roman" w:hAnsi="Times New Roman" w:cs="Times New Roman"/>
          <w:sz w:val="24"/>
          <w:szCs w:val="24"/>
          <w:lang w:val="en-US"/>
        </w:rPr>
        <w:t>Tetrodotoxin</w:t>
      </w:r>
      <w:proofErr w:type="spellEnd"/>
      <w:r w:rsidRPr="003532E9">
        <w:rPr>
          <w:rFonts w:ascii="Times New Roman" w:hAnsi="Times New Roman" w:cs="Times New Roman"/>
          <w:sz w:val="24"/>
          <w:szCs w:val="24"/>
          <w:lang w:val="en-US"/>
        </w:rPr>
        <w:t xml:space="preserve"> (TTX, 0.5-1µM; 1078) from </w:t>
      </w:r>
      <w:proofErr w:type="spellStart"/>
      <w:r w:rsidRPr="003532E9">
        <w:rPr>
          <w:rFonts w:ascii="Times New Roman" w:hAnsi="Times New Roman" w:cs="Times New Roman"/>
          <w:sz w:val="24"/>
          <w:szCs w:val="24"/>
          <w:lang w:val="en-US"/>
        </w:rPr>
        <w:t>Tocris</w:t>
      </w:r>
      <w:proofErr w:type="spellEnd"/>
      <w:r w:rsidRPr="003532E9">
        <w:rPr>
          <w:rFonts w:ascii="Times New Roman" w:hAnsi="Times New Roman" w:cs="Times New Roman"/>
          <w:sz w:val="24"/>
          <w:szCs w:val="24"/>
          <w:lang w:val="en-US"/>
        </w:rPr>
        <w:t xml:space="preserve"> Bioscience. S0859 (50-100 µM, M5069) from </w:t>
      </w:r>
      <w:proofErr w:type="spellStart"/>
      <w:r w:rsidRPr="003532E9">
        <w:rPr>
          <w:rFonts w:ascii="Times New Roman" w:hAnsi="Times New Roman" w:cs="Times New Roman"/>
          <w:sz w:val="24"/>
          <w:szCs w:val="24"/>
          <w:lang w:val="en-US"/>
        </w:rPr>
        <w:t>Abmole</w:t>
      </w:r>
      <w:proofErr w:type="spellEnd"/>
      <w:r w:rsidRPr="003532E9">
        <w:rPr>
          <w:rFonts w:ascii="Times New Roman" w:hAnsi="Times New Roman" w:cs="Times New Roman"/>
          <w:sz w:val="24"/>
          <w:szCs w:val="24"/>
          <w:lang w:val="en-US"/>
        </w:rPr>
        <w:t xml:space="preserve"> Europe Branch (</w:t>
      </w:r>
      <w:proofErr w:type="spellStart"/>
      <w:r w:rsidRPr="003532E9">
        <w:rPr>
          <w:rFonts w:ascii="Times New Roman" w:hAnsi="Times New Roman" w:cs="Times New Roman"/>
          <w:sz w:val="24"/>
          <w:szCs w:val="24"/>
          <w:lang w:val="en-US"/>
        </w:rPr>
        <w:t>Forlab</w:t>
      </w:r>
      <w:proofErr w:type="spellEnd"/>
      <w:r w:rsidRPr="003532E9">
        <w:rPr>
          <w:rFonts w:ascii="Times New Roman" w:hAnsi="Times New Roman" w:cs="Times New Roman"/>
          <w:sz w:val="24"/>
          <w:szCs w:val="24"/>
          <w:lang w:val="en-US"/>
        </w:rPr>
        <w:t>). 2’</w:t>
      </w:r>
      <w:proofErr w:type="gramStart"/>
      <w:r w:rsidRPr="003532E9">
        <w:rPr>
          <w:rFonts w:ascii="Times New Roman" w:hAnsi="Times New Roman" w:cs="Times New Roman"/>
          <w:sz w:val="24"/>
          <w:szCs w:val="24"/>
          <w:lang w:val="en-US"/>
        </w:rPr>
        <w:t>,7’</w:t>
      </w:r>
      <w:proofErr w:type="gramEnd"/>
      <w:r w:rsidRPr="003532E9">
        <w:rPr>
          <w:rFonts w:ascii="Times New Roman" w:hAnsi="Times New Roman" w:cs="Times New Roman"/>
          <w:sz w:val="24"/>
          <w:szCs w:val="24"/>
          <w:lang w:val="en-US"/>
        </w:rPr>
        <w:t>-Bis-(2-Carboxyethyl)-5-(and-6)-</w:t>
      </w:r>
      <w:proofErr w:type="spellStart"/>
      <w:r w:rsidRPr="003532E9">
        <w:rPr>
          <w:rFonts w:ascii="Times New Roman" w:hAnsi="Times New Roman" w:cs="Times New Roman"/>
          <w:sz w:val="24"/>
          <w:szCs w:val="24"/>
          <w:lang w:val="en-US"/>
        </w:rPr>
        <w:t>Carboxyfluorescein</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Acetomxymethyl</w:t>
      </w:r>
      <w:proofErr w:type="spellEnd"/>
      <w:r w:rsidRPr="003532E9">
        <w:rPr>
          <w:rFonts w:ascii="Times New Roman" w:hAnsi="Times New Roman" w:cs="Times New Roman"/>
          <w:sz w:val="24"/>
          <w:szCs w:val="24"/>
          <w:lang w:val="en-US"/>
        </w:rPr>
        <w:t xml:space="preserve"> Ester (BCECF-AM, 5 µM) from Invitrogen. All drugs </w:t>
      </w:r>
      <w:proofErr w:type="gramStart"/>
      <w:r w:rsidRPr="003532E9">
        <w:rPr>
          <w:rFonts w:ascii="Times New Roman" w:hAnsi="Times New Roman" w:cs="Times New Roman"/>
          <w:sz w:val="24"/>
          <w:szCs w:val="24"/>
          <w:lang w:val="en-US"/>
        </w:rPr>
        <w:t xml:space="preserve">were dissolved in water and added to the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except BCECF-AM incubated in </w:t>
      </w:r>
      <w:proofErr w:type="spellStart"/>
      <w:r w:rsidRPr="003532E9">
        <w:rPr>
          <w:rFonts w:ascii="Times New Roman" w:hAnsi="Times New Roman" w:cs="Times New Roman"/>
          <w:sz w:val="24"/>
          <w:szCs w:val="24"/>
          <w:lang w:val="en-US"/>
        </w:rPr>
        <w:t>Pluronic</w:t>
      </w:r>
      <w:proofErr w:type="spellEnd"/>
      <w:r w:rsidRPr="003532E9">
        <w:rPr>
          <w:rFonts w:ascii="Times New Roman" w:hAnsi="Times New Roman" w:cs="Times New Roman"/>
          <w:sz w:val="24"/>
          <w:szCs w:val="24"/>
          <w:lang w:val="en-US"/>
        </w:rPr>
        <w:t>® F-127 (0.02%) and DMSO (0.2%)</w:t>
      </w:r>
      <w:proofErr w:type="gramEnd"/>
      <w:r w:rsidRPr="003532E9">
        <w:rPr>
          <w:rFonts w:ascii="Times New Roman" w:hAnsi="Times New Roman" w:cs="Times New Roman"/>
          <w:sz w:val="24"/>
          <w:szCs w:val="24"/>
          <w:lang w:val="en-US"/>
        </w:rPr>
        <w:t>.</w:t>
      </w:r>
    </w:p>
    <w:p w:rsidR="004D1218" w:rsidRPr="003532E9" w:rsidRDefault="004D1218" w:rsidP="004D1218">
      <w:pPr>
        <w:spacing w:line="360" w:lineRule="auto"/>
        <w:jc w:val="both"/>
        <w:rPr>
          <w:rFonts w:ascii="Times New Roman" w:hAnsi="Times New Roman" w:cs="Times New Roman"/>
          <w:sz w:val="24"/>
          <w:szCs w:val="24"/>
          <w:lang w:val="en-US"/>
        </w:rPr>
      </w:pPr>
    </w:p>
    <w:p w:rsidR="004D1218" w:rsidRPr="003532E9" w:rsidRDefault="004D1218" w:rsidP="004D1218">
      <w:pPr>
        <w:autoSpaceDE w:val="0"/>
        <w:autoSpaceDN w:val="0"/>
        <w:adjustRightInd w:val="0"/>
        <w:spacing w:line="360" w:lineRule="auto"/>
        <w:jc w:val="both"/>
        <w:rPr>
          <w:rFonts w:ascii="Times New Roman" w:eastAsia="Times New Roman" w:hAnsi="Times New Roman" w:cs="Times New Roman"/>
          <w:b/>
          <w:sz w:val="24"/>
          <w:szCs w:val="24"/>
          <w:lang w:val="en-US" w:eastAsia="en-GB"/>
        </w:rPr>
      </w:pPr>
      <w:proofErr w:type="spellStart"/>
      <w:r w:rsidRPr="003532E9">
        <w:rPr>
          <w:rFonts w:ascii="Times New Roman" w:eastAsia="Times New Roman" w:hAnsi="Times New Roman" w:cs="Times New Roman"/>
          <w:sz w:val="24"/>
          <w:szCs w:val="24"/>
          <w:u w:val="single"/>
          <w:lang w:val="en-US" w:eastAsia="en-GB"/>
        </w:rPr>
        <w:lastRenderedPageBreak/>
        <w:t>Immunohisto</w:t>
      </w:r>
      <w:r w:rsidR="00783E7E">
        <w:rPr>
          <w:rFonts w:ascii="Times New Roman" w:eastAsia="Times New Roman" w:hAnsi="Times New Roman" w:cs="Times New Roman"/>
          <w:sz w:val="24"/>
          <w:szCs w:val="24"/>
          <w:u w:val="single"/>
          <w:lang w:val="en-US" w:eastAsia="en-GB"/>
        </w:rPr>
        <w:t>fluorescence</w:t>
      </w:r>
      <w:proofErr w:type="spellEnd"/>
    </w:p>
    <w:p w:rsidR="004D1218" w:rsidRPr="003532E9" w:rsidRDefault="004D1218" w:rsidP="004D1218">
      <w:pPr>
        <w:autoSpaceDE w:val="0"/>
        <w:autoSpaceDN w:val="0"/>
        <w:adjustRightInd w:val="0"/>
        <w:spacing w:line="360" w:lineRule="auto"/>
        <w:jc w:val="both"/>
        <w:rPr>
          <w:rFonts w:ascii="Times New Roman" w:eastAsia="Times New Roman" w:hAnsi="Times New Roman" w:cs="Times New Roman"/>
          <w:sz w:val="24"/>
          <w:szCs w:val="24"/>
          <w:lang w:val="en-US" w:eastAsia="en-GB"/>
        </w:rPr>
      </w:pPr>
      <w:r w:rsidRPr="003532E9">
        <w:rPr>
          <w:rFonts w:ascii="Times New Roman" w:eastAsia="Times New Roman" w:hAnsi="Times New Roman" w:cs="Times New Roman"/>
          <w:sz w:val="24"/>
          <w:szCs w:val="24"/>
          <w:lang w:val="en-US" w:eastAsia="en-GB"/>
        </w:rPr>
        <w:t xml:space="preserve">Spinal cords of 14-16 days-old mice </w:t>
      </w:r>
      <w:proofErr w:type="spellStart"/>
      <w:r w:rsidRPr="003532E9">
        <w:rPr>
          <w:rFonts w:ascii="Times New Roman" w:eastAsia="Times New Roman" w:hAnsi="Times New Roman" w:cs="Times New Roman"/>
          <w:sz w:val="24"/>
          <w:szCs w:val="24"/>
          <w:lang w:val="en-US" w:eastAsia="en-GB"/>
        </w:rPr>
        <w:t>were.dissected</w:t>
      </w:r>
      <w:proofErr w:type="spellEnd"/>
      <w:r w:rsidRPr="003532E9">
        <w:rPr>
          <w:rFonts w:ascii="Times New Roman" w:eastAsia="Times New Roman" w:hAnsi="Times New Roman" w:cs="Times New Roman"/>
          <w:sz w:val="24"/>
          <w:szCs w:val="24"/>
          <w:lang w:val="en-US" w:eastAsia="en-GB"/>
        </w:rPr>
        <w:t xml:space="preserve"> out and fixed for 5-6 h in 4% paraformaldehyde (PFA), then rinsed in phosphate buffered saline (PBS) and </w:t>
      </w:r>
      <w:proofErr w:type="spellStart"/>
      <w:r w:rsidRPr="003532E9">
        <w:rPr>
          <w:rFonts w:ascii="Times New Roman" w:eastAsia="Times New Roman" w:hAnsi="Times New Roman" w:cs="Times New Roman"/>
          <w:sz w:val="24"/>
          <w:szCs w:val="24"/>
          <w:lang w:val="en-US" w:eastAsia="en-GB"/>
        </w:rPr>
        <w:t>cryoprotected</w:t>
      </w:r>
      <w:proofErr w:type="spellEnd"/>
      <w:r w:rsidRPr="003532E9">
        <w:rPr>
          <w:rFonts w:ascii="Times New Roman" w:eastAsia="Times New Roman" w:hAnsi="Times New Roman" w:cs="Times New Roman"/>
          <w:sz w:val="24"/>
          <w:szCs w:val="24"/>
          <w:lang w:val="en-US" w:eastAsia="en-GB"/>
        </w:rPr>
        <w:t xml:space="preserve"> overnight in 20% sucrose at 4°C. Spinal cords were frozen in OCT medium (Tissue </w:t>
      </w:r>
      <w:proofErr w:type="spellStart"/>
      <w:r w:rsidRPr="003532E9">
        <w:rPr>
          <w:rFonts w:ascii="Times New Roman" w:eastAsia="Times New Roman" w:hAnsi="Times New Roman" w:cs="Times New Roman"/>
          <w:sz w:val="24"/>
          <w:szCs w:val="24"/>
          <w:lang w:val="en-US" w:eastAsia="en-GB"/>
        </w:rPr>
        <w:t>Tek</w:t>
      </w:r>
      <w:proofErr w:type="spellEnd"/>
      <w:r w:rsidRPr="003532E9">
        <w:rPr>
          <w:rFonts w:ascii="Times New Roman" w:eastAsia="Times New Roman" w:hAnsi="Times New Roman" w:cs="Times New Roman"/>
          <w:sz w:val="24"/>
          <w:szCs w:val="24"/>
          <w:lang w:val="en-US" w:eastAsia="en-GB"/>
        </w:rPr>
        <w:t xml:space="preserve">) and 30 </w:t>
      </w:r>
      <w:proofErr w:type="spellStart"/>
      <w:r w:rsidRPr="003532E9">
        <w:rPr>
          <w:rFonts w:ascii="Times New Roman" w:eastAsia="Times New Roman" w:hAnsi="Times New Roman" w:cs="Times New Roman"/>
          <w:sz w:val="24"/>
          <w:szCs w:val="24"/>
          <w:lang w:val="en-US" w:eastAsia="en-GB"/>
        </w:rPr>
        <w:t>μm</w:t>
      </w:r>
      <w:proofErr w:type="spellEnd"/>
      <w:r w:rsidRPr="003532E9">
        <w:rPr>
          <w:rFonts w:ascii="Times New Roman" w:eastAsia="Times New Roman" w:hAnsi="Times New Roman" w:cs="Times New Roman"/>
          <w:sz w:val="24"/>
          <w:szCs w:val="24"/>
          <w:lang w:val="en-US" w:eastAsia="en-GB"/>
        </w:rPr>
        <w:t xml:space="preserve"> </w:t>
      </w:r>
      <w:proofErr w:type="spellStart"/>
      <w:r w:rsidRPr="003532E9">
        <w:rPr>
          <w:rFonts w:ascii="Times New Roman" w:eastAsia="Times New Roman" w:hAnsi="Times New Roman" w:cs="Times New Roman"/>
          <w:sz w:val="24"/>
          <w:szCs w:val="24"/>
          <w:lang w:val="en-US" w:eastAsia="en-GB"/>
        </w:rPr>
        <w:t>cryosections</w:t>
      </w:r>
      <w:proofErr w:type="spellEnd"/>
      <w:r w:rsidRPr="003532E9">
        <w:rPr>
          <w:rFonts w:ascii="Times New Roman" w:eastAsia="Times New Roman" w:hAnsi="Times New Roman" w:cs="Times New Roman"/>
          <w:sz w:val="24"/>
          <w:szCs w:val="24"/>
          <w:lang w:val="en-US" w:eastAsia="en-GB"/>
        </w:rPr>
        <w:t xml:space="preserve"> were collected from the L4-L5 segments. </w:t>
      </w:r>
      <w:proofErr w:type="gramStart"/>
      <w:r w:rsidRPr="003532E9">
        <w:rPr>
          <w:rFonts w:ascii="Times New Roman" w:eastAsia="Times New Roman" w:hAnsi="Times New Roman" w:cs="Times New Roman"/>
          <w:sz w:val="24"/>
          <w:szCs w:val="24"/>
          <w:lang w:val="en-US" w:eastAsia="en-GB"/>
        </w:rPr>
        <w:t xml:space="preserve">After having been washed in PBS 3×5 min, the slides were incubated for 1 h in a blocking solution (BSA 1%, Normal Donkey Serum 3% in PBS) with 0.2% triton X-100 and for 24 h at 4 °C in a humidified chamber with the following primary antibodies diluted in the blocking solution with triton x-100: rabbit anti-Kir4.1 (1/1000; APC-035, </w:t>
      </w:r>
      <w:proofErr w:type="spellStart"/>
      <w:r w:rsidRPr="003532E9">
        <w:rPr>
          <w:rFonts w:ascii="Times New Roman" w:eastAsia="Times New Roman" w:hAnsi="Times New Roman" w:cs="Times New Roman"/>
          <w:sz w:val="24"/>
          <w:szCs w:val="24"/>
          <w:lang w:val="en-US" w:eastAsia="en-GB"/>
        </w:rPr>
        <w:t>Alomone</w:t>
      </w:r>
      <w:proofErr w:type="spellEnd"/>
      <w:r w:rsidRPr="003532E9">
        <w:rPr>
          <w:rFonts w:ascii="Times New Roman" w:eastAsia="Times New Roman" w:hAnsi="Times New Roman" w:cs="Times New Roman"/>
          <w:sz w:val="24"/>
          <w:szCs w:val="24"/>
          <w:lang w:val="en-US" w:eastAsia="en-GB"/>
        </w:rPr>
        <w:t>, Israel), mouse anti-</w:t>
      </w:r>
      <w:proofErr w:type="spellStart"/>
      <w:r w:rsidRPr="003532E9">
        <w:rPr>
          <w:rFonts w:ascii="Times New Roman" w:eastAsia="Times New Roman" w:hAnsi="Times New Roman" w:cs="Times New Roman"/>
          <w:sz w:val="24"/>
          <w:szCs w:val="24"/>
          <w:lang w:val="en-US" w:eastAsia="en-GB"/>
        </w:rPr>
        <w:t>NeuN</w:t>
      </w:r>
      <w:proofErr w:type="spellEnd"/>
      <w:r w:rsidRPr="003532E9">
        <w:rPr>
          <w:rFonts w:ascii="Times New Roman" w:eastAsia="Times New Roman" w:hAnsi="Times New Roman" w:cs="Times New Roman"/>
          <w:sz w:val="24"/>
          <w:szCs w:val="24"/>
          <w:lang w:val="en-US" w:eastAsia="en-GB"/>
        </w:rPr>
        <w:t xml:space="preserve"> (1/1000; MAB377, Merck Millipore, MA), rabbit anti-GFAP (1/1000; Z0334, </w:t>
      </w:r>
      <w:proofErr w:type="spellStart"/>
      <w:r w:rsidRPr="003532E9">
        <w:rPr>
          <w:rFonts w:ascii="Times New Roman" w:eastAsia="Times New Roman" w:hAnsi="Times New Roman" w:cs="Times New Roman"/>
          <w:sz w:val="24"/>
          <w:szCs w:val="24"/>
          <w:lang w:val="en-US" w:eastAsia="en-GB"/>
        </w:rPr>
        <w:t>Dako</w:t>
      </w:r>
      <w:proofErr w:type="spellEnd"/>
      <w:r w:rsidRPr="003532E9">
        <w:rPr>
          <w:rFonts w:ascii="Times New Roman" w:eastAsia="Times New Roman" w:hAnsi="Times New Roman" w:cs="Times New Roman"/>
          <w:sz w:val="24"/>
          <w:szCs w:val="24"/>
          <w:lang w:val="en-US" w:eastAsia="en-GB"/>
        </w:rPr>
        <w:t>, Agilent, CA) and/or goat anti-C3d (1/40; AF2655, R&amp;D Systems, MN).</w:t>
      </w:r>
      <w:proofErr w:type="gramEnd"/>
      <w:r w:rsidRPr="003532E9">
        <w:rPr>
          <w:rFonts w:ascii="Times New Roman" w:eastAsia="Times New Roman" w:hAnsi="Times New Roman" w:cs="Times New Roman"/>
          <w:sz w:val="24"/>
          <w:szCs w:val="24"/>
          <w:lang w:val="en-US" w:eastAsia="en-GB"/>
        </w:rPr>
        <w:t xml:space="preserve"> For STAT-3 staining, slices </w:t>
      </w:r>
      <w:proofErr w:type="gramStart"/>
      <w:r w:rsidRPr="003532E9">
        <w:rPr>
          <w:rFonts w:ascii="Times New Roman" w:eastAsia="Times New Roman" w:hAnsi="Times New Roman" w:cs="Times New Roman"/>
          <w:sz w:val="24"/>
          <w:szCs w:val="24"/>
          <w:lang w:val="en-US" w:eastAsia="en-GB"/>
        </w:rPr>
        <w:t>were pretreated</w:t>
      </w:r>
      <w:proofErr w:type="gramEnd"/>
      <w:r w:rsidRPr="003532E9">
        <w:rPr>
          <w:rFonts w:ascii="Times New Roman" w:eastAsia="Times New Roman" w:hAnsi="Times New Roman" w:cs="Times New Roman"/>
          <w:sz w:val="24"/>
          <w:szCs w:val="24"/>
          <w:lang w:val="en-US" w:eastAsia="en-GB"/>
        </w:rPr>
        <w:t xml:space="preserve"> with a drop of </w:t>
      </w:r>
      <w:proofErr w:type="spellStart"/>
      <w:r w:rsidRPr="003532E9">
        <w:rPr>
          <w:rFonts w:ascii="Times New Roman" w:eastAsia="Times New Roman" w:hAnsi="Times New Roman" w:cs="Times New Roman"/>
          <w:sz w:val="24"/>
          <w:szCs w:val="24"/>
          <w:lang w:val="en-US" w:eastAsia="en-GB"/>
        </w:rPr>
        <w:t>MetOH</w:t>
      </w:r>
      <w:proofErr w:type="spellEnd"/>
      <w:r w:rsidRPr="003532E9">
        <w:rPr>
          <w:rFonts w:ascii="Times New Roman" w:eastAsia="Times New Roman" w:hAnsi="Times New Roman" w:cs="Times New Roman"/>
          <w:sz w:val="24"/>
          <w:szCs w:val="24"/>
          <w:lang w:val="en-US" w:eastAsia="en-GB"/>
        </w:rPr>
        <w:t xml:space="preserve"> 100% (34860-1L-R; </w:t>
      </w:r>
      <w:r w:rsidRPr="003532E9">
        <w:rPr>
          <w:rFonts w:ascii="Times New Roman" w:hAnsi="Times New Roman" w:cs="Times New Roman"/>
          <w:sz w:val="24"/>
          <w:szCs w:val="24"/>
          <w:lang w:val="en-US"/>
        </w:rPr>
        <w:t>Merck Sigma-Aldrich, MA</w:t>
      </w:r>
      <w:r w:rsidRPr="003532E9">
        <w:rPr>
          <w:rFonts w:ascii="Times New Roman" w:eastAsia="Times New Roman" w:hAnsi="Times New Roman" w:cs="Times New Roman"/>
          <w:sz w:val="24"/>
          <w:szCs w:val="24"/>
          <w:lang w:val="en-US" w:eastAsia="en-GB"/>
        </w:rPr>
        <w:t xml:space="preserve">) for 10 minutes at -20°C. After </w:t>
      </w:r>
      <w:proofErr w:type="gramStart"/>
      <w:r w:rsidRPr="003532E9">
        <w:rPr>
          <w:rFonts w:ascii="Times New Roman" w:eastAsia="Times New Roman" w:hAnsi="Times New Roman" w:cs="Times New Roman"/>
          <w:sz w:val="24"/>
          <w:szCs w:val="24"/>
          <w:lang w:val="en-US" w:eastAsia="en-GB"/>
        </w:rPr>
        <w:t>3</w:t>
      </w:r>
      <w:proofErr w:type="gramEnd"/>
      <w:r w:rsidRPr="003532E9">
        <w:rPr>
          <w:rFonts w:ascii="Times New Roman" w:eastAsia="Times New Roman" w:hAnsi="Times New Roman" w:cs="Times New Roman"/>
          <w:sz w:val="24"/>
          <w:szCs w:val="24"/>
          <w:lang w:val="en-US" w:eastAsia="en-GB"/>
        </w:rPr>
        <w:t xml:space="preserve"> washes of 5 min in PBS, they were incubated for 1h in a blocking solution (Normal Donkey Serum 5% in PBS 0.1M) with 0.3% triton X-100. The primary antibody anti-STAT3 (1/300; 8768, Cell Signaling Technology, MA) was incubated with Cell signal blocking solution (8112, Cell Signaling Technology, MA) for 48 h at 4°C. Slides were then washed 3×5 min in PBS and incubated for 2 h with the appropriate secondary antibodies diluted in the blocking solution: Alexa Fluor® Plus 555- donkey anti-rabbit (1/400; A32794, Invitrogen, MA), Cy5- donkey anti-mouse (1/400; 715-175-151, Jackson </w:t>
      </w:r>
      <w:proofErr w:type="spellStart"/>
      <w:r w:rsidRPr="003532E9">
        <w:rPr>
          <w:rFonts w:ascii="Times New Roman" w:eastAsia="Times New Roman" w:hAnsi="Times New Roman" w:cs="Times New Roman"/>
          <w:sz w:val="24"/>
          <w:szCs w:val="24"/>
          <w:lang w:val="en-US" w:eastAsia="en-GB"/>
        </w:rPr>
        <w:t>ImmunoResearch</w:t>
      </w:r>
      <w:proofErr w:type="spellEnd"/>
      <w:r w:rsidRPr="003532E9">
        <w:rPr>
          <w:rFonts w:ascii="Times New Roman" w:eastAsia="Times New Roman" w:hAnsi="Times New Roman" w:cs="Times New Roman"/>
          <w:sz w:val="24"/>
          <w:szCs w:val="24"/>
          <w:lang w:val="en-US" w:eastAsia="en-GB"/>
        </w:rPr>
        <w:t xml:space="preserve">, PA) and/or Alexa Fluor® Plus 555- donkey anti-goat (1/400; A32816, Invitrogen, MA). After </w:t>
      </w:r>
      <w:proofErr w:type="gramStart"/>
      <w:r w:rsidRPr="003532E9">
        <w:rPr>
          <w:rFonts w:ascii="Times New Roman" w:eastAsia="Times New Roman" w:hAnsi="Times New Roman" w:cs="Times New Roman"/>
          <w:sz w:val="24"/>
          <w:szCs w:val="24"/>
          <w:lang w:val="en-US" w:eastAsia="en-GB"/>
        </w:rPr>
        <w:t>3</w:t>
      </w:r>
      <w:proofErr w:type="gramEnd"/>
      <w:r w:rsidRPr="003532E9">
        <w:rPr>
          <w:rFonts w:ascii="Times New Roman" w:eastAsia="Times New Roman" w:hAnsi="Times New Roman" w:cs="Times New Roman"/>
          <w:sz w:val="24"/>
          <w:szCs w:val="24"/>
          <w:lang w:val="en-US" w:eastAsia="en-GB"/>
        </w:rPr>
        <w:t xml:space="preserve"> washes of 5 min in PBS, slides were incubated with Hoechst 33342 (2 µM in PBS; 62249, </w:t>
      </w:r>
      <w:proofErr w:type="spellStart"/>
      <w:r w:rsidRPr="003532E9">
        <w:rPr>
          <w:rFonts w:ascii="Times New Roman" w:hAnsi="Times New Roman" w:cs="Times New Roman"/>
          <w:sz w:val="24"/>
          <w:szCs w:val="24"/>
          <w:lang w:val="en-US"/>
        </w:rPr>
        <w:t>Thermo</w:t>
      </w:r>
      <w:proofErr w:type="spellEnd"/>
      <w:r w:rsidRPr="003532E9">
        <w:rPr>
          <w:rFonts w:ascii="Times New Roman" w:hAnsi="Times New Roman" w:cs="Times New Roman"/>
          <w:sz w:val="24"/>
          <w:szCs w:val="24"/>
          <w:lang w:val="en-US"/>
        </w:rPr>
        <w:t xml:space="preserve"> Fisher Scientific, MA</w:t>
      </w:r>
      <w:r w:rsidRPr="003532E9">
        <w:rPr>
          <w:rFonts w:ascii="Times New Roman" w:eastAsia="Times New Roman" w:hAnsi="Times New Roman" w:cs="Times New Roman"/>
          <w:sz w:val="24"/>
          <w:szCs w:val="24"/>
          <w:lang w:val="en-US" w:eastAsia="en-GB"/>
        </w:rPr>
        <w:t>) for 5 min and washed again 3x5 min before being mounted with a homemade gelatinous aqueous medium. Images were acquired using a confocal microscope (LSM700, Zeiss) equipped with either a 20x air objective, a 40x oil objective or a 63x oil objective and processed with the Zen software (Zeiss).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Protein analysis by capillary Western Blot</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The lumbar parts of the spinal cords were dissected in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at 4°C and conserved at </w:t>
      </w:r>
      <w:proofErr w:type="gramStart"/>
      <w:r w:rsidRPr="003532E9">
        <w:rPr>
          <w:rFonts w:ascii="Times New Roman" w:hAnsi="Times New Roman" w:cs="Times New Roman"/>
          <w:sz w:val="24"/>
          <w:szCs w:val="24"/>
          <w:lang w:val="en-US"/>
        </w:rPr>
        <w:t>-80°C</w:t>
      </w:r>
      <w:proofErr w:type="gramEnd"/>
      <w:r w:rsidRPr="003532E9">
        <w:rPr>
          <w:rFonts w:ascii="Times New Roman" w:hAnsi="Times New Roman" w:cs="Times New Roman"/>
          <w:sz w:val="24"/>
          <w:szCs w:val="24"/>
          <w:lang w:val="en-US"/>
        </w:rPr>
        <w:t xml:space="preserve"> until protein extraction. Tissues were homogenized in ice-cold lysis buffer (250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sucrose, 3.9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Tris</w:t>
      </w:r>
      <w:proofErr w:type="spellEnd"/>
      <w:r w:rsidRPr="003532E9">
        <w:rPr>
          <w:rFonts w:ascii="Times New Roman" w:hAnsi="Times New Roman" w:cs="Times New Roman"/>
          <w:sz w:val="24"/>
          <w:szCs w:val="24"/>
          <w:lang w:val="en-US"/>
        </w:rPr>
        <w:t xml:space="preserve"> pH 7.5, 10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iodoacetamide</w:t>
      </w:r>
      <w:proofErr w:type="spellEnd"/>
      <w:r w:rsidRPr="003532E9">
        <w:rPr>
          <w:rFonts w:ascii="Times New Roman" w:hAnsi="Times New Roman" w:cs="Times New Roman"/>
          <w:sz w:val="24"/>
          <w:szCs w:val="24"/>
          <w:lang w:val="en-US"/>
        </w:rPr>
        <w:t>) supplemented with protease inhibitors (</w:t>
      </w:r>
      <w:proofErr w:type="spellStart"/>
      <w:r w:rsidRPr="003532E9">
        <w:rPr>
          <w:rFonts w:ascii="Times New Roman" w:hAnsi="Times New Roman" w:cs="Times New Roman"/>
          <w:sz w:val="24"/>
          <w:szCs w:val="24"/>
          <w:lang w:val="en-US"/>
        </w:rPr>
        <w:t>cOmplete</w:t>
      </w:r>
      <w:proofErr w:type="spellEnd"/>
      <w:r w:rsidRPr="003532E9">
        <w:rPr>
          <w:rFonts w:ascii="Times New Roman" w:hAnsi="Times New Roman" w:cs="Times New Roman"/>
          <w:sz w:val="24"/>
          <w:szCs w:val="24"/>
          <w:lang w:val="en-US"/>
        </w:rPr>
        <w:t xml:space="preserve">™, Mini, EDTA-free Protease Inhibitor Cocktail, 11836170001, Roche Diagnostics, Germany). </w:t>
      </w:r>
      <w:proofErr w:type="spellStart"/>
      <w:r w:rsidRPr="003532E9">
        <w:rPr>
          <w:rFonts w:ascii="Times New Roman" w:hAnsi="Times New Roman" w:cs="Times New Roman"/>
          <w:sz w:val="24"/>
          <w:szCs w:val="24"/>
          <w:lang w:val="en-US"/>
        </w:rPr>
        <w:t>Unsolubilized</w:t>
      </w:r>
      <w:proofErr w:type="spellEnd"/>
      <w:r w:rsidRPr="003532E9">
        <w:rPr>
          <w:rFonts w:ascii="Times New Roman" w:hAnsi="Times New Roman" w:cs="Times New Roman"/>
          <w:sz w:val="24"/>
          <w:szCs w:val="24"/>
          <w:lang w:val="en-US"/>
        </w:rPr>
        <w:t xml:space="preserve"> material was pelleted by centrifugation at </w:t>
      </w:r>
      <w:proofErr w:type="gramStart"/>
      <w:r w:rsidRPr="003532E9">
        <w:rPr>
          <w:rFonts w:ascii="Times New Roman" w:hAnsi="Times New Roman" w:cs="Times New Roman"/>
          <w:sz w:val="24"/>
          <w:szCs w:val="24"/>
          <w:lang w:val="en-US"/>
        </w:rPr>
        <w:t>7,000 x</w:t>
      </w:r>
      <w:proofErr w:type="gramEnd"/>
      <w:r w:rsidRPr="003532E9">
        <w:rPr>
          <w:rFonts w:ascii="Times New Roman" w:hAnsi="Times New Roman" w:cs="Times New Roman"/>
          <w:sz w:val="24"/>
          <w:szCs w:val="24"/>
          <w:lang w:val="en-US"/>
        </w:rPr>
        <w:t xml:space="preserve"> g for 5 min at 4°C and discarded. The supernatants were subjected to an additional centrifugation step at </w:t>
      </w:r>
      <w:proofErr w:type="gramStart"/>
      <w:r w:rsidRPr="003532E9">
        <w:rPr>
          <w:rFonts w:ascii="Times New Roman" w:hAnsi="Times New Roman" w:cs="Times New Roman"/>
          <w:sz w:val="24"/>
          <w:szCs w:val="24"/>
          <w:lang w:val="en-US"/>
        </w:rPr>
        <w:t>19,000 x</w:t>
      </w:r>
      <w:proofErr w:type="gramEnd"/>
      <w:r w:rsidRPr="003532E9">
        <w:rPr>
          <w:rFonts w:ascii="Times New Roman" w:hAnsi="Times New Roman" w:cs="Times New Roman"/>
          <w:sz w:val="24"/>
          <w:szCs w:val="24"/>
          <w:lang w:val="en-US"/>
        </w:rPr>
        <w:t xml:space="preserve"> g for 70 min at 4°C. The resulting pellets corresponding to the membrane-enriched fraction </w:t>
      </w:r>
      <w:r w:rsidRPr="003532E9">
        <w:rPr>
          <w:rFonts w:ascii="Times New Roman" w:hAnsi="Times New Roman" w:cs="Times New Roman"/>
          <w:sz w:val="24"/>
          <w:szCs w:val="24"/>
          <w:lang w:val="en-US"/>
        </w:rPr>
        <w:lastRenderedPageBreak/>
        <w:t xml:space="preserve">were </w:t>
      </w:r>
      <w:proofErr w:type="spellStart"/>
      <w:r w:rsidRPr="003532E9">
        <w:rPr>
          <w:rFonts w:ascii="Times New Roman" w:hAnsi="Times New Roman" w:cs="Times New Roman"/>
          <w:sz w:val="24"/>
          <w:szCs w:val="24"/>
          <w:lang w:val="en-US"/>
        </w:rPr>
        <w:t>resuspended</w:t>
      </w:r>
      <w:proofErr w:type="spellEnd"/>
      <w:r w:rsidRPr="003532E9">
        <w:rPr>
          <w:rFonts w:ascii="Times New Roman" w:hAnsi="Times New Roman" w:cs="Times New Roman"/>
          <w:sz w:val="24"/>
          <w:szCs w:val="24"/>
          <w:lang w:val="en-US"/>
        </w:rPr>
        <w:t xml:space="preserve"> in ice-cold lysis buffer (PBS 1X, IGEPAL® CA-630 1%, SDS 0.1%) supplemented with protease inhibitors (</w:t>
      </w:r>
      <w:proofErr w:type="spellStart"/>
      <w:r w:rsidRPr="003532E9">
        <w:rPr>
          <w:rFonts w:ascii="Times New Roman" w:hAnsi="Times New Roman" w:cs="Times New Roman"/>
          <w:sz w:val="24"/>
          <w:szCs w:val="24"/>
          <w:lang w:val="en-US"/>
        </w:rPr>
        <w:t>cOmplete</w:t>
      </w:r>
      <w:proofErr w:type="spellEnd"/>
      <w:r w:rsidRPr="003532E9">
        <w:rPr>
          <w:rFonts w:ascii="Times New Roman" w:hAnsi="Times New Roman" w:cs="Times New Roman"/>
          <w:sz w:val="24"/>
          <w:szCs w:val="24"/>
          <w:lang w:val="en-US"/>
        </w:rPr>
        <w:t xml:space="preserve">™, Mini, EDTA-free Protease Inhibitor Cocktail, 11836170001, Roche Diagnostics, Germany). Protein concentrations were determined using the Pierce™ BCA Protein Assay Kit (23227, </w:t>
      </w:r>
      <w:proofErr w:type="spellStart"/>
      <w:r w:rsidRPr="003532E9">
        <w:rPr>
          <w:rFonts w:ascii="Times New Roman" w:hAnsi="Times New Roman" w:cs="Times New Roman"/>
          <w:sz w:val="24"/>
          <w:szCs w:val="24"/>
          <w:lang w:val="en-US"/>
        </w:rPr>
        <w:t>Thermo</w:t>
      </w:r>
      <w:proofErr w:type="spellEnd"/>
      <w:r w:rsidRPr="003532E9">
        <w:rPr>
          <w:rFonts w:ascii="Times New Roman" w:hAnsi="Times New Roman" w:cs="Times New Roman"/>
          <w:sz w:val="24"/>
          <w:szCs w:val="24"/>
          <w:lang w:val="en-US"/>
        </w:rPr>
        <w:t xml:space="preserve"> Fisher Scientific, MA). Kir4.1 and NBCe1 expressions were then analyzed using the 12-230 </w:t>
      </w:r>
      <w:proofErr w:type="spellStart"/>
      <w:r w:rsidRPr="003532E9">
        <w:rPr>
          <w:rFonts w:ascii="Times New Roman" w:hAnsi="Times New Roman" w:cs="Times New Roman"/>
          <w:sz w:val="24"/>
          <w:szCs w:val="24"/>
          <w:lang w:val="en-US"/>
        </w:rPr>
        <w:t>kDa</w:t>
      </w:r>
      <w:proofErr w:type="spellEnd"/>
      <w:r w:rsidRPr="003532E9">
        <w:rPr>
          <w:rFonts w:ascii="Times New Roman" w:hAnsi="Times New Roman" w:cs="Times New Roman"/>
          <w:sz w:val="24"/>
          <w:szCs w:val="24"/>
          <w:lang w:val="en-US"/>
        </w:rPr>
        <w:t xml:space="preserve"> and the 66-440 </w:t>
      </w:r>
      <w:proofErr w:type="spellStart"/>
      <w:r w:rsidRPr="003532E9">
        <w:rPr>
          <w:rFonts w:ascii="Times New Roman" w:hAnsi="Times New Roman" w:cs="Times New Roman"/>
          <w:sz w:val="24"/>
          <w:szCs w:val="24"/>
          <w:lang w:val="en-US"/>
        </w:rPr>
        <w:t>kDa</w:t>
      </w:r>
      <w:proofErr w:type="spellEnd"/>
      <w:r w:rsidRPr="003532E9">
        <w:rPr>
          <w:rFonts w:ascii="Times New Roman" w:hAnsi="Times New Roman" w:cs="Times New Roman"/>
          <w:sz w:val="24"/>
          <w:szCs w:val="24"/>
          <w:lang w:val="en-US"/>
        </w:rPr>
        <w:t xml:space="preserve"> separation modules respectively (SM-W004 and SM-W008,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Bio-</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on an automated capillary western blotting system (‘Jess’,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Bio-</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according to the manufacturer’s protocol with small modifications. Samples </w:t>
      </w:r>
      <w:proofErr w:type="gramStart"/>
      <w:r w:rsidRPr="003532E9">
        <w:rPr>
          <w:rFonts w:ascii="Times New Roman" w:hAnsi="Times New Roman" w:cs="Times New Roman"/>
          <w:sz w:val="24"/>
          <w:szCs w:val="24"/>
          <w:lang w:val="en-US"/>
        </w:rPr>
        <w:t>were not implemented</w:t>
      </w:r>
      <w:proofErr w:type="gramEnd"/>
      <w:r w:rsidRPr="003532E9">
        <w:rPr>
          <w:rFonts w:ascii="Times New Roman" w:hAnsi="Times New Roman" w:cs="Times New Roman"/>
          <w:sz w:val="24"/>
          <w:szCs w:val="24"/>
          <w:lang w:val="en-US"/>
        </w:rPr>
        <w:t xml:space="preserve"> with DTT and they were not submitted to heat denaturation in order to keep proteins in a more ‘native’ form. Total protein concentrations of 0.1 mg/mL and 0.5 mg/mL </w:t>
      </w:r>
      <w:proofErr w:type="gramStart"/>
      <w:r w:rsidRPr="003532E9">
        <w:rPr>
          <w:rFonts w:ascii="Times New Roman" w:hAnsi="Times New Roman" w:cs="Times New Roman"/>
          <w:sz w:val="24"/>
          <w:szCs w:val="24"/>
          <w:lang w:val="en-US"/>
        </w:rPr>
        <w:t>were used</w:t>
      </w:r>
      <w:proofErr w:type="gramEnd"/>
      <w:r w:rsidRPr="003532E9">
        <w:rPr>
          <w:rFonts w:ascii="Times New Roman" w:hAnsi="Times New Roman" w:cs="Times New Roman"/>
          <w:sz w:val="24"/>
          <w:szCs w:val="24"/>
          <w:lang w:val="en-US"/>
        </w:rPr>
        <w:t xml:space="preserve"> for Kir4.1 and NBCe1 respectively. Samples were probed with a rabbit polyclonal Kir4.1 antibody (1:60; APC-035, </w:t>
      </w:r>
      <w:proofErr w:type="spellStart"/>
      <w:r w:rsidRPr="003532E9">
        <w:rPr>
          <w:rFonts w:ascii="Times New Roman" w:hAnsi="Times New Roman" w:cs="Times New Roman"/>
          <w:sz w:val="24"/>
          <w:szCs w:val="24"/>
          <w:lang w:val="en-US"/>
        </w:rPr>
        <w:t>Alomone</w:t>
      </w:r>
      <w:proofErr w:type="spellEnd"/>
      <w:r w:rsidRPr="003532E9">
        <w:rPr>
          <w:rFonts w:ascii="Times New Roman" w:hAnsi="Times New Roman" w:cs="Times New Roman"/>
          <w:sz w:val="24"/>
          <w:szCs w:val="24"/>
          <w:lang w:val="en-US"/>
        </w:rPr>
        <w:t xml:space="preserve">, Israel) or a rabbit polyclonal NBCe1 antibody (1:90; ANT-075, </w:t>
      </w:r>
      <w:proofErr w:type="spellStart"/>
      <w:r w:rsidRPr="003532E9">
        <w:rPr>
          <w:rFonts w:ascii="Times New Roman" w:hAnsi="Times New Roman" w:cs="Times New Roman"/>
          <w:sz w:val="24"/>
          <w:szCs w:val="24"/>
          <w:lang w:val="en-US"/>
        </w:rPr>
        <w:t>Alomone</w:t>
      </w:r>
      <w:proofErr w:type="spellEnd"/>
      <w:r w:rsidRPr="003532E9">
        <w:rPr>
          <w:rFonts w:ascii="Times New Roman" w:hAnsi="Times New Roman" w:cs="Times New Roman"/>
          <w:sz w:val="24"/>
          <w:szCs w:val="24"/>
          <w:lang w:val="en-US"/>
        </w:rPr>
        <w:t xml:space="preserve">, Israel) and revealed with the appropriate detection module (DM-001,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Bio</w:t>
      </w:r>
      <w:proofErr w:type="gramEnd"/>
      <w:r w:rsidRPr="003532E9">
        <w:rPr>
          <w:rFonts w:ascii="Times New Roman" w:hAnsi="Times New Roman" w:cs="Times New Roman"/>
          <w:sz w:val="24"/>
          <w:szCs w:val="24"/>
          <w:lang w:val="en-US"/>
        </w:rPr>
        <w:t>-</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xml:space="preserve">, MN). Loaded samples were normalized to their own total protein content using the ‘total protein detection module’ (DM-TP01, </w:t>
      </w:r>
      <w:proofErr w:type="spellStart"/>
      <w:r w:rsidRPr="003532E9">
        <w:rPr>
          <w:rFonts w:ascii="Times New Roman" w:hAnsi="Times New Roman" w:cs="Times New Roman"/>
          <w:sz w:val="24"/>
          <w:szCs w:val="24"/>
          <w:lang w:val="en-US"/>
        </w:rPr>
        <w:t>ProteinSimple</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Bio</w:t>
      </w:r>
      <w:proofErr w:type="gramEnd"/>
      <w:r w:rsidRPr="003532E9">
        <w:rPr>
          <w:rFonts w:ascii="Times New Roman" w:hAnsi="Times New Roman" w:cs="Times New Roman"/>
          <w:sz w:val="24"/>
          <w:szCs w:val="24"/>
          <w:lang w:val="en-US"/>
        </w:rPr>
        <w:t>-</w:t>
      </w:r>
      <w:proofErr w:type="spellStart"/>
      <w:r w:rsidRPr="003532E9">
        <w:rPr>
          <w:rFonts w:ascii="Times New Roman" w:hAnsi="Times New Roman" w:cs="Times New Roman"/>
          <w:sz w:val="24"/>
          <w:szCs w:val="24"/>
          <w:lang w:val="en-US"/>
        </w:rPr>
        <w:t>Techne</w:t>
      </w:r>
      <w:proofErr w:type="spellEnd"/>
      <w:r w:rsidRPr="003532E9">
        <w:rPr>
          <w:rFonts w:ascii="Times New Roman" w:hAnsi="Times New Roman" w:cs="Times New Roman"/>
          <w:sz w:val="24"/>
          <w:szCs w:val="24"/>
          <w:lang w:val="en-US"/>
        </w:rPr>
        <w:t>, MN).</w:t>
      </w:r>
    </w:p>
    <w:p w:rsidR="004D1218" w:rsidRPr="003532E9" w:rsidRDefault="004D1218" w:rsidP="004D1218">
      <w:pPr>
        <w:spacing w:line="360" w:lineRule="auto"/>
        <w:jc w:val="both"/>
        <w:rPr>
          <w:rFonts w:ascii="Times New Roman" w:hAnsi="Times New Roman" w:cs="Times New Roman"/>
          <w:sz w:val="24"/>
          <w:szCs w:val="24"/>
          <w:u w:val="single"/>
          <w:lang w:val="en-US"/>
        </w:rPr>
      </w:pPr>
      <w:proofErr w:type="spellStart"/>
      <w:r w:rsidRPr="003532E9">
        <w:rPr>
          <w:rFonts w:ascii="Times New Roman" w:hAnsi="Times New Roman" w:cs="Times New Roman"/>
          <w:sz w:val="24"/>
          <w:szCs w:val="24"/>
          <w:u w:val="single"/>
          <w:lang w:val="en-US"/>
        </w:rPr>
        <w:t>Assessement</w:t>
      </w:r>
      <w:proofErr w:type="spellEnd"/>
      <w:r w:rsidRPr="003532E9">
        <w:rPr>
          <w:rFonts w:ascii="Times New Roman" w:hAnsi="Times New Roman" w:cs="Times New Roman"/>
          <w:sz w:val="24"/>
          <w:szCs w:val="24"/>
          <w:u w:val="single"/>
          <w:lang w:val="en-US"/>
        </w:rPr>
        <w:t xml:space="preserve"> of electromyography (EMG) recordings</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 xml:space="preserve">Mice were tested at 10, 15, and 20 days post-SCI, when signs of spastic motor behaviors, such as excessive involuntary twitches/movements and exaggerated reflexes, were evident. For electrophysiological assessment of spasticity, a stainless steel needle electrode </w:t>
      </w:r>
      <w:proofErr w:type="gramStart"/>
      <w:r w:rsidRPr="003532E9">
        <w:rPr>
          <w:lang w:val="en-US"/>
        </w:rPr>
        <w:t xml:space="preserve">was </w:t>
      </w:r>
      <w:proofErr w:type="spellStart"/>
      <w:r w:rsidRPr="003532E9">
        <w:rPr>
          <w:lang w:val="en-US"/>
        </w:rPr>
        <w:t>transcutaneously</w:t>
      </w:r>
      <w:proofErr w:type="spellEnd"/>
      <w:r w:rsidRPr="003532E9">
        <w:rPr>
          <w:lang w:val="en-US"/>
        </w:rPr>
        <w:t xml:space="preserve"> inserted</w:t>
      </w:r>
      <w:proofErr w:type="gramEnd"/>
      <w:r w:rsidRPr="003532E9">
        <w:rPr>
          <w:lang w:val="en-US"/>
        </w:rPr>
        <w:t xml:space="preserve"> into the lateral gastrocnemius muscle (ankle extensor). Two reference electrodes </w:t>
      </w:r>
      <w:proofErr w:type="gramStart"/>
      <w:r w:rsidRPr="003532E9">
        <w:rPr>
          <w:lang w:val="en-US"/>
        </w:rPr>
        <w:t>were placed</w:t>
      </w:r>
      <w:proofErr w:type="gramEnd"/>
      <w:r w:rsidRPr="003532E9">
        <w:rPr>
          <w:lang w:val="en-US"/>
        </w:rPr>
        <w:t xml:space="preserve"> subcutaneously on the back and in contact with the patellar tendon. Because mice </w:t>
      </w:r>
      <w:proofErr w:type="gramStart"/>
      <w:r w:rsidRPr="003532E9">
        <w:rPr>
          <w:lang w:val="en-US"/>
        </w:rPr>
        <w:t xml:space="preserve">were </w:t>
      </w:r>
      <w:proofErr w:type="spellStart"/>
      <w:r w:rsidRPr="003532E9">
        <w:rPr>
          <w:lang w:val="en-US"/>
        </w:rPr>
        <w:t>spinalized</w:t>
      </w:r>
      <w:proofErr w:type="spellEnd"/>
      <w:proofErr w:type="gramEnd"/>
      <w:r w:rsidRPr="003532E9">
        <w:rPr>
          <w:lang w:val="en-US"/>
        </w:rPr>
        <w:t xml:space="preserve">, they did not feel any pain during this procedure. Following a 30-minute acclimation period to the recording environment, mice </w:t>
      </w:r>
      <w:proofErr w:type="gramStart"/>
      <w:r w:rsidRPr="003532E9">
        <w:rPr>
          <w:lang w:val="en-US"/>
        </w:rPr>
        <w:t>were immobilized</w:t>
      </w:r>
      <w:proofErr w:type="gramEnd"/>
      <w:r w:rsidRPr="003532E9">
        <w:rPr>
          <w:lang w:val="en-US"/>
        </w:rPr>
        <w:t xml:space="preserve"> with tape. Spontaneous motor responses </w:t>
      </w:r>
      <w:proofErr w:type="gramStart"/>
      <w:r w:rsidRPr="003532E9">
        <w:rPr>
          <w:lang w:val="en-US"/>
        </w:rPr>
        <w:t>were recorded</w:t>
      </w:r>
      <w:proofErr w:type="gramEnd"/>
      <w:r w:rsidRPr="003532E9">
        <w:rPr>
          <w:lang w:val="en-US"/>
        </w:rPr>
        <w:t xml:space="preserve"> for 15 minutes. Motor responses evoked by tail pinch (50.5 ± 5.6 g, 0.5 ± 0.2 s) </w:t>
      </w:r>
      <w:proofErr w:type="gramStart"/>
      <w:r w:rsidRPr="003532E9">
        <w:rPr>
          <w:lang w:val="en-US"/>
        </w:rPr>
        <w:t>were recorded</w:t>
      </w:r>
      <w:proofErr w:type="gramEnd"/>
      <w:r w:rsidRPr="003532E9">
        <w:rPr>
          <w:lang w:val="en-US"/>
        </w:rPr>
        <w:t xml:space="preserve"> until baseline activity returned. Each mouse experienced five consecutive sensory stimuli, each separated by a resting period of at least 30 seconds. The proximal ends of the recording wires were connected to </w:t>
      </w:r>
      <w:proofErr w:type="gramStart"/>
      <w:r w:rsidRPr="003532E9">
        <w:rPr>
          <w:lang w:val="en-US"/>
        </w:rPr>
        <w:t>a</w:t>
      </w:r>
      <w:proofErr w:type="gramEnd"/>
      <w:r w:rsidRPr="003532E9">
        <w:rPr>
          <w:lang w:val="en-US"/>
        </w:rPr>
        <w:t xml:space="preserve"> A-M Systems Amplifier (Model 1700, Everett, WA). EMG signals were amplified (1000x) and </w:t>
      </w:r>
      <w:proofErr w:type="spellStart"/>
      <w:r w:rsidRPr="003532E9">
        <w:rPr>
          <w:lang w:val="en-US"/>
        </w:rPr>
        <w:t>bandpass</w:t>
      </w:r>
      <w:proofErr w:type="spellEnd"/>
      <w:r w:rsidRPr="003532E9">
        <w:rPr>
          <w:lang w:val="en-US"/>
        </w:rPr>
        <w:t xml:space="preserve"> filtered (100 Hz to 5 kHz), then sampled at 13.5 kHz (</w:t>
      </w:r>
      <w:proofErr w:type="spellStart"/>
      <w:r w:rsidRPr="003532E9">
        <w:rPr>
          <w:lang w:val="en-US"/>
        </w:rPr>
        <w:t>Digidata</w:t>
      </w:r>
      <w:proofErr w:type="spellEnd"/>
      <w:r w:rsidRPr="003532E9">
        <w:rPr>
          <w:lang w:val="en-US"/>
        </w:rPr>
        <w:t xml:space="preserve"> 1440A, Molecular Devices). The applied pressure (measured in grams) to the distal third of the tail was recorded by a miniature pressure sensor (#FS1901-000-0500-G, </w:t>
      </w:r>
      <w:proofErr w:type="spellStart"/>
      <w:r w:rsidRPr="003532E9">
        <w:rPr>
          <w:lang w:val="en-US"/>
        </w:rPr>
        <w:t>Farnell</w:t>
      </w:r>
      <w:proofErr w:type="spellEnd"/>
      <w:r w:rsidRPr="003532E9">
        <w:rPr>
          <w:lang w:val="en-US"/>
        </w:rPr>
        <w:t xml:space="preserve">) placed between the thumb and the tail, and monitored in real-time.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lastRenderedPageBreak/>
        <w:t xml:space="preserve">Assessment of </w:t>
      </w:r>
      <w:proofErr w:type="spellStart"/>
      <w:r w:rsidRPr="003532E9">
        <w:rPr>
          <w:rFonts w:ascii="Times New Roman" w:hAnsi="Times New Roman" w:cs="Times New Roman"/>
          <w:sz w:val="24"/>
          <w:szCs w:val="24"/>
          <w:u w:val="single"/>
          <w:lang w:val="en-US"/>
        </w:rPr>
        <w:t>DeepLabCut</w:t>
      </w:r>
      <w:proofErr w:type="spellEnd"/>
      <w:r w:rsidRPr="003532E9">
        <w:rPr>
          <w:rFonts w:ascii="Times New Roman" w:hAnsi="Times New Roman" w:cs="Times New Roman"/>
          <w:sz w:val="24"/>
          <w:szCs w:val="24"/>
          <w:u w:val="single"/>
          <w:lang w:val="en-US"/>
        </w:rPr>
        <w:t xml:space="preserve"> video acquisition</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Animals </w:t>
      </w:r>
      <w:proofErr w:type="gramStart"/>
      <w:r w:rsidRPr="003532E9">
        <w:rPr>
          <w:rFonts w:ascii="Times New Roman" w:hAnsi="Times New Roman" w:cs="Times New Roman"/>
          <w:sz w:val="24"/>
          <w:szCs w:val="24"/>
          <w:lang w:val="en-US"/>
        </w:rPr>
        <w:t>were tested</w:t>
      </w:r>
      <w:proofErr w:type="gramEnd"/>
      <w:r w:rsidRPr="003532E9">
        <w:rPr>
          <w:rFonts w:ascii="Times New Roman" w:hAnsi="Times New Roman" w:cs="Times New Roman"/>
          <w:sz w:val="24"/>
          <w:szCs w:val="24"/>
          <w:lang w:val="en-US"/>
        </w:rPr>
        <w:t xml:space="preserve"> at P10, P15, and P20, when signs of a spastic motor phenotype, such as excessive involuntary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twitches and exaggerated reflexes, were visible.</w:t>
      </w:r>
    </w:p>
    <w:p w:rsidR="004D1218" w:rsidRPr="003532E9" w:rsidRDefault="004D1218" w:rsidP="004D1218">
      <w:pPr>
        <w:pStyle w:val="NormalWeb"/>
        <w:spacing w:line="360" w:lineRule="auto"/>
        <w:jc w:val="both"/>
        <w:rPr>
          <w:lang w:val="en-US"/>
        </w:rPr>
      </w:pPr>
      <w:r w:rsidRPr="003532E9">
        <w:rPr>
          <w:rStyle w:val="lev"/>
          <w:lang w:val="en-US"/>
        </w:rPr>
        <w:t xml:space="preserve">Assessment of mice </w:t>
      </w:r>
      <w:proofErr w:type="spellStart"/>
      <w:r w:rsidRPr="003532E9">
        <w:rPr>
          <w:rStyle w:val="lev"/>
          <w:lang w:val="en-US"/>
        </w:rPr>
        <w:t>hindlimb</w:t>
      </w:r>
      <w:proofErr w:type="spellEnd"/>
      <w:r w:rsidRPr="003532E9">
        <w:rPr>
          <w:rStyle w:val="lev"/>
          <w:lang w:val="en-US"/>
        </w:rPr>
        <w:t xml:space="preserve"> spontaneous activity:</w:t>
      </w:r>
      <w:r w:rsidRPr="003532E9">
        <w:rPr>
          <w:lang w:val="en-US"/>
        </w:rPr>
        <w:t xml:space="preserve"> Animals </w:t>
      </w:r>
      <w:proofErr w:type="gramStart"/>
      <w:r w:rsidRPr="003532E9">
        <w:rPr>
          <w:lang w:val="en-US"/>
        </w:rPr>
        <w:t>were removed from their home cages, weighted, and individually subjected to a single 20-second video recording in a standardized homemade setup</w:t>
      </w:r>
      <w:proofErr w:type="gramEnd"/>
      <w:r w:rsidRPr="003532E9">
        <w:rPr>
          <w:lang w:val="en-US"/>
        </w:rPr>
        <w:t xml:space="preserve">. Video acquisition </w:t>
      </w:r>
      <w:proofErr w:type="gramStart"/>
      <w:r w:rsidRPr="003532E9">
        <w:rPr>
          <w:lang w:val="en-US"/>
        </w:rPr>
        <w:t>was performed</w:t>
      </w:r>
      <w:proofErr w:type="gramEnd"/>
      <w:r w:rsidRPr="003532E9">
        <w:rPr>
          <w:lang w:val="en-US"/>
        </w:rPr>
        <w:t xml:space="preserve"> at 240 frames per second (FPS) to allow complete visualization of </w:t>
      </w:r>
      <w:proofErr w:type="spellStart"/>
      <w:r w:rsidRPr="003532E9">
        <w:rPr>
          <w:lang w:val="en-US"/>
        </w:rPr>
        <w:t>hindlimb</w:t>
      </w:r>
      <w:proofErr w:type="spellEnd"/>
      <w:r w:rsidRPr="003532E9">
        <w:rPr>
          <w:lang w:val="en-US"/>
        </w:rPr>
        <w:t xml:space="preserve"> spasms from a lateral view, at a distance of 10 cm from the mouse.</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Style w:val="lev"/>
          <w:rFonts w:ascii="Times New Roman" w:hAnsi="Times New Roman" w:cs="Times New Roman"/>
          <w:sz w:val="24"/>
          <w:szCs w:val="24"/>
          <w:lang w:val="en-US"/>
        </w:rPr>
        <w:t xml:space="preserve">Assessment of mice </w:t>
      </w:r>
      <w:proofErr w:type="spellStart"/>
      <w:r w:rsidRPr="003532E9">
        <w:rPr>
          <w:rStyle w:val="lev"/>
          <w:rFonts w:ascii="Times New Roman" w:hAnsi="Times New Roman" w:cs="Times New Roman"/>
          <w:sz w:val="24"/>
          <w:szCs w:val="24"/>
          <w:lang w:val="en-US"/>
        </w:rPr>
        <w:t>hindlimb</w:t>
      </w:r>
      <w:proofErr w:type="spellEnd"/>
      <w:r w:rsidRPr="003532E9">
        <w:rPr>
          <w:rStyle w:val="lev"/>
          <w:rFonts w:ascii="Times New Roman" w:hAnsi="Times New Roman" w:cs="Times New Roman"/>
          <w:sz w:val="24"/>
          <w:szCs w:val="24"/>
          <w:lang w:val="en-US"/>
        </w:rPr>
        <w:t xml:space="preserve"> induced activity:</w:t>
      </w:r>
      <w:r w:rsidRPr="003532E9">
        <w:rPr>
          <w:rFonts w:ascii="Times New Roman" w:hAnsi="Times New Roman" w:cs="Times New Roman"/>
          <w:sz w:val="24"/>
          <w:szCs w:val="24"/>
          <w:lang w:val="en-US"/>
        </w:rPr>
        <w:t xml:space="preserve"> For the behavioral assessment of induced activity, the same procedure </w:t>
      </w:r>
      <w:proofErr w:type="gramStart"/>
      <w:r w:rsidRPr="003532E9">
        <w:rPr>
          <w:rFonts w:ascii="Times New Roman" w:hAnsi="Times New Roman" w:cs="Times New Roman"/>
          <w:sz w:val="24"/>
          <w:szCs w:val="24"/>
          <w:lang w:val="en-US"/>
        </w:rPr>
        <w:t>was applied</w:t>
      </w:r>
      <w:proofErr w:type="gramEnd"/>
      <w:r w:rsidRPr="003532E9">
        <w:rPr>
          <w:rFonts w:ascii="Times New Roman" w:hAnsi="Times New Roman" w:cs="Times New Roman"/>
          <w:sz w:val="24"/>
          <w:szCs w:val="24"/>
          <w:lang w:val="en-US"/>
        </w:rPr>
        <w:t xml:space="preserve"> as previously described. Induced activity </w:t>
      </w:r>
      <w:proofErr w:type="gramStart"/>
      <w:r w:rsidRPr="003532E9">
        <w:rPr>
          <w:rFonts w:ascii="Times New Roman" w:hAnsi="Times New Roman" w:cs="Times New Roman"/>
          <w:sz w:val="24"/>
          <w:szCs w:val="24"/>
          <w:lang w:val="en-US"/>
        </w:rPr>
        <w:t>was initiated</w:t>
      </w:r>
      <w:proofErr w:type="gramEnd"/>
      <w:r w:rsidRPr="003532E9">
        <w:rPr>
          <w:rFonts w:ascii="Times New Roman" w:hAnsi="Times New Roman" w:cs="Times New Roman"/>
          <w:sz w:val="24"/>
          <w:szCs w:val="24"/>
          <w:lang w:val="en-US"/>
        </w:rPr>
        <w:t xml:space="preserve"> by gently pinching the tail (without causing discomfort or signs of physical pain) with the thumb. </w:t>
      </w:r>
      <w:proofErr w:type="spellStart"/>
      <w:proofErr w:type="gram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motor responses following tail pinching were recorded by a miniature pressure sensor placed between the thumb and the tail and monitored online</w:t>
      </w:r>
      <w:proofErr w:type="gramEnd"/>
      <w:r w:rsidRPr="003532E9">
        <w:rPr>
          <w:rFonts w:ascii="Times New Roman" w:hAnsi="Times New Roman" w:cs="Times New Roman"/>
          <w:sz w:val="24"/>
          <w:szCs w:val="24"/>
          <w:lang w:val="en-US"/>
        </w:rPr>
        <w:t>. Each animal underwent three consecutive pinching stimulations, separated by 10 seconds, through a single video recording</w:t>
      </w:r>
    </w:p>
    <w:p w:rsidR="004D1218" w:rsidRPr="003532E9" w:rsidRDefault="004D1218" w:rsidP="004D1218">
      <w:pPr>
        <w:pStyle w:val="Titre3"/>
        <w:shd w:val="clear" w:color="auto" w:fill="FFFFFF"/>
        <w:spacing w:before="0" w:after="0" w:afterAutospacing="0" w:line="360" w:lineRule="auto"/>
        <w:jc w:val="both"/>
        <w:rPr>
          <w:b w:val="0"/>
          <w:sz w:val="24"/>
          <w:szCs w:val="24"/>
          <w:u w:val="single"/>
          <w:lang w:val="en-US"/>
        </w:rPr>
      </w:pPr>
      <w:r w:rsidRPr="003532E9">
        <w:rPr>
          <w:rStyle w:val="toptext"/>
          <w:sz w:val="24"/>
          <w:szCs w:val="24"/>
          <w:u w:val="single"/>
          <w:lang w:val="en-US"/>
        </w:rPr>
        <w:t>Experimental design and statistical analysis</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No statistical method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predetermine sample size. Group measurements </w:t>
      </w:r>
      <w:proofErr w:type="gramStart"/>
      <w:r w:rsidRPr="003532E9">
        <w:rPr>
          <w:rFonts w:ascii="Times New Roman" w:hAnsi="Times New Roman" w:cs="Times New Roman"/>
          <w:sz w:val="24"/>
          <w:szCs w:val="24"/>
          <w:lang w:val="en-US"/>
        </w:rPr>
        <w:t>are expressed</w:t>
      </w:r>
      <w:proofErr w:type="gramEnd"/>
      <w:r w:rsidRPr="003532E9">
        <w:rPr>
          <w:rFonts w:ascii="Times New Roman" w:hAnsi="Times New Roman" w:cs="Times New Roman"/>
          <w:sz w:val="24"/>
          <w:szCs w:val="24"/>
          <w:lang w:val="en-US"/>
        </w:rPr>
        <w:t xml:space="preserve"> as means ± S.E.M. The Mann-Whitney test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comparisons between two groups, while the Fisher’s test was employed to compare percentages. For comparisons between two conditions, the Wilcoxon matched pairs test </w:t>
      </w:r>
      <w:proofErr w:type="gramStart"/>
      <w:r w:rsidRPr="003532E9">
        <w:rPr>
          <w:rFonts w:ascii="Times New Roman" w:hAnsi="Times New Roman" w:cs="Times New Roman"/>
          <w:sz w:val="24"/>
          <w:szCs w:val="24"/>
          <w:lang w:val="en-US"/>
        </w:rPr>
        <w:t>was utilized</w:t>
      </w:r>
      <w:proofErr w:type="gramEnd"/>
      <w:r w:rsidRPr="003532E9">
        <w:rPr>
          <w:rFonts w:ascii="Times New Roman" w:hAnsi="Times New Roman" w:cs="Times New Roman"/>
          <w:sz w:val="24"/>
          <w:szCs w:val="24"/>
          <w:lang w:val="en-US"/>
        </w:rPr>
        <w:t xml:space="preserve">. One-way or two-way ANOVA test </w:t>
      </w:r>
      <w:proofErr w:type="gramStart"/>
      <w:r w:rsidRPr="003532E9">
        <w:rPr>
          <w:rFonts w:ascii="Times New Roman" w:hAnsi="Times New Roman" w:cs="Times New Roman"/>
          <w:sz w:val="24"/>
          <w:szCs w:val="24"/>
          <w:lang w:val="en-US"/>
        </w:rPr>
        <w:t>was applied</w:t>
      </w:r>
      <w:proofErr w:type="gramEnd"/>
      <w:r w:rsidRPr="003532E9">
        <w:rPr>
          <w:rFonts w:ascii="Times New Roman" w:hAnsi="Times New Roman" w:cs="Times New Roman"/>
          <w:sz w:val="24"/>
          <w:szCs w:val="24"/>
          <w:lang w:val="en-US"/>
        </w:rPr>
        <w:t xml:space="preserve"> for multiple comparisons. Normality of the data sets </w:t>
      </w:r>
      <w:proofErr w:type="gramStart"/>
      <w:r w:rsidRPr="003532E9">
        <w:rPr>
          <w:rFonts w:ascii="Times New Roman" w:hAnsi="Times New Roman" w:cs="Times New Roman"/>
          <w:sz w:val="24"/>
          <w:szCs w:val="24"/>
          <w:lang w:val="en-US"/>
        </w:rPr>
        <w:t>was evaluated</w:t>
      </w:r>
      <w:proofErr w:type="gramEnd"/>
      <w:r w:rsidRPr="003532E9">
        <w:rPr>
          <w:rFonts w:ascii="Times New Roman" w:hAnsi="Times New Roman" w:cs="Times New Roman"/>
          <w:sz w:val="24"/>
          <w:szCs w:val="24"/>
          <w:lang w:val="en-US"/>
        </w:rPr>
        <w:t xml:space="preserve"> for all statistical analyses, and the significance level was set at p &lt; 0.05. Statistical analyses </w:t>
      </w:r>
      <w:proofErr w:type="gramStart"/>
      <w:r w:rsidRPr="003532E9">
        <w:rPr>
          <w:rFonts w:ascii="Times New Roman" w:hAnsi="Times New Roman" w:cs="Times New Roman"/>
          <w:sz w:val="24"/>
          <w:szCs w:val="24"/>
          <w:lang w:val="en-US"/>
        </w:rPr>
        <w:t>were conducted</w:t>
      </w:r>
      <w:proofErr w:type="gramEnd"/>
      <w:r w:rsidRPr="003532E9">
        <w:rPr>
          <w:rFonts w:ascii="Times New Roman" w:hAnsi="Times New Roman" w:cs="Times New Roman"/>
          <w:sz w:val="24"/>
          <w:szCs w:val="24"/>
          <w:lang w:val="en-US"/>
        </w:rPr>
        <w:t xml:space="preserve"> using </w:t>
      </w:r>
      <w:proofErr w:type="spellStart"/>
      <w:r w:rsidRPr="003532E9">
        <w:rPr>
          <w:rFonts w:ascii="Times New Roman" w:hAnsi="Times New Roman" w:cs="Times New Roman"/>
          <w:sz w:val="24"/>
          <w:szCs w:val="24"/>
          <w:lang w:val="en-US"/>
        </w:rPr>
        <w:t>GraphPad</w:t>
      </w:r>
      <w:proofErr w:type="spellEnd"/>
      <w:r w:rsidRPr="003532E9">
        <w:rPr>
          <w:rFonts w:ascii="Times New Roman" w:hAnsi="Times New Roman" w:cs="Times New Roman"/>
          <w:sz w:val="24"/>
          <w:szCs w:val="24"/>
          <w:lang w:val="en-US"/>
        </w:rPr>
        <w:t xml:space="preserve"> Prism 9 software. Details of the analyses </w:t>
      </w:r>
      <w:proofErr w:type="gramStart"/>
      <w:r w:rsidRPr="003532E9">
        <w:rPr>
          <w:rFonts w:ascii="Times New Roman" w:hAnsi="Times New Roman" w:cs="Times New Roman"/>
          <w:sz w:val="24"/>
          <w:szCs w:val="24"/>
          <w:lang w:val="en-US"/>
        </w:rPr>
        <w:t>are provided</w:t>
      </w:r>
      <w:proofErr w:type="gramEnd"/>
      <w:r w:rsidRPr="003532E9">
        <w:rPr>
          <w:rFonts w:ascii="Times New Roman" w:hAnsi="Times New Roman" w:cs="Times New Roman"/>
          <w:sz w:val="24"/>
          <w:szCs w:val="24"/>
          <w:lang w:val="en-US"/>
        </w:rPr>
        <w:t xml:space="preserve"> in each figure legend.</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Data analysis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Assessment of astrocyte reactivity</w:t>
      </w:r>
    </w:p>
    <w:p w:rsidR="004D1218" w:rsidRPr="003532E9" w:rsidRDefault="004D1218" w:rsidP="004D1218">
      <w:pPr>
        <w:pStyle w:val="Paragraphedeliste"/>
        <w:numPr>
          <w:ilvl w:val="0"/>
          <w:numId w:val="3"/>
        </w:numPr>
        <w:spacing w:after="0" w:line="360" w:lineRule="auto"/>
        <w:jc w:val="both"/>
        <w:rPr>
          <w:rFonts w:ascii="Times New Roman" w:hAnsi="Times New Roman" w:cs="Times New Roman"/>
          <w:sz w:val="24"/>
          <w:szCs w:val="24"/>
          <w:lang w:val="en-US"/>
        </w:rPr>
      </w:pPr>
      <w:r w:rsidRPr="003532E9">
        <w:rPr>
          <w:rFonts w:ascii="Times New Roman" w:hAnsi="Times New Roman" w:cs="Times New Roman"/>
          <w:b/>
          <w:i/>
          <w:sz w:val="24"/>
          <w:szCs w:val="24"/>
          <w:lang w:val="en-US"/>
        </w:rPr>
        <w:t>Morphometric analyses.</w:t>
      </w:r>
      <w:r w:rsidRPr="003532E9">
        <w:rPr>
          <w:rFonts w:ascii="Times New Roman" w:hAnsi="Times New Roman" w:cs="Times New Roman"/>
          <w:sz w:val="24"/>
          <w:szCs w:val="24"/>
          <w:lang w:val="en-US"/>
        </w:rPr>
        <w:t xml:space="preserve"> Confocal images at 63X magnification, </w:t>
      </w:r>
      <w:proofErr w:type="spellStart"/>
      <w:r w:rsidRPr="003532E9">
        <w:rPr>
          <w:rFonts w:ascii="Times New Roman" w:hAnsi="Times New Roman" w:cs="Times New Roman"/>
          <w:sz w:val="24"/>
          <w:szCs w:val="24"/>
          <w:lang w:val="en-US"/>
        </w:rPr>
        <w:t>immunostained</w:t>
      </w:r>
      <w:proofErr w:type="spellEnd"/>
      <w:r w:rsidRPr="003532E9">
        <w:rPr>
          <w:rFonts w:ascii="Times New Roman" w:hAnsi="Times New Roman" w:cs="Times New Roman"/>
          <w:sz w:val="24"/>
          <w:szCs w:val="24"/>
          <w:lang w:val="en-US"/>
        </w:rPr>
        <w:t xml:space="preserve"> with GFAP antibody in Aldh1L1-eGFP mice, were serially stacked and maximally projected. The maximal projection image of the GFAP signal in the ventral horn of the spinal cord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analysis. The maximal projection image of the GFAP signal in the ventral horn of the spinal cord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for analysis. The </w:t>
      </w:r>
      <w:proofErr w:type="spellStart"/>
      <w:r w:rsidRPr="003532E9">
        <w:rPr>
          <w:rFonts w:ascii="Times New Roman" w:hAnsi="Times New Roman" w:cs="Times New Roman"/>
          <w:sz w:val="24"/>
          <w:szCs w:val="24"/>
          <w:lang w:val="en-US"/>
        </w:rPr>
        <w:t>Sholl</w:t>
      </w:r>
      <w:proofErr w:type="spellEnd"/>
      <w:r w:rsidRPr="003532E9">
        <w:rPr>
          <w:rFonts w:ascii="Times New Roman" w:hAnsi="Times New Roman" w:cs="Times New Roman"/>
          <w:sz w:val="24"/>
          <w:szCs w:val="24"/>
          <w:lang w:val="en-US"/>
        </w:rPr>
        <w:t xml:space="preserve"> analysis </w:t>
      </w:r>
      <w:r w:rsidRPr="003532E9">
        <w:rPr>
          <w:rFonts w:ascii="Times New Roman" w:hAnsi="Times New Roman" w:cs="Times New Roman"/>
          <w:sz w:val="24"/>
          <w:szCs w:val="24"/>
          <w:lang w:val="en-US"/>
        </w:rPr>
        <w:lastRenderedPageBreak/>
        <w:t xml:space="preserve">plugin in </w:t>
      </w:r>
      <w:proofErr w:type="spellStart"/>
      <w:r w:rsidRPr="003532E9">
        <w:rPr>
          <w:rFonts w:ascii="Times New Roman" w:hAnsi="Times New Roman" w:cs="Times New Roman"/>
          <w:sz w:val="24"/>
          <w:szCs w:val="24"/>
          <w:lang w:val="en-US"/>
        </w:rPr>
        <w:t>ImageJ</w:t>
      </w:r>
      <w:proofErr w:type="spellEnd"/>
      <w:r w:rsidRPr="003532E9">
        <w:rPr>
          <w:rFonts w:ascii="Times New Roman" w:hAnsi="Times New Roman" w:cs="Times New Roman"/>
          <w:sz w:val="24"/>
          <w:szCs w:val="24"/>
          <w:lang w:val="en-US"/>
        </w:rPr>
        <w:t xml:space="preserve"> automatically drew serial concentric circles at </w:t>
      </w:r>
      <w:proofErr w:type="gramStart"/>
      <w:r w:rsidRPr="003532E9">
        <w:rPr>
          <w:rFonts w:ascii="Times New Roman" w:hAnsi="Times New Roman" w:cs="Times New Roman"/>
          <w:sz w:val="24"/>
          <w:szCs w:val="24"/>
          <w:lang w:val="en-US"/>
        </w:rPr>
        <w:t>5</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μ</w:t>
      </w:r>
      <w:r w:rsidRPr="003532E9">
        <w:rPr>
          <w:rFonts w:ascii="Times New Roman" w:hAnsi="Times New Roman" w:cs="Times New Roman"/>
          <w:sz w:val="24"/>
          <w:szCs w:val="24"/>
          <w:lang w:val="en-US"/>
        </w:rPr>
        <w:t xml:space="preserve">m intervals from the center of the nucleus (Hoechst signal) to the end of the longest process in each individual astrocyte. This plugin provided key morphometric parameters such as the number of intercepts of GFAP processes with each circle, the ramification index, and the ending radius (longest process). Four different fields from the left and right parts of the ventral spinal cord </w:t>
      </w:r>
      <w:proofErr w:type="gramStart"/>
      <w:r w:rsidRPr="003532E9">
        <w:rPr>
          <w:rFonts w:ascii="Times New Roman" w:hAnsi="Times New Roman" w:cs="Times New Roman"/>
          <w:sz w:val="24"/>
          <w:szCs w:val="24"/>
          <w:lang w:val="en-US"/>
        </w:rPr>
        <w:t>were analyzed</w:t>
      </w:r>
      <w:proofErr w:type="gramEnd"/>
      <w:r w:rsidRPr="003532E9">
        <w:rPr>
          <w:rFonts w:ascii="Times New Roman" w:hAnsi="Times New Roman" w:cs="Times New Roman"/>
          <w:sz w:val="24"/>
          <w:szCs w:val="24"/>
          <w:lang w:val="en-US"/>
        </w:rPr>
        <w:t xml:space="preserve"> in at least five different slices from the same mouse, evaluating all astrocytes within the field. For illustrative purposes, a few representative astrocytes </w:t>
      </w:r>
      <w:proofErr w:type="gramStart"/>
      <w:r w:rsidRPr="003532E9">
        <w:rPr>
          <w:rFonts w:ascii="Times New Roman" w:hAnsi="Times New Roman" w:cs="Times New Roman"/>
          <w:sz w:val="24"/>
          <w:szCs w:val="24"/>
          <w:lang w:val="en-US"/>
        </w:rPr>
        <w:t>were fully reconstructed</w:t>
      </w:r>
      <w:proofErr w:type="gramEnd"/>
      <w:r w:rsidRPr="003532E9">
        <w:rPr>
          <w:rFonts w:ascii="Times New Roman" w:hAnsi="Times New Roman" w:cs="Times New Roman"/>
          <w:sz w:val="24"/>
          <w:szCs w:val="24"/>
          <w:lang w:val="en-US"/>
        </w:rPr>
        <w:t xml:space="preserve"> in 3D using Chimera software.</w:t>
      </w:r>
    </w:p>
    <w:p w:rsidR="00992977" w:rsidRPr="00992977" w:rsidRDefault="004D1218" w:rsidP="00D70205">
      <w:pPr>
        <w:pStyle w:val="NormalWeb"/>
        <w:numPr>
          <w:ilvl w:val="0"/>
          <w:numId w:val="3"/>
        </w:numPr>
        <w:spacing w:line="360" w:lineRule="auto"/>
        <w:jc w:val="both"/>
        <w:rPr>
          <w:lang w:val="en-US"/>
        </w:rPr>
      </w:pPr>
      <w:r w:rsidRPr="00992977">
        <w:rPr>
          <w:rStyle w:val="lev"/>
          <w:lang w:val="en-US"/>
        </w:rPr>
        <w:t>Evaluation of C3d positive astrocytes:</w:t>
      </w:r>
      <w:r w:rsidRPr="00992977">
        <w:rPr>
          <w:lang w:val="en-US"/>
        </w:rPr>
        <w:t xml:space="preserve"> </w:t>
      </w:r>
      <w:r w:rsidR="008E0461" w:rsidRPr="00876240">
        <w:t xml:space="preserve">We </w:t>
      </w:r>
      <w:proofErr w:type="spellStart"/>
      <w:r w:rsidR="008E0461" w:rsidRPr="00876240">
        <w:t>quantified</w:t>
      </w:r>
      <w:proofErr w:type="spellEnd"/>
      <w:r w:rsidR="008E0461" w:rsidRPr="00876240">
        <w:t xml:space="preserve"> the proportion of </w:t>
      </w:r>
      <w:proofErr w:type="gramStart"/>
      <w:r w:rsidR="008E0461" w:rsidRPr="00876240">
        <w:t>C3d(</w:t>
      </w:r>
      <w:proofErr w:type="gramEnd"/>
      <w:r w:rsidR="008E0461" w:rsidRPr="00876240">
        <w:t xml:space="preserve">+) versus C3d(–) astrocytes. </w:t>
      </w:r>
      <w:r w:rsidRPr="00876240">
        <w:rPr>
          <w:lang w:val="en-US"/>
        </w:rPr>
        <w:t xml:space="preserve">Immunofluorescence staining was analyzed from stacked confocal images (15 steps; Z-step, 1 </w:t>
      </w:r>
      <w:r w:rsidRPr="00876240">
        <w:t>μ</w:t>
      </w:r>
      <w:r w:rsidRPr="00876240">
        <w:rPr>
          <w:lang w:val="en-US"/>
        </w:rPr>
        <w:t xml:space="preserve">m, maximum intensity stack) acquired with a 40× objective on five slices per mouse, with four different fields on each slice. </w:t>
      </w:r>
      <w:r w:rsidR="00432BAF" w:rsidRPr="00876240">
        <w:t xml:space="preserve">The </w:t>
      </w:r>
      <w:proofErr w:type="spellStart"/>
      <w:r w:rsidR="00432BAF" w:rsidRPr="00876240">
        <w:t>mean</w:t>
      </w:r>
      <w:proofErr w:type="spellEnd"/>
      <w:r w:rsidR="00432BAF" w:rsidRPr="00876240">
        <w:t xml:space="preserve"> gray value for C3d </w:t>
      </w:r>
      <w:proofErr w:type="spellStart"/>
      <w:r w:rsidR="00432BAF" w:rsidRPr="00876240">
        <w:t>staining</w:t>
      </w:r>
      <w:proofErr w:type="spellEnd"/>
      <w:r w:rsidR="00432BAF" w:rsidRPr="00876240">
        <w:t xml:space="preserve"> </w:t>
      </w:r>
      <w:proofErr w:type="spellStart"/>
      <w:r w:rsidR="00432BAF" w:rsidRPr="00876240">
        <w:t>was</w:t>
      </w:r>
      <w:proofErr w:type="spellEnd"/>
      <w:r w:rsidR="00432BAF" w:rsidRPr="00876240">
        <w:t xml:space="preserve"> </w:t>
      </w:r>
      <w:proofErr w:type="spellStart"/>
      <w:r w:rsidR="00432BAF" w:rsidRPr="00876240">
        <w:t>measured</w:t>
      </w:r>
      <w:proofErr w:type="spellEnd"/>
      <w:r w:rsidR="00432BAF" w:rsidRPr="00876240">
        <w:t xml:space="preserve"> </w:t>
      </w:r>
      <w:proofErr w:type="spellStart"/>
      <w:r w:rsidR="00432BAF" w:rsidRPr="00876240">
        <w:t>using</w:t>
      </w:r>
      <w:proofErr w:type="spellEnd"/>
      <w:r w:rsidR="00432BAF" w:rsidRPr="00876240">
        <w:t xml:space="preserve"> Fiji, and </w:t>
      </w:r>
      <w:proofErr w:type="spellStart"/>
      <w:r w:rsidR="00432BAF" w:rsidRPr="00876240">
        <w:t>we</w:t>
      </w:r>
      <w:proofErr w:type="spellEnd"/>
      <w:r w:rsidR="00432BAF" w:rsidRPr="00876240">
        <w:t xml:space="preserve"> </w:t>
      </w:r>
      <w:proofErr w:type="spellStart"/>
      <w:r w:rsidR="00432BAF" w:rsidRPr="00876240">
        <w:t>determined</w:t>
      </w:r>
      <w:proofErr w:type="spellEnd"/>
      <w:r w:rsidR="00432BAF" w:rsidRPr="00876240">
        <w:t xml:space="preserve"> the </w:t>
      </w:r>
      <w:proofErr w:type="spellStart"/>
      <w:r w:rsidR="00432BAF" w:rsidRPr="00876240">
        <w:t>number</w:t>
      </w:r>
      <w:proofErr w:type="spellEnd"/>
      <w:r w:rsidR="00432BAF" w:rsidRPr="00876240">
        <w:t xml:space="preserve"> of </w:t>
      </w:r>
      <w:proofErr w:type="spellStart"/>
      <w:r w:rsidR="00432BAF" w:rsidRPr="00876240">
        <w:t>cells</w:t>
      </w:r>
      <w:proofErr w:type="spellEnd"/>
      <w:r w:rsidR="00432BAF" w:rsidRPr="00876240">
        <w:t xml:space="preserve"> </w:t>
      </w:r>
      <w:proofErr w:type="spellStart"/>
      <w:r w:rsidR="00432BAF" w:rsidRPr="00876240">
        <w:t>exceeding</w:t>
      </w:r>
      <w:proofErr w:type="spellEnd"/>
      <w:r w:rsidR="00432BAF" w:rsidRPr="00876240">
        <w:t xml:space="preserve"> a </w:t>
      </w:r>
      <w:proofErr w:type="spellStart"/>
      <w:r w:rsidR="00432BAF" w:rsidRPr="00876240">
        <w:t>fixed</w:t>
      </w:r>
      <w:proofErr w:type="spellEnd"/>
      <w:r w:rsidR="00432BAF" w:rsidRPr="00876240">
        <w:t xml:space="preserve"> </w:t>
      </w:r>
      <w:proofErr w:type="spellStart"/>
      <w:r w:rsidR="00432BAF" w:rsidRPr="00876240">
        <w:t>cutoff</w:t>
      </w:r>
      <w:proofErr w:type="spellEnd"/>
      <w:r w:rsidR="00432BAF" w:rsidRPr="00876240">
        <w:t xml:space="preserve"> </w:t>
      </w:r>
      <w:proofErr w:type="spellStart"/>
      <w:r w:rsidR="00432BAF" w:rsidRPr="00876240">
        <w:t>threshold</w:t>
      </w:r>
      <w:proofErr w:type="spellEnd"/>
      <w:r w:rsidR="00432BAF" w:rsidRPr="00876240">
        <w:t xml:space="preserve"> (</w:t>
      </w:r>
      <w:proofErr w:type="spellStart"/>
      <w:r w:rsidR="00432BAF" w:rsidRPr="00876240">
        <w:t>with</w:t>
      </w:r>
      <w:proofErr w:type="spellEnd"/>
      <w:r w:rsidR="00432BAF" w:rsidRPr="00876240">
        <w:t xml:space="preserve"> background </w:t>
      </w:r>
      <w:proofErr w:type="spellStart"/>
      <w:r w:rsidR="00432BAF" w:rsidRPr="00876240">
        <w:t>subtracted</w:t>
      </w:r>
      <w:proofErr w:type="spellEnd"/>
      <w:r w:rsidR="00432BAF" w:rsidRPr="00876240">
        <w:t>) as C3</w:t>
      </w:r>
      <w:proofErr w:type="gramStart"/>
      <w:r w:rsidR="00432BAF" w:rsidRPr="00876240">
        <w:t>d(</w:t>
      </w:r>
      <w:proofErr w:type="gramEnd"/>
      <w:r w:rsidR="00432BAF" w:rsidRPr="00876240">
        <w:t xml:space="preserve">+) in </w:t>
      </w:r>
      <w:proofErr w:type="spellStart"/>
      <w:r w:rsidR="00432BAF" w:rsidRPr="00876240">
        <w:t>each</w:t>
      </w:r>
      <w:proofErr w:type="spellEnd"/>
      <w:r w:rsidR="00432BAF" w:rsidRPr="00876240">
        <w:t xml:space="preserve"> </w:t>
      </w:r>
      <w:proofErr w:type="spellStart"/>
      <w:r w:rsidR="00432BAF" w:rsidRPr="00876240">
        <w:t>experiment</w:t>
      </w:r>
      <w:proofErr w:type="spellEnd"/>
      <w:r w:rsidR="00432BAF" w:rsidRPr="00876240">
        <w:t xml:space="preserve">. </w:t>
      </w:r>
      <w:r w:rsidRPr="00876240">
        <w:rPr>
          <w:lang w:val="en-US"/>
        </w:rPr>
        <w:t xml:space="preserve">All Aldh1L1-eGFP positive astrocytes in the </w:t>
      </w:r>
      <w:proofErr w:type="gramStart"/>
      <w:r w:rsidRPr="00876240">
        <w:rPr>
          <w:lang w:val="en-US"/>
        </w:rPr>
        <w:t>field,</w:t>
      </w:r>
      <w:proofErr w:type="gramEnd"/>
      <w:r w:rsidRPr="00876240">
        <w:rPr>
          <w:lang w:val="en-US"/>
        </w:rPr>
        <w:t xml:space="preserve"> were evaluated.</w:t>
      </w:r>
      <w:r w:rsidR="00432BAF" w:rsidRPr="00876240">
        <w:rPr>
          <w:lang w:val="en-US"/>
        </w:rPr>
        <w:t xml:space="preserve"> </w:t>
      </w:r>
      <w:proofErr w:type="spellStart"/>
      <w:r w:rsidR="00992977" w:rsidRPr="00876240">
        <w:t>We</w:t>
      </w:r>
      <w:proofErr w:type="spellEnd"/>
      <w:r w:rsidR="00992977" w:rsidRPr="00876240">
        <w:t xml:space="preserve"> </w:t>
      </w:r>
      <w:proofErr w:type="spellStart"/>
      <w:r w:rsidR="00992977" w:rsidRPr="00876240">
        <w:t>also</w:t>
      </w:r>
      <w:proofErr w:type="spellEnd"/>
      <w:r w:rsidR="00992977" w:rsidRPr="00876240">
        <w:t xml:space="preserve"> </w:t>
      </w:r>
      <w:proofErr w:type="spellStart"/>
      <w:r w:rsidR="00992977" w:rsidRPr="00876240">
        <w:t>quantified</w:t>
      </w:r>
      <w:proofErr w:type="spellEnd"/>
      <w:r w:rsidR="00992977" w:rsidRPr="00876240">
        <w:t xml:space="preserve"> C3d immunofluorescence </w:t>
      </w:r>
      <w:proofErr w:type="spellStart"/>
      <w:r w:rsidR="00992977" w:rsidRPr="00876240">
        <w:t>intensity</w:t>
      </w:r>
      <w:proofErr w:type="spellEnd"/>
      <w:r w:rsidR="00992977" w:rsidRPr="00876240">
        <w:t xml:space="preserve"> (</w:t>
      </w:r>
      <w:proofErr w:type="spellStart"/>
      <w:r w:rsidR="00992977" w:rsidRPr="00876240">
        <w:t>comparing</w:t>
      </w:r>
      <w:proofErr w:type="spellEnd"/>
      <w:r w:rsidR="00992977" w:rsidRPr="00876240">
        <w:t xml:space="preserve"> control and SCI conditions) on a z-projection </w:t>
      </w:r>
      <w:proofErr w:type="spellStart"/>
      <w:r w:rsidR="00992977" w:rsidRPr="00876240">
        <w:t>generated</w:t>
      </w:r>
      <w:proofErr w:type="spellEnd"/>
      <w:r w:rsidR="00992977" w:rsidRPr="00876240">
        <w:t xml:space="preserve"> </w:t>
      </w:r>
      <w:proofErr w:type="spellStart"/>
      <w:r w:rsidR="00992977" w:rsidRPr="00876240">
        <w:t>from</w:t>
      </w:r>
      <w:proofErr w:type="spellEnd"/>
      <w:r w:rsidR="00992977" w:rsidRPr="00876240">
        <w:t xml:space="preserve"> 3 </w:t>
      </w:r>
      <w:proofErr w:type="spellStart"/>
      <w:r w:rsidR="00992977" w:rsidRPr="00876240">
        <w:t>stacks</w:t>
      </w:r>
      <w:proofErr w:type="spellEnd"/>
      <w:r w:rsidR="00992977" w:rsidRPr="00876240">
        <w:t xml:space="preserve"> </w:t>
      </w:r>
      <w:proofErr w:type="spellStart"/>
      <w:r w:rsidR="00992977" w:rsidRPr="00876240">
        <w:t>acquired</w:t>
      </w:r>
      <w:proofErr w:type="spellEnd"/>
      <w:r w:rsidR="00992977" w:rsidRPr="00876240">
        <w:t xml:space="preserve"> in the </w:t>
      </w:r>
      <w:proofErr w:type="spellStart"/>
      <w:r w:rsidR="00992977" w:rsidRPr="00876240">
        <w:t>lumbar</w:t>
      </w:r>
      <w:proofErr w:type="spellEnd"/>
      <w:r w:rsidR="00992977" w:rsidRPr="00876240">
        <w:t xml:space="preserve"> </w:t>
      </w:r>
      <w:proofErr w:type="spellStart"/>
      <w:r w:rsidR="00992977" w:rsidRPr="00876240">
        <w:t>ventrolateral</w:t>
      </w:r>
      <w:proofErr w:type="spellEnd"/>
      <w:r w:rsidR="00992977" w:rsidRPr="00876240">
        <w:t xml:space="preserve"> </w:t>
      </w:r>
      <w:proofErr w:type="spellStart"/>
      <w:r w:rsidR="00992977" w:rsidRPr="00876240">
        <w:t>region</w:t>
      </w:r>
      <w:proofErr w:type="spellEnd"/>
      <w:r w:rsidR="00992977" w:rsidRPr="00876240">
        <w:t xml:space="preserve"> (lamina IX). This </w:t>
      </w:r>
      <w:proofErr w:type="spellStart"/>
      <w:r w:rsidR="00992977" w:rsidRPr="00876240">
        <w:t>region</w:t>
      </w:r>
      <w:proofErr w:type="spellEnd"/>
      <w:r w:rsidR="00992977" w:rsidRPr="00876240">
        <w:t xml:space="preserve"> </w:t>
      </w:r>
      <w:proofErr w:type="spellStart"/>
      <w:r w:rsidR="00992977" w:rsidRPr="00876240">
        <w:t>was</w:t>
      </w:r>
      <w:proofErr w:type="spellEnd"/>
      <w:r w:rsidR="00992977" w:rsidRPr="00876240">
        <w:t xml:space="preserve"> </w:t>
      </w:r>
      <w:proofErr w:type="spellStart"/>
      <w:r w:rsidR="00992977" w:rsidRPr="00876240">
        <w:t>defined</w:t>
      </w:r>
      <w:proofErr w:type="spellEnd"/>
      <w:r w:rsidR="00992977" w:rsidRPr="00876240">
        <w:t xml:space="preserve"> by a square of </w:t>
      </w:r>
      <w:proofErr w:type="spellStart"/>
      <w:r w:rsidR="00992977" w:rsidRPr="00876240">
        <w:t>approximately</w:t>
      </w:r>
      <w:proofErr w:type="spellEnd"/>
      <w:r w:rsidR="00992977" w:rsidRPr="00876240">
        <w:t xml:space="preserve"> 2</w:t>
      </w:r>
      <w:r w:rsidR="00876240" w:rsidRPr="00876240">
        <w:t>5</w:t>
      </w:r>
      <w:r w:rsidR="00992977" w:rsidRPr="00876240">
        <w:t>0 </w:t>
      </w:r>
      <w:proofErr w:type="spellStart"/>
      <w:r w:rsidR="00992977" w:rsidRPr="00876240">
        <w:t>μm</w:t>
      </w:r>
      <w:proofErr w:type="spellEnd"/>
      <w:r w:rsidR="00992977" w:rsidRPr="00876240">
        <w:t xml:space="preserve"> by 2</w:t>
      </w:r>
      <w:r w:rsidR="00876240" w:rsidRPr="00876240">
        <w:t>5</w:t>
      </w:r>
      <w:r w:rsidR="00992977" w:rsidRPr="00876240">
        <w:t>0 </w:t>
      </w:r>
      <w:proofErr w:type="spellStart"/>
      <w:r w:rsidR="00992977" w:rsidRPr="00876240">
        <w:t>μm</w:t>
      </w:r>
      <w:proofErr w:type="spellEnd"/>
      <w:r w:rsidR="00992977" w:rsidRPr="00876240">
        <w:t xml:space="preserve"> </w:t>
      </w:r>
      <w:proofErr w:type="spellStart"/>
      <w:r w:rsidR="00992977" w:rsidRPr="00876240">
        <w:t>centered</w:t>
      </w:r>
      <w:proofErr w:type="spellEnd"/>
      <w:r w:rsidR="00992977" w:rsidRPr="00876240">
        <w:t xml:space="preserve"> on the </w:t>
      </w:r>
      <w:proofErr w:type="spellStart"/>
      <w:r w:rsidR="00992977" w:rsidRPr="00876240">
        <w:t>motoneuron</w:t>
      </w:r>
      <w:proofErr w:type="spellEnd"/>
      <w:r w:rsidR="00992977" w:rsidRPr="00876240">
        <w:t xml:space="preserve"> pool.</w:t>
      </w:r>
    </w:p>
    <w:p w:rsidR="004D1218" w:rsidRPr="00992977" w:rsidRDefault="004D1218" w:rsidP="00D70205">
      <w:pPr>
        <w:pStyle w:val="NormalWeb"/>
        <w:numPr>
          <w:ilvl w:val="0"/>
          <w:numId w:val="3"/>
        </w:numPr>
        <w:spacing w:line="360" w:lineRule="auto"/>
        <w:jc w:val="both"/>
        <w:rPr>
          <w:lang w:val="en-US"/>
        </w:rPr>
      </w:pPr>
      <w:r w:rsidRPr="00992977">
        <w:rPr>
          <w:rStyle w:val="lev"/>
          <w:lang w:val="en-US"/>
        </w:rPr>
        <w:t>Quantification of astrocytic STAT3 nuclear fraction.</w:t>
      </w:r>
      <w:r w:rsidRPr="00992977">
        <w:rPr>
          <w:lang w:val="en-US"/>
        </w:rPr>
        <w:t xml:space="preserve"> To evaluate the nuclear fraction of the STAT3 signal, we measured the STAT3 signal intensity within the Hoechst (nuclei) signal. Immunofluorescence staining was analyzed from stacked confocal images (15 steps; Z-step, 1 </w:t>
      </w:r>
      <w:r w:rsidRPr="003532E9">
        <w:t>μ</w:t>
      </w:r>
      <w:r w:rsidRPr="00992977">
        <w:rPr>
          <w:lang w:val="en-US"/>
        </w:rPr>
        <w:t xml:space="preserve">m, maximum intensity stack) acquired with a 40× objective on five slices per mouse, with four different fields on each slice. All Aldh1L1-eGFP positive astrocytes in the field with a clear Hoechst signal were included. Nuclear masks were manually segmented using the Hoechst signal, applied to the STAT3 channel, and the mean fluorescence intensity was measured (see </w:t>
      </w:r>
      <w:r w:rsidRPr="003532E9">
        <w:fldChar w:fldCharType="begin"/>
      </w:r>
      <w:r w:rsidRPr="00992977">
        <w:rPr>
          <w:lang w:val="en-US"/>
        </w:rPr>
        <w:instrText xml:space="preserve"> ADDIN ZOTERO_ITEM CSL_CITATION {"citationID":"oXjoPO61","properties":{"formattedCitation":"\\super 30\\nosupersub{}","plainCitation":"30","noteIndex":0},"citationItems":[{"id":3436,"uris":["http://zotero.org/users/4858136/items/KP9QAYJQ"],"itemData":{"id":3436,"type":"article-journal","abstract":"Astrocyte reactivity and neuroinflammation are hallmarks of CNS pathological conditions such as Alzheimer’s disease. However, the specific role of reactive astrocytes is still debated. This controversy may stem from the fact that most strategies used to modulate astrocyte reactivity and explore its contribution to disease outcomes have only limited specificity. Moreover, reactive astrocytes are now emerging as heterogeneous cells and all types of astrocyte reactivity may not be controlled efficiently by such strategies. Here, we used cell type-specific approaches in vivo and identified the JAK2-STAT3 pathway, as necessary and sufficient for the induction and maintenance of astrocyte reactivity. Modulation of this cascade by viral gene transfer in mouse astrocytes efficiently controlled several morphological and molecular features of reactivity. Inhibition of this pathway in mouse models of Alzheimer’s disease improved three key pathological hallmarks by reducing amyloid deposition, improving spatial learning and restoring synaptic deficits. In conclusion, the JAK2-STAT3 cascade operates as a master regulator of astrocyte reactivity in vivo. Its inhibition offers new therapeutic opportunities for Alzheimer’s disease.","container-title":"Acta Neuropathologica Communications","DOI":"10.1186/s40478-018-0606-1","ISSN":"2051-5960","issue":"1","journalAbbreviation":"acta neuropathol commun","language":"en","note":"number: 1","page":"104","source":"DOI.org (Crossref)","title":"Modulation of astrocyte reactivity improves functional deficits in mouse models of Alzheimer’s disease","volume":"6","author":[{"family":"Ceyzériat","given":"Kelly"},{"family":"Ben Haim","given":"Lucile"},{"family":"Denizot","given":"Audrey"},{"family":"Pommier","given":"Dylan"},{"family":"Matos","given":"Marco"},{"family":"Guillemaud","given":"Océane"},{"family":"Palomares","given":"Marie-Ange"},{"family":"Abjean","given":"Laurene"},{"family":"Petit","given":"Fanny"},{"family":"Gipchtein","given":"Pauline"},{"family":"Gaillard","given":"Marie-Claude"},{"family":"Guillermier","given":"Martine"},{"family":"Bernier","given":"Sueva"},{"family":"Gaudin","given":"Mylène"},{"family":"Aurégan","given":"Gwenaëlle"},{"family":"Joséphine","given":"Charlène"},{"family":"Déchamps","given":"Nathalie"},{"family":"Veran","given":"Julien"},{"family":"Langlais","given":"Valentin"},{"family":"Cambon","given":"Karine"},{"family":"Bemelmans","given":"Alexis P"},{"family":"Baijer","given":"Jan"},{"family":"Bonvento","given":"Gilles"},{"family":"Dhenain","given":"Marc"},{"family":"Deleuze","given":"Jean-François"},{"family":"Oliet","given":"Stéphane H R"},{"family":"Brouillet","given":"Emmanuel"},{"family":"Hantraye","given":"Philippe"},{"family":"Carrillo-de Sauvage","given":"Maria-Angeles"},{"family":"Olaso","given":"Robert"},{"family":"Panatier","given":"Aude"},{"family":"Escartin","given":"Carole"}],"issued":{"date-parts":[["2018",12]]}}}],"schema":"https://github.com/citation-style-language/schema/raw/master/csl-citation.json"} </w:instrText>
      </w:r>
      <w:r w:rsidRPr="003532E9">
        <w:fldChar w:fldCharType="separate"/>
      </w:r>
      <w:r w:rsidRPr="00992977">
        <w:rPr>
          <w:vertAlign w:val="superscript"/>
        </w:rPr>
        <w:t>30</w:t>
      </w:r>
      <w:r w:rsidRPr="003532E9">
        <w:fldChar w:fldCharType="end"/>
      </w:r>
      <w:r w:rsidRPr="003532E9">
        <w:t>).</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 xml:space="preserve">Analysis of </w:t>
      </w:r>
      <w:r w:rsidRPr="003532E9">
        <w:rPr>
          <w:rFonts w:ascii="Times New Roman" w:hAnsi="Times New Roman" w:cs="Times New Roman"/>
          <w:i/>
          <w:sz w:val="24"/>
          <w:szCs w:val="24"/>
          <w:u w:val="single"/>
          <w:lang w:val="en-US"/>
        </w:rPr>
        <w:t>ex vivo</w:t>
      </w:r>
      <w:r w:rsidRPr="003532E9">
        <w:rPr>
          <w:rFonts w:ascii="Times New Roman" w:hAnsi="Times New Roman" w:cs="Times New Roman"/>
          <w:sz w:val="24"/>
          <w:szCs w:val="24"/>
          <w:u w:val="single"/>
          <w:lang w:val="en-US"/>
        </w:rPr>
        <w:t xml:space="preserve"> electrophysiological (Patch-clamp) recordings</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lang w:val="en-US"/>
        </w:rPr>
        <w:t xml:space="preserve">Electrophysiological data were analyzed offline using </w:t>
      </w:r>
      <w:proofErr w:type="spellStart"/>
      <w:r w:rsidRPr="003532E9">
        <w:rPr>
          <w:rFonts w:ascii="Times New Roman" w:hAnsi="Times New Roman" w:cs="Times New Roman"/>
          <w:sz w:val="24"/>
          <w:szCs w:val="24"/>
          <w:lang w:val="en-US"/>
        </w:rPr>
        <w:t>Clampfit</w:t>
      </w:r>
      <w:proofErr w:type="spellEnd"/>
      <w:r w:rsidRPr="003532E9">
        <w:rPr>
          <w:rFonts w:ascii="Times New Roman" w:hAnsi="Times New Roman" w:cs="Times New Roman"/>
          <w:sz w:val="24"/>
          <w:szCs w:val="24"/>
          <w:lang w:val="en-US"/>
        </w:rPr>
        <w:t xml:space="preserve"> 10.7 software (Molecular Devices). To ensure optimum quality of intracellular recordings, several criteria </w:t>
      </w:r>
      <w:proofErr w:type="gramStart"/>
      <w:r w:rsidRPr="003532E9">
        <w:rPr>
          <w:rFonts w:ascii="Times New Roman" w:hAnsi="Times New Roman" w:cs="Times New Roman"/>
          <w:sz w:val="24"/>
          <w:szCs w:val="24"/>
          <w:lang w:val="en-US"/>
        </w:rPr>
        <w:t>were established</w:t>
      </w:r>
      <w:proofErr w:type="gramEnd"/>
      <w:r w:rsidRPr="003532E9">
        <w:rPr>
          <w:rFonts w:ascii="Times New Roman" w:hAnsi="Times New Roman" w:cs="Times New Roman"/>
          <w:sz w:val="24"/>
          <w:szCs w:val="24"/>
          <w:lang w:val="en-US"/>
        </w:rPr>
        <w:t xml:space="preserve">: only cells exhibiting a stable resting membrane potential (RMP), access resistance </w:t>
      </w:r>
      <w:r w:rsidRPr="003532E9">
        <w:rPr>
          <w:rFonts w:ascii="Times New Roman" w:hAnsi="Times New Roman" w:cs="Times New Roman"/>
          <w:sz w:val="24"/>
          <w:szCs w:val="24"/>
          <w:lang w:val="en-US"/>
        </w:rPr>
        <w:lastRenderedPageBreak/>
        <w:t xml:space="preserve">with less than 20% variation, and an action potential amplitude larger than 40 mV under standard </w:t>
      </w:r>
      <w:proofErr w:type="spellStart"/>
      <w:r w:rsidRPr="003532E9">
        <w:rPr>
          <w:rFonts w:ascii="Times New Roman" w:hAnsi="Times New Roman" w:cs="Times New Roman"/>
          <w:sz w:val="24"/>
          <w:szCs w:val="24"/>
          <w:lang w:val="en-US"/>
        </w:rPr>
        <w:t>aCSF</w:t>
      </w:r>
      <w:proofErr w:type="spellEnd"/>
      <w:r w:rsidRPr="003532E9">
        <w:rPr>
          <w:rFonts w:ascii="Times New Roman" w:hAnsi="Times New Roman" w:cs="Times New Roman"/>
          <w:sz w:val="24"/>
          <w:szCs w:val="24"/>
          <w:lang w:val="en-US"/>
        </w:rPr>
        <w:t xml:space="preserve"> were considered.</w:t>
      </w:r>
    </w:p>
    <w:p w:rsidR="004D1218" w:rsidRPr="003532E9" w:rsidRDefault="004D1218" w:rsidP="004D1218">
      <w:pPr>
        <w:pStyle w:val="NormalWeb"/>
        <w:spacing w:line="360" w:lineRule="auto"/>
        <w:jc w:val="both"/>
        <w:rPr>
          <w:lang w:val="en-US"/>
        </w:rPr>
      </w:pPr>
      <w:r w:rsidRPr="003532E9">
        <w:rPr>
          <w:rStyle w:val="lev"/>
          <w:lang w:val="en-US"/>
        </w:rPr>
        <w:t>Passive Membrane Properties:</w:t>
      </w:r>
      <w:r w:rsidRPr="003532E9">
        <w:rPr>
          <w:lang w:val="en-US"/>
        </w:rPr>
        <w:t xml:space="preserve"> Passive membrane properties of astrocytes and </w:t>
      </w:r>
      <w:proofErr w:type="spellStart"/>
      <w:r w:rsidRPr="003532E9">
        <w:rPr>
          <w:lang w:val="en-US"/>
        </w:rPr>
        <w:t>motoneurons</w:t>
      </w:r>
      <w:proofErr w:type="spellEnd"/>
      <w:r w:rsidRPr="003532E9">
        <w:rPr>
          <w:lang w:val="en-US"/>
        </w:rPr>
        <w:t xml:space="preserve"> (MNs) </w:t>
      </w:r>
      <w:proofErr w:type="gramStart"/>
      <w:r w:rsidRPr="003532E9">
        <w:rPr>
          <w:lang w:val="en-US"/>
        </w:rPr>
        <w:t>were measured</w:t>
      </w:r>
      <w:proofErr w:type="gramEnd"/>
      <w:r w:rsidRPr="003532E9">
        <w:rPr>
          <w:lang w:val="en-US"/>
        </w:rPr>
        <w:t xml:space="preserve"> by determining the largest voltage deflections induced by small current pulses from the holding potential, avoiding activation of voltage-sensitive currents. Input resistance </w:t>
      </w:r>
      <w:proofErr w:type="gramStart"/>
      <w:r w:rsidRPr="003532E9">
        <w:rPr>
          <w:lang w:val="en-US"/>
        </w:rPr>
        <w:t>was determined</w:t>
      </w:r>
      <w:proofErr w:type="gramEnd"/>
      <w:r w:rsidRPr="003532E9">
        <w:rPr>
          <w:lang w:val="en-US"/>
        </w:rPr>
        <w:t xml:space="preserve"> by the slope of linear fits to voltage responses evoked by small positive and negative current injections.</w:t>
      </w:r>
    </w:p>
    <w:p w:rsidR="004D1218" w:rsidRPr="003532E9" w:rsidRDefault="004D1218" w:rsidP="004D1218">
      <w:pPr>
        <w:pStyle w:val="NormalWeb"/>
        <w:spacing w:line="360" w:lineRule="auto"/>
        <w:jc w:val="both"/>
        <w:rPr>
          <w:lang w:val="en-US"/>
        </w:rPr>
      </w:pPr>
      <w:r w:rsidRPr="003532E9">
        <w:rPr>
          <w:rStyle w:val="lev"/>
          <w:lang w:val="en-US"/>
        </w:rPr>
        <w:t>Recording Kir4.1-Currents in GFP (+) Astrocytes.</w:t>
      </w:r>
      <w:r w:rsidRPr="003532E9">
        <w:rPr>
          <w:lang w:val="en-US"/>
        </w:rPr>
        <w:t xml:space="preserve"> Voltages were repeatedly stepped for 2.5s from -140 to </w:t>
      </w:r>
      <w:proofErr w:type="gramStart"/>
      <w:r w:rsidRPr="003532E9">
        <w:rPr>
          <w:lang w:val="en-US"/>
        </w:rPr>
        <w:t>0</w:t>
      </w:r>
      <w:proofErr w:type="gramEnd"/>
      <w:r w:rsidRPr="003532E9">
        <w:rPr>
          <w:lang w:val="en-US"/>
        </w:rPr>
        <w:t xml:space="preserve"> mV in 10 mV increments, with astrocytes initially clamped at their RMP. Approximately 5 minutes after the start of the recording, barium chloride (Ba</w:t>
      </w:r>
      <w:r w:rsidRPr="003532E9">
        <w:rPr>
          <w:vertAlign w:val="superscript"/>
          <w:lang w:val="en-US"/>
        </w:rPr>
        <w:t>2+</w:t>
      </w:r>
      <w:r w:rsidRPr="003532E9">
        <w:rPr>
          <w:lang w:val="en-US"/>
        </w:rPr>
        <w:t xml:space="preserve">, 100 µM) was bath-applied to the slice. The current amplitude </w:t>
      </w:r>
      <w:proofErr w:type="gramStart"/>
      <w:r w:rsidRPr="003532E9">
        <w:rPr>
          <w:lang w:val="en-US"/>
        </w:rPr>
        <w:t>was measured</w:t>
      </w:r>
      <w:proofErr w:type="gramEnd"/>
      <w:r w:rsidRPr="003532E9">
        <w:rPr>
          <w:lang w:val="en-US"/>
        </w:rPr>
        <w:t xml:space="preserve"> as the difference between the baseline level before the initial voltage step and the mean amplitude over a 10 </w:t>
      </w:r>
      <w:proofErr w:type="spellStart"/>
      <w:r w:rsidRPr="003532E9">
        <w:rPr>
          <w:lang w:val="en-US"/>
        </w:rPr>
        <w:t>ms</w:t>
      </w:r>
      <w:proofErr w:type="spellEnd"/>
      <w:r w:rsidRPr="003532E9">
        <w:rPr>
          <w:lang w:val="en-US"/>
        </w:rPr>
        <w:t xml:space="preserve"> window starting 10 </w:t>
      </w:r>
      <w:proofErr w:type="spellStart"/>
      <w:r w:rsidRPr="003532E9">
        <w:rPr>
          <w:lang w:val="en-US"/>
        </w:rPr>
        <w:t>ms</w:t>
      </w:r>
      <w:proofErr w:type="spellEnd"/>
      <w:r w:rsidRPr="003532E9">
        <w:rPr>
          <w:lang w:val="en-US"/>
        </w:rPr>
        <w:t xml:space="preserve"> after the onset of the hyperpolarizing voltage step. The Ba</w:t>
      </w:r>
      <w:r w:rsidRPr="003532E9">
        <w:rPr>
          <w:vertAlign w:val="superscript"/>
          <w:lang w:val="en-US"/>
        </w:rPr>
        <w:t>2+</w:t>
      </w:r>
      <w:r w:rsidRPr="003532E9">
        <w:rPr>
          <w:lang w:val="en-US"/>
        </w:rPr>
        <w:t xml:space="preserve">-sensitive current </w:t>
      </w:r>
      <w:proofErr w:type="gramStart"/>
      <w:r w:rsidRPr="003532E9">
        <w:rPr>
          <w:lang w:val="en-US"/>
        </w:rPr>
        <w:t>was obtained</w:t>
      </w:r>
      <w:proofErr w:type="gramEnd"/>
      <w:r w:rsidRPr="003532E9">
        <w:rPr>
          <w:lang w:val="en-US"/>
        </w:rPr>
        <w:t xml:space="preserve"> by subtracting the current after Ba</w:t>
      </w:r>
      <w:r w:rsidRPr="003532E9">
        <w:rPr>
          <w:vertAlign w:val="superscript"/>
          <w:lang w:val="en-US"/>
        </w:rPr>
        <w:t xml:space="preserve">2+ </w:t>
      </w:r>
      <w:r w:rsidRPr="003532E9">
        <w:rPr>
          <w:lang w:val="en-US"/>
        </w:rPr>
        <w:t xml:space="preserve">application from the current before application. </w:t>
      </w:r>
    </w:p>
    <w:p w:rsidR="004D1218" w:rsidRPr="003532E9" w:rsidRDefault="004D1218" w:rsidP="004D1218">
      <w:pPr>
        <w:pStyle w:val="NormalWeb"/>
        <w:spacing w:line="360" w:lineRule="auto"/>
        <w:jc w:val="both"/>
        <w:rPr>
          <w:lang w:val="en-US"/>
        </w:rPr>
      </w:pPr>
      <w:r w:rsidRPr="003532E9">
        <w:rPr>
          <w:rStyle w:val="lev"/>
          <w:lang w:val="en-US"/>
        </w:rPr>
        <w:t>MNs excitability.</w:t>
      </w:r>
      <w:r w:rsidRPr="003532E9">
        <w:rPr>
          <w:lang w:val="en-US"/>
        </w:rPr>
        <w:t xml:space="preserve"> For MNs, firing properties </w:t>
      </w:r>
      <w:proofErr w:type="gramStart"/>
      <w:r w:rsidRPr="003532E9">
        <w:rPr>
          <w:lang w:val="en-US"/>
        </w:rPr>
        <w:t>were measured</w:t>
      </w:r>
      <w:proofErr w:type="gramEnd"/>
      <w:r w:rsidRPr="003532E9">
        <w:rPr>
          <w:lang w:val="en-US"/>
        </w:rPr>
        <w:t xml:space="preserve"> from depolarizing current pulses of varying amplitudes. The </w:t>
      </w:r>
      <w:proofErr w:type="spellStart"/>
      <w:r w:rsidRPr="003532E9">
        <w:rPr>
          <w:lang w:val="en-US"/>
        </w:rPr>
        <w:t>rheobase</w:t>
      </w:r>
      <w:proofErr w:type="spellEnd"/>
      <w:r w:rsidRPr="003532E9">
        <w:rPr>
          <w:lang w:val="en-US"/>
        </w:rPr>
        <w:t xml:space="preserve"> </w:t>
      </w:r>
      <w:proofErr w:type="gramStart"/>
      <w:r w:rsidRPr="003532E9">
        <w:rPr>
          <w:lang w:val="en-US"/>
        </w:rPr>
        <w:t>was defined</w:t>
      </w:r>
      <w:proofErr w:type="gramEnd"/>
      <w:r w:rsidRPr="003532E9">
        <w:rPr>
          <w:lang w:val="en-US"/>
        </w:rPr>
        <w:t xml:space="preserve"> as the minimum step current intensity required to induce an action potential from the membrane potential held at RMP. The instantaneous discharge frequency was determined as the inverse of the </w:t>
      </w:r>
      <w:proofErr w:type="spellStart"/>
      <w:r w:rsidRPr="003532E9">
        <w:rPr>
          <w:lang w:val="en-US"/>
        </w:rPr>
        <w:t>interspike</w:t>
      </w:r>
      <w:proofErr w:type="spellEnd"/>
      <w:r w:rsidRPr="003532E9">
        <w:rPr>
          <w:lang w:val="en-US"/>
        </w:rPr>
        <w:t xml:space="preserve"> interval. The firing gain refers to the ratio between the measured instantaneous firing frequency (Hz) and the injected current (</w:t>
      </w:r>
      <w:proofErr w:type="spellStart"/>
      <w:r w:rsidRPr="003532E9">
        <w:rPr>
          <w:lang w:val="en-US"/>
        </w:rPr>
        <w:t>pA</w:t>
      </w:r>
      <w:proofErr w:type="spellEnd"/>
      <w:r w:rsidRPr="003532E9">
        <w:rPr>
          <w:lang w:val="en-US"/>
        </w:rPr>
        <w:t xml:space="preserve">). </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Analysis of two-photon Ca</w:t>
      </w:r>
      <w:r w:rsidRPr="003532E9">
        <w:rPr>
          <w:rFonts w:ascii="Times New Roman" w:hAnsi="Times New Roman" w:cs="Times New Roman"/>
          <w:sz w:val="24"/>
          <w:szCs w:val="24"/>
          <w:u w:val="single"/>
          <w:vertAlign w:val="superscript"/>
          <w:lang w:val="en-US"/>
        </w:rPr>
        <w:t xml:space="preserve">2+ </w:t>
      </w:r>
      <w:r w:rsidRPr="003532E9">
        <w:rPr>
          <w:rFonts w:ascii="Times New Roman" w:hAnsi="Times New Roman" w:cs="Times New Roman"/>
          <w:sz w:val="24"/>
          <w:szCs w:val="24"/>
          <w:u w:val="single"/>
          <w:lang w:val="en-US"/>
        </w:rPr>
        <w:t xml:space="preserve">and BCECF </w:t>
      </w:r>
      <w:proofErr w:type="spellStart"/>
      <w:r w:rsidRPr="003532E9">
        <w:rPr>
          <w:rFonts w:ascii="Times New Roman" w:hAnsi="Times New Roman" w:cs="Times New Roman"/>
          <w:sz w:val="24"/>
          <w:szCs w:val="24"/>
          <w:u w:val="single"/>
          <w:lang w:val="en-US"/>
        </w:rPr>
        <w:t>pH</w:t>
      </w:r>
      <w:r w:rsidRPr="003532E9">
        <w:rPr>
          <w:rFonts w:ascii="Times New Roman" w:hAnsi="Times New Roman" w:cs="Times New Roman"/>
          <w:sz w:val="24"/>
          <w:szCs w:val="24"/>
          <w:u w:val="single"/>
          <w:vertAlign w:val="subscript"/>
          <w:lang w:val="en-US"/>
        </w:rPr>
        <w:t>i</w:t>
      </w:r>
      <w:proofErr w:type="spellEnd"/>
      <w:r w:rsidRPr="003532E9">
        <w:rPr>
          <w:rFonts w:ascii="Times New Roman" w:hAnsi="Times New Roman" w:cs="Times New Roman"/>
          <w:sz w:val="24"/>
          <w:szCs w:val="24"/>
          <w:u w:val="single"/>
          <w:lang w:val="en-US"/>
        </w:rPr>
        <w:t xml:space="preserve"> changes imaging</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eastAsia="Times New Roman" w:hAnsi="Times New Roman" w:cs="Times New Roman"/>
          <w:sz w:val="24"/>
          <w:szCs w:val="24"/>
          <w:lang w:val="en-US" w:eastAsia="fr-FR"/>
        </w:rPr>
        <w:t xml:space="preserve">The fluorescent time series depicting </w:t>
      </w:r>
      <w:r w:rsidRPr="003532E9">
        <w:rPr>
          <w:rFonts w:ascii="Times New Roman" w:hAnsi="Times New Roman" w:cs="Times New Roman"/>
          <w:sz w:val="24"/>
          <w:szCs w:val="24"/>
          <w:lang w:val="en-US"/>
        </w:rPr>
        <w:t>Ca</w:t>
      </w:r>
      <w:r w:rsidRPr="003532E9">
        <w:rPr>
          <w:rFonts w:ascii="Times New Roman" w:hAnsi="Times New Roman" w:cs="Times New Roman"/>
          <w:sz w:val="24"/>
          <w:szCs w:val="24"/>
          <w:vertAlign w:val="superscript"/>
          <w:lang w:val="en-US"/>
        </w:rPr>
        <w:t>2+</w:t>
      </w:r>
      <w:r w:rsidRPr="003532E9">
        <w:rPr>
          <w:rFonts w:ascii="Times New Roman" w:eastAsia="Times New Roman" w:hAnsi="Times New Roman" w:cs="Times New Roman"/>
          <w:sz w:val="24"/>
          <w:szCs w:val="24"/>
          <w:lang w:val="en-US" w:eastAsia="fr-FR"/>
        </w:rPr>
        <w:t xml:space="preserve"> and BCECF changes in ex vivo neurons and/or astrocytes were analyzed using </w:t>
      </w:r>
      <w:proofErr w:type="spellStart"/>
      <w:r w:rsidRPr="003532E9">
        <w:rPr>
          <w:rFonts w:ascii="Times New Roman" w:eastAsia="Times New Roman" w:hAnsi="Times New Roman" w:cs="Times New Roman"/>
          <w:sz w:val="24"/>
          <w:szCs w:val="24"/>
          <w:lang w:val="en-US" w:eastAsia="fr-FR"/>
        </w:rPr>
        <w:t>MESc</w:t>
      </w:r>
      <w:proofErr w:type="spellEnd"/>
      <w:r w:rsidRPr="003532E9">
        <w:rPr>
          <w:rFonts w:ascii="Times New Roman" w:eastAsia="Times New Roman" w:hAnsi="Times New Roman" w:cs="Times New Roman"/>
          <w:sz w:val="24"/>
          <w:szCs w:val="24"/>
          <w:lang w:val="en-US" w:eastAsia="fr-FR"/>
        </w:rPr>
        <w:t xml:space="preserve"> data acquisition software (</w:t>
      </w:r>
      <w:proofErr w:type="spellStart"/>
      <w:r w:rsidRPr="003532E9">
        <w:rPr>
          <w:rFonts w:ascii="Times New Roman" w:eastAsia="Times New Roman" w:hAnsi="Times New Roman" w:cs="Times New Roman"/>
          <w:sz w:val="24"/>
          <w:szCs w:val="24"/>
          <w:lang w:val="en-US" w:eastAsia="fr-FR"/>
        </w:rPr>
        <w:t>Femtonics</w:t>
      </w:r>
      <w:proofErr w:type="spellEnd"/>
      <w:r w:rsidRPr="003532E9">
        <w:rPr>
          <w:rFonts w:ascii="Times New Roman" w:eastAsia="Times New Roman" w:hAnsi="Times New Roman" w:cs="Times New Roman"/>
          <w:sz w:val="24"/>
          <w:szCs w:val="24"/>
          <w:lang w:val="en-US" w:eastAsia="fr-FR"/>
        </w:rPr>
        <w:t xml:space="preserve"> Ltd, Budapest, Hungary) and the MES curve analyzer tool.</w:t>
      </w:r>
      <w:r w:rsidRPr="003532E9">
        <w:rPr>
          <w:rFonts w:ascii="Times New Roman" w:hAnsi="Times New Roman" w:cs="Times New Roman"/>
          <w:sz w:val="24"/>
          <w:szCs w:val="24"/>
          <w:lang w:val="en-US"/>
        </w:rPr>
        <w:t xml:space="preserve"> </w:t>
      </w:r>
      <w:r w:rsidRPr="003532E9">
        <w:rPr>
          <w:rFonts w:ascii="Times New Roman" w:eastAsia="Times New Roman" w:hAnsi="Times New Roman" w:cs="Times New Roman"/>
          <w:sz w:val="24"/>
          <w:szCs w:val="24"/>
          <w:lang w:val="en-US" w:eastAsia="fr-FR"/>
        </w:rPr>
        <w:t xml:space="preserve">Regions of interest (ROIs) for neurons and astrocytic soma </w:t>
      </w:r>
      <w:proofErr w:type="gramStart"/>
      <w:r w:rsidRPr="003532E9">
        <w:rPr>
          <w:rFonts w:ascii="Times New Roman" w:eastAsia="Times New Roman" w:hAnsi="Times New Roman" w:cs="Times New Roman"/>
          <w:sz w:val="24"/>
          <w:szCs w:val="24"/>
          <w:lang w:val="en-US" w:eastAsia="fr-FR"/>
        </w:rPr>
        <w:t>were selected</w:t>
      </w:r>
      <w:proofErr w:type="gramEnd"/>
      <w:r w:rsidRPr="003532E9">
        <w:rPr>
          <w:rFonts w:ascii="Times New Roman" w:eastAsia="Times New Roman" w:hAnsi="Times New Roman" w:cs="Times New Roman"/>
          <w:sz w:val="24"/>
          <w:szCs w:val="24"/>
          <w:lang w:val="en-US" w:eastAsia="fr-FR"/>
        </w:rPr>
        <w:t xml:space="preserve"> manually, while ROIs for astrocytic processes and </w:t>
      </w:r>
      <w:proofErr w:type="spellStart"/>
      <w:r w:rsidRPr="003532E9">
        <w:rPr>
          <w:rFonts w:ascii="Times New Roman" w:eastAsia="Times New Roman" w:hAnsi="Times New Roman" w:cs="Times New Roman"/>
          <w:sz w:val="24"/>
          <w:szCs w:val="24"/>
          <w:lang w:val="en-US" w:eastAsia="fr-FR"/>
        </w:rPr>
        <w:t>microdomains</w:t>
      </w:r>
      <w:proofErr w:type="spellEnd"/>
      <w:r w:rsidRPr="003532E9">
        <w:rPr>
          <w:rFonts w:ascii="Times New Roman" w:eastAsia="Times New Roman" w:hAnsi="Times New Roman" w:cs="Times New Roman"/>
          <w:sz w:val="24"/>
          <w:szCs w:val="24"/>
          <w:lang w:val="en-US" w:eastAsia="fr-FR"/>
        </w:rPr>
        <w:t xml:space="preserve"> were selected automatically using a custom script in </w:t>
      </w:r>
      <w:proofErr w:type="spellStart"/>
      <w:r w:rsidRPr="003532E9">
        <w:rPr>
          <w:rFonts w:ascii="Times New Roman" w:eastAsia="Times New Roman" w:hAnsi="Times New Roman" w:cs="Times New Roman"/>
          <w:sz w:val="24"/>
          <w:szCs w:val="24"/>
          <w:lang w:val="en-US" w:eastAsia="fr-FR"/>
        </w:rPr>
        <w:t>ImageJ</w:t>
      </w:r>
      <w:proofErr w:type="spellEnd"/>
      <w:r w:rsidRPr="003532E9">
        <w:rPr>
          <w:rFonts w:ascii="Times New Roman" w:eastAsia="Times New Roman" w:hAnsi="Times New Roman" w:cs="Times New Roman"/>
          <w:sz w:val="24"/>
          <w:szCs w:val="24"/>
          <w:lang w:val="en-US" w:eastAsia="fr-FR"/>
        </w:rPr>
        <w:t xml:space="preserve"> (Fiji). </w:t>
      </w:r>
      <w:proofErr w:type="gramStart"/>
      <w:r w:rsidRPr="003532E9">
        <w:rPr>
          <w:rFonts w:ascii="Times New Roman" w:hAnsi="Times New Roman" w:cs="Times New Roman"/>
          <w:sz w:val="24"/>
          <w:szCs w:val="24"/>
          <w:lang w:val="en-US"/>
        </w:rPr>
        <w:t>A signal was declared as a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 if it exceeded the baseline by more than twice the baseline noise (standard deviation, SD)</w:t>
      </w:r>
      <w:proofErr w:type="gramEnd"/>
      <w:r w:rsidRPr="003532E9">
        <w:rPr>
          <w:rFonts w:ascii="Times New Roman" w:hAnsi="Times New Roman" w:cs="Times New Roman"/>
          <w:sz w:val="24"/>
          <w:szCs w:val="24"/>
          <w:lang w:val="en-US"/>
        </w:rPr>
        <w:t>. We defined active astrocytes as astrocytes displaying at least one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 during the recording session. </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lastRenderedPageBreak/>
        <w:t>In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experiments, ROIs </w:t>
      </w:r>
      <w:proofErr w:type="gramStart"/>
      <w:r w:rsidRPr="003532E9">
        <w:rPr>
          <w:rFonts w:ascii="Times New Roman" w:hAnsi="Times New Roman" w:cs="Times New Roman"/>
          <w:sz w:val="24"/>
          <w:szCs w:val="24"/>
          <w:lang w:val="en-US"/>
        </w:rPr>
        <w:t>included :</w:t>
      </w:r>
      <w:proofErr w:type="gram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i</w:t>
      </w:r>
      <w:proofErr w:type="spellEnd"/>
      <w:r w:rsidRPr="003532E9">
        <w:rPr>
          <w:rFonts w:ascii="Times New Roman" w:hAnsi="Times New Roman" w:cs="Times New Roman"/>
          <w:sz w:val="24"/>
          <w:szCs w:val="24"/>
          <w:lang w:val="en-US"/>
        </w:rPr>
        <w:t xml:space="preserve">) active soma for neurons (jRGECO1a), (ii) active soma, processes and </w:t>
      </w:r>
      <w:proofErr w:type="spellStart"/>
      <w:r w:rsidRPr="003532E9">
        <w:rPr>
          <w:rFonts w:ascii="Times New Roman" w:hAnsi="Times New Roman" w:cs="Times New Roman"/>
          <w:sz w:val="24"/>
          <w:szCs w:val="24"/>
          <w:lang w:val="en-US"/>
        </w:rPr>
        <w:t>microdomains</w:t>
      </w:r>
      <w:proofErr w:type="spellEnd"/>
      <w:r w:rsidRPr="003532E9">
        <w:rPr>
          <w:rFonts w:ascii="Times New Roman" w:hAnsi="Times New Roman" w:cs="Times New Roman"/>
          <w:sz w:val="24"/>
          <w:szCs w:val="24"/>
          <w:lang w:val="en-US"/>
        </w:rPr>
        <w:t xml:space="preserve"> for astrocytes (GCaMP6f). In BCECF experiments, ROIs </w:t>
      </w:r>
      <w:proofErr w:type="spellStart"/>
      <w:r w:rsidRPr="003532E9">
        <w:rPr>
          <w:rFonts w:ascii="Times New Roman" w:hAnsi="Times New Roman" w:cs="Times New Roman"/>
          <w:sz w:val="24"/>
          <w:szCs w:val="24"/>
          <w:lang w:val="en-US"/>
        </w:rPr>
        <w:t>corresopnded</w:t>
      </w:r>
      <w:proofErr w:type="spellEnd"/>
      <w:r w:rsidRPr="003532E9">
        <w:rPr>
          <w:rFonts w:ascii="Times New Roman" w:hAnsi="Times New Roman" w:cs="Times New Roman"/>
          <w:sz w:val="24"/>
          <w:szCs w:val="24"/>
          <w:lang w:val="en-US"/>
        </w:rPr>
        <w:t xml:space="preserve"> to astrocytic soma double-labeled with Td-tomato (AAV2/5-gfaABC1D-TdTomato). </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For the two-photon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imaging analysis, raw fluorescence traces </w:t>
      </w:r>
      <w:proofErr w:type="gramStart"/>
      <w:r w:rsidRPr="003532E9">
        <w:rPr>
          <w:rFonts w:ascii="Times New Roman" w:hAnsi="Times New Roman" w:cs="Times New Roman"/>
          <w:sz w:val="24"/>
          <w:szCs w:val="24"/>
          <w:lang w:val="en-US"/>
        </w:rPr>
        <w:t>were extracted</w:t>
      </w:r>
      <w:proofErr w:type="gramEnd"/>
      <w:r w:rsidRPr="003532E9">
        <w:rPr>
          <w:rFonts w:ascii="Times New Roman" w:hAnsi="Times New Roman" w:cs="Times New Roman"/>
          <w:sz w:val="24"/>
          <w:szCs w:val="24"/>
          <w:lang w:val="en-US"/>
        </w:rPr>
        <w:t xml:space="preserve"> to Excel and analyzed using a custom </w:t>
      </w:r>
      <w:proofErr w:type="spellStart"/>
      <w:r w:rsidRPr="003532E9">
        <w:rPr>
          <w:rFonts w:ascii="Times New Roman" w:hAnsi="Times New Roman" w:cs="Times New Roman"/>
          <w:sz w:val="24"/>
          <w:szCs w:val="24"/>
          <w:lang w:val="en-US"/>
        </w:rPr>
        <w:t>Matlab</w:t>
      </w:r>
      <w:proofErr w:type="spellEnd"/>
      <w:r w:rsidRPr="003532E9">
        <w:rPr>
          <w:rFonts w:ascii="Times New Roman" w:hAnsi="Times New Roman" w:cs="Times New Roman"/>
          <w:sz w:val="24"/>
          <w:szCs w:val="24"/>
          <w:lang w:val="en-US"/>
        </w:rPr>
        <w:t xml:space="preserve"> script. These traces </w:t>
      </w:r>
      <w:proofErr w:type="gramStart"/>
      <w:r w:rsidRPr="003532E9">
        <w:rPr>
          <w:rFonts w:ascii="Times New Roman" w:hAnsi="Times New Roman" w:cs="Times New Roman"/>
          <w:sz w:val="24"/>
          <w:szCs w:val="24"/>
          <w:lang w:val="en-US"/>
        </w:rPr>
        <w:t>were converted</w:t>
      </w:r>
      <w:proofErr w:type="gramEnd"/>
      <w:r w:rsidRPr="003532E9">
        <w:rPr>
          <w:rFonts w:ascii="Times New Roman" w:hAnsi="Times New Roman" w:cs="Times New Roman"/>
          <w:sz w:val="24"/>
          <w:szCs w:val="24"/>
          <w:lang w:val="en-US"/>
        </w:rPr>
        <w:t xml:space="preserve"> to show fluorescence changes according to Equation (1): </w:t>
      </w:r>
    </w:p>
    <w:p w:rsidR="004D1218" w:rsidRPr="003532E9" w:rsidRDefault="004D1218" w:rsidP="004D1218">
      <w:pPr>
        <w:spacing w:line="360" w:lineRule="auto"/>
        <w:jc w:val="center"/>
        <w:rPr>
          <w:rFonts w:ascii="Times New Roman" w:hAnsi="Times New Roman" w:cs="Times New Roman"/>
          <w:sz w:val="24"/>
          <w:szCs w:val="24"/>
          <w:lang w:val="en-US"/>
        </w:rPr>
      </w:pPr>
      <w:r w:rsidRPr="00876240">
        <w:rPr>
          <w:rFonts w:ascii="Times New Roman" w:hAnsi="Times New Roman" w:cs="Times New Roman"/>
          <w:sz w:val="24"/>
          <w:szCs w:val="24"/>
        </w:rPr>
        <w:t>Δ</w:t>
      </w:r>
      <w:r w:rsidRPr="00876240">
        <w:rPr>
          <w:rFonts w:ascii="Times New Roman" w:hAnsi="Times New Roman" w:cs="Times New Roman"/>
          <w:sz w:val="24"/>
          <w:szCs w:val="24"/>
          <w:lang w:val="en-US"/>
        </w:rPr>
        <w:t>F/F</w:t>
      </w:r>
      <w:r w:rsidRPr="003532E9">
        <w:rPr>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1</w:t>
      </w:r>
      <w:r w:rsidRPr="003532E9">
        <w:rPr>
          <w:rFonts w:ascii="Times New Roman" w:hAnsi="Times New Roman" w:cs="Times New Roman"/>
          <w:sz w:val="24"/>
          <w:szCs w:val="24"/>
          <w:lang w:val="en-US"/>
        </w:rPr>
        <w:t>-F</w:t>
      </w:r>
      <w:proofErr w:type="gramStart"/>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w:t>
      </w:r>
      <w:proofErr w:type="gramEnd"/>
      <w:r w:rsidRPr="003532E9">
        <w:rPr>
          <w:rFonts w:ascii="Times New Roman" w:hAnsi="Times New Roman" w:cs="Times New Roman"/>
          <w:sz w:val="24"/>
          <w:szCs w:val="24"/>
          <w:lang w:val="en-US"/>
        </w:rPr>
        <w:t>F</w:t>
      </w:r>
      <w:r w:rsidRPr="003532E9">
        <w:rPr>
          <w:rFonts w:ascii="Times New Roman" w:hAnsi="Times New Roman" w:cs="Times New Roman"/>
          <w:sz w:val="24"/>
          <w:szCs w:val="24"/>
          <w:vertAlign w:val="subscript"/>
          <w:lang w:val="en-US"/>
        </w:rPr>
        <w:t>0</w:t>
      </w:r>
      <w:r w:rsidRPr="003532E9">
        <w:rPr>
          <w:rFonts w:ascii="Times New Roman" w:hAnsi="Times New Roman" w:cs="Times New Roman"/>
          <w:sz w:val="24"/>
          <w:szCs w:val="24"/>
          <w:lang w:val="en-US"/>
        </w:rPr>
        <w:t xml:space="preserve">     (1)</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where </w:t>
      </w:r>
      <w:r w:rsidRPr="003532E9">
        <w:rPr>
          <w:rFonts w:ascii="Times New Roman" w:hAnsi="Times New Roman" w:cs="Times New Roman"/>
          <w:i/>
          <w:iCs/>
          <w:sz w:val="24"/>
          <w:szCs w:val="24"/>
          <w:lang w:val="en-US"/>
        </w:rPr>
        <w:t xml:space="preserve">F </w:t>
      </w:r>
      <w:r w:rsidRPr="003532E9">
        <w:rPr>
          <w:rFonts w:ascii="Times New Roman" w:hAnsi="Times New Roman" w:cs="Times New Roman"/>
          <w:sz w:val="24"/>
          <w:szCs w:val="24"/>
          <w:lang w:val="en-US"/>
        </w:rPr>
        <w:t xml:space="preserve">is the fluorescence at any given time, and </w:t>
      </w:r>
      <w:r w:rsidRPr="003532E9">
        <w:rPr>
          <w:rFonts w:ascii="Times New Roman" w:hAnsi="Times New Roman" w:cs="Times New Roman"/>
          <w:iCs/>
          <w:sz w:val="24"/>
          <w:szCs w:val="24"/>
          <w:lang w:val="en-US"/>
        </w:rPr>
        <w:t>F</w:t>
      </w:r>
      <w:r w:rsidRPr="003532E9">
        <w:rPr>
          <w:rFonts w:ascii="Times New Roman" w:hAnsi="Times New Roman" w:cs="Times New Roman"/>
          <w:iCs/>
          <w:sz w:val="24"/>
          <w:szCs w:val="24"/>
          <w:vertAlign w:val="subscript"/>
          <w:lang w:val="en-US"/>
        </w:rPr>
        <w:t>0</w:t>
      </w:r>
      <w:r w:rsidRPr="003532E9">
        <w:rPr>
          <w:rFonts w:ascii="Times New Roman" w:hAnsi="Times New Roman" w:cs="Times New Roman"/>
          <w:i/>
          <w:iCs/>
          <w:sz w:val="24"/>
          <w:szCs w:val="24"/>
          <w:lang w:val="en-US"/>
        </w:rPr>
        <w:t xml:space="preserve"> </w:t>
      </w:r>
      <w:r w:rsidRPr="003532E9">
        <w:rPr>
          <w:rFonts w:ascii="Times New Roman" w:hAnsi="Times New Roman" w:cs="Times New Roman"/>
          <w:sz w:val="24"/>
          <w:szCs w:val="24"/>
          <w:lang w:val="en-US"/>
        </w:rPr>
        <w:t xml:space="preserve">is the mean fluorescence value for the 5 to 10 s range, preceding the bath perfusion of L-Glutamate (1 </w:t>
      </w:r>
      <w:proofErr w:type="spellStart"/>
      <w:r w:rsidRPr="003532E9">
        <w:rPr>
          <w:rFonts w:ascii="Times New Roman" w:hAnsi="Times New Roman" w:cs="Times New Roman"/>
          <w:sz w:val="24"/>
          <w:szCs w:val="24"/>
          <w:lang w:val="en-US"/>
        </w:rPr>
        <w:t>mM</w:t>
      </w:r>
      <w:proofErr w:type="spellEnd"/>
      <w:r w:rsidRPr="003532E9">
        <w:rPr>
          <w:rFonts w:ascii="Times New Roman" w:hAnsi="Times New Roman" w:cs="Times New Roman"/>
          <w:sz w:val="24"/>
          <w:szCs w:val="24"/>
          <w:lang w:val="en-US"/>
        </w:rPr>
        <w:t xml:space="preserve">). The signal-to-noise ratio (SNR) </w:t>
      </w:r>
      <w:proofErr w:type="gramStart"/>
      <w:r w:rsidRPr="003532E9">
        <w:rPr>
          <w:rFonts w:ascii="Times New Roman" w:hAnsi="Times New Roman" w:cs="Times New Roman"/>
          <w:sz w:val="24"/>
          <w:szCs w:val="24"/>
          <w:lang w:val="en-US"/>
        </w:rPr>
        <w:t>was calculated</w:t>
      </w:r>
      <w:proofErr w:type="gramEnd"/>
      <w:r w:rsidRPr="003532E9">
        <w:rPr>
          <w:rFonts w:ascii="Times New Roman" w:hAnsi="Times New Roman" w:cs="Times New Roman"/>
          <w:sz w:val="24"/>
          <w:szCs w:val="24"/>
          <w:lang w:val="en-US"/>
        </w:rPr>
        <w:t xml:space="preserve"> as:</w:t>
      </w:r>
    </w:p>
    <w:p w:rsidR="004D1218" w:rsidRPr="003532E9" w:rsidRDefault="004D1218" w:rsidP="004D1218">
      <w:pPr>
        <w:spacing w:line="360" w:lineRule="auto"/>
        <w:jc w:val="center"/>
        <w:rPr>
          <w:rFonts w:ascii="Times New Roman" w:hAnsi="Times New Roman" w:cs="Times New Roman"/>
          <w:sz w:val="24"/>
          <w:szCs w:val="24"/>
          <w:lang w:val="en-US"/>
        </w:rPr>
      </w:pPr>
      <w:r w:rsidRPr="003532E9">
        <w:rPr>
          <w:rFonts w:ascii="Times New Roman" w:hAnsi="Times New Roman" w:cs="Times New Roman"/>
          <w:sz w:val="24"/>
          <w:szCs w:val="24"/>
          <w:lang w:val="en-US"/>
        </w:rPr>
        <w:t>SNR = (</w:t>
      </w:r>
      <w:r w:rsidRPr="003532E9">
        <w:rPr>
          <w:rFonts w:ascii="Times New Roman" w:hAnsi="Times New Roman" w:cs="Times New Roman"/>
          <w:sz w:val="24"/>
          <w:szCs w:val="24"/>
        </w:rPr>
        <w:t>Δ</w:t>
      </w:r>
      <w:r w:rsidRPr="003532E9">
        <w:rPr>
          <w:rFonts w:ascii="Times New Roman" w:hAnsi="Times New Roman" w:cs="Times New Roman"/>
          <w:sz w:val="24"/>
          <w:szCs w:val="24"/>
          <w:lang w:val="en-US"/>
        </w:rPr>
        <w:t>F/F</w:t>
      </w:r>
      <w:proofErr w:type="gramStart"/>
      <w:r w:rsidRPr="003532E9">
        <w:rPr>
          <w:rFonts w:ascii="Times New Roman" w:hAnsi="Times New Roman" w:cs="Times New Roman"/>
          <w:sz w:val="24"/>
          <w:szCs w:val="24"/>
          <w:lang w:val="en-US"/>
        </w:rPr>
        <w:t>)</w:t>
      </w:r>
      <w:r w:rsidRPr="003532E9">
        <w:rPr>
          <w:rFonts w:ascii="Times New Roman" w:hAnsi="Times New Roman" w:cs="Times New Roman"/>
          <w:sz w:val="24"/>
          <w:szCs w:val="24"/>
          <w:vertAlign w:val="subscript"/>
          <w:lang w:val="en-US"/>
        </w:rPr>
        <w:t>peak</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σ</w:t>
      </w:r>
      <w:r w:rsidRPr="003532E9">
        <w:rPr>
          <w:rFonts w:ascii="Times New Roman" w:hAnsi="Times New Roman" w:cs="Times New Roman"/>
          <w:sz w:val="24"/>
          <w:szCs w:val="24"/>
          <w:lang w:val="en-US"/>
        </w:rPr>
        <w:t>F</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proofErr w:type="gramStart"/>
      <w:r w:rsidRPr="003532E9">
        <w:rPr>
          <w:rFonts w:ascii="Times New Roman" w:hAnsi="Times New Roman" w:cs="Times New Roman"/>
          <w:sz w:val="24"/>
          <w:szCs w:val="24"/>
          <w:lang w:val="en-US"/>
        </w:rPr>
        <w:t>where</w:t>
      </w:r>
      <w:proofErr w:type="gramEnd"/>
      <w:r w:rsidRPr="003532E9">
        <w:rPr>
          <w:rFonts w:ascii="Times New Roman" w:hAnsi="Times New Roman" w:cs="Times New Roman"/>
          <w:sz w:val="24"/>
          <w:szCs w:val="24"/>
          <w:lang w:val="en-US"/>
        </w:rPr>
        <w:t xml:space="preserve"> </w:t>
      </w:r>
      <w:r w:rsidRPr="003532E9">
        <w:rPr>
          <w:rFonts w:ascii="Times New Roman" w:hAnsi="Times New Roman" w:cs="Times New Roman"/>
          <w:sz w:val="24"/>
          <w:szCs w:val="24"/>
        </w:rPr>
        <w:t>σ</w:t>
      </w:r>
      <w:r w:rsidRPr="003532E9">
        <w:rPr>
          <w:rFonts w:ascii="Times New Roman" w:hAnsi="Times New Roman" w:cs="Times New Roman"/>
          <w:sz w:val="24"/>
          <w:szCs w:val="24"/>
          <w:lang w:val="en-US"/>
        </w:rPr>
        <w:t xml:space="preserve">F is the SD of the baseline period. Events </w:t>
      </w:r>
      <w:proofErr w:type="gramStart"/>
      <w:r w:rsidRPr="003532E9">
        <w:rPr>
          <w:rFonts w:ascii="Times New Roman" w:hAnsi="Times New Roman" w:cs="Times New Roman"/>
          <w:sz w:val="24"/>
          <w:szCs w:val="24"/>
          <w:lang w:val="en-US"/>
        </w:rPr>
        <w:t>were considered</w:t>
      </w:r>
      <w:proofErr w:type="gramEnd"/>
      <w:r w:rsidRPr="003532E9">
        <w:rPr>
          <w:rFonts w:ascii="Times New Roman" w:hAnsi="Times New Roman" w:cs="Times New Roman"/>
          <w:sz w:val="24"/>
          <w:szCs w:val="24"/>
          <w:lang w:val="en-US"/>
        </w:rPr>
        <w:t xml:space="preserve"> as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response if they exceeded twice the SD of the baseline period. The peak amplitude, duration and frequency of both spontaneous and glutamate-evoked Ca</w:t>
      </w:r>
      <w:r w:rsidRPr="003532E9">
        <w:rPr>
          <w:rFonts w:ascii="Times New Roman" w:hAnsi="Times New Roman" w:cs="Times New Roman"/>
          <w:sz w:val="24"/>
          <w:szCs w:val="24"/>
          <w:vertAlign w:val="superscript"/>
          <w:lang w:val="en-US"/>
        </w:rPr>
        <w:t>2+</w:t>
      </w:r>
      <w:r w:rsidRPr="003532E9">
        <w:rPr>
          <w:rFonts w:ascii="Times New Roman" w:hAnsi="Times New Roman" w:cs="Times New Roman"/>
          <w:sz w:val="24"/>
          <w:szCs w:val="24"/>
          <w:lang w:val="en-US"/>
        </w:rPr>
        <w:t xml:space="preserve"> transients were </w:t>
      </w:r>
      <w:proofErr w:type="spellStart"/>
      <w:r w:rsidRPr="003532E9">
        <w:rPr>
          <w:rFonts w:ascii="Times New Roman" w:hAnsi="Times New Roman" w:cs="Times New Roman"/>
          <w:sz w:val="24"/>
          <w:szCs w:val="24"/>
          <w:lang w:val="en-US"/>
        </w:rPr>
        <w:t>analysed</w:t>
      </w:r>
      <w:proofErr w:type="spellEnd"/>
      <w:r w:rsidRPr="003532E9">
        <w:rPr>
          <w:rFonts w:ascii="Times New Roman" w:hAnsi="Times New Roman" w:cs="Times New Roman"/>
          <w:sz w:val="24"/>
          <w:szCs w:val="24"/>
          <w:lang w:val="en-US"/>
        </w:rPr>
        <w:t xml:space="preserve"> by using a </w:t>
      </w:r>
      <w:proofErr w:type="spellStart"/>
      <w:r w:rsidRPr="003532E9">
        <w:rPr>
          <w:rFonts w:ascii="Times New Roman" w:hAnsi="Times New Roman" w:cs="Times New Roman"/>
          <w:sz w:val="24"/>
          <w:szCs w:val="24"/>
          <w:lang w:val="en-US"/>
        </w:rPr>
        <w:t>Matlab</w:t>
      </w:r>
      <w:proofErr w:type="spellEnd"/>
      <w:r w:rsidRPr="003532E9">
        <w:rPr>
          <w:rFonts w:ascii="Times New Roman" w:hAnsi="Times New Roman" w:cs="Times New Roman"/>
          <w:sz w:val="24"/>
          <w:szCs w:val="24"/>
          <w:lang w:val="en-US"/>
        </w:rPr>
        <w:t xml:space="preserve"> script. </w:t>
      </w:r>
    </w:p>
    <w:p w:rsidR="004D1218" w:rsidRPr="003532E9" w:rsidRDefault="004D1218" w:rsidP="004D1218">
      <w:pPr>
        <w:autoSpaceDE w:val="0"/>
        <w:autoSpaceDN w:val="0"/>
        <w:adjustRightInd w:val="0"/>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For the two-photon </w:t>
      </w:r>
      <w:proofErr w:type="spellStart"/>
      <w:r w:rsidRPr="003532E9">
        <w:rPr>
          <w:rFonts w:ascii="Times New Roman" w:hAnsi="Times New Roman" w:cs="Times New Roman"/>
          <w:sz w:val="24"/>
          <w:szCs w:val="24"/>
          <w:lang w:val="en-US"/>
        </w:rPr>
        <w:t>pH</w:t>
      </w:r>
      <w:r w:rsidRPr="003532E9">
        <w:rPr>
          <w:rFonts w:ascii="Times New Roman" w:hAnsi="Times New Roman" w:cs="Times New Roman"/>
          <w:sz w:val="24"/>
          <w:szCs w:val="24"/>
          <w:vertAlign w:val="subscript"/>
          <w:lang w:val="en-US"/>
        </w:rPr>
        <w:t>i</w:t>
      </w:r>
      <w:proofErr w:type="spellEnd"/>
      <w:r w:rsidRPr="003532E9">
        <w:rPr>
          <w:rFonts w:ascii="Times New Roman" w:hAnsi="Times New Roman" w:cs="Times New Roman"/>
          <w:sz w:val="24"/>
          <w:szCs w:val="24"/>
          <w:lang w:val="en-US"/>
        </w:rPr>
        <w:t xml:space="preserve"> imaging analysis, raw fluorescence traces </w:t>
      </w:r>
      <w:proofErr w:type="gramStart"/>
      <w:r w:rsidRPr="003532E9">
        <w:rPr>
          <w:rFonts w:ascii="Times New Roman" w:hAnsi="Times New Roman" w:cs="Times New Roman"/>
          <w:sz w:val="24"/>
          <w:szCs w:val="24"/>
          <w:lang w:val="en-US"/>
        </w:rPr>
        <w:t>were extracted</w:t>
      </w:r>
      <w:proofErr w:type="gramEnd"/>
      <w:r w:rsidRPr="003532E9">
        <w:rPr>
          <w:rFonts w:ascii="Times New Roman" w:hAnsi="Times New Roman" w:cs="Times New Roman"/>
          <w:sz w:val="24"/>
          <w:szCs w:val="24"/>
          <w:lang w:val="en-US"/>
        </w:rPr>
        <w:t xml:space="preserve"> to Excel. The proportion of </w:t>
      </w:r>
      <w:proofErr w:type="spellStart"/>
      <w:r w:rsidRPr="003532E9">
        <w:rPr>
          <w:rFonts w:ascii="Times New Roman" w:hAnsi="Times New Roman" w:cs="Times New Roman"/>
          <w:sz w:val="24"/>
          <w:szCs w:val="24"/>
          <w:lang w:val="en-US"/>
        </w:rPr>
        <w:t>Tdtomato</w:t>
      </w:r>
      <w:proofErr w:type="spellEnd"/>
      <w:r w:rsidRPr="003532E9">
        <w:rPr>
          <w:rFonts w:ascii="Times New Roman" w:hAnsi="Times New Roman" w:cs="Times New Roman"/>
          <w:sz w:val="24"/>
          <w:szCs w:val="24"/>
          <w:lang w:val="en-US"/>
        </w:rPr>
        <w:t xml:space="preserve"> (+) astrocytes showing increased or decreased fluorescence (</w:t>
      </w:r>
      <w:r w:rsidRPr="003532E9">
        <w:rPr>
          <w:rFonts w:ascii="Times New Roman" w:hAnsi="Times New Roman" w:cs="Times New Roman"/>
          <w:sz w:val="24"/>
          <w:szCs w:val="24"/>
        </w:rPr>
        <w:t>Δ</w:t>
      </w:r>
      <w:r w:rsidRPr="003532E9">
        <w:rPr>
          <w:rFonts w:ascii="Times New Roman" w:hAnsi="Times New Roman" w:cs="Times New Roman"/>
          <w:sz w:val="24"/>
          <w:szCs w:val="24"/>
          <w:lang w:val="en-US"/>
        </w:rPr>
        <w:t xml:space="preserve">F/F) and the peak amplitude of acidic </w:t>
      </w:r>
      <w:proofErr w:type="spellStart"/>
      <w:r w:rsidRPr="003532E9">
        <w:rPr>
          <w:rFonts w:ascii="Times New Roman" w:hAnsi="Times New Roman" w:cs="Times New Roman"/>
          <w:sz w:val="24"/>
          <w:szCs w:val="24"/>
          <w:lang w:val="en-US"/>
        </w:rPr>
        <w:t>pHi</w:t>
      </w:r>
      <w:proofErr w:type="spellEnd"/>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reponses</w:t>
      </w:r>
      <w:proofErr w:type="spellEnd"/>
      <w:r w:rsidRPr="003532E9">
        <w:rPr>
          <w:rFonts w:ascii="Times New Roman" w:hAnsi="Times New Roman" w:cs="Times New Roman"/>
          <w:sz w:val="24"/>
          <w:szCs w:val="24"/>
          <w:lang w:val="en-US"/>
        </w:rPr>
        <w:t xml:space="preserve"> to L-glutamate were analyzed from both control and SCI mice.</w:t>
      </w:r>
    </w:p>
    <w:p w:rsidR="004D1218" w:rsidRPr="003532E9" w:rsidRDefault="004D1218" w:rsidP="004D1218">
      <w:pPr>
        <w:spacing w:line="360" w:lineRule="auto"/>
        <w:jc w:val="both"/>
        <w:rPr>
          <w:rFonts w:ascii="Times New Roman" w:hAnsi="Times New Roman" w:cs="Times New Roman"/>
          <w:sz w:val="24"/>
          <w:szCs w:val="24"/>
          <w:u w:val="single"/>
          <w:lang w:val="en-US"/>
        </w:rPr>
      </w:pPr>
      <w:r w:rsidRPr="003532E9">
        <w:rPr>
          <w:rFonts w:ascii="Times New Roman" w:hAnsi="Times New Roman" w:cs="Times New Roman"/>
          <w:sz w:val="24"/>
          <w:szCs w:val="24"/>
          <w:u w:val="single"/>
          <w:lang w:val="en-US"/>
        </w:rPr>
        <w:t>Analysis of</w:t>
      </w:r>
      <w:r w:rsidRPr="003532E9">
        <w:rPr>
          <w:rFonts w:ascii="Times New Roman" w:hAnsi="Times New Roman" w:cs="Times New Roman"/>
          <w:i/>
          <w:sz w:val="24"/>
          <w:szCs w:val="24"/>
          <w:u w:val="single"/>
          <w:lang w:val="en-US"/>
        </w:rPr>
        <w:t xml:space="preserve"> in vivo</w:t>
      </w:r>
      <w:r w:rsidRPr="003532E9">
        <w:rPr>
          <w:rFonts w:ascii="Times New Roman" w:hAnsi="Times New Roman" w:cs="Times New Roman"/>
          <w:sz w:val="24"/>
          <w:szCs w:val="24"/>
          <w:u w:val="single"/>
          <w:lang w:val="en-US"/>
        </w:rPr>
        <w:t xml:space="preserve"> electromyography (EMG) recordings</w:t>
      </w:r>
    </w:p>
    <w:p w:rsidR="004D1218" w:rsidRPr="003532E9" w:rsidRDefault="004D1218" w:rsidP="004D1218">
      <w:pPr>
        <w:pStyle w:val="NormalWeb"/>
        <w:spacing w:before="0" w:beforeAutospacing="0" w:after="0" w:afterAutospacing="0" w:line="360" w:lineRule="auto"/>
        <w:jc w:val="both"/>
        <w:rPr>
          <w:lang w:val="en-US"/>
        </w:rPr>
      </w:pPr>
      <w:r w:rsidRPr="003532E9">
        <w:rPr>
          <w:lang w:val="en-US"/>
        </w:rPr>
        <w:t xml:space="preserve">Custom-built amplifiers enabled simultaneous online rectification and integration (100ms time constant) of the raw AC-mode signals. Data analysis was performed offline with the automatic event detection plugin in </w:t>
      </w:r>
      <w:proofErr w:type="spellStart"/>
      <w:r w:rsidRPr="003532E9">
        <w:rPr>
          <w:lang w:val="en-US"/>
        </w:rPr>
        <w:t>Clampfit</w:t>
      </w:r>
      <w:proofErr w:type="spellEnd"/>
      <w:r w:rsidRPr="003532E9">
        <w:rPr>
          <w:lang w:val="en-US"/>
        </w:rPr>
        <w:t xml:space="preserve"> 11 software. Spontaneous muscle contractions </w:t>
      </w:r>
      <w:proofErr w:type="gramStart"/>
      <w:r w:rsidRPr="003532E9">
        <w:rPr>
          <w:lang w:val="en-US"/>
        </w:rPr>
        <w:t>were identified</w:t>
      </w:r>
      <w:proofErr w:type="gramEnd"/>
      <w:r w:rsidRPr="003532E9">
        <w:rPr>
          <w:lang w:val="en-US"/>
        </w:rPr>
        <w:t xml:space="preserve"> when the signal envelope exceeded a predetermined threshold, and the contraction was considered to end when the signal fell below this threshold. This threshold </w:t>
      </w:r>
      <w:proofErr w:type="gramStart"/>
      <w:r w:rsidRPr="003532E9">
        <w:rPr>
          <w:lang w:val="en-US"/>
        </w:rPr>
        <w:t>was adjusted</w:t>
      </w:r>
      <w:proofErr w:type="gramEnd"/>
      <w:r w:rsidRPr="003532E9">
        <w:rPr>
          <w:lang w:val="en-US"/>
        </w:rPr>
        <w:t xml:space="preserve"> for each signal, typically set at 1.3 times the background noise level. For an event to be classified as a valid muscle spasm, it needed to remain above the threshold for at least 250 </w:t>
      </w:r>
      <w:proofErr w:type="spellStart"/>
      <w:r w:rsidRPr="003532E9">
        <w:rPr>
          <w:lang w:val="en-US"/>
        </w:rPr>
        <w:t>ms.</w:t>
      </w:r>
      <w:proofErr w:type="spellEnd"/>
      <w:r w:rsidRPr="003532E9">
        <w:rPr>
          <w:lang w:val="en-US"/>
        </w:rPr>
        <w:t xml:space="preserve"> We quantified both the average and cumulative distribution of the duration and frequency of these muscle events over a 15 min intervals. For responses triggered by tail stimulation, spasm duration </w:t>
      </w:r>
      <w:proofErr w:type="gramStart"/>
      <w:r w:rsidRPr="003532E9">
        <w:rPr>
          <w:lang w:val="en-US"/>
        </w:rPr>
        <w:t>was measured</w:t>
      </w:r>
      <w:proofErr w:type="gramEnd"/>
      <w:r w:rsidRPr="003532E9">
        <w:rPr>
          <w:lang w:val="en-US"/>
        </w:rPr>
        <w:t xml:space="preserve"> from the stimulus artefact until the recovery of a stable baseline. The </w:t>
      </w:r>
      <w:r w:rsidRPr="003532E9">
        <w:rPr>
          <w:lang w:val="en-US"/>
        </w:rPr>
        <w:lastRenderedPageBreak/>
        <w:t xml:space="preserve">experimenter </w:t>
      </w:r>
      <w:proofErr w:type="gramStart"/>
      <w:r w:rsidRPr="003532E9">
        <w:rPr>
          <w:lang w:val="en-US"/>
        </w:rPr>
        <w:t>was blinded</w:t>
      </w:r>
      <w:proofErr w:type="gramEnd"/>
      <w:r w:rsidRPr="003532E9">
        <w:rPr>
          <w:lang w:val="en-US"/>
        </w:rPr>
        <w:t xml:space="preserve"> during both the procedure and the data analysis of the electrophysiological experiments.</w:t>
      </w:r>
    </w:p>
    <w:p w:rsidR="004D1218" w:rsidRPr="003532E9" w:rsidRDefault="004D1218" w:rsidP="004D1218">
      <w:pPr>
        <w:pStyle w:val="NormalWeb"/>
        <w:spacing w:before="0" w:beforeAutospacing="0" w:after="0" w:afterAutospacing="0" w:line="360" w:lineRule="auto"/>
        <w:jc w:val="both"/>
        <w:rPr>
          <w:sz w:val="22"/>
          <w:szCs w:val="22"/>
          <w:lang w:val="en-US"/>
        </w:rPr>
      </w:pPr>
    </w:p>
    <w:p w:rsidR="004D1218" w:rsidRPr="003532E9" w:rsidRDefault="004D1218" w:rsidP="004D1218">
      <w:pPr>
        <w:spacing w:before="240"/>
        <w:rPr>
          <w:rFonts w:ascii="Times New Roman" w:hAnsi="Times New Roman" w:cs="Times New Roman"/>
          <w:bCs/>
          <w:sz w:val="24"/>
          <w:szCs w:val="24"/>
          <w:u w:val="single"/>
          <w:lang w:val="en-US"/>
        </w:rPr>
      </w:pPr>
      <w:r w:rsidRPr="003532E9">
        <w:rPr>
          <w:rFonts w:ascii="Times New Roman" w:hAnsi="Times New Roman" w:cs="Times New Roman"/>
          <w:bCs/>
          <w:sz w:val="24"/>
          <w:szCs w:val="24"/>
          <w:u w:val="single"/>
          <w:lang w:val="en-US"/>
        </w:rPr>
        <w:t xml:space="preserve">Analysis of mice spastic motor behaviors with </w:t>
      </w:r>
      <w:proofErr w:type="spellStart"/>
      <w:r w:rsidRPr="003532E9">
        <w:rPr>
          <w:rFonts w:ascii="Times New Roman" w:hAnsi="Times New Roman" w:cs="Times New Roman"/>
          <w:bCs/>
          <w:sz w:val="24"/>
          <w:szCs w:val="24"/>
          <w:u w:val="single"/>
          <w:lang w:val="en-US"/>
        </w:rPr>
        <w:t>DeepLabCut</w:t>
      </w:r>
      <w:proofErr w:type="spellEnd"/>
      <w:r w:rsidRPr="003532E9">
        <w:rPr>
          <w:rFonts w:ascii="Times New Roman" w:hAnsi="Times New Roman" w:cs="Times New Roman"/>
          <w:bCs/>
          <w:sz w:val="24"/>
          <w:szCs w:val="24"/>
          <w:u w:val="single"/>
          <w:lang w:val="en-US"/>
        </w:rPr>
        <w:t xml:space="preserve"> </w:t>
      </w:r>
    </w:p>
    <w:p w:rsidR="004D1218" w:rsidRPr="003532E9" w:rsidRDefault="004D1218" w:rsidP="004D1218">
      <w:pPr>
        <w:spacing w:before="240" w:line="360" w:lineRule="auto"/>
        <w:jc w:val="both"/>
        <w:rPr>
          <w:rFonts w:ascii="Times New Roman" w:hAnsi="Times New Roman" w:cs="Times New Roman"/>
          <w:sz w:val="24"/>
          <w:szCs w:val="24"/>
          <w:lang w:val="en-US"/>
        </w:rPr>
      </w:pPr>
      <w:r w:rsidRPr="003532E9">
        <w:rPr>
          <w:rFonts w:ascii="Times New Roman" w:hAnsi="Times New Roman" w:cs="Times New Roman"/>
          <w:b/>
          <w:bCs/>
          <w:sz w:val="24"/>
          <w:szCs w:val="24"/>
          <w:lang w:val="en-US"/>
        </w:rPr>
        <w:t xml:space="preserve">Analysis of kinematics </w:t>
      </w:r>
      <w:proofErr w:type="spellStart"/>
      <w:r w:rsidRPr="003532E9">
        <w:rPr>
          <w:rFonts w:ascii="Times New Roman" w:hAnsi="Times New Roman" w:cs="Times New Roman"/>
          <w:b/>
          <w:bCs/>
          <w:sz w:val="24"/>
          <w:szCs w:val="24"/>
          <w:lang w:val="en-US"/>
        </w:rPr>
        <w:t>hindlimbs</w:t>
      </w:r>
      <w:proofErr w:type="spellEnd"/>
      <w:r w:rsidRPr="003532E9">
        <w:rPr>
          <w:rFonts w:ascii="Times New Roman" w:hAnsi="Times New Roman" w:cs="Times New Roman"/>
          <w:b/>
          <w:bCs/>
          <w:sz w:val="24"/>
          <w:szCs w:val="24"/>
          <w:lang w:val="en-US"/>
        </w:rPr>
        <w:t xml:space="preserve"> spontaneous activity. </w:t>
      </w:r>
      <w:r w:rsidRPr="003532E9">
        <w:rPr>
          <w:rFonts w:ascii="Times New Roman" w:hAnsi="Times New Roman" w:cs="Times New Roman"/>
          <w:sz w:val="24"/>
          <w:szCs w:val="24"/>
          <w:lang w:val="en-US"/>
        </w:rPr>
        <w:t xml:space="preserve">For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spams analysis, videos captured during experiments were analyzed using the </w:t>
      </w:r>
      <w:proofErr w:type="spellStart"/>
      <w:r w:rsidRPr="003532E9">
        <w:rPr>
          <w:rFonts w:ascii="Times New Roman" w:hAnsi="Times New Roman" w:cs="Times New Roman"/>
          <w:sz w:val="24"/>
          <w:szCs w:val="24"/>
          <w:lang w:val="en-US"/>
        </w:rPr>
        <w:t>markerless</w:t>
      </w:r>
      <w:proofErr w:type="spellEnd"/>
      <w:r w:rsidRPr="003532E9">
        <w:rPr>
          <w:rFonts w:ascii="Times New Roman" w:hAnsi="Times New Roman" w:cs="Times New Roman"/>
          <w:sz w:val="24"/>
          <w:szCs w:val="24"/>
          <w:lang w:val="en-US"/>
        </w:rPr>
        <w:t xml:space="preserve"> pose estimation software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2.2 (DLC)</w:t>
      </w:r>
      <w:r w:rsidRPr="003532E9">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{"citationID":"UuEzKa2W","properties":{"formattedCitation":"\\super 31\\nosupersub{}","plainCitation":"31","noteIndex":0},"citationItems":[{"id":9900,"uris":["http://zotero.org/users/4858136/items/4T746R6S"],"itemData":{"id":9900,"type":"article-journal","container-title":"Nature Neuroscience","DOI":"10.1038/s41593-018-0209-y","ISSN":"1097-6256, 1546-1726","issue":"9","journalAbbreviation":"Nat Neurosci","language":"en","page":"1281-1289","source":"DOI.org (Crossref)","title":"DeepLabCut: markerless pose estimation of user-defined body parts with deep learning","title-short":"DeepLabCut","volume":"21","author":[{"family":"Mathis","given":"Alexander"},{"family":"Mamidanna","given":"Pranav"},{"family":"Cury","given":"Kevin M."},{"family":"Abe","given":"Taiga"},{"family":"Murthy","given":"Venkatesh N."},{"family":"Mathis","given":"Mackenzie Weygandt"},{"family":"Bethge","given":"Matthias"}],"issued":{"date-parts":[["2018",9]]}}}],"schema":"https://github.com/citation-style-language/schema/raw/master/csl-citation.json"} </w:instrText>
      </w:r>
      <w:r w:rsidRPr="003532E9">
        <w:rPr>
          <w:rFonts w:ascii="Times New Roman" w:hAnsi="Times New Roman" w:cs="Times New Roman"/>
          <w:sz w:val="24"/>
          <w:szCs w:val="24"/>
          <w:lang w:val="en-US"/>
        </w:rPr>
        <w:fldChar w:fldCharType="separate"/>
      </w:r>
      <w:r w:rsidRPr="00427DCC">
        <w:rPr>
          <w:rFonts w:ascii="Times New Roman" w:hAnsi="Times New Roman" w:cs="Times New Roman"/>
          <w:sz w:val="24"/>
          <w:szCs w:val="24"/>
          <w:vertAlign w:val="superscript"/>
        </w:rPr>
        <w:t>31</w:t>
      </w:r>
      <w:r w:rsidRPr="003532E9">
        <w:rPr>
          <w:rFonts w:ascii="Times New Roman" w:hAnsi="Times New Roman" w:cs="Times New Roman"/>
          <w:sz w:val="24"/>
          <w:szCs w:val="24"/>
          <w:lang w:val="en-US"/>
        </w:rPr>
        <w:fldChar w:fldCharType="end"/>
      </w:r>
      <w:r w:rsidRPr="003532E9">
        <w:rPr>
          <w:rFonts w:ascii="Times New Roman" w:hAnsi="Times New Roman" w:cs="Times New Roman"/>
          <w:sz w:val="24"/>
          <w:szCs w:val="24"/>
          <w:lang w:val="en-US"/>
        </w:rPr>
        <w:t xml:space="preserve"> to extract tracks based on digital markers placed on the mice (Figure 7). </w:t>
      </w:r>
      <w:r w:rsidRPr="003532E9">
        <w:rPr>
          <w:rFonts w:ascii="Times New Roman" w:hAnsi="Times New Roman" w:cs="Times New Roman"/>
          <w:sz w:val="24"/>
          <w:szCs w:val="24"/>
          <w:shd w:val="clear" w:color="auto" w:fill="FFFFFF"/>
          <w:lang w:val="en-US"/>
        </w:rPr>
        <w:t xml:space="preserve">For tracking </w:t>
      </w:r>
      <w:proofErr w:type="spellStart"/>
      <w:r w:rsidRPr="003532E9">
        <w:rPr>
          <w:rFonts w:ascii="Times New Roman" w:hAnsi="Times New Roman" w:cs="Times New Roman"/>
          <w:sz w:val="24"/>
          <w:szCs w:val="24"/>
          <w:shd w:val="clear" w:color="auto" w:fill="FFFFFF"/>
          <w:lang w:val="en-US"/>
        </w:rPr>
        <w:t>DeepLabCut</w:t>
      </w:r>
      <w:proofErr w:type="spellEnd"/>
      <w:r w:rsidRPr="003532E9">
        <w:rPr>
          <w:rFonts w:ascii="Times New Roman" w:hAnsi="Times New Roman" w:cs="Times New Roman"/>
          <w:sz w:val="24"/>
          <w:szCs w:val="24"/>
          <w:shd w:val="clear" w:color="auto" w:fill="FFFFFF"/>
          <w:lang w:val="en-US"/>
        </w:rPr>
        <w:t xml:space="preserve"> </w:t>
      </w:r>
      <w:proofErr w:type="gramStart"/>
      <w:r w:rsidRPr="003532E9">
        <w:rPr>
          <w:rFonts w:ascii="Times New Roman" w:hAnsi="Times New Roman" w:cs="Times New Roman"/>
          <w:sz w:val="24"/>
          <w:szCs w:val="24"/>
          <w:shd w:val="clear" w:color="auto" w:fill="FFFFFF"/>
          <w:lang w:val="en-US"/>
        </w:rPr>
        <w:t>was installed</w:t>
      </w:r>
      <w:proofErr w:type="gramEnd"/>
      <w:r w:rsidRPr="003532E9">
        <w:rPr>
          <w:rFonts w:ascii="Times New Roman" w:hAnsi="Times New Roman" w:cs="Times New Roman"/>
          <w:sz w:val="24"/>
          <w:szCs w:val="24"/>
          <w:shd w:val="clear" w:color="auto" w:fill="FFFFFF"/>
          <w:lang w:val="en-US"/>
        </w:rPr>
        <w:t xml:space="preserve"> on a PC equipped with a NVIDIA Ge-Force RTX 3060 12Go graphics card.</w:t>
      </w:r>
      <w:r w:rsidRPr="003532E9">
        <w:rPr>
          <w:rFonts w:ascii="Times New Roman" w:hAnsi="Times New Roman" w:cs="Times New Roman"/>
          <w:sz w:val="24"/>
          <w:szCs w:val="24"/>
          <w:lang w:val="en-US"/>
        </w:rPr>
        <w:t xml:space="preserve">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identify four reference points among the mouse body (hip, knee, ankle and foot) on a side view (Figure 7) for kinematic analysis. The ResNet-50 based neural network (</w:t>
      </w:r>
      <w:proofErr w:type="spellStart"/>
      <w:r w:rsidRPr="003532E9">
        <w:rPr>
          <w:rFonts w:ascii="Times New Roman" w:hAnsi="Times New Roman" w:cs="Times New Roman"/>
          <w:sz w:val="24"/>
          <w:szCs w:val="24"/>
          <w:lang w:val="en-US"/>
        </w:rPr>
        <w:t>imgaug</w:t>
      </w:r>
      <w:proofErr w:type="spellEnd"/>
      <w:r w:rsidRPr="003532E9">
        <w:rPr>
          <w:rFonts w:ascii="Times New Roman" w:hAnsi="Times New Roman" w:cs="Times New Roman"/>
          <w:sz w:val="24"/>
          <w:szCs w:val="24"/>
          <w:lang w:val="en-US"/>
        </w:rPr>
        <w:t xml:space="preserve"> augmentation, 500,000 iterations) </w:t>
      </w:r>
      <w:proofErr w:type="gramStart"/>
      <w:r w:rsidRPr="003532E9">
        <w:rPr>
          <w:rFonts w:ascii="Times New Roman" w:hAnsi="Times New Roman" w:cs="Times New Roman"/>
          <w:sz w:val="24"/>
          <w:szCs w:val="24"/>
          <w:lang w:val="en-US"/>
        </w:rPr>
        <w:t>was used</w:t>
      </w:r>
      <w:proofErr w:type="gramEnd"/>
      <w:r w:rsidRPr="003532E9">
        <w:rPr>
          <w:rFonts w:ascii="Times New Roman" w:hAnsi="Times New Roman" w:cs="Times New Roman"/>
          <w:sz w:val="24"/>
          <w:szCs w:val="24"/>
          <w:lang w:val="en-US"/>
        </w:rPr>
        <w:t xml:space="preserve"> to identify points of interest on the mice. The training </w:t>
      </w:r>
      <w:proofErr w:type="gramStart"/>
      <w:r w:rsidRPr="003532E9">
        <w:rPr>
          <w:rFonts w:ascii="Times New Roman" w:hAnsi="Times New Roman" w:cs="Times New Roman"/>
          <w:sz w:val="24"/>
          <w:szCs w:val="24"/>
          <w:lang w:val="en-US"/>
        </w:rPr>
        <w:t>was performed</w:t>
      </w:r>
      <w:proofErr w:type="gramEnd"/>
      <w:r w:rsidRPr="003532E9">
        <w:rPr>
          <w:rFonts w:ascii="Times New Roman" w:hAnsi="Times New Roman" w:cs="Times New Roman"/>
          <w:sz w:val="24"/>
          <w:szCs w:val="24"/>
          <w:lang w:val="en-US"/>
        </w:rPr>
        <w:t xml:space="preserve"> on a set of 800 frames randomly selected by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from 40 videos representatives of experimentation conditions (same background, luminosity, distance from the mouse and the camera).</w:t>
      </w:r>
    </w:p>
    <w:p w:rsidR="004D1218" w:rsidRPr="003532E9" w:rsidRDefault="004D1218" w:rsidP="004D1218">
      <w:pPr>
        <w:spacing w:line="360" w:lineRule="auto"/>
        <w:jc w:val="both"/>
        <w:rPr>
          <w:rFonts w:ascii="Times New Roman" w:hAnsi="Times New Roman" w:cs="Times New Roman"/>
          <w:sz w:val="24"/>
          <w:szCs w:val="24"/>
          <w:lang w:val="en-US"/>
        </w:rPr>
      </w:pPr>
      <w:r w:rsidRPr="003532E9">
        <w:rPr>
          <w:rFonts w:ascii="Times New Roman" w:hAnsi="Times New Roman" w:cs="Times New Roman"/>
          <w:sz w:val="24"/>
          <w:szCs w:val="24"/>
          <w:lang w:val="en-US"/>
        </w:rPr>
        <w:t xml:space="preserve">Note that two separate training </w:t>
      </w:r>
      <w:proofErr w:type="gramStart"/>
      <w:r w:rsidRPr="003532E9">
        <w:rPr>
          <w:rFonts w:ascii="Times New Roman" w:hAnsi="Times New Roman" w:cs="Times New Roman"/>
          <w:sz w:val="24"/>
          <w:szCs w:val="24"/>
          <w:lang w:val="en-US"/>
        </w:rPr>
        <w:t>has been performed</w:t>
      </w:r>
      <w:proofErr w:type="gramEnd"/>
      <w:r w:rsidRPr="003532E9">
        <w:rPr>
          <w:rFonts w:ascii="Times New Roman" w:hAnsi="Times New Roman" w:cs="Times New Roman"/>
          <w:sz w:val="24"/>
          <w:szCs w:val="24"/>
          <w:lang w:val="en-US"/>
        </w:rPr>
        <w:t xml:space="preserve"> between the first post-natal and second post-natal week face to the very fast </w:t>
      </w:r>
      <w:proofErr w:type="spellStart"/>
      <w:r w:rsidRPr="003532E9">
        <w:rPr>
          <w:rFonts w:ascii="Times New Roman" w:hAnsi="Times New Roman" w:cs="Times New Roman"/>
          <w:sz w:val="24"/>
          <w:szCs w:val="24"/>
          <w:lang w:val="en-US"/>
        </w:rPr>
        <w:t>morpho</w:t>
      </w:r>
      <w:proofErr w:type="spellEnd"/>
      <w:r w:rsidRPr="003532E9">
        <w:rPr>
          <w:rFonts w:ascii="Times New Roman" w:hAnsi="Times New Roman" w:cs="Times New Roman"/>
          <w:sz w:val="24"/>
          <w:szCs w:val="24"/>
          <w:lang w:val="en-US"/>
        </w:rPr>
        <w:t xml:space="preserve">-physical changes occurring in mice at this period. Network </w:t>
      </w:r>
      <w:proofErr w:type="gramStart"/>
      <w:r w:rsidRPr="003532E9">
        <w:rPr>
          <w:rFonts w:ascii="Times New Roman" w:hAnsi="Times New Roman" w:cs="Times New Roman"/>
          <w:sz w:val="24"/>
          <w:szCs w:val="24"/>
          <w:lang w:val="en-US"/>
        </w:rPr>
        <w:t>was trained</w:t>
      </w:r>
      <w:proofErr w:type="gramEnd"/>
      <w:r w:rsidRPr="003532E9">
        <w:rPr>
          <w:rFonts w:ascii="Times New Roman" w:hAnsi="Times New Roman" w:cs="Times New Roman"/>
          <w:sz w:val="24"/>
          <w:szCs w:val="24"/>
          <w:lang w:val="en-US"/>
        </w:rPr>
        <w:t xml:space="preserve"> until it reaches a stable error rate plateau (&gt; 400,000 iterations, 0.0005 error per frame). Next network was evaluated (test error = 2.89 pixels 0</w:t>
      </w:r>
      <w:proofErr w:type="gramStart"/>
      <w:r w:rsidRPr="003532E9">
        <w:rPr>
          <w:rFonts w:ascii="Times New Roman" w:hAnsi="Times New Roman" w:cs="Times New Roman"/>
          <w:sz w:val="24"/>
          <w:szCs w:val="24"/>
          <w:lang w:val="en-US"/>
        </w:rPr>
        <w:t>,19</w:t>
      </w:r>
      <w:proofErr w:type="gramEnd"/>
      <w:r w:rsidRPr="003532E9">
        <w:rPr>
          <w:rFonts w:ascii="Times New Roman" w:hAnsi="Times New Roman" w:cs="Times New Roman"/>
          <w:sz w:val="24"/>
          <w:szCs w:val="24"/>
          <w:lang w:val="en-US"/>
        </w:rPr>
        <w:t xml:space="preserve"> mm), and videos analysis was consecutively performed.</w:t>
      </w:r>
      <w:r w:rsidRPr="003532E9">
        <w:rPr>
          <w:rFonts w:ascii="Times New Roman" w:hAnsi="Times New Roman" w:cs="Times New Roman"/>
          <w:b/>
          <w:bCs/>
          <w:sz w:val="24"/>
          <w:szCs w:val="24"/>
          <w:lang w:val="en-US"/>
        </w:rPr>
        <w:t xml:space="preserve"> </w:t>
      </w:r>
      <w:r w:rsidRPr="003532E9">
        <w:rPr>
          <w:rFonts w:ascii="Times New Roman" w:hAnsi="Times New Roman" w:cs="Times New Roman"/>
          <w:sz w:val="24"/>
          <w:szCs w:val="24"/>
          <w:lang w:val="en-US"/>
        </w:rPr>
        <w:t xml:space="preserve">Raw data provide by </w:t>
      </w:r>
      <w:proofErr w:type="spellStart"/>
      <w:r w:rsidRPr="003532E9">
        <w:rPr>
          <w:rFonts w:ascii="Times New Roman" w:hAnsi="Times New Roman" w:cs="Times New Roman"/>
          <w:sz w:val="24"/>
          <w:szCs w:val="24"/>
          <w:lang w:val="en-US"/>
        </w:rPr>
        <w:t>DeepLabCut</w:t>
      </w:r>
      <w:proofErr w:type="spellEnd"/>
      <w:r w:rsidRPr="003532E9">
        <w:rPr>
          <w:rFonts w:ascii="Times New Roman" w:hAnsi="Times New Roman" w:cs="Times New Roman"/>
          <w:sz w:val="24"/>
          <w:szCs w:val="24"/>
          <w:lang w:val="en-US"/>
        </w:rPr>
        <w:t xml:space="preserve"> was extracted and proceeded to collect key parameters such as the number of events, acceleration of the spasms, maximum angle of the ankle and the mean ankle angle using custom scripts in Python (see below).</w:t>
      </w:r>
    </w:p>
    <w:p w:rsidR="004D1218" w:rsidRPr="003532E9" w:rsidRDefault="004D1218" w:rsidP="004D1218">
      <w:pPr>
        <w:pStyle w:val="p"/>
        <w:numPr>
          <w:ilvl w:val="0"/>
          <w:numId w:val="2"/>
        </w:numPr>
        <w:shd w:val="clear" w:color="auto" w:fill="FFFFFF"/>
        <w:spacing w:before="400" w:beforeAutospacing="0" w:after="400" w:afterAutospacing="0" w:line="360" w:lineRule="auto"/>
        <w:rPr>
          <w:lang w:val="en-US"/>
        </w:rPr>
      </w:pPr>
      <w:r w:rsidRPr="003532E9">
        <w:rPr>
          <w:i/>
          <w:iCs/>
          <w:lang w:val="en-US"/>
        </w:rPr>
        <w:t>Acceleration</w:t>
      </w:r>
      <w:r w:rsidRPr="003532E9">
        <w:rPr>
          <w:lang w:val="en-US"/>
        </w:rPr>
        <w:t xml:space="preserve">. Sudden increase in the speed of the </w:t>
      </w:r>
      <w:proofErr w:type="spellStart"/>
      <w:r w:rsidRPr="003532E9">
        <w:rPr>
          <w:lang w:val="en-US"/>
        </w:rPr>
        <w:t>hindlimb</w:t>
      </w:r>
      <w:proofErr w:type="spellEnd"/>
      <w:r w:rsidRPr="003532E9">
        <w:rPr>
          <w:lang w:val="en-US"/>
        </w:rPr>
        <w:t xml:space="preserve"> was quantify by estimating the instantaneous acceleration derived from the instantaneous speed estimates:</w:t>
      </w:r>
    </w:p>
    <w:p w:rsidR="004D1218" w:rsidRPr="003532E9" w:rsidRDefault="004D1218" w:rsidP="004D1218">
      <w:pPr>
        <w:shd w:val="clear" w:color="auto" w:fill="FFFFFF"/>
        <w:spacing w:line="360" w:lineRule="auto"/>
        <w:jc w:val="center"/>
        <w:textAlignment w:val="center"/>
        <w:rPr>
          <w:rFonts w:ascii="Times New Roman" w:eastAsia="Times New Roman" w:hAnsi="Times New Roman" w:cs="Times New Roman"/>
          <w:sz w:val="24"/>
          <w:szCs w:val="24"/>
          <w:bdr w:val="none" w:sz="0" w:space="0" w:color="auto" w:frame="1"/>
          <w:lang w:eastAsia="fr-FR"/>
        </w:rPr>
      </w:pPr>
      <w:r w:rsidRPr="003532E9">
        <w:rPr>
          <w:rFonts w:ascii="Cambria Math" w:eastAsia="Times New Roman" w:hAnsi="Cambria Math" w:cs="Cambria Math"/>
          <w:sz w:val="24"/>
          <w:szCs w:val="24"/>
          <w:bdr w:val="none" w:sz="0" w:space="0" w:color="auto" w:frame="1"/>
          <w:lang w:eastAsia="fr-FR"/>
        </w:rPr>
        <w:t>𝑎𝑡</w:t>
      </w:r>
      <w:r w:rsidRPr="003532E9">
        <w:rPr>
          <w:rFonts w:ascii="Times New Roman" w:eastAsia="Times New Roman" w:hAnsi="Times New Roman" w:cs="Times New Roman"/>
          <w:sz w:val="24"/>
          <w:szCs w:val="24"/>
          <w:bdr w:val="none" w:sz="0" w:space="0" w:color="auto" w:frame="1"/>
          <w:lang w:eastAsia="fr-FR"/>
        </w:rPr>
        <w:t>=</w:t>
      </w:r>
      <w:r w:rsidRPr="003532E9">
        <w:rPr>
          <w:rFonts w:ascii="Cambria Math" w:eastAsia="Times New Roman" w:hAnsi="Cambria Math" w:cs="Cambria Math"/>
          <w:sz w:val="24"/>
          <w:szCs w:val="24"/>
          <w:bdr w:val="none" w:sz="0" w:space="0" w:color="auto" w:frame="1"/>
          <w:lang w:eastAsia="fr-FR"/>
        </w:rPr>
        <w:t>𝛥𝑣𝑡</w:t>
      </w:r>
      <w:r w:rsidRPr="003532E9">
        <w:rPr>
          <w:rFonts w:ascii="Times New Roman" w:eastAsia="Times New Roman" w:hAnsi="Times New Roman" w:cs="Times New Roman"/>
          <w:sz w:val="24"/>
          <w:szCs w:val="24"/>
          <w:bdr w:val="none" w:sz="0" w:space="0" w:color="auto" w:frame="1"/>
          <w:lang w:eastAsia="fr-FR"/>
        </w:rPr>
        <w:t>/</w:t>
      </w:r>
      <w:r w:rsidRPr="003532E9">
        <w:rPr>
          <w:rFonts w:ascii="Cambria Math" w:eastAsia="Times New Roman" w:hAnsi="Cambria Math" w:cs="Cambria Math"/>
          <w:sz w:val="24"/>
          <w:szCs w:val="24"/>
          <w:bdr w:val="none" w:sz="0" w:space="0" w:color="auto" w:frame="1"/>
          <w:lang w:eastAsia="fr-FR"/>
        </w:rPr>
        <w:t>𝛥𝑡</w:t>
      </w:r>
      <w:r w:rsidRPr="003532E9">
        <w:rPr>
          <w:rFonts w:ascii="Times New Roman" w:eastAsia="Times New Roman" w:hAnsi="Times New Roman" w:cs="Times New Roman"/>
          <w:sz w:val="24"/>
          <w:szCs w:val="24"/>
          <w:bdr w:val="none" w:sz="0" w:space="0" w:color="auto" w:frame="1"/>
          <w:lang w:eastAsia="fr-FR"/>
        </w:rPr>
        <w:t>(cms</w:t>
      </w:r>
      <w:r w:rsidRPr="003532E9">
        <w:rPr>
          <w:rFonts w:ascii="Times New Roman" w:eastAsia="Times New Roman" w:hAnsi="Times New Roman" w:cs="Times New Roman"/>
          <w:sz w:val="24"/>
          <w:szCs w:val="24"/>
          <w:bdr w:val="none" w:sz="0" w:space="0" w:color="auto" w:frame="1"/>
          <w:vertAlign w:val="superscript"/>
          <w:lang w:eastAsia="fr-FR"/>
        </w:rPr>
        <w:t>−2</w:t>
      </w:r>
      <w:r w:rsidRPr="003532E9">
        <w:rPr>
          <w:rFonts w:ascii="Times New Roman" w:eastAsia="Times New Roman" w:hAnsi="Times New Roman" w:cs="Times New Roman"/>
          <w:sz w:val="24"/>
          <w:szCs w:val="24"/>
          <w:bdr w:val="none" w:sz="0" w:space="0" w:color="auto" w:frame="1"/>
          <w:lang w:eastAsia="fr-FR"/>
        </w:rPr>
        <w:t>)</w:t>
      </w:r>
    </w:p>
    <w:p w:rsidR="004D1218" w:rsidRPr="003532E9" w:rsidRDefault="004D1218" w:rsidP="004D1218">
      <w:pPr>
        <w:pStyle w:val="p"/>
        <w:numPr>
          <w:ilvl w:val="0"/>
          <w:numId w:val="2"/>
        </w:numPr>
        <w:shd w:val="clear" w:color="auto" w:fill="FFFFFF"/>
        <w:spacing w:before="400" w:beforeAutospacing="0" w:after="400" w:afterAutospacing="0" w:line="360" w:lineRule="auto"/>
        <w:rPr>
          <w:b/>
          <w:bCs/>
          <w:lang w:val="en-US"/>
        </w:rPr>
      </w:pPr>
      <w:r w:rsidRPr="003532E9">
        <w:rPr>
          <w:i/>
          <w:iCs/>
          <w:lang w:val="en-US"/>
        </w:rPr>
        <w:t>Number of events.</w:t>
      </w:r>
      <w:r w:rsidRPr="003532E9">
        <w:rPr>
          <w:lang w:val="en-US"/>
        </w:rPr>
        <w:t xml:space="preserve"> </w:t>
      </w:r>
      <w:proofErr w:type="spellStart"/>
      <w:r w:rsidRPr="003532E9">
        <w:rPr>
          <w:lang w:val="en-US"/>
        </w:rPr>
        <w:t>Hindlimbs</w:t>
      </w:r>
      <w:proofErr w:type="spellEnd"/>
      <w:r w:rsidRPr="003532E9">
        <w:rPr>
          <w:lang w:val="en-US"/>
        </w:rPr>
        <w:t xml:space="preserve"> motion event was considered as ankle angle variation of more than 10° degree from the initial position through the entire video recording</w:t>
      </w:r>
    </w:p>
    <w:p w:rsidR="004D1218" w:rsidRPr="003532E9" w:rsidRDefault="004D1218" w:rsidP="004D1218">
      <w:pPr>
        <w:spacing w:line="360" w:lineRule="auto"/>
        <w:rPr>
          <w:rFonts w:ascii="Times New Roman" w:hAnsi="Times New Roman" w:cs="Times New Roman"/>
          <w:b/>
          <w:bCs/>
          <w:sz w:val="24"/>
          <w:szCs w:val="24"/>
          <w:lang w:val="en-US"/>
        </w:rPr>
      </w:pPr>
      <w:bookmarkStart w:id="0" w:name="_GoBack"/>
      <w:bookmarkEnd w:id="0"/>
      <w:r w:rsidRPr="003532E9">
        <w:rPr>
          <w:rFonts w:ascii="Times New Roman" w:hAnsi="Times New Roman" w:cs="Times New Roman"/>
          <w:b/>
          <w:bCs/>
          <w:sz w:val="24"/>
          <w:szCs w:val="24"/>
          <w:lang w:val="en-US"/>
        </w:rPr>
        <w:lastRenderedPageBreak/>
        <w:t xml:space="preserve">Analysis of </w:t>
      </w:r>
      <w:proofErr w:type="spellStart"/>
      <w:r w:rsidRPr="003532E9">
        <w:rPr>
          <w:rFonts w:ascii="Times New Roman" w:hAnsi="Times New Roman" w:cs="Times New Roman"/>
          <w:b/>
          <w:bCs/>
          <w:sz w:val="24"/>
          <w:szCs w:val="24"/>
          <w:lang w:val="en-US"/>
        </w:rPr>
        <w:t>hindlimb</w:t>
      </w:r>
      <w:proofErr w:type="spellEnd"/>
      <w:r w:rsidRPr="003532E9">
        <w:rPr>
          <w:rFonts w:ascii="Times New Roman" w:hAnsi="Times New Roman" w:cs="Times New Roman"/>
          <w:b/>
          <w:bCs/>
          <w:sz w:val="24"/>
          <w:szCs w:val="24"/>
          <w:lang w:val="en-US"/>
        </w:rPr>
        <w:t xml:space="preserve"> evoked activity. </w:t>
      </w: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sz w:val="24"/>
          <w:szCs w:val="24"/>
          <w:lang w:val="en-US"/>
        </w:rPr>
      </w:pPr>
      <w:r w:rsidRPr="003532E9">
        <w:rPr>
          <w:rFonts w:ascii="Times New Roman" w:hAnsi="Times New Roman" w:cs="Times New Roman"/>
          <w:i/>
          <w:iCs/>
          <w:sz w:val="24"/>
          <w:szCs w:val="24"/>
          <w:lang w:val="en-US"/>
        </w:rPr>
        <w:t xml:space="preserve">Measure of the ankle angle variation following stimulation. </w:t>
      </w:r>
      <w:r w:rsidRPr="003532E9">
        <w:rPr>
          <w:rFonts w:ascii="Times New Roman" w:hAnsi="Times New Roman" w:cs="Times New Roman"/>
          <w:sz w:val="24"/>
          <w:szCs w:val="24"/>
          <w:lang w:val="en-US"/>
        </w:rPr>
        <w:t xml:space="preserve">Angle of the ankle </w:t>
      </w:r>
      <w:proofErr w:type="gramStart"/>
      <w:r w:rsidRPr="003532E9">
        <w:rPr>
          <w:rFonts w:ascii="Times New Roman" w:hAnsi="Times New Roman" w:cs="Times New Roman"/>
          <w:sz w:val="24"/>
          <w:szCs w:val="24"/>
          <w:lang w:val="en-US"/>
        </w:rPr>
        <w:t>was measured</w:t>
      </w:r>
      <w:proofErr w:type="gramEnd"/>
      <w:r w:rsidRPr="003532E9">
        <w:rPr>
          <w:rFonts w:ascii="Times New Roman" w:hAnsi="Times New Roman" w:cs="Times New Roman"/>
          <w:sz w:val="24"/>
          <w:szCs w:val="24"/>
          <w:lang w:val="en-US"/>
        </w:rPr>
        <w:t xml:space="preserve"> using the angle tool of Fiji (</w:t>
      </w:r>
      <w:proofErr w:type="spellStart"/>
      <w:r w:rsidRPr="003532E9">
        <w:rPr>
          <w:rFonts w:ascii="Times New Roman" w:hAnsi="Times New Roman" w:cs="Times New Roman"/>
          <w:sz w:val="24"/>
          <w:szCs w:val="24"/>
          <w:lang w:val="en-US"/>
        </w:rPr>
        <w:t>ImageJ</w:t>
      </w:r>
      <w:proofErr w:type="spellEnd"/>
      <w:r w:rsidRPr="003532E9">
        <w:rPr>
          <w:rFonts w:ascii="Times New Roman" w:hAnsi="Times New Roman" w:cs="Times New Roman"/>
          <w:sz w:val="24"/>
          <w:szCs w:val="24"/>
          <w:lang w:val="en-US"/>
        </w:rPr>
        <w:t xml:space="preserve">) before stimulation and immediately following the stimulation. Each measure is performed for the </w:t>
      </w:r>
      <w:proofErr w:type="gramStart"/>
      <w:r w:rsidRPr="003532E9">
        <w:rPr>
          <w:rFonts w:ascii="Times New Roman" w:hAnsi="Times New Roman" w:cs="Times New Roman"/>
          <w:sz w:val="24"/>
          <w:szCs w:val="24"/>
          <w:lang w:val="en-US"/>
        </w:rPr>
        <w:t>3</w:t>
      </w:r>
      <w:proofErr w:type="gramEnd"/>
      <w:r w:rsidRPr="003532E9">
        <w:rPr>
          <w:rFonts w:ascii="Times New Roman" w:hAnsi="Times New Roman" w:cs="Times New Roman"/>
          <w:sz w:val="24"/>
          <w:szCs w:val="24"/>
          <w:lang w:val="en-US"/>
        </w:rPr>
        <w:t xml:space="preserve"> consecutives stimulation for each animal.</w:t>
      </w:r>
    </w:p>
    <w:p w:rsidR="004D1218" w:rsidRPr="003532E9" w:rsidRDefault="004D1218" w:rsidP="004D1218">
      <w:pPr>
        <w:pStyle w:val="Paragraphedeliste"/>
        <w:spacing w:line="360" w:lineRule="auto"/>
        <w:ind w:left="1080"/>
        <w:jc w:val="both"/>
        <w:rPr>
          <w:rFonts w:ascii="Times New Roman" w:hAnsi="Times New Roman" w:cs="Times New Roman"/>
          <w:sz w:val="24"/>
          <w:szCs w:val="24"/>
          <w:lang w:val="en-US"/>
        </w:rPr>
      </w:pP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b/>
          <w:sz w:val="24"/>
          <w:szCs w:val="24"/>
          <w:lang w:val="en-US"/>
        </w:rPr>
      </w:pPr>
      <w:r w:rsidRPr="003532E9">
        <w:rPr>
          <w:rFonts w:ascii="Times New Roman" w:hAnsi="Times New Roman" w:cs="Times New Roman"/>
          <w:i/>
          <w:iCs/>
          <w:sz w:val="24"/>
          <w:szCs w:val="24"/>
          <w:lang w:val="en-US"/>
        </w:rPr>
        <w:t>Measure of spasms duration.</w:t>
      </w:r>
      <w:r w:rsidRPr="003532E9">
        <w:rPr>
          <w:rFonts w:ascii="Times New Roman" w:hAnsi="Times New Roman" w:cs="Times New Roman"/>
          <w:sz w:val="24"/>
          <w:szCs w:val="24"/>
          <w:lang w:val="en-US"/>
        </w:rPr>
        <w:t xml:space="preserve"> Spasms duration was measured from the end of the stimulation until the recovery of a stable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motion activity (</w:t>
      </w:r>
      <w:proofErr w:type="spellStart"/>
      <w:r w:rsidRPr="003532E9">
        <w:rPr>
          <w:rFonts w:ascii="Times New Roman" w:hAnsi="Times New Roman" w:cs="Times New Roman"/>
          <w:sz w:val="24"/>
          <w:szCs w:val="24"/>
          <w:lang w:val="en-US"/>
        </w:rPr>
        <w:t>e.g</w:t>
      </w:r>
      <w:proofErr w:type="spellEnd"/>
      <w:r w:rsidRPr="003532E9">
        <w:rPr>
          <w:rFonts w:ascii="Times New Roman" w:hAnsi="Times New Roman" w:cs="Times New Roman"/>
          <w:sz w:val="24"/>
          <w:szCs w:val="24"/>
          <w:lang w:val="en-US"/>
        </w:rPr>
        <w:t xml:space="preserve"> no </w:t>
      </w:r>
      <w:proofErr w:type="spellStart"/>
      <w:r w:rsidRPr="003532E9">
        <w:rPr>
          <w:rFonts w:ascii="Times New Roman" w:hAnsi="Times New Roman" w:cs="Times New Roman"/>
          <w:sz w:val="24"/>
          <w:szCs w:val="24"/>
          <w:lang w:val="en-US"/>
        </w:rPr>
        <w:t>hindlimb</w:t>
      </w:r>
      <w:proofErr w:type="spellEnd"/>
      <w:r w:rsidRPr="003532E9">
        <w:rPr>
          <w:rFonts w:ascii="Times New Roman" w:hAnsi="Times New Roman" w:cs="Times New Roman"/>
          <w:sz w:val="24"/>
          <w:szCs w:val="24"/>
          <w:lang w:val="en-US"/>
        </w:rPr>
        <w:t xml:space="preserve"> twitches) using the </w:t>
      </w:r>
      <w:r w:rsidRPr="003532E9">
        <w:rPr>
          <w:rStyle w:val="hgkelc"/>
          <w:rFonts w:ascii="Times New Roman" w:hAnsi="Times New Roman" w:cs="Times New Roman"/>
          <w:bCs/>
          <w:sz w:val="24"/>
          <w:szCs w:val="24"/>
          <w:lang w:val="en"/>
        </w:rPr>
        <w:t>free and open source cross-platform multimedia player and framework,</w:t>
      </w:r>
      <w:r w:rsidRPr="003532E9">
        <w:rPr>
          <w:rStyle w:val="hgkelc"/>
          <w:rFonts w:ascii="Times New Roman" w:hAnsi="Times New Roman" w:cs="Times New Roman"/>
          <w:sz w:val="24"/>
          <w:szCs w:val="24"/>
          <w:lang w:val="en"/>
        </w:rPr>
        <w:t xml:space="preserve"> </w:t>
      </w:r>
      <w:r w:rsidRPr="003532E9">
        <w:rPr>
          <w:rFonts w:ascii="Times New Roman" w:hAnsi="Times New Roman" w:cs="Times New Roman"/>
          <w:sz w:val="24"/>
          <w:szCs w:val="24"/>
          <w:lang w:val="en-US"/>
        </w:rPr>
        <w:t xml:space="preserve">VLC. </w:t>
      </w:r>
    </w:p>
    <w:p w:rsidR="004D1218" w:rsidRPr="003532E9" w:rsidRDefault="004D1218" w:rsidP="004D1218">
      <w:pPr>
        <w:pStyle w:val="Paragraphedeliste"/>
        <w:spacing w:line="360" w:lineRule="auto"/>
        <w:ind w:left="1080"/>
        <w:jc w:val="both"/>
        <w:rPr>
          <w:rFonts w:ascii="Times New Roman" w:hAnsi="Times New Roman" w:cs="Times New Roman"/>
          <w:b/>
          <w:sz w:val="24"/>
          <w:szCs w:val="24"/>
          <w:lang w:val="en-US"/>
        </w:rPr>
      </w:pPr>
    </w:p>
    <w:p w:rsidR="004D1218" w:rsidRPr="003532E9" w:rsidRDefault="004D1218" w:rsidP="004D1218">
      <w:pPr>
        <w:pStyle w:val="Paragraphedeliste"/>
        <w:numPr>
          <w:ilvl w:val="0"/>
          <w:numId w:val="1"/>
        </w:numPr>
        <w:spacing w:after="0" w:line="360" w:lineRule="auto"/>
        <w:jc w:val="both"/>
        <w:rPr>
          <w:rFonts w:ascii="Times New Roman" w:hAnsi="Times New Roman" w:cs="Times New Roman"/>
          <w:b/>
          <w:sz w:val="24"/>
          <w:szCs w:val="24"/>
          <w:lang w:val="en-US"/>
        </w:rPr>
      </w:pPr>
      <w:r w:rsidRPr="003532E9">
        <w:rPr>
          <w:rFonts w:ascii="Times New Roman" w:hAnsi="Times New Roman" w:cs="Times New Roman"/>
          <w:i/>
          <w:sz w:val="24"/>
          <w:szCs w:val="24"/>
          <w:lang w:val="en-US"/>
        </w:rPr>
        <w:t>Measure of tail pinch force</w:t>
      </w:r>
      <w:r w:rsidRPr="003532E9">
        <w:rPr>
          <w:rFonts w:ascii="Times New Roman" w:hAnsi="Times New Roman" w:cs="Times New Roman"/>
          <w:sz w:val="24"/>
          <w:szCs w:val="24"/>
          <w:lang w:val="en-US"/>
        </w:rPr>
        <w:t xml:space="preserve">. Stimulation intensity was recorded by a miniature pressure sensor (#FS1901-000-0500-G, </w:t>
      </w:r>
      <w:proofErr w:type="spellStart"/>
      <w:r w:rsidRPr="003532E9">
        <w:rPr>
          <w:rFonts w:ascii="Times New Roman" w:hAnsi="Times New Roman" w:cs="Times New Roman"/>
          <w:sz w:val="24"/>
          <w:szCs w:val="24"/>
          <w:lang w:val="en-US"/>
        </w:rPr>
        <w:t>Farnell</w:t>
      </w:r>
      <w:proofErr w:type="spellEnd"/>
      <w:r w:rsidRPr="003532E9">
        <w:rPr>
          <w:rFonts w:ascii="Times New Roman" w:hAnsi="Times New Roman" w:cs="Times New Roman"/>
          <w:sz w:val="24"/>
          <w:szCs w:val="24"/>
          <w:lang w:val="en-US"/>
        </w:rPr>
        <w:t xml:space="preserve">) placed between the thumb and the tail, and monitored in real-time. The applied pressure measurements </w:t>
      </w:r>
      <w:proofErr w:type="gramStart"/>
      <w:r w:rsidRPr="003532E9">
        <w:rPr>
          <w:rFonts w:ascii="Times New Roman" w:hAnsi="Times New Roman" w:cs="Times New Roman"/>
          <w:sz w:val="24"/>
          <w:szCs w:val="24"/>
          <w:lang w:val="en-US"/>
        </w:rPr>
        <w:t>were compared</w:t>
      </w:r>
      <w:proofErr w:type="gramEnd"/>
      <w:r w:rsidRPr="003532E9">
        <w:rPr>
          <w:rFonts w:ascii="Times New Roman" w:hAnsi="Times New Roman" w:cs="Times New Roman"/>
          <w:sz w:val="24"/>
          <w:szCs w:val="24"/>
          <w:lang w:val="en-US"/>
        </w:rPr>
        <w:t xml:space="preserve"> between the groups (SCI + control-GFP </w:t>
      </w:r>
      <w:r w:rsidRPr="003532E9">
        <w:rPr>
          <w:rFonts w:ascii="Times New Roman" w:hAnsi="Times New Roman" w:cs="Times New Roman"/>
          <w:i/>
          <w:sz w:val="24"/>
          <w:szCs w:val="24"/>
          <w:lang w:val="en-US"/>
        </w:rPr>
        <w:t>vs</w:t>
      </w:r>
      <w:r w:rsidRPr="003532E9">
        <w:rPr>
          <w:rFonts w:ascii="Times New Roman" w:hAnsi="Times New Roman" w:cs="Times New Roman"/>
          <w:sz w:val="24"/>
          <w:szCs w:val="24"/>
          <w:lang w:val="en-US"/>
        </w:rPr>
        <w:t xml:space="preserve"> SCI + Kir4.1-GFP) and were similar. </w:t>
      </w:r>
    </w:p>
    <w:p w:rsidR="00CA3C1C" w:rsidRDefault="00CA3C1C"/>
    <w:sectPr w:rsidR="00CA3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327A6"/>
    <w:multiLevelType w:val="hybridMultilevel"/>
    <w:tmpl w:val="95429DFA"/>
    <w:lvl w:ilvl="0" w:tplc="E84E7998">
      <w:start w:val="1"/>
      <w:numFmt w:val="lowerRoman"/>
      <w:lvlText w:val="(%1)"/>
      <w:lvlJc w:val="left"/>
      <w:pPr>
        <w:ind w:left="1004" w:hanging="720"/>
      </w:pPr>
      <w:rPr>
        <w:rFonts w:hint="default"/>
        <w:b w:val="0"/>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CD6886"/>
    <w:multiLevelType w:val="hybridMultilevel"/>
    <w:tmpl w:val="3C9470BC"/>
    <w:lvl w:ilvl="0" w:tplc="0672A6E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DE1C89"/>
    <w:multiLevelType w:val="hybridMultilevel"/>
    <w:tmpl w:val="6A7C79C2"/>
    <w:lvl w:ilvl="0" w:tplc="ED708EE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18"/>
    <w:rsid w:val="00432BAF"/>
    <w:rsid w:val="004D1218"/>
    <w:rsid w:val="00556652"/>
    <w:rsid w:val="00783E7E"/>
    <w:rsid w:val="00876240"/>
    <w:rsid w:val="008E0461"/>
    <w:rsid w:val="00953B57"/>
    <w:rsid w:val="00992977"/>
    <w:rsid w:val="00CA3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8454"/>
  <w14:defaultImageDpi w14:val="330"/>
  <w15:chartTrackingRefBased/>
  <w15:docId w15:val="{2857BD65-60F5-4A03-BD71-EC147E04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218"/>
  </w:style>
  <w:style w:type="paragraph" w:styleId="Titre3">
    <w:name w:val="heading 3"/>
    <w:basedOn w:val="Normal"/>
    <w:link w:val="Titre3Car"/>
    <w:uiPriority w:val="9"/>
    <w:qFormat/>
    <w:rsid w:val="004D121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121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4D1218"/>
    <w:pPr>
      <w:ind w:left="720"/>
      <w:contextualSpacing/>
    </w:pPr>
  </w:style>
  <w:style w:type="paragraph" w:styleId="NormalWeb">
    <w:name w:val="Normal (Web)"/>
    <w:basedOn w:val="Normal"/>
    <w:link w:val="NormalWebCar"/>
    <w:uiPriority w:val="99"/>
    <w:unhideWhenUsed/>
    <w:rsid w:val="004D1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1218"/>
    <w:rPr>
      <w:b/>
      <w:bCs/>
    </w:rPr>
  </w:style>
  <w:style w:type="character" w:customStyle="1" w:styleId="NormalWebCar">
    <w:name w:val="Normal (Web) Car"/>
    <w:basedOn w:val="Policepardfaut"/>
    <w:link w:val="NormalWeb"/>
    <w:uiPriority w:val="99"/>
    <w:rsid w:val="004D1218"/>
    <w:rPr>
      <w:rFonts w:ascii="Times New Roman" w:eastAsia="Times New Roman" w:hAnsi="Times New Roman" w:cs="Times New Roman"/>
      <w:sz w:val="24"/>
      <w:szCs w:val="24"/>
      <w:lang w:eastAsia="fr-FR"/>
    </w:rPr>
  </w:style>
  <w:style w:type="character" w:customStyle="1" w:styleId="hgkelc">
    <w:name w:val="hgkelc"/>
    <w:basedOn w:val="Policepardfaut"/>
    <w:rsid w:val="004D1218"/>
  </w:style>
  <w:style w:type="character" w:styleId="Accentuation">
    <w:name w:val="Emphasis"/>
    <w:basedOn w:val="Policepardfaut"/>
    <w:uiPriority w:val="20"/>
    <w:qFormat/>
    <w:rsid w:val="004D1218"/>
    <w:rPr>
      <w:i/>
      <w:iCs/>
    </w:rPr>
  </w:style>
  <w:style w:type="paragraph" w:customStyle="1" w:styleId="p">
    <w:name w:val="p"/>
    <w:basedOn w:val="Normal"/>
    <w:rsid w:val="004D1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ptext">
    <w:name w:val="top__text"/>
    <w:basedOn w:val="Policepardfaut"/>
    <w:rsid w:val="004D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E5D7-C2D5-46A9-9955-ADAD5C64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6392</Words>
  <Characters>35157</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INT</Company>
  <LinksUpToDate>false</LinksUpToDate>
  <CharactersWithSpaces>41467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BOS</dc:creator>
  <cp:keywords/>
  <dc:description/>
  <cp:lastModifiedBy>Rémi BOS</cp:lastModifiedBy>
  <cp:revision>4</cp:revision>
  <dcterms:created xsi:type="dcterms:W3CDTF">2025-02-13T16:17:00Z</dcterms:created>
  <dcterms:modified xsi:type="dcterms:W3CDTF">2025-03-13T15:33:00Z</dcterms:modified>
</cp:coreProperties>
</file>