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5988847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SAN FRANCISCO COORDINATING CENTER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800ED" w:rsidRPr="003F7E3B" w:rsidRDefault="00467DB6" w:rsidP="00467D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Code Sample Descriptions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595959" w:themeColor="text1" w:themeTint="A6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800ED" w:rsidRPr="003F7E3B" w:rsidRDefault="00467DB6" w:rsidP="00467DB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2433B3" w:rsidRDefault="008800ED" w:rsidP="007F0F47">
                <w:pPr>
                  <w:pStyle w:val="NoSpacing"/>
                  <w:jc w:val="center"/>
                  <w:rPr>
                    <w:i/>
                  </w:rPr>
                </w:pPr>
                <w:r>
                  <w:rPr>
                    <w:i/>
                  </w:rPr>
                  <w:t>Revision 1</w:t>
                </w:r>
              </w:p>
            </w:tc>
          </w:tr>
          <w:tr w:rsidR="008800ED" w:rsidRPr="003F7E3B" w:rsidTr="007F0F4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800ED" w:rsidRPr="003F7E3B" w:rsidRDefault="008800ED" w:rsidP="007F0F4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Produced by </w:t>
                </w: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3F7E3B">
                      <w:rPr>
                        <w:b/>
                        <w:bCs/>
                      </w:rPr>
                      <w:t>Remi Frazier</w:t>
                    </w:r>
                  </w:sdtContent>
                </w:sdt>
              </w:p>
            </w:tc>
          </w:tr>
          <w:tr w:rsidR="008800ED" w:rsidRPr="003F7E3B" w:rsidTr="007F0F4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800ED" w:rsidRPr="003F7E3B" w:rsidRDefault="00E95E42" w:rsidP="00E95E4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</w:t>
                    </w:r>
                    <w:r w:rsidR="008800ED">
                      <w:rPr>
                        <w:b/>
                        <w:bCs/>
                      </w:rPr>
                      <w:t>/8/2013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800ED" w:rsidRPr="003F7E3B" w:rsidTr="007F0F47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8800ED" w:rsidRPr="003F7E3B" w:rsidRDefault="008800ED" w:rsidP="007F0F47">
                    <w:pPr>
                      <w:pStyle w:val="NoSpacing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8800ED" w:rsidRPr="003F7E3B" w:rsidRDefault="008800ED" w:rsidP="008800ED"/>
        <w:p w:rsidR="008800ED" w:rsidRPr="003F7E3B" w:rsidRDefault="008800ED" w:rsidP="008800ED">
          <w:r w:rsidRPr="003F7E3B">
            <w:br w:type="page"/>
          </w:r>
        </w:p>
      </w:sdtContent>
    </w:sdt>
    <w:p w:rsidR="000A558A" w:rsidRDefault="00467DB6" w:rsidP="00467DB6">
      <w:pPr>
        <w:pStyle w:val="Heading1"/>
      </w:pPr>
      <w:bookmarkStart w:id="0" w:name="_Toc371691105"/>
      <w:r>
        <w:lastRenderedPageBreak/>
        <w:t>Intuit/</w:t>
      </w:r>
      <w:proofErr w:type="spellStart"/>
      <w:r w:rsidRPr="00467DB6">
        <w:t>Quickbooks</w:t>
      </w:r>
      <w:proofErr w:type="spellEnd"/>
      <w:r>
        <w:t xml:space="preserve"> </w:t>
      </w:r>
      <w:proofErr w:type="spellStart"/>
      <w:r>
        <w:t>Paypage</w:t>
      </w:r>
      <w:proofErr w:type="spellEnd"/>
      <w:r>
        <w:t xml:space="preserve"> Integration</w:t>
      </w:r>
      <w:bookmarkEnd w:id="0"/>
    </w:p>
    <w:p w:rsidR="00467DB6" w:rsidRDefault="00F14DC4" w:rsidP="00467DB6">
      <w:pPr>
        <w:pStyle w:val="Heading2"/>
      </w:pPr>
      <w:bookmarkStart w:id="1" w:name="_Toc371691106"/>
      <w:r>
        <w:t>Description</w:t>
      </w:r>
      <w:bookmarkEnd w:id="1"/>
    </w:p>
    <w:p w:rsidR="00467DB6" w:rsidRDefault="00F14DC4" w:rsidP="00F14DC4">
      <w:r>
        <w:t xml:space="preserve">At the end of 2011, </w:t>
      </w:r>
      <w:r w:rsidR="00594C4A">
        <w:t>a</w:t>
      </w:r>
      <w:r>
        <w:t xml:space="preserve"> </w:t>
      </w:r>
      <w:r w:rsidR="00594C4A">
        <w:t>web services company</w:t>
      </w:r>
      <w:r>
        <w:t xml:space="preserve"> </w:t>
      </w:r>
      <w:r w:rsidR="00594C4A">
        <w:t>contacted</w:t>
      </w:r>
      <w:r>
        <w:t xml:space="preserve"> me seeking assistance with a project they had been struggling with in-house for over a month.  One of their products relied on accepting payments through the online </w:t>
      </w:r>
      <w:proofErr w:type="spellStart"/>
      <w:r>
        <w:t>Quickbooks</w:t>
      </w:r>
      <w:proofErr w:type="spellEnd"/>
      <w:r>
        <w:t xml:space="preserve"> </w:t>
      </w:r>
      <w:proofErr w:type="spellStart"/>
      <w:r>
        <w:t>PayPage</w:t>
      </w:r>
      <w:proofErr w:type="spellEnd"/>
      <w:r>
        <w:t xml:space="preserve"> system, an unsupported legacy service offered by Intuit.  My client had been unable to successfully integrate their existing ASP Classic site with the </w:t>
      </w:r>
      <w:proofErr w:type="spellStart"/>
      <w:r>
        <w:t>PayPage</w:t>
      </w:r>
      <w:proofErr w:type="spellEnd"/>
      <w:r>
        <w:t xml:space="preserve"> product, and as a result were unable to collect payments from users.  </w:t>
      </w:r>
      <w:r w:rsidR="00594C4A">
        <w:t>T</w:t>
      </w:r>
      <w:r>
        <w:t xml:space="preserve">he situation was desperate – my client had a contractual obligation to take the system live less than a week after </w:t>
      </w:r>
      <w:r w:rsidR="00594C4A">
        <w:t>they turned to me.</w:t>
      </w:r>
    </w:p>
    <w:p w:rsidR="00467DB6" w:rsidRDefault="00467DB6" w:rsidP="00467DB6">
      <w:pPr>
        <w:pStyle w:val="Heading2"/>
      </w:pPr>
      <w:bookmarkStart w:id="2" w:name="_Toc371691107"/>
      <w:r>
        <w:t>Why it’s cool</w:t>
      </w:r>
      <w:bookmarkEnd w:id="2"/>
    </w:p>
    <w:p w:rsidR="00594C4A" w:rsidRDefault="00594C4A" w:rsidP="00594C4A">
      <w:r>
        <w:t>My job was complicated by the client’s security posture, which prevented me from seeing any part of their existing codebase</w:t>
      </w:r>
      <w:r>
        <w:t xml:space="preserve">.  Despite this, </w:t>
      </w:r>
      <w:r w:rsidR="00F14DC4">
        <w:t xml:space="preserve">I was able to troubleshoot and resolve the issue with a very fast turnaround (over a weekend), employing undocumented features of the Intuit system, and deliver </w:t>
      </w:r>
      <w:r>
        <w:t xml:space="preserve">clean </w:t>
      </w:r>
      <w:r w:rsidR="00F14DC4">
        <w:t>code to the client which was ready to drop into production</w:t>
      </w:r>
      <w:r>
        <w:t xml:space="preserve"> and deployed immediately</w:t>
      </w:r>
      <w:r w:rsidR="00F14DC4">
        <w:t>.</w:t>
      </w:r>
      <w:r>
        <w:t xml:space="preserve">  I have since worked with this client to help update their codebase for this site to ASP.NET, but I’m still the most proud of this original code block.</w:t>
      </w:r>
    </w:p>
    <w:p w:rsidR="00E37F13" w:rsidRPr="00F14DC4" w:rsidRDefault="00E37F13" w:rsidP="00594C4A">
      <w:bookmarkStart w:id="3" w:name="_GoBack"/>
      <w:bookmarkEnd w:id="3"/>
    </w:p>
    <w:p w:rsidR="00467DB6" w:rsidRDefault="00467DB6" w:rsidP="00467DB6">
      <w:pPr>
        <w:pStyle w:val="Heading1"/>
      </w:pPr>
      <w:bookmarkStart w:id="4" w:name="_Toc371691108"/>
      <w:r>
        <w:t>SQL Server Regular Expression Processing</w:t>
      </w:r>
      <w:bookmarkEnd w:id="4"/>
    </w:p>
    <w:p w:rsidR="00467DB6" w:rsidRDefault="00594C4A" w:rsidP="00467DB6">
      <w:pPr>
        <w:pStyle w:val="Heading2"/>
      </w:pPr>
      <w:bookmarkStart w:id="5" w:name="_Toc371691109"/>
      <w:r>
        <w:t>Description</w:t>
      </w:r>
      <w:bookmarkEnd w:id="5"/>
    </w:p>
    <w:p w:rsidR="00467DB6" w:rsidRDefault="00594C4A" w:rsidP="00467DB6">
      <w:pPr>
        <w:spacing w:line="240" w:lineRule="auto"/>
      </w:pPr>
      <w:r>
        <w:t>In 201</w:t>
      </w:r>
      <w:r w:rsidR="00E37F13">
        <w:t>0</w:t>
      </w:r>
      <w:r>
        <w:t xml:space="preserve">, one of my long-term clients requested an extra layer of protection against possible injection attacks against their MSSQL servers.  They had suffered several security breaches over a five year period, and wanted to explore methods for </w:t>
      </w:r>
      <w:r w:rsidR="003D4931">
        <w:t>mitigating future attacks.  In particular, they were seeking a method to positively validate inserted/updated strings on their database servers to ensure that even if data validation on the web server was compromised, injection attacks would not succeed.</w:t>
      </w:r>
    </w:p>
    <w:p w:rsidR="003D4931" w:rsidRDefault="003D4931" w:rsidP="00467DB6">
      <w:pPr>
        <w:spacing w:line="240" w:lineRule="auto"/>
      </w:pPr>
      <w:r>
        <w:t>The solution I produced involved the use of stored procedures for all inserts/updates, employing regular expression pattern matching to enforce string validation.  Because SQL Server does not natively support regular expression processing, this required the deployment of a C# assembly to the database engine.</w:t>
      </w:r>
    </w:p>
    <w:p w:rsidR="00467DB6" w:rsidRDefault="00467DB6" w:rsidP="00467DB6">
      <w:pPr>
        <w:pStyle w:val="Heading2"/>
      </w:pPr>
      <w:bookmarkStart w:id="6" w:name="_Toc371691110"/>
      <w:r>
        <w:t>Why it’s cool</w:t>
      </w:r>
      <w:bookmarkEnd w:id="6"/>
    </w:p>
    <w:p w:rsidR="00467DB6" w:rsidRPr="003D4931" w:rsidRDefault="003D4931" w:rsidP="003D4931">
      <w:r>
        <w:t xml:space="preserve">This was a case where a seemingly minor (and non-original) solution to a problem yielded </w:t>
      </w:r>
      <w:r w:rsidR="00E37F13">
        <w:t>surprising</w:t>
      </w:r>
      <w:r>
        <w:t xml:space="preserve"> results.  Once pattern matching was available on their database servers, DBAs in the client’s organization started employing regular expressions to refine their daily queries.  This led to </w:t>
      </w:r>
      <w:r w:rsidR="00E37F13">
        <w:t xml:space="preserve">established </w:t>
      </w:r>
      <w:r>
        <w:t xml:space="preserve">in-house developers </w:t>
      </w:r>
      <w:r w:rsidR="00E37F13">
        <w:t xml:space="preserve">requesting training from me and then </w:t>
      </w:r>
      <w:r>
        <w:t xml:space="preserve">deploying </w:t>
      </w:r>
      <w:proofErr w:type="spellStart"/>
      <w:r>
        <w:t>regexps</w:t>
      </w:r>
      <w:proofErr w:type="spellEnd"/>
      <w:r>
        <w:t xml:space="preserve"> in their daily work (which they had not been previously), which produced significantly cleaner and faster </w:t>
      </w:r>
      <w:r w:rsidR="00E37F13">
        <w:t xml:space="preserve">software.  I’m still proud of this simple piece of code, because it showed me how small changes or features can produce </w:t>
      </w:r>
      <w:r w:rsidR="00E37F13">
        <w:t>disproportionately</w:t>
      </w:r>
      <w:r w:rsidR="00E37F13">
        <w:t xml:space="preserve"> large results in an entire business process.</w:t>
      </w:r>
    </w:p>
    <w:sectPr w:rsidR="00467DB6" w:rsidRPr="003D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D3B" w:rsidRDefault="00D20D3B" w:rsidP="00467DB6">
      <w:pPr>
        <w:spacing w:after="0" w:line="240" w:lineRule="auto"/>
      </w:pPr>
      <w:r>
        <w:separator/>
      </w:r>
    </w:p>
  </w:endnote>
  <w:endnote w:type="continuationSeparator" w:id="0">
    <w:p w:rsidR="00D20D3B" w:rsidRDefault="00D20D3B" w:rsidP="0046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D3B" w:rsidRDefault="00D20D3B" w:rsidP="00467DB6">
      <w:pPr>
        <w:spacing w:after="0" w:line="240" w:lineRule="auto"/>
      </w:pPr>
      <w:r>
        <w:separator/>
      </w:r>
    </w:p>
  </w:footnote>
  <w:footnote w:type="continuationSeparator" w:id="0">
    <w:p w:rsidR="00D20D3B" w:rsidRDefault="00D20D3B" w:rsidP="0046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783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4B91788"/>
    <w:multiLevelType w:val="hybridMultilevel"/>
    <w:tmpl w:val="01FE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17"/>
    <w:rsid w:val="00025A53"/>
    <w:rsid w:val="0005006D"/>
    <w:rsid w:val="000A558A"/>
    <w:rsid w:val="000E674F"/>
    <w:rsid w:val="00147FFE"/>
    <w:rsid w:val="003040D8"/>
    <w:rsid w:val="003D4931"/>
    <w:rsid w:val="00437CEF"/>
    <w:rsid w:val="0046024A"/>
    <w:rsid w:val="00467DB6"/>
    <w:rsid w:val="00594C4A"/>
    <w:rsid w:val="006C38C2"/>
    <w:rsid w:val="007435AE"/>
    <w:rsid w:val="008800ED"/>
    <w:rsid w:val="008923E8"/>
    <w:rsid w:val="00B00F71"/>
    <w:rsid w:val="00B22CC9"/>
    <w:rsid w:val="00BC6C17"/>
    <w:rsid w:val="00D20D3B"/>
    <w:rsid w:val="00D2617E"/>
    <w:rsid w:val="00D54096"/>
    <w:rsid w:val="00DD7B1A"/>
    <w:rsid w:val="00E37F13"/>
    <w:rsid w:val="00E94C77"/>
    <w:rsid w:val="00E95E42"/>
    <w:rsid w:val="00F14DC4"/>
    <w:rsid w:val="00F5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6"/>
  </w:style>
  <w:style w:type="paragraph" w:styleId="Footer">
    <w:name w:val="footer"/>
    <w:basedOn w:val="Normal"/>
    <w:link w:val="Foot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24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0E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0ED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0E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0E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0E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0E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0E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17"/>
    <w:pPr>
      <w:ind w:left="720"/>
      <w:contextualSpacing/>
    </w:pPr>
  </w:style>
  <w:style w:type="table" w:styleId="TableGrid">
    <w:name w:val="Table Grid"/>
    <w:basedOn w:val="TableNormal"/>
    <w:uiPriority w:val="59"/>
    <w:rsid w:val="00D54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47F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0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5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558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5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55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5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800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oSpacingChar">
    <w:name w:val="No Spacing Char"/>
    <w:basedOn w:val="DefaultParagraphFont"/>
    <w:link w:val="NoSpacing"/>
    <w:uiPriority w:val="1"/>
    <w:rsid w:val="008800ED"/>
  </w:style>
  <w:style w:type="paragraph" w:styleId="TOC1">
    <w:name w:val="toc 1"/>
    <w:basedOn w:val="Normal"/>
    <w:next w:val="Normal"/>
    <w:autoRedefine/>
    <w:uiPriority w:val="39"/>
    <w:unhideWhenUsed/>
    <w:rsid w:val="008800ED"/>
    <w:pPr>
      <w:tabs>
        <w:tab w:val="left" w:pos="440"/>
        <w:tab w:val="right" w:leader="dot" w:pos="9350"/>
      </w:tabs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800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0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0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Shading-Accent1">
    <w:name w:val="Light Shading Accent 1"/>
    <w:basedOn w:val="TableNormal"/>
    <w:uiPriority w:val="60"/>
    <w:rsid w:val="008800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800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DB6"/>
  </w:style>
  <w:style w:type="paragraph" w:styleId="Footer">
    <w:name w:val="footer"/>
    <w:basedOn w:val="Normal"/>
    <w:link w:val="FooterChar"/>
    <w:uiPriority w:val="99"/>
    <w:unhideWhenUsed/>
    <w:rsid w:val="00467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B4C7B-3692-4902-9416-7EB590090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Login Website Prototype</vt:lpstr>
    </vt:vector>
  </TitlesOfParts>
  <Company>SAN FRANCISCO COORDINATING CENTER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Sample Descriptions</dc:title>
  <dc:subject/>
  <dc:creator>Remi Frazier</dc:creator>
  <cp:lastModifiedBy>Remi Frazier</cp:lastModifiedBy>
  <cp:revision>3</cp:revision>
  <dcterms:created xsi:type="dcterms:W3CDTF">2013-11-08T23:39:00Z</dcterms:created>
  <dcterms:modified xsi:type="dcterms:W3CDTF">2013-11-09T00:23:00Z</dcterms:modified>
</cp:coreProperties>
</file>