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Justice and Resilient Communities practice worksheet</w:t>
      </w:r>
    </w:p>
    <w:p>
      <w:pPr/>
      <w:r>
        <w:t>SWP-032 | Version 1.1.0 | SWEEP Academy</w:t>
      </w:r>
    </w:p>
    <w:p>
      <w:pPr/>
      <w:r>
        <w:t>Apply all three lessons to the fictional case below. Do not use identifiable service-user information. Write a reasoned plan that makes uncertainty and decision authority explicit.</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Practice case</w:t>
      </w:r>
    </w:p>
    <w:p>
      <w:pPr/>
      <w:r>
        <w:t>A riverside community is considering a raised meeting centre, drainage improvements and transport support during severe weather. Market traders worry about losing work during construction. People in outlying streets say previous planning meetings were difficult to attend. Compare options without assuming that one design benefits everyone equally.</w:t>
      </w:r>
    </w:p>
    <w:p>
      <w:pPr>
        <w:pStyle w:val="Heading2"/>
      </w:pPr>
      <w:r>
        <w:t>Activity 1</w:t>
      </w:r>
    </w:p>
    <w:p>
      <w:pPr/>
      <w:r>
        <w:t>Create a risk-and-capacity map in words for the riverside case. Separate observed information, resident accounts and questions requiring technical advice.</w:t>
      </w:r>
    </w:p>
    <w:p>
      <w:pPr>
        <w:spacing w:after="2400"/>
      </w:pPr>
      <w:r>
        <w:t>Write your response here</w:t>
      </w:r>
    </w:p>
    <w:p>
      <w:r>
        <w:br w:type="page"/>
      </w:r>
    </w:p>
    <w:p>
      <w:pPr>
        <w:pStyle w:val="Heading2"/>
      </w:pPr>
      <w:r>
        <w:t>Activity 2</w:t>
      </w:r>
    </w:p>
    <w:p>
      <w:pPr/>
      <w:r>
        <w:t>Compare two options from the course case against access, burden distribution, upkeep and decision authority. State what evidence is still needed.</w:t>
      </w:r>
    </w:p>
    <w:p>
      <w:pPr>
        <w:spacing w:after="2400"/>
      </w:pPr>
      <w:r>
        <w:t>Write your response here</w:t>
      </w:r>
    </w:p>
    <w:p>
      <w:pPr>
        <w:pStyle w:val="Heading2"/>
      </w:pPr>
      <w:r>
        <w:t>Activity 3</w:t>
      </w:r>
    </w:p>
    <w:p>
      <w:pPr/>
      <w:r>
        <w:t>Draft a short accountability plan: one benefit measure, one burden measure, a protected feedback route, an action owner and a review decision.</w:t>
      </w:r>
    </w:p>
    <w:p>
      <w:pPr>
        <w:spacing w:after="2400"/>
      </w:pPr>
      <w:r>
        <w:t>Write your response here</w:t>
      </w:r>
    </w:p>
    <w:p>
      <w:r>
        <w:br w:type="page"/>
      </w:r>
    </w:p>
    <w:p>
      <w:pPr>
        <w:pStyle w:val="Heading1"/>
      </w:pPr>
      <w:r>
        <w:t>Self assessment and facilitator discussion</w:t>
      </w:r>
    </w:p>
    <w:p>
      <w:pPr/>
      <w:r>
        <w:t>For each activity, use 0 for missing reasoning, 1 for a partly justified response and 2 for a justified response with relevant safeguards and limits. This is a formative rubric, not the platform's certification score.</w:t>
      </w:r>
    </w:p>
    <w:p>
      <w:pPr>
        <w:pStyle w:val="Heading2"/>
      </w:pPr>
      <w:r>
        <w:t>Activity 1 criteria</w:t>
      </w:r>
    </w:p>
    <w:p>
      <w:pPr/>
      <w:r>
        <w:t>The map includes both capacities and barriers, missing voices and source uncertainty. It avoids unsupported event attribution and does not equate attendance with representation.</w:t>
      </w:r>
    </w:p>
    <w:p>
      <w:pPr>
        <w:pStyle w:val="Heading2"/>
      </w:pPr>
      <w:r>
        <w:t>Activity 2 criteria</w:t>
      </w:r>
    </w:p>
    <w:p>
      <w:pPr/>
      <w:r>
        <w:t>The comparison explains trade-offs and who bears them, includes operating responsibilities, and leaves unresolved technical questions open rather than inventing answers.</w:t>
      </w:r>
    </w:p>
    <w:p>
      <w:pPr>
        <w:pStyle w:val="Heading2"/>
      </w:pPr>
      <w:r>
        <w:t>Activity 3 criteria</w:t>
      </w:r>
    </w:p>
    <w:p>
      <w:pPr/>
      <w:r>
        <w:t>The plan can reveal uneven effects, protects complainants, assigns responsibility and explains when evidence would trigger a change.</w:t>
      </w:r>
    </w:p>
    <w:p>
      <w:pPr>
        <w:pStyle w:val="Heading2"/>
      </w:pPr>
      <w:r>
        <w:t>Next learning step</w:t>
      </w:r>
    </w:p>
    <w:p>
      <w:pPr/>
      <w:r>
        <w:t>Identify one assumption you changed and one procedure you must verify locally. Explain who can resolve it before you apply the plan in practice.</w:t>
      </w:r>
    </w:p>
    <w:p>
      <w:pPr>
        <w:pStyle w:val="Heading1"/>
      </w:pPr>
      <w:r>
        <w:t>Sources and evidence limits</w:t>
      </w:r>
    </w:p>
    <w:p>
      <w:pPr/>
      <w:r>
        <w:t>[R2] Cwikel, J. (2025). Social work for a greener planet: reframing social work skills and education to mitigate the climate crisis. Cogent Social Sciences. https://doi.org/10.1080/23311886.2024.2444469</w:t>
      </w:r>
    </w:p>
    <w:p>
      <w:pPr/>
      <w:r>
        <w:t>[S3] IPCC (2023). AR6 Synthesis Report Summary for Policymakers. https://www.ipcc.ch/report/ar6/syr/summary-for-policymakers/</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and Resilient Communities practice worksheet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