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Interpret proportionate information carefully teaching script</w:t>
      </w:r>
    </w:p>
    <w:p>
      <w:pPr/>
      <w:r>
        <w:t>SWP-034 | Module 2 | Version 1.1.0</w:t>
      </w:r>
    </w:p>
    <w:p>
      <w:pPr/>
      <w:r>
        <w:t>This is a written lesson plan and narration script, not a recorded video. The facilitator should rehearse timing, provide accessible captions if recording, and verify local procedures before delivery.</w:t>
      </w:r>
    </w:p>
    <w:p>
      <w:pPr>
        <w:pStyle w:val="Heading1"/>
      </w:pPr>
      <w:r>
        <w:t>Learning purpose</w:t>
      </w:r>
    </w:p>
    <w:p>
      <w:pPr/>
      <w:r>
        <w:t>Collect proportionate information and interpret findings without overstating what the inquiry can show.</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Opening narration</w:t>
      </w:r>
    </w:p>
    <w:p>
      <w:pPr/>
      <w:r>
        <w:t>This lesson examines how to collect proportionate information and interpret findings without overstating what the inquiry can show.</w:t>
      </w:r>
    </w:p>
    <w:p>
      <w:pPr>
        <w:pStyle w:val="Heading1"/>
      </w:pPr>
      <w:r>
        <w:t>Core narration</w:t>
      </w:r>
    </w:p>
    <w:p>
      <w:pPr/>
      <w:r>
        <w:t>Collect only what the question needs. Where feasible, separate contact information used for recruitment from responses used for analysis, and restrict access appropriately. Removing names does not guarantee anonymity: a quotation, job role and location may identify someone together. Review what a reader could infer before sharing detailed accounts, and follow the approved consent and governance arrangements.</w:t>
      </w:r>
    </w:p>
    <w:p>
      <w:pPr/>
      <w:r>
        <w:t>Recruitment shapes whose experiences you hear. Explain who was invited, who contributed and which perspectives may be missing. Do not claim that a small or self-selected sample represents every resident. Examine disagreement rather than discarding inconvenient accounts. If outcomes improve after a pilot, consider other changes, participant selection and measurement limits. A before-and-after difference alone does not establish that the pilot caused the improvement.</w:t>
      </w:r>
    </w:p>
    <w:p>
      <w:pPr>
        <w:pStyle w:val="Heading1"/>
      </w:pPr>
      <w:r>
        <w:t>Worked example narration</w:t>
      </w:r>
    </w:p>
    <w:p>
      <w:pPr/>
      <w:r>
        <w:t>Fictional worked example: only residents who returned answer a feedback form. The team reports their views as those of respondents, not all service users. It considers an approved, non-coercive way to hear from others and removes identifying contextual details from shared examples.</w:t>
      </w:r>
    </w:p>
    <w:p>
      <w:pPr>
        <w:pStyle w:val="Heading1"/>
      </w:pPr>
      <w:r>
        <w:t>Pause for learner activity</w:t>
      </w:r>
    </w:p>
    <w:p>
      <w:pPr/>
      <w:r>
        <w:t>Draft a short limitations paragraph for feedback from a small, self-selected group. Identify a disclosure risk and an alternative explanation for an observed change.</w:t>
      </w:r>
    </w:p>
    <w:p>
      <w:pPr/>
      <w:r>
        <w:t>Pause for a written response or discussion. Do not present private case information on screen.</w:t>
      </w:r>
    </w:p>
    <w:p>
      <w:pPr>
        <w:pStyle w:val="Heading1"/>
      </w:pPr>
      <w:r>
        <w:t>Debrief narration</w:t>
      </w:r>
    </w:p>
    <w:p>
      <w:pPr/>
      <w:r>
        <w:t>The paragraph limits generalisation, preserves conflicting views, recognises indirect identification and separates observed change from causal attribution.</w:t>
      </w:r>
    </w:p>
    <w:p>
      <w:pPr>
        <w:pStyle w:val="Heading1"/>
      </w:pPr>
      <w:r>
        <w:t>Decision point recap</w:t>
      </w:r>
    </w:p>
    <w:p>
      <w:pPr/>
      <w:r>
        <w:t>Choose the minimum information needed for the question and keep recruitment contacts separate from responses where feasible.</w:t>
      </w:r>
    </w:p>
    <w:p>
      <w:pPr/>
      <w:r>
        <w:t>Small groups can be identifiable through combinations of details even when names are removed; review quotations and context before sharing.</w:t>
      </w:r>
    </w:p>
    <w:p>
      <w:pPr/>
      <w:r>
        <w:t>Recruitment methods shape whose experiences are represented; describe missing perspectives and avoid generalising beyond the sample.</w:t>
      </w:r>
    </w:p>
    <w:p>
      <w:pPr/>
      <w:r>
        <w:t>Conflicting findings should be explored and reported transparently, not removed merely to make a simple story.</w:t>
      </w:r>
    </w:p>
    <w:p>
      <w:pPr/>
      <w:r>
        <w:t>A before-and-after change alone does not establish that a pilot caused the result; consider other explanations and design limits.</w:t>
      </w:r>
    </w:p>
    <w:p>
      <w:pPr>
        <w:pStyle w:val="Heading1"/>
      </w:pPr>
      <w:r>
        <w:t>Recording plan</w:t>
      </w:r>
    </w:p>
    <w:p>
      <w:pPr/>
      <w:r>
        <w:t>Show the lesson title, a short decision sequence and the fictional example. Read key visual information aloud. Separate the activity from the debrief and make pauses editable. Check names, acronyms and captions manually; do not claim a video exists until a recording has been produced.</w:t>
      </w:r>
    </w:p>
    <w:p>
      <w:pPr>
        <w:pStyle w:val="Heading1"/>
      </w:pPr>
      <w:r>
        <w:t>Sources and evidence limits</w:t>
      </w:r>
    </w:p>
    <w:p>
      <w:pPr/>
      <w:r>
        <w:t>[R4] Cilia Vincenti, S., et al. (2025). Procedural Ethics for Participatory Research: Field-Specific Dilemmas and Recommendations From Researchers, Co-researching Community Partners and the REC Overseeing a Community-Academic ADHD Research Project. International Journal of Qualitative Methods, 24. https://doi.org/10.1177/16094069251364622</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 proportionate information carefully teaching 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