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 a bounded pilot with ethical oversight teaching script</w:t>
      </w:r>
    </w:p>
    <w:p>
      <w:pPr/>
      <w:r>
        <w:t>SWP-034 | Module 3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Plan a bounded, reviewable service pilot with safeguards and a useful feedback loop.</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plan a bounded, reviewable service pilot with safeguards and a useful feedback loop.</w:t>
      </w:r>
    </w:p>
    <w:p>
      <w:pPr>
        <w:pStyle w:val="Heading1"/>
      </w:pPr>
      <w:r>
        <w:t>Core narration</w:t>
      </w:r>
    </w:p>
    <w:p>
      <w:pPr/>
      <w:r>
        <w:t>Define a pilot's purpose, scope, participants, responsible people and safeguards before starting. Ask the relevant local authority whether research-ethics or other governance review is needed; calling an activity a pilot does not exempt it. Record the determination and obtain required approval before collecting information. Agree conditions for continuing, changing or pausing, including emerging harm or exclusion.</w:t>
      </w:r>
    </w:p>
    <w:p>
      <w:pPr/>
      <w:r>
        <w:t>Keep a dated record of changes so findings can be interpreted against the version participants experienced. When a pause condition occurs, use the agreed review route rather than continuing simply to meet a schedule. Return findings in an understandable and accessible form, explain limitations and what decisions followed, and provide a feasible response route. This feedback closes the accountability loop without promising that every suggestion can be implemented.</w:t>
      </w:r>
    </w:p>
    <w:p>
      <w:pPr>
        <w:pStyle w:val="Heading1"/>
      </w:pPr>
      <w:r>
        <w:t>Worked example narration</w:t>
      </w:r>
    </w:p>
    <w:p>
      <w:pPr/>
      <w:r>
        <w:t>Fictional worked example: the peer-navigation pilot excludes residents who cannot attend daytime meetings. The team uses its review process to pause expansion, discusses alternatives with affected residents, records an approved schedule change and explains the limits of the early findings.</w:t>
      </w:r>
    </w:p>
    <w:p>
      <w:pPr>
        <w:pStyle w:val="Heading1"/>
      </w:pPr>
      <w:r>
        <w:t>Pause for learner activity</w:t>
      </w:r>
    </w:p>
    <w:p>
      <w:pPr/>
      <w:r>
        <w:t>Create a one-page pilot brief with scope, oversight, a pause trigger, a change record and a plan for returning findings.</w:t>
      </w:r>
    </w:p>
    <w:p>
      <w:pPr/>
      <w:r>
        <w:t>Pause for a written response or discussion. Do not present private case information on screen.</w:t>
      </w:r>
    </w:p>
    <w:p>
      <w:pPr>
        <w:pStyle w:val="Heading1"/>
      </w:pPr>
      <w:r>
        <w:t>Debrief narration</w:t>
      </w:r>
    </w:p>
    <w:p>
      <w:pPr/>
      <w:r>
        <w:t>The brief identifies required review before data collection, makes pause criteria actionable, records versions and explains how participants will hear and respond to findings.</w:t>
      </w:r>
    </w:p>
    <w:p>
      <w:pPr>
        <w:pStyle w:val="Heading1"/>
      </w:pPr>
      <w:r>
        <w:t>Decision point recap</w:t>
      </w:r>
    </w:p>
    <w:p>
      <w:pPr/>
      <w:r>
        <w:t>Before a pilot, define the scope, participants, risks, responsible people and criteria for continuing, changing or stopping.</w:t>
      </w:r>
    </w:p>
    <w:p>
      <w:pPr/>
      <w:r>
        <w:t>A pilot label does not exempt a project from research-ethics or governance review; obtain the relevant determination before data collection.</w:t>
      </w:r>
    </w:p>
    <w:p>
      <w:pPr/>
      <w:r>
        <w:t>Stop or pause criteria should lead to timely review when harms or barriers emerge; completing the pilot schedule is not the only priority.</w:t>
      </w:r>
    </w:p>
    <w:p>
      <w:pPr/>
      <w:r>
        <w:t>Record adaptations and their timing so later readers know which version participants experienced.</w:t>
      </w:r>
    </w:p>
    <w:p>
      <w:pPr/>
      <w:r>
        <w:t>Return understandable findings to participants, explain limits and decisions, and offer a feasible way to respond.</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[R4] Cilia Vincenti, S., et al. (2025). Procedural Ethics for Participatory Research: Field-Specific Dilemmas and Recommendations From Researchers, Co-researching Community Partners and the REC Overseeing a Community-Academic ADHD Research Project. International Journal of Qualitative Methods, 24. https://doi.org/10.1177/16094069251364622</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a bounded pilot with ethical oversight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