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Using Data to Drive Policy Change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SWP-030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using data to drive policy change.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data foundations?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finding the story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policy communication?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Data to Drive Policy Change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