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955F8" w14:textId="07F5D49C" w:rsidR="008B43D6" w:rsidRPr="00F42DF7" w:rsidRDefault="00F42DF7" w:rsidP="00F42DF7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F42DF7">
        <w:rPr>
          <w:b/>
          <w:bCs/>
          <w:sz w:val="28"/>
          <w:szCs w:val="28"/>
          <w:u w:val="single"/>
        </w:rPr>
        <w:t>Préparer une séquence</w:t>
      </w:r>
    </w:p>
    <w:p w14:paraId="7CEA0A5C" w14:textId="2829F9E7" w:rsidR="00F42DF7" w:rsidRDefault="00F42DF7" w:rsidP="00F42DF7">
      <w:pPr>
        <w:pStyle w:val="Paragraphedeliste"/>
        <w:numPr>
          <w:ilvl w:val="0"/>
          <w:numId w:val="1"/>
        </w:numPr>
      </w:pPr>
      <w:r>
        <w:t xml:space="preserve">Les programmes </w:t>
      </w:r>
      <w:r w:rsidRPr="00F42DF7">
        <w:rPr>
          <w:color w:val="538135" w:themeColor="accent6" w:themeShade="BF"/>
        </w:rPr>
        <w:t>BO</w:t>
      </w:r>
    </w:p>
    <w:p w14:paraId="1F4B410E" w14:textId="6585AA77" w:rsidR="00F42DF7" w:rsidRDefault="00F42DF7" w:rsidP="00F42DF7">
      <w:pPr>
        <w:pStyle w:val="Paragraphedeliste"/>
        <w:numPr>
          <w:ilvl w:val="0"/>
          <w:numId w:val="1"/>
        </w:numPr>
      </w:pPr>
      <w:r>
        <w:t xml:space="preserve">Prérequis </w:t>
      </w:r>
      <w:r w:rsidRPr="00F42DF7">
        <w:rPr>
          <w:color w:val="538135" w:themeColor="accent6" w:themeShade="BF"/>
        </w:rPr>
        <w:t>BO</w:t>
      </w:r>
    </w:p>
    <w:p w14:paraId="3683D73B" w14:textId="4BC60CD6" w:rsidR="00F42DF7" w:rsidRDefault="00F42DF7" w:rsidP="00F42DF7">
      <w:pPr>
        <w:pStyle w:val="Paragraphedeliste"/>
        <w:numPr>
          <w:ilvl w:val="0"/>
          <w:numId w:val="1"/>
        </w:numPr>
      </w:pPr>
      <w:r>
        <w:t>Conceptions ? Difficultés ? (</w:t>
      </w:r>
      <w:r w:rsidRPr="00F42DF7">
        <w:rPr>
          <w:color w:val="538135" w:themeColor="accent6" w:themeShade="BF"/>
        </w:rPr>
        <w:t>livre prof</w:t>
      </w:r>
      <w:r>
        <w:t>)</w:t>
      </w:r>
    </w:p>
    <w:p w14:paraId="78E1A28C" w14:textId="44029614" w:rsidR="00F42DF7" w:rsidRDefault="00F42DF7" w:rsidP="00F42DF7">
      <w:pPr>
        <w:pStyle w:val="Paragraphedeliste"/>
        <w:numPr>
          <w:ilvl w:val="0"/>
          <w:numId w:val="1"/>
        </w:numPr>
      </w:pPr>
      <w:r>
        <w:t>Comment faire ? Choix didactiques (</w:t>
      </w:r>
      <w:r w:rsidRPr="00F42DF7">
        <w:rPr>
          <w:color w:val="538135" w:themeColor="accent6" w:themeShade="BF"/>
        </w:rPr>
        <w:t>Contrainte temps</w:t>
      </w:r>
      <w:r>
        <w:t>)</w:t>
      </w:r>
    </w:p>
    <w:p w14:paraId="32444712" w14:textId="12B9DEF0" w:rsidR="00F42DF7" w:rsidRDefault="00F42DF7" w:rsidP="00F42DF7">
      <w:pPr>
        <w:pStyle w:val="Paragraphedeliste"/>
        <w:ind w:left="2124"/>
        <w:rPr>
          <w:color w:val="FF0000"/>
        </w:rPr>
      </w:pPr>
      <w:r>
        <w:t xml:space="preserve">   </w:t>
      </w:r>
      <w:r>
        <w:rPr>
          <w:color w:val="FF0000"/>
        </w:rPr>
        <w:t xml:space="preserve">Indiv / </w:t>
      </w:r>
      <w:r w:rsidR="00D964F8">
        <w:rPr>
          <w:color w:val="FF0000"/>
        </w:rPr>
        <w:t>g</w:t>
      </w:r>
      <w:r>
        <w:rPr>
          <w:color w:val="FF0000"/>
        </w:rPr>
        <w:t xml:space="preserve">roup / </w:t>
      </w:r>
      <w:r w:rsidR="00D964F8">
        <w:rPr>
          <w:color w:val="FF0000"/>
        </w:rPr>
        <w:t>c</w:t>
      </w:r>
      <w:r>
        <w:rPr>
          <w:color w:val="FF0000"/>
        </w:rPr>
        <w:t>lasse / DE / DI</w:t>
      </w:r>
      <w:r w:rsidR="00D964F8">
        <w:rPr>
          <w:color w:val="FF0000"/>
        </w:rPr>
        <w:t xml:space="preserve"> / doc</w:t>
      </w:r>
    </w:p>
    <w:p w14:paraId="356F5DED" w14:textId="4D6F1F04" w:rsidR="00D964F8" w:rsidRPr="00D964F8" w:rsidRDefault="00D964F8" w:rsidP="00D964F8">
      <w:pPr>
        <w:pStyle w:val="Paragraphedeliste"/>
        <w:ind w:left="2124"/>
        <w:rPr>
          <w:color w:val="FF0000"/>
        </w:rPr>
      </w:pPr>
      <w:r>
        <w:rPr>
          <w:color w:val="FF0000"/>
        </w:rPr>
        <w:t xml:space="preserve">   Institutionnalisation</w:t>
      </w:r>
    </w:p>
    <w:p w14:paraId="6819A297" w14:textId="2C6F17FE" w:rsidR="00F42DF7" w:rsidRDefault="00D964F8" w:rsidP="00F42DF7">
      <w:pPr>
        <w:pStyle w:val="Paragraphedeliste"/>
        <w:numPr>
          <w:ilvl w:val="0"/>
          <w:numId w:val="1"/>
        </w:numPr>
      </w:pPr>
      <w:r>
        <w:t xml:space="preserve">Comment consolider les acquis ? </w:t>
      </w:r>
    </w:p>
    <w:p w14:paraId="3CF83BE6" w14:textId="039A9102" w:rsidR="00D964F8" w:rsidRDefault="00D964F8" w:rsidP="00D964F8">
      <w:pPr>
        <w:pStyle w:val="Paragraphedeliste"/>
        <w:ind w:left="2124"/>
        <w:rPr>
          <w:color w:val="FF0000"/>
        </w:rPr>
      </w:pPr>
      <w:r>
        <w:t xml:space="preserve">   </w:t>
      </w:r>
      <w:r>
        <w:rPr>
          <w:color w:val="FF0000"/>
        </w:rPr>
        <w:t>Rappel de début de cours</w:t>
      </w:r>
    </w:p>
    <w:p w14:paraId="26AE42DC" w14:textId="5BB9B8BD" w:rsidR="00D964F8" w:rsidRDefault="00D964F8" w:rsidP="00D964F8">
      <w:pPr>
        <w:pStyle w:val="Paragraphedeliste"/>
        <w:ind w:left="2124"/>
        <w:rPr>
          <w:color w:val="FF0000"/>
        </w:rPr>
      </w:pPr>
      <w:r>
        <w:rPr>
          <w:color w:val="FF0000"/>
        </w:rPr>
        <w:t xml:space="preserve">   Ex / évaluation formative</w:t>
      </w:r>
    </w:p>
    <w:p w14:paraId="45A52519" w14:textId="2F77A46E" w:rsidR="00D964F8" w:rsidRPr="00D964F8" w:rsidRDefault="00D964F8" w:rsidP="00D964F8">
      <w:pPr>
        <w:pStyle w:val="Paragraphedeliste"/>
        <w:ind w:left="2124"/>
        <w:rPr>
          <w:color w:val="FF0000"/>
        </w:rPr>
      </w:pPr>
      <w:r>
        <w:rPr>
          <w:color w:val="FF0000"/>
        </w:rPr>
        <w:t xml:space="preserve">   Situation complexe </w:t>
      </w:r>
    </w:p>
    <w:p w14:paraId="419E191D" w14:textId="0B7D6CA9" w:rsidR="00B90076" w:rsidRDefault="00D964F8" w:rsidP="00B90076">
      <w:pPr>
        <w:pStyle w:val="Paragraphedeliste"/>
        <w:numPr>
          <w:ilvl w:val="0"/>
          <w:numId w:val="1"/>
        </w:numPr>
      </w:pPr>
      <w:r>
        <w:t>Comment gérer l’hétérogénéité des élèves ?</w:t>
      </w:r>
    </w:p>
    <w:p w14:paraId="65BE403F" w14:textId="2D8C0B78" w:rsidR="00B90076" w:rsidRDefault="00B90076" w:rsidP="00B90076">
      <w:pPr>
        <w:pStyle w:val="Paragraphedeliste"/>
        <w:ind w:left="2124"/>
        <w:rPr>
          <w:color w:val="FF0000"/>
        </w:rPr>
      </w:pPr>
      <w:r>
        <w:t xml:space="preserve">   </w:t>
      </w:r>
      <w:r>
        <w:rPr>
          <w:color w:val="FF0000"/>
        </w:rPr>
        <w:t>Constitution des groupes ?</w:t>
      </w:r>
    </w:p>
    <w:p w14:paraId="70A0B45D" w14:textId="14E38C10" w:rsidR="00B90076" w:rsidRDefault="00B90076" w:rsidP="00B90076">
      <w:pPr>
        <w:pStyle w:val="Paragraphedeliste"/>
        <w:ind w:left="2124"/>
        <w:rPr>
          <w:color w:val="FF0000"/>
        </w:rPr>
      </w:pPr>
      <w:r>
        <w:rPr>
          <w:color w:val="FF0000"/>
        </w:rPr>
        <w:t xml:space="preserve">   Adapter les supports</w:t>
      </w:r>
    </w:p>
    <w:p w14:paraId="7880F3DD" w14:textId="66CF410D" w:rsidR="00B90076" w:rsidRPr="00B90076" w:rsidRDefault="00B90076" w:rsidP="00B90076">
      <w:pPr>
        <w:pStyle w:val="Paragraphedeliste"/>
        <w:ind w:left="2124"/>
        <w:rPr>
          <w:color w:val="FF0000"/>
        </w:rPr>
      </w:pPr>
      <w:r>
        <w:rPr>
          <w:color w:val="FF0000"/>
        </w:rPr>
        <w:t xml:space="preserve">   Quelles remédiations ?</w:t>
      </w:r>
    </w:p>
    <w:p w14:paraId="414B9419" w14:textId="31BC0953" w:rsidR="00B90076" w:rsidRDefault="00B90076" w:rsidP="00B90076">
      <w:pPr>
        <w:pStyle w:val="Paragraphedeliste"/>
        <w:numPr>
          <w:ilvl w:val="0"/>
          <w:numId w:val="1"/>
        </w:numPr>
      </w:pPr>
      <w:r>
        <w:t>Quand et comment évaluer ?</w:t>
      </w:r>
    </w:p>
    <w:p w14:paraId="15BE91EB" w14:textId="2F4EE035" w:rsidR="00B90076" w:rsidRDefault="00B90076" w:rsidP="00B90076">
      <w:pPr>
        <w:pStyle w:val="Paragraphedeliste"/>
        <w:ind w:left="2124"/>
        <w:rPr>
          <w:color w:val="FF0000"/>
        </w:rPr>
      </w:pPr>
      <w:r>
        <w:t xml:space="preserve">   </w:t>
      </w:r>
      <w:r>
        <w:rPr>
          <w:color w:val="FF0000"/>
        </w:rPr>
        <w:t xml:space="preserve">Évaluation diagnostic en début de séquence </w:t>
      </w:r>
    </w:p>
    <w:p w14:paraId="017EA36C" w14:textId="3C1AED5A" w:rsidR="00B90076" w:rsidRDefault="00B90076" w:rsidP="00B90076">
      <w:pPr>
        <w:pStyle w:val="Paragraphedeliste"/>
        <w:ind w:left="2124"/>
        <w:rPr>
          <w:color w:val="FF0000"/>
        </w:rPr>
      </w:pPr>
      <w:r>
        <w:rPr>
          <w:color w:val="FF0000"/>
        </w:rPr>
        <w:t xml:space="preserve">   Évaluation formative en milieu de séquence</w:t>
      </w:r>
    </w:p>
    <w:p w14:paraId="70106771" w14:textId="600D1F08" w:rsidR="00B90076" w:rsidRDefault="006058F0" w:rsidP="00B90076">
      <w:pPr>
        <w:pStyle w:val="Paragraphedeliste"/>
        <w:ind w:left="2124"/>
        <w:rPr>
          <w:color w:val="FF0000"/>
        </w:rPr>
      </w:pPr>
      <w:r>
        <w:rPr>
          <w:color w:val="FF0000"/>
        </w:rPr>
        <w:t xml:space="preserve">   Évaluation sommative en fin de séquence</w:t>
      </w:r>
    </w:p>
    <w:p w14:paraId="726C5643" w14:textId="7DF723D7" w:rsidR="006058F0" w:rsidRPr="00B90076" w:rsidRDefault="006058F0" w:rsidP="00B90076">
      <w:pPr>
        <w:pStyle w:val="Paragraphedeliste"/>
        <w:ind w:left="2124"/>
        <w:rPr>
          <w:color w:val="FF0000"/>
        </w:rPr>
      </w:pPr>
      <w:r>
        <w:rPr>
          <w:color w:val="FF0000"/>
        </w:rPr>
        <w:t xml:space="preserve">   </w:t>
      </w:r>
    </w:p>
    <w:p w14:paraId="65A83257" w14:textId="77777777" w:rsidR="00B90076" w:rsidRDefault="00B90076" w:rsidP="00B90076"/>
    <w:sectPr w:rsidR="00B90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67D84"/>
    <w:multiLevelType w:val="hybridMultilevel"/>
    <w:tmpl w:val="788898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F7"/>
    <w:rsid w:val="001D58EE"/>
    <w:rsid w:val="00294D60"/>
    <w:rsid w:val="00475988"/>
    <w:rsid w:val="004C272E"/>
    <w:rsid w:val="005F0269"/>
    <w:rsid w:val="006058F0"/>
    <w:rsid w:val="00610206"/>
    <w:rsid w:val="008B43D6"/>
    <w:rsid w:val="009D365E"/>
    <w:rsid w:val="00B821F6"/>
    <w:rsid w:val="00B90076"/>
    <w:rsid w:val="00D964F8"/>
    <w:rsid w:val="00F42DF7"/>
    <w:rsid w:val="00FD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8D3BA"/>
  <w15:chartTrackingRefBased/>
  <w15:docId w15:val="{347D16F1-E16A-4180-845E-78B97D05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Seguela</dc:creator>
  <cp:keywords/>
  <dc:description/>
  <cp:lastModifiedBy>remi</cp:lastModifiedBy>
  <cp:revision>2</cp:revision>
  <dcterms:created xsi:type="dcterms:W3CDTF">2020-09-04T07:50:00Z</dcterms:created>
  <dcterms:modified xsi:type="dcterms:W3CDTF">2020-09-04T07:50:00Z</dcterms:modified>
</cp:coreProperties>
</file>