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C7DC8" w14:textId="0C4CBBBB" w:rsidR="007A78D0" w:rsidRPr="006C18E5" w:rsidRDefault="007A78D0" w:rsidP="00BE089E">
      <w:pPr>
        <w:autoSpaceDE w:val="0"/>
        <w:autoSpaceDN w:val="0"/>
        <w:adjustRightInd w:val="0"/>
        <w:rPr>
          <w:rFonts w:ascii="Times" w:hAnsi="Times" w:cs="Arial"/>
          <w:color w:val="000000" w:themeColor="text1"/>
          <w:sz w:val="20"/>
          <w:szCs w:val="20"/>
        </w:rPr>
      </w:pPr>
      <w:r w:rsidRPr="006C18E5">
        <w:rPr>
          <w:rFonts w:ascii="Times" w:hAnsi="Times" w:cs="Arial"/>
          <w:color w:val="000000" w:themeColor="text1"/>
          <w:sz w:val="20"/>
          <w:szCs w:val="20"/>
        </w:rPr>
        <w:t>L’analyse réflexive réalisé</w:t>
      </w:r>
      <w:r w:rsidR="006628A7">
        <w:rPr>
          <w:rFonts w:ascii="Times" w:hAnsi="Times" w:cs="Arial"/>
          <w:color w:val="000000" w:themeColor="text1"/>
          <w:sz w:val="20"/>
          <w:szCs w:val="20"/>
        </w:rPr>
        <w:t>e</w:t>
      </w:r>
      <w:r w:rsidRPr="006C18E5">
        <w:rPr>
          <w:rFonts w:ascii="Times" w:hAnsi="Times" w:cs="Arial"/>
          <w:color w:val="000000" w:themeColor="text1"/>
          <w:sz w:val="20"/>
          <w:szCs w:val="20"/>
        </w:rPr>
        <w:t xml:space="preserve"> par le candidat à la suite de sa séance en face à face et la </w:t>
      </w:r>
      <w:r w:rsidRPr="006C18E5">
        <w:rPr>
          <w:rFonts w:ascii="Times" w:hAnsi="Times" w:cs="Times"/>
          <w:color w:val="000000" w:themeColor="text1"/>
          <w:sz w:val="20"/>
          <w:szCs w:val="20"/>
        </w:rPr>
        <w:t xml:space="preserve">réflexion </w:t>
      </w:r>
      <w:r w:rsidR="006628A7">
        <w:rPr>
          <w:rFonts w:ascii="Times" w:hAnsi="Times" w:cs="Arial"/>
          <w:color w:val="000000" w:themeColor="text1"/>
          <w:sz w:val="20"/>
          <w:szCs w:val="20"/>
        </w:rPr>
        <w:t>sur l'apport du</w:t>
      </w:r>
      <w:r w:rsidRPr="006C18E5">
        <w:rPr>
          <w:rFonts w:ascii="Times" w:hAnsi="Times" w:cs="Arial"/>
          <w:color w:val="000000" w:themeColor="text1"/>
          <w:sz w:val="20"/>
          <w:szCs w:val="20"/>
        </w:rPr>
        <w:t xml:space="preserve"> numérique dans ce contexte est le moyen de professionnaliser sa compétence.</w:t>
      </w:r>
    </w:p>
    <w:p w14:paraId="754E3EA7" w14:textId="77777777" w:rsidR="00C6085F" w:rsidRPr="006C18E5" w:rsidRDefault="00C6085F" w:rsidP="00BE089E">
      <w:pPr>
        <w:autoSpaceDE w:val="0"/>
        <w:autoSpaceDN w:val="0"/>
        <w:adjustRightInd w:val="0"/>
        <w:rPr>
          <w:rFonts w:ascii="Times" w:hAnsi="Times" w:cs="Arial"/>
          <w:color w:val="000000" w:themeColor="text1"/>
          <w:sz w:val="20"/>
          <w:szCs w:val="20"/>
        </w:rPr>
      </w:pPr>
    </w:p>
    <w:tbl>
      <w:tblPr>
        <w:tblStyle w:val="Grilledutableau"/>
        <w:tblW w:w="0" w:type="auto"/>
        <w:tblLook w:val="04A0" w:firstRow="1" w:lastRow="0" w:firstColumn="1" w:lastColumn="0" w:noHBand="0" w:noVBand="1"/>
      </w:tblPr>
      <w:tblGrid>
        <w:gridCol w:w="4836"/>
        <w:gridCol w:w="4786"/>
      </w:tblGrid>
      <w:tr w:rsidR="006C18E5" w:rsidRPr="0009018C" w14:paraId="62F1E796" w14:textId="77777777" w:rsidTr="009058C4">
        <w:tc>
          <w:tcPr>
            <w:tcW w:w="4836" w:type="dxa"/>
          </w:tcPr>
          <w:p w14:paraId="5BC25574" w14:textId="21D76FC7" w:rsidR="00C6085F" w:rsidRPr="0009018C" w:rsidRDefault="00DE794F" w:rsidP="00BE089E">
            <w:pPr>
              <w:autoSpaceDE w:val="0"/>
              <w:autoSpaceDN w:val="0"/>
              <w:adjustRightInd w:val="0"/>
              <w:jc w:val="center"/>
              <w:rPr>
                <w:rFonts w:ascii="Times" w:hAnsi="Times" w:cs="Times"/>
                <w:b/>
                <w:color w:val="000000" w:themeColor="text1"/>
                <w:sz w:val="20"/>
                <w:szCs w:val="20"/>
              </w:rPr>
            </w:pPr>
            <w:r>
              <w:rPr>
                <w:rFonts w:ascii="Times" w:hAnsi="Times" w:cs="Times"/>
                <w:b/>
                <w:color w:val="000000" w:themeColor="text1"/>
                <w:sz w:val="20"/>
                <w:szCs w:val="20"/>
              </w:rPr>
              <w:t>METZDORFF</w:t>
            </w:r>
            <w:r w:rsidR="00C6085F" w:rsidRPr="0009018C">
              <w:rPr>
                <w:rFonts w:ascii="Times" w:hAnsi="Times" w:cs="Times"/>
                <w:b/>
                <w:color w:val="000000" w:themeColor="text1"/>
                <w:sz w:val="20"/>
                <w:szCs w:val="20"/>
              </w:rPr>
              <w:t xml:space="preserve"> – </w:t>
            </w:r>
            <w:r>
              <w:rPr>
                <w:rFonts w:ascii="Times" w:hAnsi="Times" w:cs="Times"/>
                <w:b/>
                <w:color w:val="000000" w:themeColor="text1"/>
                <w:sz w:val="20"/>
                <w:szCs w:val="20"/>
              </w:rPr>
              <w:t>Rémi</w:t>
            </w:r>
            <w:r w:rsidR="00C6085F" w:rsidRPr="0009018C">
              <w:rPr>
                <w:rFonts w:ascii="Times" w:hAnsi="Times" w:cs="Times"/>
                <w:b/>
                <w:color w:val="000000" w:themeColor="text1"/>
                <w:sz w:val="20"/>
                <w:szCs w:val="20"/>
              </w:rPr>
              <w:t xml:space="preserve"> – MEEF</w:t>
            </w:r>
          </w:p>
        </w:tc>
        <w:tc>
          <w:tcPr>
            <w:tcW w:w="4786" w:type="dxa"/>
          </w:tcPr>
          <w:p w14:paraId="49552825" w14:textId="5FB0AF23" w:rsidR="00C6085F" w:rsidRPr="0009018C" w:rsidRDefault="00DE794F" w:rsidP="00BE089E">
            <w:pPr>
              <w:autoSpaceDE w:val="0"/>
              <w:autoSpaceDN w:val="0"/>
              <w:adjustRightInd w:val="0"/>
              <w:jc w:val="center"/>
              <w:rPr>
                <w:rFonts w:ascii="Times" w:hAnsi="Times" w:cs="Times"/>
                <w:b/>
                <w:color w:val="000000" w:themeColor="text1"/>
                <w:sz w:val="20"/>
                <w:szCs w:val="20"/>
              </w:rPr>
            </w:pPr>
            <w:r>
              <w:rPr>
                <w:rFonts w:ascii="Times" w:hAnsi="Times" w:cs="Times"/>
                <w:b/>
                <w:color w:val="000000" w:themeColor="text1"/>
                <w:sz w:val="20"/>
                <w:szCs w:val="20"/>
              </w:rPr>
              <w:t>19/04/21</w:t>
            </w:r>
          </w:p>
        </w:tc>
      </w:tr>
    </w:tbl>
    <w:tbl>
      <w:tblPr>
        <w:tblStyle w:val="Grilledutableau"/>
        <w:tblpPr w:leftFromText="141" w:rightFromText="141" w:vertAnchor="text" w:horzAnchor="margin" w:tblpY="348"/>
        <w:tblW w:w="0" w:type="auto"/>
        <w:tblLook w:val="04A0" w:firstRow="1" w:lastRow="0" w:firstColumn="1" w:lastColumn="0" w:noHBand="0" w:noVBand="1"/>
      </w:tblPr>
      <w:tblGrid>
        <w:gridCol w:w="9622"/>
      </w:tblGrid>
      <w:tr w:rsidR="006C18E5" w:rsidRPr="006C18E5" w14:paraId="11526777" w14:textId="77777777" w:rsidTr="009058C4">
        <w:tc>
          <w:tcPr>
            <w:tcW w:w="9622" w:type="dxa"/>
          </w:tcPr>
          <w:p w14:paraId="114B5040" w14:textId="3757BBF6" w:rsidR="009058C4" w:rsidRPr="006C18E5" w:rsidRDefault="006C18E5" w:rsidP="00F07482">
            <w:pPr>
              <w:autoSpaceDE w:val="0"/>
              <w:autoSpaceDN w:val="0"/>
              <w:adjustRightInd w:val="0"/>
              <w:spacing w:before="120" w:after="120"/>
              <w:ind w:left="357"/>
              <w:jc w:val="center"/>
              <w:rPr>
                <w:rFonts w:ascii="Times" w:hAnsi="Times" w:cs="Times"/>
                <w:b/>
                <w:color w:val="000000" w:themeColor="text1"/>
                <w:sz w:val="20"/>
                <w:szCs w:val="20"/>
              </w:rPr>
            </w:pPr>
            <w:r w:rsidRPr="006C18E5">
              <w:rPr>
                <w:rFonts w:ascii="Times" w:hAnsi="Times" w:cs="Times"/>
                <w:b/>
                <w:color w:val="000000" w:themeColor="text1"/>
                <w:sz w:val="20"/>
                <w:szCs w:val="20"/>
              </w:rPr>
              <w:t>Plus</w:t>
            </w:r>
            <w:r w:rsidR="009058C4" w:rsidRPr="006C18E5">
              <w:rPr>
                <w:rFonts w:ascii="Times" w:hAnsi="Times" w:cs="Times"/>
                <w:b/>
                <w:color w:val="000000" w:themeColor="text1"/>
                <w:sz w:val="20"/>
                <w:szCs w:val="20"/>
              </w:rPr>
              <w:t>-value apportée par l’outil (ou les outils) numérique</w:t>
            </w:r>
            <w:r w:rsidR="0078361A">
              <w:rPr>
                <w:rFonts w:ascii="Times" w:hAnsi="Times" w:cs="Times"/>
                <w:b/>
                <w:color w:val="000000" w:themeColor="text1"/>
                <w:sz w:val="20"/>
                <w:szCs w:val="20"/>
              </w:rPr>
              <w:t>(s)</w:t>
            </w:r>
            <w:r w:rsidR="009058C4" w:rsidRPr="006C18E5">
              <w:rPr>
                <w:rFonts w:ascii="Times" w:hAnsi="Times" w:cs="Times"/>
                <w:b/>
                <w:color w:val="000000" w:themeColor="text1"/>
                <w:sz w:val="20"/>
                <w:szCs w:val="20"/>
              </w:rPr>
              <w:t xml:space="preserve"> utilisé</w:t>
            </w:r>
            <w:r w:rsidR="0078361A">
              <w:rPr>
                <w:rFonts w:ascii="Times" w:hAnsi="Times" w:cs="Times"/>
                <w:b/>
                <w:color w:val="000000" w:themeColor="text1"/>
                <w:sz w:val="20"/>
                <w:szCs w:val="20"/>
              </w:rPr>
              <w:t>(s)</w:t>
            </w:r>
            <w:r w:rsidR="009058C4" w:rsidRPr="006C18E5">
              <w:rPr>
                <w:rFonts w:ascii="Times" w:hAnsi="Times" w:cs="Times"/>
                <w:b/>
                <w:color w:val="000000" w:themeColor="text1"/>
                <w:sz w:val="20"/>
                <w:szCs w:val="20"/>
              </w:rPr>
              <w:t> :</w:t>
            </w:r>
          </w:p>
        </w:tc>
      </w:tr>
      <w:tr w:rsidR="006C18E5" w:rsidRPr="006C18E5" w14:paraId="4A016C53" w14:textId="77777777" w:rsidTr="00B97663">
        <w:tc>
          <w:tcPr>
            <w:tcW w:w="9622" w:type="dxa"/>
          </w:tcPr>
          <w:p w14:paraId="6D6AFE38" w14:textId="2C9691C9" w:rsidR="009058C4" w:rsidRDefault="009058C4" w:rsidP="00DE794F">
            <w:pPr>
              <w:autoSpaceDE w:val="0"/>
              <w:autoSpaceDN w:val="0"/>
              <w:adjustRightInd w:val="0"/>
              <w:ind w:left="357"/>
              <w:rPr>
                <w:rFonts w:ascii="Times" w:hAnsi="Times" w:cs="Times"/>
                <w:color w:val="000000" w:themeColor="text1"/>
                <w:sz w:val="20"/>
                <w:szCs w:val="20"/>
              </w:rPr>
            </w:pPr>
            <w:r w:rsidRPr="006C18E5">
              <w:rPr>
                <w:rFonts w:ascii="Times" w:hAnsi="Times" w:cs="Times"/>
                <w:color w:val="000000" w:themeColor="text1"/>
                <w:sz w:val="20"/>
                <w:szCs w:val="20"/>
              </w:rPr>
              <w:t xml:space="preserve">Pourquoi avoir choisi cet outil ? </w:t>
            </w:r>
            <w:r w:rsidR="00B97663" w:rsidRPr="006C18E5">
              <w:rPr>
                <w:rFonts w:ascii="Times" w:hAnsi="Times" w:cs="Times"/>
                <w:color w:val="000000" w:themeColor="text1"/>
                <w:sz w:val="20"/>
                <w:szCs w:val="20"/>
              </w:rPr>
              <w:br/>
              <w:t>-</w:t>
            </w:r>
            <w:r w:rsidR="00DE794F">
              <w:rPr>
                <w:rFonts w:ascii="Times" w:hAnsi="Times" w:cs="Times"/>
                <w:color w:val="000000" w:themeColor="text1"/>
                <w:sz w:val="20"/>
                <w:szCs w:val="20"/>
              </w:rPr>
              <w:t xml:space="preserve"> </w:t>
            </w:r>
            <w:proofErr w:type="spellStart"/>
            <w:r w:rsidR="00DE794F">
              <w:rPr>
                <w:rFonts w:ascii="Times" w:hAnsi="Times" w:cs="Times"/>
                <w:color w:val="000000" w:themeColor="text1"/>
                <w:sz w:val="20"/>
                <w:szCs w:val="20"/>
              </w:rPr>
              <w:t>Plickers</w:t>
            </w:r>
            <w:proofErr w:type="spellEnd"/>
            <w:r w:rsidR="00DE794F">
              <w:rPr>
                <w:rFonts w:ascii="Times" w:hAnsi="Times" w:cs="Times"/>
                <w:color w:val="000000" w:themeColor="text1"/>
                <w:sz w:val="20"/>
                <w:szCs w:val="20"/>
              </w:rPr>
              <w:t> : QCM interactif, rapide à mener, auquel les élèves sont habitués (ce type de questionnaire est pratiqué régulièrement), qui change d’autres méthodes, qui permet une vision globale et individuelle des acquisitions des élèves (évaluation formative) ce qui permet une remédiation</w:t>
            </w:r>
          </w:p>
          <w:p w14:paraId="21580D42" w14:textId="38F85582" w:rsidR="00DE794F" w:rsidRPr="00DE794F" w:rsidRDefault="00DE794F" w:rsidP="00DE794F">
            <w:pPr>
              <w:pStyle w:val="Paragraphedeliste"/>
              <w:numPr>
                <w:ilvl w:val="0"/>
                <w:numId w:val="4"/>
              </w:numPr>
              <w:autoSpaceDE w:val="0"/>
              <w:autoSpaceDN w:val="0"/>
              <w:adjustRightInd w:val="0"/>
              <w:rPr>
                <w:rFonts w:ascii="Times" w:hAnsi="Times" w:cs="Times"/>
                <w:color w:val="000000" w:themeColor="text1"/>
                <w:sz w:val="20"/>
                <w:szCs w:val="20"/>
              </w:rPr>
            </w:pPr>
            <w:r>
              <w:rPr>
                <w:rFonts w:ascii="Times" w:hAnsi="Times" w:cs="Times"/>
                <w:color w:val="000000" w:themeColor="text1"/>
                <w:sz w:val="20"/>
                <w:szCs w:val="20"/>
              </w:rPr>
              <w:t>Python : dans les programmes, permet de différencier, donne une autre image de la physique-chimie, varie le type d’activité, permet de travailler les compétences de la démarche scientifique notamment la compétence valider souvent difficile à mobiliser correctement</w:t>
            </w:r>
          </w:p>
        </w:tc>
      </w:tr>
      <w:tr w:rsidR="006C18E5" w:rsidRPr="006C18E5" w14:paraId="72203B47" w14:textId="77777777" w:rsidTr="00B97663">
        <w:tc>
          <w:tcPr>
            <w:tcW w:w="9622" w:type="dxa"/>
          </w:tcPr>
          <w:p w14:paraId="3EBEEB5A" w14:textId="38DE0EAB" w:rsidR="009058C4" w:rsidRPr="006C18E5" w:rsidRDefault="009058C4"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 xml:space="preserve">Quel est </w:t>
            </w:r>
            <w:r w:rsidR="0078361A">
              <w:rPr>
                <w:rFonts w:ascii="Times" w:hAnsi="Times" w:cs="Times"/>
                <w:color w:val="000000" w:themeColor="text1"/>
                <w:sz w:val="20"/>
                <w:szCs w:val="20"/>
              </w:rPr>
              <w:t>l'</w:t>
            </w:r>
            <w:r w:rsidRPr="006C18E5">
              <w:rPr>
                <w:rFonts w:ascii="Times" w:hAnsi="Times" w:cs="Times"/>
                <w:color w:val="000000" w:themeColor="text1"/>
                <w:sz w:val="20"/>
                <w:szCs w:val="20"/>
              </w:rPr>
              <w:t>intérêt comparativement à une séance sans numérique</w:t>
            </w:r>
            <w:r w:rsidR="00B97663" w:rsidRPr="006C18E5">
              <w:rPr>
                <w:rFonts w:ascii="Times" w:hAnsi="Times" w:cs="Times"/>
                <w:color w:val="000000" w:themeColor="text1"/>
                <w:sz w:val="20"/>
                <w:szCs w:val="20"/>
              </w:rPr>
              <w:t> ?</w:t>
            </w:r>
          </w:p>
          <w:p w14:paraId="3D57A041" w14:textId="417B3ABB" w:rsidR="00B97663" w:rsidRPr="006C18E5" w:rsidRDefault="00B97663" w:rsidP="00BE089E">
            <w:pPr>
              <w:autoSpaceDE w:val="0"/>
              <w:autoSpaceDN w:val="0"/>
              <w:adjustRightInd w:val="0"/>
              <w:ind w:left="357"/>
              <w:rPr>
                <w:rFonts w:ascii="Times" w:hAnsi="Times" w:cs="Times"/>
                <w:color w:val="000000" w:themeColor="text1"/>
                <w:sz w:val="20"/>
                <w:szCs w:val="20"/>
              </w:rPr>
            </w:pPr>
            <w:r w:rsidRPr="006C18E5">
              <w:rPr>
                <w:rFonts w:ascii="Times" w:hAnsi="Times" w:cs="Times"/>
                <w:color w:val="000000" w:themeColor="text1"/>
                <w:sz w:val="20"/>
                <w:szCs w:val="20"/>
              </w:rPr>
              <w:t>-</w:t>
            </w:r>
            <w:r w:rsidR="00DE794F">
              <w:rPr>
                <w:rFonts w:ascii="Times" w:hAnsi="Times" w:cs="Times"/>
                <w:color w:val="000000" w:themeColor="text1"/>
                <w:sz w:val="20"/>
                <w:szCs w:val="20"/>
              </w:rPr>
              <w:t xml:space="preserve"> </w:t>
            </w:r>
            <w:proofErr w:type="spellStart"/>
            <w:r w:rsidR="00DE794F">
              <w:rPr>
                <w:rFonts w:ascii="Times" w:hAnsi="Times" w:cs="Times"/>
                <w:color w:val="000000" w:themeColor="text1"/>
                <w:sz w:val="20"/>
                <w:szCs w:val="20"/>
              </w:rPr>
              <w:t>Plickers</w:t>
            </w:r>
            <w:proofErr w:type="spellEnd"/>
            <w:r w:rsidR="00DE794F">
              <w:rPr>
                <w:rFonts w:ascii="Times" w:hAnsi="Times" w:cs="Times"/>
                <w:color w:val="000000" w:themeColor="text1"/>
                <w:sz w:val="20"/>
                <w:szCs w:val="20"/>
              </w:rPr>
              <w:t xml:space="preserve"> : rapidité : le test s’effectue en quelques minutes et est corrigé automatiquement ce qui permet une remédiation immédiate. Les résultats individuels permettent de s’adapter rapidement aux différents élèves.  </w:t>
            </w:r>
          </w:p>
          <w:p w14:paraId="33A593B4" w14:textId="3E34FEA4" w:rsidR="00F07482" w:rsidRPr="00BE089E" w:rsidRDefault="00BE089E" w:rsidP="00DE794F">
            <w:pPr>
              <w:autoSpaceDE w:val="0"/>
              <w:autoSpaceDN w:val="0"/>
              <w:adjustRightInd w:val="0"/>
              <w:ind w:left="357"/>
              <w:rPr>
                <w:rFonts w:ascii="Times" w:hAnsi="Times" w:cs="Times"/>
                <w:color w:val="000000" w:themeColor="text1"/>
                <w:sz w:val="20"/>
                <w:szCs w:val="20"/>
              </w:rPr>
            </w:pPr>
            <w:r>
              <w:rPr>
                <w:rFonts w:ascii="Times" w:hAnsi="Times" w:cs="Times"/>
                <w:color w:val="000000" w:themeColor="text1"/>
                <w:sz w:val="20"/>
                <w:szCs w:val="20"/>
              </w:rPr>
              <w:t>-</w:t>
            </w:r>
            <w:r w:rsidR="00DE794F">
              <w:rPr>
                <w:rFonts w:ascii="Times" w:hAnsi="Times" w:cs="Times"/>
                <w:color w:val="000000" w:themeColor="text1"/>
                <w:sz w:val="20"/>
                <w:szCs w:val="20"/>
              </w:rPr>
              <w:t xml:space="preserve"> Python : l’acquisition de la capacité visée n’est simplement pas possible sans. Le tracé des vecteurs vitesse avec Python permet des itérations beaucoup plus rapides (trial and </w:t>
            </w:r>
            <w:proofErr w:type="spellStart"/>
            <w:r w:rsidR="00DE794F">
              <w:rPr>
                <w:rFonts w:ascii="Times" w:hAnsi="Times" w:cs="Times"/>
                <w:color w:val="000000" w:themeColor="text1"/>
                <w:sz w:val="20"/>
                <w:szCs w:val="20"/>
              </w:rPr>
              <w:t>error</w:t>
            </w:r>
            <w:proofErr w:type="spellEnd"/>
            <w:r w:rsidR="00DE794F">
              <w:rPr>
                <w:rFonts w:ascii="Times" w:hAnsi="Times" w:cs="Times"/>
                <w:color w:val="000000" w:themeColor="text1"/>
                <w:sz w:val="20"/>
                <w:szCs w:val="20"/>
              </w:rPr>
              <w:t xml:space="preserve">) qu’un tracé manuel ce qui permet </w:t>
            </w:r>
            <w:r w:rsidR="00752F38">
              <w:rPr>
                <w:rFonts w:ascii="Times" w:hAnsi="Times" w:cs="Times"/>
                <w:color w:val="000000" w:themeColor="text1"/>
                <w:sz w:val="20"/>
                <w:szCs w:val="20"/>
              </w:rPr>
              <w:t xml:space="preserve">entre autres </w:t>
            </w:r>
            <w:r w:rsidR="00DE794F">
              <w:rPr>
                <w:rFonts w:ascii="Times" w:hAnsi="Times" w:cs="Times"/>
                <w:color w:val="000000" w:themeColor="text1"/>
                <w:sz w:val="20"/>
                <w:szCs w:val="20"/>
              </w:rPr>
              <w:t>de travailler la compétence VAL</w:t>
            </w:r>
            <w:r w:rsidR="00752F38">
              <w:rPr>
                <w:rFonts w:ascii="Times" w:hAnsi="Times" w:cs="Times"/>
                <w:color w:val="000000" w:themeColor="text1"/>
                <w:sz w:val="20"/>
                <w:szCs w:val="20"/>
              </w:rPr>
              <w:t>.</w:t>
            </w:r>
          </w:p>
        </w:tc>
      </w:tr>
      <w:tr w:rsidR="006C18E5" w:rsidRPr="006C18E5" w14:paraId="5CFE9EAA" w14:textId="77777777" w:rsidTr="00B97663">
        <w:tc>
          <w:tcPr>
            <w:tcW w:w="9622" w:type="dxa"/>
          </w:tcPr>
          <w:p w14:paraId="14859D45" w14:textId="529A7312" w:rsidR="009058C4" w:rsidRPr="006C18E5" w:rsidRDefault="009058C4"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Qu</w:t>
            </w:r>
            <w:r w:rsidR="00BE089E">
              <w:rPr>
                <w:rFonts w:ascii="Times" w:hAnsi="Times" w:cs="Times"/>
                <w:color w:val="000000" w:themeColor="text1"/>
                <w:sz w:val="20"/>
                <w:szCs w:val="20"/>
              </w:rPr>
              <w:t>’apporte cette séance</w:t>
            </w:r>
            <w:r w:rsidRPr="006C18E5">
              <w:rPr>
                <w:rFonts w:ascii="Times" w:hAnsi="Times" w:cs="Times"/>
                <w:color w:val="000000" w:themeColor="text1"/>
                <w:sz w:val="20"/>
                <w:szCs w:val="20"/>
              </w:rPr>
              <w:t xml:space="preserve"> aux élèves et à l’enseignant ?</w:t>
            </w:r>
          </w:p>
          <w:p w14:paraId="218732F8" w14:textId="7FF68DD5" w:rsidR="00B97663" w:rsidRDefault="00B97663"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52F38">
              <w:rPr>
                <w:rFonts w:ascii="Times" w:hAnsi="Times" w:cs="Times"/>
                <w:color w:val="000000" w:themeColor="text1"/>
                <w:sz w:val="20"/>
                <w:szCs w:val="20"/>
              </w:rPr>
              <w:t xml:space="preserve"> pour les élèves : le test </w:t>
            </w:r>
            <w:proofErr w:type="spellStart"/>
            <w:r w:rsidR="00752F38">
              <w:rPr>
                <w:rFonts w:ascii="Times" w:hAnsi="Times" w:cs="Times"/>
                <w:color w:val="000000" w:themeColor="text1"/>
                <w:sz w:val="20"/>
                <w:szCs w:val="20"/>
              </w:rPr>
              <w:t>Plickers</w:t>
            </w:r>
            <w:proofErr w:type="spellEnd"/>
            <w:r w:rsidR="00752F38">
              <w:rPr>
                <w:rFonts w:ascii="Times" w:hAnsi="Times" w:cs="Times"/>
                <w:color w:val="000000" w:themeColor="text1"/>
                <w:sz w:val="20"/>
                <w:szCs w:val="20"/>
              </w:rPr>
              <w:t xml:space="preserve"> permet de se situer rapidement tout en participant à une activité assez ludique.</w:t>
            </w:r>
          </w:p>
          <w:p w14:paraId="30AC1659" w14:textId="2BA8AD64" w:rsidR="00752F38" w:rsidRPr="006C18E5" w:rsidRDefault="00752F38" w:rsidP="00BE089E">
            <w:pPr>
              <w:autoSpaceDE w:val="0"/>
              <w:autoSpaceDN w:val="0"/>
              <w:adjustRightInd w:val="0"/>
              <w:ind w:left="360"/>
              <w:rPr>
                <w:rFonts w:ascii="Times" w:hAnsi="Times" w:cs="Times"/>
                <w:color w:val="000000" w:themeColor="text1"/>
                <w:sz w:val="20"/>
                <w:szCs w:val="20"/>
              </w:rPr>
            </w:pPr>
            <w:r>
              <w:rPr>
                <w:rFonts w:ascii="Times" w:hAnsi="Times" w:cs="Times"/>
                <w:color w:val="000000" w:themeColor="text1"/>
                <w:sz w:val="20"/>
                <w:szCs w:val="20"/>
              </w:rPr>
              <w:t xml:space="preserve">Avec Python : une occasion de se familiariser différemment avec le vecteur vitesse pour être plus à l’aise avec son utilisation </w:t>
            </w:r>
          </w:p>
          <w:p w14:paraId="598EF94B" w14:textId="5B140FA2" w:rsidR="00F07482" w:rsidRPr="00BE089E" w:rsidRDefault="00B97663" w:rsidP="00752F38">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52F38">
              <w:rPr>
                <w:rFonts w:ascii="Times" w:hAnsi="Times" w:cs="Times"/>
                <w:color w:val="000000" w:themeColor="text1"/>
                <w:sz w:val="20"/>
                <w:szCs w:val="20"/>
              </w:rPr>
              <w:t xml:space="preserve"> pour le prof : Une proposition d’activité différente, qui s’appuie sur une expérience filmée difficile à reproduire avec le matériel du lycée, des retours très individualisée. La différenciation peut</w:t>
            </w:r>
            <w:r w:rsidR="00230EEC">
              <w:rPr>
                <w:rFonts w:ascii="Times" w:hAnsi="Times" w:cs="Times"/>
                <w:color w:val="000000" w:themeColor="text1"/>
                <w:sz w:val="20"/>
                <w:szCs w:val="20"/>
              </w:rPr>
              <w:t xml:space="preserve"> </w:t>
            </w:r>
            <w:r w:rsidR="00752F38">
              <w:rPr>
                <w:rFonts w:ascii="Times" w:hAnsi="Times" w:cs="Times"/>
                <w:color w:val="000000" w:themeColor="text1"/>
                <w:sz w:val="20"/>
                <w:szCs w:val="20"/>
              </w:rPr>
              <w:t xml:space="preserve">être faite relativement simplement en proposant des codes adaptés à différents profils d’élèves. </w:t>
            </w:r>
          </w:p>
        </w:tc>
      </w:tr>
      <w:tr w:rsidR="006C18E5" w:rsidRPr="006C18E5" w14:paraId="0DBD5D09" w14:textId="77777777" w:rsidTr="00B97663">
        <w:tc>
          <w:tcPr>
            <w:tcW w:w="9622" w:type="dxa"/>
          </w:tcPr>
          <w:p w14:paraId="5F558954" w14:textId="6FB2F49B" w:rsidR="009058C4" w:rsidRPr="006C18E5" w:rsidRDefault="009058C4"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Quel positionnement de l’enseignant/aux élèves (et inversement) apporte l’utilisation du numérique dans cette séance ?</w:t>
            </w:r>
          </w:p>
          <w:p w14:paraId="66CADAC7" w14:textId="77777777" w:rsidR="00B97663" w:rsidRPr="006C18E5" w:rsidRDefault="00B97663"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p>
          <w:p w14:paraId="06BC3C85" w14:textId="77777777" w:rsidR="009058C4" w:rsidRDefault="00B97663"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p>
          <w:p w14:paraId="2F19D998" w14:textId="7E6A7881" w:rsidR="00F07482" w:rsidRPr="00BE089E" w:rsidRDefault="00F07482" w:rsidP="00BE089E">
            <w:pPr>
              <w:autoSpaceDE w:val="0"/>
              <w:autoSpaceDN w:val="0"/>
              <w:adjustRightInd w:val="0"/>
              <w:ind w:left="360"/>
              <w:rPr>
                <w:rFonts w:ascii="Times" w:hAnsi="Times" w:cs="Times"/>
                <w:color w:val="000000" w:themeColor="text1"/>
                <w:sz w:val="20"/>
                <w:szCs w:val="20"/>
              </w:rPr>
            </w:pPr>
            <w:r>
              <w:rPr>
                <w:rFonts w:ascii="Times" w:hAnsi="Times" w:cs="Times"/>
                <w:color w:val="000000" w:themeColor="text1"/>
                <w:sz w:val="20"/>
                <w:szCs w:val="20"/>
              </w:rPr>
              <w:t>-</w:t>
            </w:r>
          </w:p>
        </w:tc>
      </w:tr>
      <w:tr w:rsidR="006C18E5" w:rsidRPr="006C18E5" w14:paraId="00122A2D" w14:textId="77777777" w:rsidTr="00B97663">
        <w:tc>
          <w:tcPr>
            <w:tcW w:w="9622" w:type="dxa"/>
          </w:tcPr>
          <w:p w14:paraId="07689DB9" w14:textId="7B476489" w:rsidR="009058C4" w:rsidRPr="006C18E5" w:rsidRDefault="009058C4"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Comment avez-vous organisé l’alternance entre situations/activités utilisant le numérique et celles qui n’y ont pas recours ?</w:t>
            </w:r>
          </w:p>
          <w:p w14:paraId="34A6DA51" w14:textId="702267E6" w:rsidR="00F07482" w:rsidRPr="00BE089E" w:rsidRDefault="00B97663" w:rsidP="00761C05">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61C05">
              <w:rPr>
                <w:rFonts w:ascii="Times" w:hAnsi="Times" w:cs="Times"/>
                <w:color w:val="000000" w:themeColor="text1"/>
                <w:sz w:val="20"/>
                <w:szCs w:val="20"/>
              </w:rPr>
              <w:t xml:space="preserve"> La séquence invite directement à l’utilisation du numérique. Il ne s’agit pas d’une découverte des outils utilisés. Ils ont été présentés en début d’année et mobilisés régulièrement mais pas systématiquement.</w:t>
            </w:r>
          </w:p>
        </w:tc>
      </w:tr>
      <w:tr w:rsidR="006C18E5" w:rsidRPr="006C18E5" w14:paraId="1E08BCB4" w14:textId="77777777" w:rsidTr="00B97663">
        <w:tc>
          <w:tcPr>
            <w:tcW w:w="9622" w:type="dxa"/>
          </w:tcPr>
          <w:p w14:paraId="20190021" w14:textId="3BD2A3E2" w:rsidR="009058C4" w:rsidRPr="006C18E5" w:rsidRDefault="001F44E1" w:rsidP="00BE089E">
            <w:pPr>
              <w:autoSpaceDE w:val="0"/>
              <w:autoSpaceDN w:val="0"/>
              <w:adjustRightInd w:val="0"/>
              <w:ind w:left="360"/>
              <w:rPr>
                <w:rFonts w:ascii="Times" w:hAnsi="Times" w:cs="Times"/>
                <w:color w:val="000000" w:themeColor="text1"/>
                <w:sz w:val="20"/>
                <w:szCs w:val="20"/>
              </w:rPr>
            </w:pPr>
            <w:r>
              <w:rPr>
                <w:rFonts w:ascii="Times" w:hAnsi="Times" w:cs="Times"/>
                <w:color w:val="000000" w:themeColor="text1"/>
                <w:sz w:val="20"/>
                <w:szCs w:val="20"/>
              </w:rPr>
              <w:t>Dans quelle mesure</w:t>
            </w:r>
            <w:r w:rsidR="009058C4" w:rsidRPr="006C18E5">
              <w:rPr>
                <w:rFonts w:ascii="Times" w:hAnsi="Times" w:cs="Times"/>
                <w:color w:val="000000" w:themeColor="text1"/>
                <w:sz w:val="20"/>
                <w:szCs w:val="20"/>
              </w:rPr>
              <w:t xml:space="preserve"> et comment la séance vous a</w:t>
            </w:r>
            <w:r>
              <w:rPr>
                <w:rFonts w:ascii="Times" w:hAnsi="Times" w:cs="Times"/>
                <w:color w:val="000000" w:themeColor="text1"/>
                <w:sz w:val="20"/>
                <w:szCs w:val="20"/>
              </w:rPr>
              <w:t>-t-elle permis, grâce au</w:t>
            </w:r>
            <w:r w:rsidR="009058C4" w:rsidRPr="006C18E5">
              <w:rPr>
                <w:rFonts w:ascii="Times" w:hAnsi="Times" w:cs="Times"/>
                <w:color w:val="000000" w:themeColor="text1"/>
                <w:sz w:val="20"/>
                <w:szCs w:val="20"/>
              </w:rPr>
              <w:t xml:space="preserve"> numérique</w:t>
            </w:r>
            <w:r>
              <w:rPr>
                <w:rFonts w:ascii="Times" w:hAnsi="Times" w:cs="Times"/>
                <w:color w:val="000000" w:themeColor="text1"/>
                <w:sz w:val="20"/>
                <w:szCs w:val="20"/>
              </w:rPr>
              <w:t>,</w:t>
            </w:r>
            <w:r w:rsidR="009058C4" w:rsidRPr="006C18E5">
              <w:rPr>
                <w:rFonts w:ascii="Times" w:hAnsi="Times" w:cs="Times"/>
                <w:color w:val="000000" w:themeColor="text1"/>
                <w:sz w:val="20"/>
                <w:szCs w:val="20"/>
              </w:rPr>
              <w:t xml:space="preserve"> de prendre en compte la diversité des élèves et leur</w:t>
            </w:r>
            <w:r w:rsidR="0078361A">
              <w:rPr>
                <w:rFonts w:ascii="Times" w:hAnsi="Times" w:cs="Times"/>
                <w:color w:val="000000" w:themeColor="text1"/>
                <w:sz w:val="20"/>
                <w:szCs w:val="20"/>
              </w:rPr>
              <w:t>s</w:t>
            </w:r>
            <w:r w:rsidR="009058C4" w:rsidRPr="006C18E5">
              <w:rPr>
                <w:rFonts w:ascii="Times" w:hAnsi="Times" w:cs="Times"/>
                <w:color w:val="000000" w:themeColor="text1"/>
                <w:sz w:val="20"/>
                <w:szCs w:val="20"/>
              </w:rPr>
              <w:t xml:space="preserve"> éventuelles difficultés ?</w:t>
            </w:r>
          </w:p>
          <w:p w14:paraId="09ADEF6A" w14:textId="1C7BF9F0" w:rsidR="00B97663" w:rsidRPr="006C18E5" w:rsidRDefault="00B97663"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52F38">
              <w:rPr>
                <w:rFonts w:ascii="Times" w:hAnsi="Times" w:cs="Times"/>
                <w:color w:val="000000" w:themeColor="text1"/>
                <w:sz w:val="20"/>
                <w:szCs w:val="20"/>
              </w:rPr>
              <w:t xml:space="preserve"> </w:t>
            </w:r>
            <w:proofErr w:type="spellStart"/>
            <w:r w:rsidR="00752F38">
              <w:rPr>
                <w:rFonts w:ascii="Times" w:hAnsi="Times" w:cs="Times"/>
                <w:color w:val="000000" w:themeColor="text1"/>
                <w:sz w:val="20"/>
                <w:szCs w:val="20"/>
              </w:rPr>
              <w:t>Plickers</w:t>
            </w:r>
            <w:proofErr w:type="spellEnd"/>
            <w:r w:rsidR="00752F38">
              <w:rPr>
                <w:rFonts w:ascii="Times" w:hAnsi="Times" w:cs="Times"/>
                <w:color w:val="000000" w:themeColor="text1"/>
                <w:sz w:val="20"/>
                <w:szCs w:val="20"/>
              </w:rPr>
              <w:t> : la correction immédiate permet d’identifier les élèves en difficulté, d’identifier les conceptions initiales et d’adapter le suivi pendant la séance</w:t>
            </w:r>
          </w:p>
          <w:p w14:paraId="53E89E2B" w14:textId="42680772" w:rsidR="00F07482" w:rsidRPr="00BE089E" w:rsidRDefault="00B97663" w:rsidP="00752F38">
            <w:pPr>
              <w:tabs>
                <w:tab w:val="left" w:pos="3198"/>
              </w:tabs>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52F38">
              <w:rPr>
                <w:rFonts w:ascii="Times" w:hAnsi="Times" w:cs="Times"/>
                <w:color w:val="000000" w:themeColor="text1"/>
                <w:sz w:val="20"/>
                <w:szCs w:val="20"/>
              </w:rPr>
              <w:t xml:space="preserve"> Python : par exemple, il est possible de fournir aux élèves des codes plus ou moins complet pour faciliter l’approche de ce type d’activité</w:t>
            </w:r>
          </w:p>
        </w:tc>
      </w:tr>
      <w:tr w:rsidR="006C18E5" w:rsidRPr="006C18E5" w14:paraId="27A5FB3B" w14:textId="77777777" w:rsidTr="00B97663">
        <w:tc>
          <w:tcPr>
            <w:tcW w:w="9622" w:type="dxa"/>
          </w:tcPr>
          <w:p w14:paraId="6A395001" w14:textId="547A9435" w:rsidR="009058C4" w:rsidRPr="006C18E5" w:rsidRDefault="001F44E1" w:rsidP="00BE089E">
            <w:pPr>
              <w:autoSpaceDE w:val="0"/>
              <w:autoSpaceDN w:val="0"/>
              <w:adjustRightInd w:val="0"/>
              <w:ind w:left="360"/>
              <w:rPr>
                <w:rFonts w:ascii="Times" w:hAnsi="Times" w:cs="Times"/>
                <w:color w:val="000000" w:themeColor="text1"/>
                <w:sz w:val="20"/>
                <w:szCs w:val="20"/>
              </w:rPr>
            </w:pPr>
            <w:r>
              <w:rPr>
                <w:rFonts w:ascii="Times" w:hAnsi="Times" w:cs="Times"/>
                <w:color w:val="000000" w:themeColor="text1"/>
                <w:sz w:val="20"/>
                <w:szCs w:val="20"/>
              </w:rPr>
              <w:t>Dans quelle mesure</w:t>
            </w:r>
            <w:r w:rsidR="009058C4" w:rsidRPr="006C18E5">
              <w:rPr>
                <w:rFonts w:ascii="Times" w:hAnsi="Times" w:cs="Times"/>
                <w:color w:val="000000" w:themeColor="text1"/>
                <w:sz w:val="20"/>
                <w:szCs w:val="20"/>
              </w:rPr>
              <w:t xml:space="preserve"> et comment la séance vous a</w:t>
            </w:r>
            <w:r>
              <w:rPr>
                <w:rFonts w:ascii="Times" w:hAnsi="Times" w:cs="Times"/>
                <w:color w:val="000000" w:themeColor="text1"/>
                <w:sz w:val="20"/>
                <w:szCs w:val="20"/>
              </w:rPr>
              <w:t>-t-elle</w:t>
            </w:r>
            <w:r w:rsidR="009058C4" w:rsidRPr="006C18E5">
              <w:rPr>
                <w:rFonts w:ascii="Times" w:hAnsi="Times" w:cs="Times"/>
                <w:color w:val="000000" w:themeColor="text1"/>
                <w:sz w:val="20"/>
                <w:szCs w:val="20"/>
              </w:rPr>
              <w:t xml:space="preserve"> permis (aurait</w:t>
            </w:r>
            <w:r>
              <w:rPr>
                <w:rFonts w:ascii="Times" w:hAnsi="Times" w:cs="Times"/>
                <w:color w:val="000000" w:themeColor="text1"/>
                <w:sz w:val="20"/>
                <w:szCs w:val="20"/>
              </w:rPr>
              <w:t>-elle</w:t>
            </w:r>
            <w:r w:rsidR="009058C4" w:rsidRPr="006C18E5">
              <w:rPr>
                <w:rFonts w:ascii="Times" w:hAnsi="Times" w:cs="Times"/>
                <w:color w:val="000000" w:themeColor="text1"/>
                <w:sz w:val="20"/>
                <w:szCs w:val="20"/>
              </w:rPr>
              <w:t xml:space="preserve"> permis) de participer à l’évaluation des compétences numériques des élèves ?</w:t>
            </w:r>
          </w:p>
          <w:p w14:paraId="289CEFBD" w14:textId="0110B29E" w:rsidR="00F07482" w:rsidRPr="00BE089E" w:rsidRDefault="00B97663" w:rsidP="00761C05">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61C05">
              <w:rPr>
                <w:rFonts w:ascii="Times" w:hAnsi="Times" w:cs="Times"/>
                <w:color w:val="000000" w:themeColor="text1"/>
                <w:sz w:val="20"/>
                <w:szCs w:val="20"/>
              </w:rPr>
              <w:t xml:space="preserve"> La séance mobilise directement des compétence</w:t>
            </w:r>
            <w:r w:rsidR="00230EEC">
              <w:rPr>
                <w:rFonts w:ascii="Times" w:hAnsi="Times" w:cs="Times"/>
                <w:color w:val="000000" w:themeColor="text1"/>
                <w:sz w:val="20"/>
                <w:szCs w:val="20"/>
              </w:rPr>
              <w:t>s</w:t>
            </w:r>
            <w:r w:rsidR="00761C05">
              <w:rPr>
                <w:rFonts w:ascii="Times" w:hAnsi="Times" w:cs="Times"/>
                <w:color w:val="000000" w:themeColor="text1"/>
                <w:sz w:val="20"/>
                <w:szCs w:val="20"/>
              </w:rPr>
              <w:t xml:space="preserve"> de programmation (thème création de contenu de PIX) qui pourrait faciliter la validation de ces compétences</w:t>
            </w:r>
          </w:p>
        </w:tc>
      </w:tr>
      <w:tr w:rsidR="006C18E5" w:rsidRPr="006C18E5" w14:paraId="72994DEF" w14:textId="77777777" w:rsidTr="00F07482">
        <w:tc>
          <w:tcPr>
            <w:tcW w:w="9622" w:type="dxa"/>
            <w:vAlign w:val="center"/>
          </w:tcPr>
          <w:p w14:paraId="4C2CED52" w14:textId="43584F38" w:rsidR="00B97663" w:rsidRPr="006C18E5" w:rsidRDefault="00B97663" w:rsidP="00F07482">
            <w:pPr>
              <w:autoSpaceDE w:val="0"/>
              <w:autoSpaceDN w:val="0"/>
              <w:adjustRightInd w:val="0"/>
              <w:spacing w:before="120" w:after="120"/>
              <w:ind w:left="357"/>
              <w:jc w:val="center"/>
              <w:rPr>
                <w:rFonts w:ascii="Times" w:hAnsi="Times" w:cs="Times"/>
                <w:b/>
                <w:color w:val="000000" w:themeColor="text1"/>
                <w:sz w:val="20"/>
                <w:szCs w:val="20"/>
              </w:rPr>
            </w:pPr>
            <w:r w:rsidRPr="006C18E5">
              <w:rPr>
                <w:rFonts w:ascii="Times" w:hAnsi="Times" w:cs="Times"/>
                <w:b/>
                <w:color w:val="000000" w:themeColor="text1"/>
                <w:sz w:val="20"/>
                <w:szCs w:val="20"/>
              </w:rPr>
              <w:t>Mise en œuvre du numérique lors de la séance :</w:t>
            </w:r>
          </w:p>
        </w:tc>
      </w:tr>
      <w:tr w:rsidR="006C18E5" w:rsidRPr="006C18E5" w14:paraId="2B016107" w14:textId="77777777" w:rsidTr="00B97663">
        <w:tc>
          <w:tcPr>
            <w:tcW w:w="9622" w:type="dxa"/>
          </w:tcPr>
          <w:p w14:paraId="376978D2" w14:textId="27AA81A1" w:rsidR="009058C4" w:rsidRPr="006C18E5" w:rsidRDefault="009058C4"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 xml:space="preserve">Quels problèmes, quelles difficultés </w:t>
            </w:r>
            <w:r w:rsidR="00992E3B">
              <w:rPr>
                <w:rFonts w:ascii="Times" w:hAnsi="Times" w:cs="Times"/>
                <w:color w:val="000000" w:themeColor="text1"/>
                <w:sz w:val="20"/>
                <w:szCs w:val="20"/>
              </w:rPr>
              <w:t xml:space="preserve">techniques ou organisationnelles </w:t>
            </w:r>
            <w:r w:rsidRPr="006C18E5">
              <w:rPr>
                <w:rFonts w:ascii="Times" w:hAnsi="Times" w:cs="Times"/>
                <w:color w:val="000000" w:themeColor="text1"/>
                <w:sz w:val="20"/>
                <w:szCs w:val="20"/>
              </w:rPr>
              <w:t>ont pu être rencontrés ? Ces points avaient-ils été anticipés ?</w:t>
            </w:r>
          </w:p>
          <w:p w14:paraId="501A5D85" w14:textId="1E82A4CA" w:rsidR="007D6E11" w:rsidRPr="006C18E5" w:rsidRDefault="00B97663" w:rsidP="007D6E11">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D6E11">
              <w:rPr>
                <w:rFonts w:ascii="Times" w:hAnsi="Times" w:cs="Times"/>
                <w:color w:val="000000" w:themeColor="text1"/>
                <w:sz w:val="20"/>
                <w:szCs w:val="20"/>
              </w:rPr>
              <w:t xml:space="preserve"> </w:t>
            </w:r>
            <w:proofErr w:type="spellStart"/>
            <w:r w:rsidR="007D6E11">
              <w:rPr>
                <w:rFonts w:ascii="Times" w:hAnsi="Times" w:cs="Times"/>
                <w:color w:val="000000" w:themeColor="text1"/>
                <w:sz w:val="20"/>
                <w:szCs w:val="20"/>
              </w:rPr>
              <w:t>Plickers</w:t>
            </w:r>
            <w:proofErr w:type="spellEnd"/>
            <w:r w:rsidR="007D6E11">
              <w:rPr>
                <w:rFonts w:ascii="Times" w:hAnsi="Times" w:cs="Times"/>
                <w:color w:val="000000" w:themeColor="text1"/>
                <w:sz w:val="20"/>
                <w:szCs w:val="20"/>
              </w:rPr>
              <w:t> : chaque élève doit avoir le QR code distribué en début d’année…</w:t>
            </w:r>
          </w:p>
          <w:p w14:paraId="206B6CA3" w14:textId="6333CCD5" w:rsidR="00B97663" w:rsidRDefault="00B97663"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D6E11">
              <w:rPr>
                <w:rFonts w:ascii="Times" w:hAnsi="Times" w:cs="Times"/>
                <w:color w:val="000000" w:themeColor="text1"/>
                <w:sz w:val="20"/>
                <w:szCs w:val="20"/>
              </w:rPr>
              <w:t xml:space="preserve"> Python : les ordinateurs sont plutôt lents : la machine doit être lancée en avance ce qui est fait avant la séance</w:t>
            </w:r>
          </w:p>
          <w:p w14:paraId="013ECE89" w14:textId="77777777" w:rsidR="007D6E11" w:rsidRDefault="007D6E11" w:rsidP="007D6E11">
            <w:pPr>
              <w:autoSpaceDE w:val="0"/>
              <w:autoSpaceDN w:val="0"/>
              <w:adjustRightInd w:val="0"/>
              <w:ind w:left="360"/>
              <w:rPr>
                <w:rFonts w:ascii="Times" w:hAnsi="Times" w:cs="Times"/>
                <w:color w:val="000000" w:themeColor="text1"/>
                <w:sz w:val="20"/>
                <w:szCs w:val="20"/>
              </w:rPr>
            </w:pPr>
            <w:r>
              <w:rPr>
                <w:rFonts w:ascii="Times" w:hAnsi="Times" w:cs="Times"/>
                <w:color w:val="000000" w:themeColor="text1"/>
                <w:sz w:val="20"/>
                <w:szCs w:val="20"/>
              </w:rPr>
              <w:t>- Python : pour la même raison, les élèves doivent lancer rapidement leur session, ce qui leur est demandé en pendant l’appel</w:t>
            </w:r>
          </w:p>
          <w:p w14:paraId="19A4F899" w14:textId="77777777" w:rsidR="007D6E11" w:rsidRDefault="007D6E11" w:rsidP="007D6E11">
            <w:pPr>
              <w:autoSpaceDE w:val="0"/>
              <w:autoSpaceDN w:val="0"/>
              <w:adjustRightInd w:val="0"/>
              <w:ind w:left="360"/>
              <w:rPr>
                <w:rFonts w:ascii="Times" w:hAnsi="Times" w:cs="Times"/>
                <w:color w:val="000000" w:themeColor="text1"/>
                <w:sz w:val="20"/>
                <w:szCs w:val="20"/>
              </w:rPr>
            </w:pPr>
            <w:r>
              <w:rPr>
                <w:rFonts w:ascii="Times" w:hAnsi="Times" w:cs="Times"/>
                <w:color w:val="000000" w:themeColor="text1"/>
                <w:sz w:val="20"/>
                <w:szCs w:val="20"/>
              </w:rPr>
              <w:t>- Python : s’assurer que tous les ordinateurs sont connectés au réseau (une prise Ethernet mal branchée n’est pas si facilement identifiable et peut faire perdre facilement plusieurs minutes)</w:t>
            </w:r>
          </w:p>
          <w:p w14:paraId="6AC1E1D4" w14:textId="54455D49" w:rsidR="007D6E11" w:rsidRPr="006C18E5" w:rsidRDefault="007D6E11" w:rsidP="007D6E11">
            <w:pPr>
              <w:autoSpaceDE w:val="0"/>
              <w:autoSpaceDN w:val="0"/>
              <w:adjustRightInd w:val="0"/>
              <w:ind w:left="360"/>
              <w:rPr>
                <w:rFonts w:ascii="Times" w:hAnsi="Times" w:cs="Times"/>
                <w:color w:val="000000" w:themeColor="text1"/>
                <w:sz w:val="20"/>
                <w:szCs w:val="20"/>
              </w:rPr>
            </w:pPr>
            <w:r>
              <w:rPr>
                <w:rFonts w:ascii="Times" w:hAnsi="Times" w:cs="Times"/>
                <w:color w:val="000000" w:themeColor="text1"/>
                <w:sz w:val="20"/>
                <w:szCs w:val="20"/>
              </w:rPr>
              <w:lastRenderedPageBreak/>
              <w:t>- Python : Les programmes doivent être accessibles aux élèves depuis le réseau, il faut le faire avant la séance</w:t>
            </w:r>
          </w:p>
        </w:tc>
      </w:tr>
      <w:tr w:rsidR="006C18E5" w:rsidRPr="006C18E5" w14:paraId="2117A521" w14:textId="77777777" w:rsidTr="00B97663">
        <w:tc>
          <w:tcPr>
            <w:tcW w:w="9622" w:type="dxa"/>
          </w:tcPr>
          <w:p w14:paraId="1F5F8022" w14:textId="2F935BAC" w:rsidR="009058C4" w:rsidRDefault="009058C4"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lastRenderedPageBreak/>
              <w:t xml:space="preserve">Quelles questions en termes de droits d’usage des ressources vous êtes-vous posé, avez-vous </w:t>
            </w:r>
            <w:r w:rsidR="001F44E1">
              <w:rPr>
                <w:rFonts w:ascii="Times" w:hAnsi="Times" w:cs="Times"/>
                <w:color w:val="000000" w:themeColor="text1"/>
                <w:sz w:val="20"/>
                <w:szCs w:val="20"/>
              </w:rPr>
              <w:t>anticipé ou devrez</w:t>
            </w:r>
            <w:r w:rsidRPr="006C18E5">
              <w:rPr>
                <w:rFonts w:ascii="Times" w:hAnsi="Times" w:cs="Times"/>
                <w:color w:val="000000" w:themeColor="text1"/>
                <w:sz w:val="20"/>
                <w:szCs w:val="20"/>
              </w:rPr>
              <w:t>-vous résoudre pour cette séance ?</w:t>
            </w:r>
          </w:p>
          <w:p w14:paraId="433098EC" w14:textId="1BE37DC5" w:rsidR="007D6E11" w:rsidRPr="006C18E5" w:rsidRDefault="007D6E11" w:rsidP="00BE089E">
            <w:pPr>
              <w:autoSpaceDE w:val="0"/>
              <w:autoSpaceDN w:val="0"/>
              <w:adjustRightInd w:val="0"/>
              <w:ind w:left="360"/>
              <w:rPr>
                <w:rFonts w:ascii="Times" w:hAnsi="Times" w:cs="Times"/>
                <w:color w:val="000000" w:themeColor="text1"/>
                <w:sz w:val="20"/>
                <w:szCs w:val="20"/>
              </w:rPr>
            </w:pPr>
            <w:r>
              <w:rPr>
                <w:rFonts w:ascii="Times" w:hAnsi="Times" w:cs="Times"/>
                <w:color w:val="000000" w:themeColor="text1"/>
                <w:sz w:val="20"/>
                <w:szCs w:val="20"/>
              </w:rPr>
              <w:t>- les nom</w:t>
            </w:r>
            <w:r w:rsidR="0077550F">
              <w:rPr>
                <w:rFonts w:ascii="Times" w:hAnsi="Times" w:cs="Times"/>
                <w:color w:val="000000" w:themeColor="text1"/>
                <w:sz w:val="20"/>
                <w:szCs w:val="20"/>
              </w:rPr>
              <w:t>s</w:t>
            </w:r>
            <w:r>
              <w:rPr>
                <w:rFonts w:ascii="Times" w:hAnsi="Times" w:cs="Times"/>
                <w:color w:val="000000" w:themeColor="text1"/>
                <w:sz w:val="20"/>
                <w:szCs w:val="20"/>
              </w:rPr>
              <w:t xml:space="preserve"> des élèves sont </w:t>
            </w:r>
            <w:r w:rsidR="0077550F">
              <w:rPr>
                <w:rFonts w:ascii="Times" w:hAnsi="Times" w:cs="Times"/>
                <w:color w:val="000000" w:themeColor="text1"/>
                <w:sz w:val="20"/>
                <w:szCs w:val="20"/>
              </w:rPr>
              <w:t>« </w:t>
            </w:r>
            <w:proofErr w:type="spellStart"/>
            <w:r w:rsidR="0077550F">
              <w:rPr>
                <w:rFonts w:ascii="Times" w:hAnsi="Times" w:cs="Times"/>
                <w:color w:val="000000" w:themeColor="text1"/>
                <w:sz w:val="20"/>
                <w:szCs w:val="20"/>
              </w:rPr>
              <w:t>anonymés</w:t>
            </w:r>
            <w:proofErr w:type="spellEnd"/>
            <w:r w:rsidR="0077550F">
              <w:rPr>
                <w:rFonts w:ascii="Times" w:hAnsi="Times" w:cs="Times"/>
                <w:color w:val="000000" w:themeColor="text1"/>
                <w:sz w:val="20"/>
                <w:szCs w:val="20"/>
              </w:rPr>
              <w:t xml:space="preserve"> » sur </w:t>
            </w:r>
            <w:proofErr w:type="spellStart"/>
            <w:r w:rsidR="0077550F">
              <w:rPr>
                <w:rFonts w:ascii="Times" w:hAnsi="Times" w:cs="Times"/>
                <w:color w:val="000000" w:themeColor="text1"/>
                <w:sz w:val="20"/>
                <w:szCs w:val="20"/>
              </w:rPr>
              <w:t>Plickers</w:t>
            </w:r>
            <w:proofErr w:type="spellEnd"/>
            <w:r w:rsidR="0077550F">
              <w:rPr>
                <w:rFonts w:ascii="Times" w:hAnsi="Times" w:cs="Times"/>
                <w:color w:val="000000" w:themeColor="text1"/>
                <w:sz w:val="20"/>
                <w:szCs w:val="20"/>
              </w:rPr>
              <w:t> : Prénom NOM devient Prénom N</w:t>
            </w:r>
          </w:p>
          <w:p w14:paraId="2932E8BF" w14:textId="54E3507B" w:rsidR="009058C4" w:rsidRPr="006C18E5" w:rsidRDefault="00B97663" w:rsidP="007D6E11">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D6E11">
              <w:rPr>
                <w:rFonts w:ascii="Times" w:hAnsi="Times" w:cs="Times"/>
                <w:color w:val="000000" w:themeColor="text1"/>
                <w:sz w:val="20"/>
                <w:szCs w:val="20"/>
              </w:rPr>
              <w:t xml:space="preserve"> Il n’y pas d’autres soucis particuliers</w:t>
            </w:r>
          </w:p>
        </w:tc>
      </w:tr>
      <w:tr w:rsidR="006C18E5" w:rsidRPr="006C18E5" w14:paraId="309DD5B2" w14:textId="77777777" w:rsidTr="00B97663">
        <w:tc>
          <w:tcPr>
            <w:tcW w:w="9622" w:type="dxa"/>
          </w:tcPr>
          <w:p w14:paraId="4EBF5D66" w14:textId="225F0AB7" w:rsidR="009058C4" w:rsidRPr="006C18E5" w:rsidRDefault="009058C4"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La séance a-t-elle nécessité ou permis de mettre en place une veille sur le sujet ?</w:t>
            </w:r>
          </w:p>
          <w:p w14:paraId="1E43F86B" w14:textId="6869BA4E" w:rsidR="00B97663" w:rsidRPr="006C18E5" w:rsidRDefault="00B97663" w:rsidP="0077550F">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7550F">
              <w:rPr>
                <w:rFonts w:ascii="Times" w:hAnsi="Times" w:cs="Times"/>
                <w:color w:val="000000" w:themeColor="text1"/>
                <w:sz w:val="20"/>
                <w:szCs w:val="20"/>
              </w:rPr>
              <w:t xml:space="preserve"> Pas particulièrement</w:t>
            </w:r>
          </w:p>
        </w:tc>
      </w:tr>
      <w:tr w:rsidR="006C18E5" w:rsidRPr="006C18E5" w14:paraId="03E08CFE" w14:textId="77777777" w:rsidTr="00B97663">
        <w:tc>
          <w:tcPr>
            <w:tcW w:w="9622" w:type="dxa"/>
          </w:tcPr>
          <w:p w14:paraId="0EBDD35F" w14:textId="38F32AD4" w:rsidR="009058C4" w:rsidRPr="006C18E5" w:rsidRDefault="009058C4"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 xml:space="preserve">La séance a-t-elle permis de mettre en place une action d’éducation aux médias ? Si non, peut-on </w:t>
            </w:r>
            <w:r w:rsidR="001F44E1">
              <w:rPr>
                <w:rFonts w:ascii="Times" w:hAnsi="Times" w:cs="Times"/>
                <w:color w:val="000000" w:themeColor="text1"/>
                <w:sz w:val="20"/>
                <w:szCs w:val="20"/>
              </w:rPr>
              <w:t xml:space="preserve">le faire </w:t>
            </w:r>
            <w:r w:rsidRPr="006C18E5">
              <w:rPr>
                <w:rFonts w:ascii="Times" w:hAnsi="Times" w:cs="Times"/>
                <w:color w:val="000000" w:themeColor="text1"/>
                <w:sz w:val="20"/>
                <w:szCs w:val="20"/>
              </w:rPr>
              <w:t xml:space="preserve">et </w:t>
            </w:r>
            <w:r w:rsidR="001F44E1">
              <w:rPr>
                <w:rFonts w:ascii="Times" w:hAnsi="Times" w:cs="Times"/>
                <w:color w:val="000000" w:themeColor="text1"/>
                <w:sz w:val="20"/>
                <w:szCs w:val="20"/>
              </w:rPr>
              <w:t>de quelle manière</w:t>
            </w:r>
            <w:r w:rsidRPr="006C18E5">
              <w:rPr>
                <w:rFonts w:ascii="Times" w:hAnsi="Times" w:cs="Times"/>
                <w:color w:val="000000" w:themeColor="text1"/>
                <w:sz w:val="20"/>
                <w:szCs w:val="20"/>
              </w:rPr>
              <w:t> ?</w:t>
            </w:r>
          </w:p>
          <w:p w14:paraId="23629EB5" w14:textId="6A5A6532" w:rsidR="00B97663" w:rsidRPr="006C18E5" w:rsidRDefault="00B97663"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7550F">
              <w:rPr>
                <w:rFonts w:ascii="Times" w:hAnsi="Times" w:cs="Times"/>
                <w:color w:val="000000" w:themeColor="text1"/>
                <w:sz w:val="20"/>
                <w:szCs w:val="20"/>
              </w:rPr>
              <w:t xml:space="preserve"> Non</w:t>
            </w:r>
          </w:p>
          <w:p w14:paraId="73E06DC8" w14:textId="26B3D886" w:rsidR="00B97663" w:rsidRPr="006C18E5" w:rsidRDefault="00B97663" w:rsidP="00BE089E">
            <w:pPr>
              <w:autoSpaceDE w:val="0"/>
              <w:autoSpaceDN w:val="0"/>
              <w:adjustRightInd w:val="0"/>
              <w:ind w:left="360"/>
              <w:rPr>
                <w:rFonts w:ascii="Times" w:hAnsi="Times" w:cs="Times"/>
                <w:color w:val="000000" w:themeColor="text1"/>
                <w:sz w:val="20"/>
                <w:szCs w:val="20"/>
              </w:rPr>
            </w:pPr>
            <w:r w:rsidRPr="006C18E5">
              <w:rPr>
                <w:rFonts w:ascii="Times" w:hAnsi="Times" w:cs="Times"/>
                <w:color w:val="000000" w:themeColor="text1"/>
                <w:sz w:val="20"/>
                <w:szCs w:val="20"/>
              </w:rPr>
              <w:t>-</w:t>
            </w:r>
            <w:r w:rsidR="0077550F">
              <w:rPr>
                <w:rFonts w:ascii="Times" w:hAnsi="Times" w:cs="Times"/>
                <w:color w:val="000000" w:themeColor="text1"/>
                <w:sz w:val="20"/>
                <w:szCs w:val="20"/>
              </w:rPr>
              <w:t xml:space="preserve"> Les vidéos utilisés pour motiver l’activité peuvent donner lieu à un questionnement sur les sources exploitées. La chute d’une plume sur la Lune a été filmée par des astronautes de la NASA.  </w:t>
            </w:r>
          </w:p>
        </w:tc>
      </w:tr>
    </w:tbl>
    <w:p w14:paraId="368CF437" w14:textId="77777777" w:rsidR="00E301E9" w:rsidRPr="006C18E5" w:rsidRDefault="00E301E9" w:rsidP="00BE089E">
      <w:pPr>
        <w:rPr>
          <w:color w:val="000000" w:themeColor="text1"/>
        </w:rPr>
      </w:pPr>
    </w:p>
    <w:sectPr w:rsidR="00E301E9" w:rsidRPr="006C18E5" w:rsidSect="00C6085F">
      <w:headerReference w:type="default" r:id="rId7"/>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D27BA" w14:textId="77777777" w:rsidR="00AD370C" w:rsidRDefault="00AD370C" w:rsidP="00C6085F">
      <w:r>
        <w:separator/>
      </w:r>
    </w:p>
  </w:endnote>
  <w:endnote w:type="continuationSeparator" w:id="0">
    <w:p w14:paraId="0B6DEBD6" w14:textId="77777777" w:rsidR="00AD370C" w:rsidRDefault="00AD370C" w:rsidP="00C6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32977" w14:textId="77777777" w:rsidR="00AD370C" w:rsidRDefault="00AD370C" w:rsidP="00C6085F">
      <w:r>
        <w:separator/>
      </w:r>
    </w:p>
  </w:footnote>
  <w:footnote w:type="continuationSeparator" w:id="0">
    <w:p w14:paraId="0FB9CAB0" w14:textId="77777777" w:rsidR="00AD370C" w:rsidRDefault="00AD370C" w:rsidP="00C60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E1E7" w14:textId="56E4B122" w:rsidR="008167F4" w:rsidRDefault="008167F4" w:rsidP="008167F4">
    <w:pPr>
      <w:pStyle w:val="En-tte"/>
      <w:rPr>
        <w:rFonts w:eastAsia="Arial Unicode MS"/>
      </w:rPr>
    </w:pPr>
    <w:r>
      <w:rPr>
        <w:noProof/>
        <w:lang w:eastAsia="fr-FR"/>
      </w:rPr>
      <w:drawing>
        <wp:inline distT="0" distB="0" distL="0" distR="0" wp14:anchorId="74E55CC2" wp14:editId="25B2C963">
          <wp:extent cx="1951990" cy="5365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990" cy="536575"/>
                  </a:xfrm>
                  <a:prstGeom prst="rect">
                    <a:avLst/>
                  </a:prstGeom>
                  <a:noFill/>
                  <a:ln>
                    <a:noFill/>
                  </a:ln>
                </pic:spPr>
              </pic:pic>
            </a:graphicData>
          </a:graphic>
        </wp:inline>
      </w:drawing>
    </w:r>
    <w:r>
      <w:tab/>
    </w:r>
    <w:r>
      <w:tab/>
    </w:r>
    <w:r>
      <w:rPr>
        <w:noProof/>
        <w:lang w:eastAsia="fr-FR"/>
      </w:rPr>
      <w:drawing>
        <wp:inline distT="0" distB="0" distL="0" distR="0" wp14:anchorId="1E2483ED" wp14:editId="2D083DEA">
          <wp:extent cx="1283970" cy="536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3970" cy="536575"/>
                  </a:xfrm>
                  <a:prstGeom prst="rect">
                    <a:avLst/>
                  </a:prstGeom>
                  <a:noFill/>
                  <a:ln>
                    <a:noFill/>
                  </a:ln>
                </pic:spPr>
              </pic:pic>
            </a:graphicData>
          </a:graphic>
        </wp:inline>
      </w:drawing>
    </w:r>
  </w:p>
  <w:p w14:paraId="6D547D57" w14:textId="77777777" w:rsidR="008167F4" w:rsidRDefault="008167F4" w:rsidP="00C6085F">
    <w:pPr>
      <w:autoSpaceDE w:val="0"/>
      <w:autoSpaceDN w:val="0"/>
      <w:adjustRightInd w:val="0"/>
      <w:spacing w:line="120" w:lineRule="atLeast"/>
      <w:jc w:val="center"/>
      <w:rPr>
        <w:rFonts w:ascii="Times" w:hAnsi="Times" w:cs="Times"/>
        <w:color w:val="000000"/>
        <w:sz w:val="20"/>
        <w:szCs w:val="20"/>
      </w:rPr>
    </w:pPr>
  </w:p>
  <w:p w14:paraId="2ED214E8" w14:textId="1AE8EF7D" w:rsidR="00C6085F" w:rsidRDefault="00C6085F" w:rsidP="00C6085F">
    <w:pPr>
      <w:autoSpaceDE w:val="0"/>
      <w:autoSpaceDN w:val="0"/>
      <w:adjustRightInd w:val="0"/>
      <w:spacing w:line="120" w:lineRule="atLeast"/>
      <w:jc w:val="center"/>
      <w:rPr>
        <w:rFonts w:ascii="Times" w:hAnsi="Times" w:cs="Times"/>
        <w:color w:val="000000"/>
        <w:sz w:val="20"/>
        <w:szCs w:val="20"/>
      </w:rPr>
    </w:pPr>
    <w:r>
      <w:rPr>
        <w:rFonts w:ascii="Times" w:hAnsi="Times" w:cs="Times"/>
        <w:color w:val="000000"/>
        <w:sz w:val="20"/>
        <w:szCs w:val="20"/>
      </w:rPr>
      <w:t>A</w:t>
    </w:r>
    <w:r w:rsidR="006628A7">
      <w:rPr>
        <w:rFonts w:ascii="Times" w:hAnsi="Times" w:cs="Times"/>
        <w:color w:val="000000"/>
        <w:sz w:val="20"/>
        <w:szCs w:val="20"/>
      </w:rPr>
      <w:t>NNEXE 7</w:t>
    </w:r>
    <w:r>
      <w:rPr>
        <w:rFonts w:ascii="Times" w:hAnsi="Times" w:cs="Times"/>
        <w:color w:val="000000"/>
        <w:sz w:val="20"/>
        <w:szCs w:val="20"/>
      </w:rPr>
      <w:t> : FICHE ANALYSE REFLEXIVE DE SEANCE INTEGRANT LE NUMERIQUE</w:t>
    </w:r>
  </w:p>
  <w:p w14:paraId="00C22D11" w14:textId="77777777" w:rsidR="00C6085F" w:rsidRPr="00C6085F" w:rsidRDefault="00C6085F" w:rsidP="00C608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C6EA0"/>
    <w:multiLevelType w:val="hybridMultilevel"/>
    <w:tmpl w:val="68B8F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00064D"/>
    <w:multiLevelType w:val="hybridMultilevel"/>
    <w:tmpl w:val="F7AC129E"/>
    <w:lvl w:ilvl="0" w:tplc="8D323790">
      <w:numFmt w:val="bullet"/>
      <w:lvlText w:val="-"/>
      <w:lvlJc w:val="left"/>
      <w:pPr>
        <w:ind w:left="717" w:hanging="360"/>
      </w:pPr>
      <w:rPr>
        <w:rFonts w:ascii="Times" w:eastAsiaTheme="minorEastAsia" w:hAnsi="Times" w:cs="Times"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 w15:restartNumberingAfterBreak="0">
    <w:nsid w:val="2817263E"/>
    <w:multiLevelType w:val="hybridMultilevel"/>
    <w:tmpl w:val="741E123C"/>
    <w:lvl w:ilvl="0" w:tplc="2E06F79E">
      <w:start w:val="1"/>
      <w:numFmt w:val="bullet"/>
      <w:lvlText w:val="-"/>
      <w:lvlJc w:val="left"/>
      <w:pPr>
        <w:ind w:left="420" w:hanging="360"/>
      </w:pPr>
      <w:rPr>
        <w:rFonts w:ascii="Times" w:eastAsiaTheme="minorHAnsi" w:hAnsi="Time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7C6893"/>
    <w:multiLevelType w:val="hybridMultilevel"/>
    <w:tmpl w:val="B808B1B8"/>
    <w:lvl w:ilvl="0" w:tplc="F3F0C254">
      <w:numFmt w:val="bullet"/>
      <w:lvlText w:val="-"/>
      <w:lvlJc w:val="left"/>
      <w:pPr>
        <w:ind w:left="717" w:hanging="360"/>
      </w:pPr>
      <w:rPr>
        <w:rFonts w:ascii="Times" w:eastAsiaTheme="minorEastAsia" w:hAnsi="Times" w:cs="Times"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bookFoldPrintingSheets w:val="-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8D0"/>
    <w:rsid w:val="0009018C"/>
    <w:rsid w:val="00160801"/>
    <w:rsid w:val="001F44E1"/>
    <w:rsid w:val="00230EEC"/>
    <w:rsid w:val="002E49FB"/>
    <w:rsid w:val="003415C5"/>
    <w:rsid w:val="003C745A"/>
    <w:rsid w:val="004A7504"/>
    <w:rsid w:val="004F031D"/>
    <w:rsid w:val="006628A7"/>
    <w:rsid w:val="00675AC4"/>
    <w:rsid w:val="006C18E5"/>
    <w:rsid w:val="00752F38"/>
    <w:rsid w:val="00761C05"/>
    <w:rsid w:val="0077550F"/>
    <w:rsid w:val="0078361A"/>
    <w:rsid w:val="007A78D0"/>
    <w:rsid w:val="007D6E11"/>
    <w:rsid w:val="007E2F6D"/>
    <w:rsid w:val="008167F4"/>
    <w:rsid w:val="00863AB5"/>
    <w:rsid w:val="008A7742"/>
    <w:rsid w:val="009058C4"/>
    <w:rsid w:val="00992E3B"/>
    <w:rsid w:val="00AD370C"/>
    <w:rsid w:val="00B97663"/>
    <w:rsid w:val="00BE089E"/>
    <w:rsid w:val="00C11F93"/>
    <w:rsid w:val="00C6085F"/>
    <w:rsid w:val="00CA7730"/>
    <w:rsid w:val="00CE31F4"/>
    <w:rsid w:val="00DE794F"/>
    <w:rsid w:val="00E301E9"/>
    <w:rsid w:val="00F074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32F203"/>
  <w14:defaultImageDpi w14:val="32767"/>
  <w15:docId w15:val="{47E296A9-B021-1E4D-AEB6-7121602D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8D0"/>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78D0"/>
    <w:pPr>
      <w:ind w:left="720"/>
      <w:contextualSpacing/>
    </w:pPr>
  </w:style>
  <w:style w:type="character" w:styleId="Marquedecommentaire">
    <w:name w:val="annotation reference"/>
    <w:basedOn w:val="Policepardfaut"/>
    <w:uiPriority w:val="99"/>
    <w:semiHidden/>
    <w:unhideWhenUsed/>
    <w:rsid w:val="007A78D0"/>
    <w:rPr>
      <w:sz w:val="16"/>
      <w:szCs w:val="16"/>
    </w:rPr>
  </w:style>
  <w:style w:type="paragraph" w:styleId="Commentaire">
    <w:name w:val="annotation text"/>
    <w:basedOn w:val="Normal"/>
    <w:link w:val="CommentaireCar"/>
    <w:uiPriority w:val="99"/>
    <w:semiHidden/>
    <w:unhideWhenUsed/>
    <w:rsid w:val="007A78D0"/>
    <w:rPr>
      <w:sz w:val="20"/>
      <w:szCs w:val="20"/>
    </w:rPr>
  </w:style>
  <w:style w:type="character" w:customStyle="1" w:styleId="CommentaireCar">
    <w:name w:val="Commentaire Car"/>
    <w:basedOn w:val="Policepardfaut"/>
    <w:link w:val="Commentaire"/>
    <w:uiPriority w:val="99"/>
    <w:semiHidden/>
    <w:rsid w:val="007A78D0"/>
    <w:rPr>
      <w:rFonts w:eastAsiaTheme="minorEastAsia"/>
      <w:sz w:val="20"/>
      <w:szCs w:val="20"/>
    </w:rPr>
  </w:style>
  <w:style w:type="table" w:styleId="Grilledutableau">
    <w:name w:val="Table Grid"/>
    <w:basedOn w:val="TableauNormal"/>
    <w:uiPriority w:val="39"/>
    <w:rsid w:val="007A7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A78D0"/>
    <w:rPr>
      <w:rFonts w:ascii="Helvetica" w:hAnsi="Helvetica"/>
      <w:sz w:val="18"/>
      <w:szCs w:val="18"/>
    </w:rPr>
  </w:style>
  <w:style w:type="character" w:customStyle="1" w:styleId="TextedebullesCar">
    <w:name w:val="Texte de bulles Car"/>
    <w:basedOn w:val="Policepardfaut"/>
    <w:link w:val="Textedebulles"/>
    <w:uiPriority w:val="99"/>
    <w:semiHidden/>
    <w:rsid w:val="007A78D0"/>
    <w:rPr>
      <w:rFonts w:ascii="Helvetica" w:eastAsiaTheme="minorEastAsia" w:hAnsi="Helvetica"/>
      <w:sz w:val="18"/>
      <w:szCs w:val="18"/>
    </w:rPr>
  </w:style>
  <w:style w:type="paragraph" w:styleId="En-tte">
    <w:name w:val="header"/>
    <w:basedOn w:val="Normal"/>
    <w:link w:val="En-tteCar"/>
    <w:uiPriority w:val="99"/>
    <w:unhideWhenUsed/>
    <w:rsid w:val="00C6085F"/>
    <w:pPr>
      <w:tabs>
        <w:tab w:val="center" w:pos="4536"/>
        <w:tab w:val="right" w:pos="9072"/>
      </w:tabs>
    </w:pPr>
  </w:style>
  <w:style w:type="character" w:customStyle="1" w:styleId="En-tteCar">
    <w:name w:val="En-tête Car"/>
    <w:basedOn w:val="Policepardfaut"/>
    <w:link w:val="En-tte"/>
    <w:uiPriority w:val="99"/>
    <w:rsid w:val="00C6085F"/>
    <w:rPr>
      <w:rFonts w:eastAsiaTheme="minorEastAsia"/>
    </w:rPr>
  </w:style>
  <w:style w:type="paragraph" w:styleId="Pieddepage">
    <w:name w:val="footer"/>
    <w:basedOn w:val="Normal"/>
    <w:link w:val="PieddepageCar"/>
    <w:uiPriority w:val="99"/>
    <w:unhideWhenUsed/>
    <w:rsid w:val="00C6085F"/>
    <w:pPr>
      <w:tabs>
        <w:tab w:val="center" w:pos="4536"/>
        <w:tab w:val="right" w:pos="9072"/>
      </w:tabs>
    </w:pPr>
  </w:style>
  <w:style w:type="character" w:customStyle="1" w:styleId="PieddepageCar">
    <w:name w:val="Pied de page Car"/>
    <w:basedOn w:val="Policepardfaut"/>
    <w:link w:val="Pieddepage"/>
    <w:uiPriority w:val="99"/>
    <w:rsid w:val="00C6085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06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739</Words>
  <Characters>4065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Remi Metzdorff</cp:lastModifiedBy>
  <cp:revision>20</cp:revision>
  <dcterms:created xsi:type="dcterms:W3CDTF">2018-01-08T16:42:00Z</dcterms:created>
  <dcterms:modified xsi:type="dcterms:W3CDTF">2021-04-19T09:42:00Z</dcterms:modified>
</cp:coreProperties>
</file>