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4309F" w14:textId="5B78B4A9" w:rsidR="00A055E2" w:rsidRPr="00A055E2" w:rsidRDefault="00A055E2" w:rsidP="00A055E2">
      <w:pPr>
        <w:jc w:val="both"/>
        <w:rPr>
          <w:sz w:val="24"/>
          <w:szCs w:val="24"/>
        </w:rPr>
      </w:pPr>
      <w:proofErr w:type="spellStart"/>
      <w:r w:rsidRPr="00A055E2">
        <w:rPr>
          <w:sz w:val="24"/>
          <w:szCs w:val="24"/>
        </w:rPr>
        <w:t>II.a</w:t>
      </w:r>
      <w:proofErr w:type="spellEnd"/>
      <w:r w:rsidRPr="00A055E2">
        <w:rPr>
          <w:sz w:val="24"/>
          <w:szCs w:val="24"/>
        </w:rPr>
        <w:t>. Solutions mises en place (spoiler ça n'a pas marché) (REMI)</w:t>
      </w:r>
    </w:p>
    <w:p w14:paraId="691FA34F" w14:textId="427D0985" w:rsidR="00A055E2" w:rsidRDefault="00A055E2" w:rsidP="00A055E2">
      <w:pPr>
        <w:jc w:val="both"/>
        <w:rPr>
          <w:sz w:val="24"/>
          <w:szCs w:val="24"/>
        </w:rPr>
      </w:pPr>
      <w:r w:rsidRPr="00A055E2">
        <w:rPr>
          <w:sz w:val="24"/>
          <w:szCs w:val="24"/>
        </w:rPr>
        <w:t>Nous voilà donc avec Marianne qui entame sa nouvelle</w:t>
      </w:r>
      <w:r>
        <w:rPr>
          <w:sz w:val="24"/>
          <w:szCs w:val="24"/>
        </w:rPr>
        <w:t xml:space="preserve"> seconde au lycée Suzanne Valadon, dans le contexte sanitaire toujours tendu.</w:t>
      </w:r>
    </w:p>
    <w:p w14:paraId="63ED41E4" w14:textId="3DE40DD3" w:rsidR="00A055E2" w:rsidRDefault="00A055E2" w:rsidP="00A055E2">
      <w:pPr>
        <w:jc w:val="both"/>
        <w:rPr>
          <w:sz w:val="24"/>
          <w:szCs w:val="24"/>
        </w:rPr>
      </w:pPr>
      <w:r>
        <w:rPr>
          <w:sz w:val="24"/>
          <w:szCs w:val="24"/>
        </w:rPr>
        <w:t>Elle est présente lors de la première semaine, ce qui est encourageant car elle n’a pas remis les pieds au lycée depuis le dernier confinement. Cependant, son absentéisme augmente à nouveau rapidement : ses retours en classe sont ponctuels et</w:t>
      </w:r>
      <w:r w:rsidR="00460C11">
        <w:rPr>
          <w:sz w:val="24"/>
          <w:szCs w:val="24"/>
        </w:rPr>
        <w:t xml:space="preserve"> très</w:t>
      </w:r>
      <w:r>
        <w:rPr>
          <w:sz w:val="24"/>
          <w:szCs w:val="24"/>
        </w:rPr>
        <w:t xml:space="preserve"> irréguliers.</w:t>
      </w:r>
    </w:p>
    <w:p w14:paraId="4B3A755C" w14:textId="7FEAA368" w:rsidR="00A055E2" w:rsidRDefault="00A055E2" w:rsidP="00A055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situation devient pire encore avec le nouveau confinement et l’alternance mise en place au lycée : lors des semaines à distance, elle n’a aucun contact avec l’équipe pédagogique </w:t>
      </w:r>
      <w:r w:rsidR="00460C11">
        <w:rPr>
          <w:sz w:val="24"/>
          <w:szCs w:val="24"/>
        </w:rPr>
        <w:t xml:space="preserve">qui essaie de la joindre </w:t>
      </w:r>
      <w:r>
        <w:rPr>
          <w:sz w:val="24"/>
          <w:szCs w:val="24"/>
        </w:rPr>
        <w:t>et pendant les semaines en présence</w:t>
      </w:r>
      <w:r w:rsidR="00460C1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elle est quasiment tout le temps absente. </w:t>
      </w:r>
    </w:p>
    <w:p w14:paraId="3AD9E1B0" w14:textId="06A4AC25" w:rsidR="00A055E2" w:rsidRDefault="00A055E2" w:rsidP="00A055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proviseur adjoint et la vie scolaire proposent de faire une exception à l’alternance dans son cas : Marianne est attendue toutes les semaines au lycée, en cours pour éviter d’accentuer son isolement lors des semaines à distance. L’effet est </w:t>
      </w:r>
      <w:r w:rsidR="00063D1B">
        <w:rPr>
          <w:sz w:val="24"/>
          <w:szCs w:val="24"/>
        </w:rPr>
        <w:t>modéré</w:t>
      </w:r>
      <w:r>
        <w:rPr>
          <w:sz w:val="24"/>
          <w:szCs w:val="24"/>
        </w:rPr>
        <w:t xml:space="preserve"> puisque Marianne est toujours </w:t>
      </w:r>
      <w:r w:rsidR="00063D1B">
        <w:rPr>
          <w:sz w:val="24"/>
          <w:szCs w:val="24"/>
        </w:rPr>
        <w:t>absente la plupart du temps. Par ailleurs son investissement en cours est très faible.</w:t>
      </w:r>
    </w:p>
    <w:p w14:paraId="7C27B5E3" w14:textId="772AF6E6" w:rsidR="00063D1B" w:rsidRDefault="00063D1B" w:rsidP="00A055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Plusieurs rendez-vous sont organisés entre la </w:t>
      </w:r>
      <w:proofErr w:type="spellStart"/>
      <w:r>
        <w:rPr>
          <w:sz w:val="24"/>
          <w:szCs w:val="24"/>
        </w:rPr>
        <w:t>PsyEN</w:t>
      </w:r>
      <w:proofErr w:type="spellEnd"/>
      <w:r>
        <w:rPr>
          <w:sz w:val="24"/>
          <w:szCs w:val="24"/>
        </w:rPr>
        <w:t xml:space="preserve"> du lycée entre octobre et novembre : entretiens individuels et entretiens avec la famille</w:t>
      </w:r>
      <w:r w:rsidR="00D302D6">
        <w:rPr>
          <w:sz w:val="24"/>
          <w:szCs w:val="24"/>
        </w:rPr>
        <w:t xml:space="preserve">. Seul un entretien individuel est finalement réellement effectué, la famille refusant participer aux entretiens. Le but était d’essayer de mieux comprendre le contexte familial </w:t>
      </w:r>
      <w:r>
        <w:rPr>
          <w:sz w:val="24"/>
          <w:szCs w:val="24"/>
        </w:rPr>
        <w:t>pour essayer de trouver une orientation qui conviendrait</w:t>
      </w:r>
      <w:r w:rsidR="00331D33">
        <w:rPr>
          <w:sz w:val="24"/>
          <w:szCs w:val="24"/>
        </w:rPr>
        <w:t xml:space="preserve"> à tous les parties</w:t>
      </w:r>
      <w:r w:rsidR="00D302D6">
        <w:rPr>
          <w:sz w:val="24"/>
          <w:szCs w:val="24"/>
        </w:rPr>
        <w:t>. À ce stade, la famille est toujours dans le déni complet des difficultés</w:t>
      </w:r>
      <w:r w:rsidR="00331D33">
        <w:rPr>
          <w:sz w:val="24"/>
          <w:szCs w:val="24"/>
        </w:rPr>
        <w:t xml:space="preserve"> </w:t>
      </w:r>
      <w:r w:rsidR="00D302D6">
        <w:rPr>
          <w:sz w:val="24"/>
          <w:szCs w:val="24"/>
        </w:rPr>
        <w:t>de l’élève</w:t>
      </w:r>
      <w:r w:rsidR="00331D33">
        <w:rPr>
          <w:sz w:val="24"/>
          <w:szCs w:val="24"/>
        </w:rPr>
        <w:t xml:space="preserve"> malgré le redoublement</w:t>
      </w:r>
      <w:r w:rsidR="00D302D6">
        <w:rPr>
          <w:sz w:val="24"/>
          <w:szCs w:val="24"/>
        </w:rPr>
        <w:t xml:space="preserve"> et refuse d’entendre parler de filières autre que la générale.</w:t>
      </w:r>
      <w:r w:rsidR="00460C11">
        <w:rPr>
          <w:sz w:val="24"/>
          <w:szCs w:val="24"/>
        </w:rPr>
        <w:t xml:space="preserve"> L’élève reste peu impliquée et montre des difficultés à se projeter.</w:t>
      </w:r>
    </w:p>
    <w:p w14:paraId="4DEF14C2" w14:textId="346E891A" w:rsidR="00D302D6" w:rsidRDefault="00D302D6" w:rsidP="00D302D6">
      <w:pPr>
        <w:jc w:val="both"/>
        <w:rPr>
          <w:sz w:val="24"/>
          <w:szCs w:val="24"/>
        </w:rPr>
      </w:pPr>
      <w:r>
        <w:rPr>
          <w:sz w:val="24"/>
          <w:szCs w:val="24"/>
        </w:rPr>
        <w:t>Pour améliorer les échanges, des documents de liaisons</w:t>
      </w:r>
      <w:r w:rsidR="00460C11">
        <w:rPr>
          <w:sz w:val="24"/>
          <w:szCs w:val="24"/>
        </w:rPr>
        <w:t xml:space="preserve"> inspirés de ceux proposés par l’ONISEP</w:t>
      </w:r>
      <w:r>
        <w:rPr>
          <w:sz w:val="24"/>
          <w:szCs w:val="24"/>
        </w:rPr>
        <w:t xml:space="preserve"> sont rapidement mis en place mai</w:t>
      </w:r>
      <w:r w:rsidR="00460C11">
        <w:rPr>
          <w:sz w:val="24"/>
          <w:szCs w:val="24"/>
        </w:rPr>
        <w:t>s celui de la famille reste vide. Ils permettent néanmoins à l’équipe pédagogique d’adopter une stratégie commune, d’adapter les modalités d’évaluation en priorisant l’acquisition de compétences transversales.</w:t>
      </w:r>
    </w:p>
    <w:p w14:paraId="2576498D" w14:textId="31D32C82" w:rsidR="00331D33" w:rsidRDefault="00331D33" w:rsidP="00D302D6">
      <w:pPr>
        <w:jc w:val="both"/>
        <w:rPr>
          <w:sz w:val="24"/>
          <w:szCs w:val="24"/>
        </w:rPr>
      </w:pPr>
      <w:r>
        <w:rPr>
          <w:sz w:val="24"/>
          <w:szCs w:val="24"/>
        </w:rPr>
        <w:t>En fin d’année, à l’issue du conseil de classe du premier trimestre</w:t>
      </w:r>
      <w:r w:rsidR="00460C11">
        <w:rPr>
          <w:sz w:val="24"/>
          <w:szCs w:val="24"/>
        </w:rPr>
        <w:t>, une immersion complète d’une semaine en filière ASSP</w:t>
      </w:r>
      <w:r>
        <w:rPr>
          <w:sz w:val="24"/>
          <w:szCs w:val="24"/>
        </w:rPr>
        <w:t xml:space="preserve"> (Accompagnement, soins et services à la personne)</w:t>
      </w:r>
      <w:r w:rsidR="00460C11">
        <w:rPr>
          <w:sz w:val="24"/>
          <w:szCs w:val="24"/>
        </w:rPr>
        <w:t xml:space="preserve"> est organisée par le proviseur adjoint</w:t>
      </w:r>
      <w:r>
        <w:rPr>
          <w:sz w:val="24"/>
          <w:szCs w:val="24"/>
        </w:rPr>
        <w:t xml:space="preserve"> en accord avec l’équipe pédagogique</w:t>
      </w:r>
      <w:r w:rsidR="00460C11">
        <w:rPr>
          <w:sz w:val="24"/>
          <w:szCs w:val="24"/>
        </w:rPr>
        <w:t>. Cela est possible assez simplement puisque le lycée propose cette filière et qu’elle semble mieux correspondre au profil de l’élève.</w:t>
      </w:r>
      <w:r>
        <w:rPr>
          <w:sz w:val="24"/>
          <w:szCs w:val="24"/>
        </w:rPr>
        <w:t xml:space="preserve"> Si la formation lui convient davantage, il est possible de réorienter l’élève en cours d’année afin qu’elle poursuive dans cette voie.</w:t>
      </w:r>
    </w:p>
    <w:p w14:paraId="788CD5B2" w14:textId="100262CB" w:rsidR="00D302D6" w:rsidRDefault="00331D33" w:rsidP="00A055E2">
      <w:pPr>
        <w:jc w:val="both"/>
        <w:rPr>
          <w:sz w:val="24"/>
          <w:szCs w:val="24"/>
        </w:rPr>
      </w:pPr>
      <w:r>
        <w:rPr>
          <w:sz w:val="24"/>
          <w:szCs w:val="24"/>
        </w:rPr>
        <w:t>Si Marianne participe effectivement à cette expérience, elle ne manifeste aucune envie de rejoindre cette filière et souhaite malgré tout poursuivre sa 2</w:t>
      </w:r>
      <w:r w:rsidRPr="00331D33">
        <w:rPr>
          <w:sz w:val="24"/>
          <w:szCs w:val="24"/>
          <w:vertAlign w:val="superscript"/>
        </w:rPr>
        <w:t>nde</w:t>
      </w:r>
      <w:r>
        <w:rPr>
          <w:sz w:val="24"/>
          <w:szCs w:val="24"/>
        </w:rPr>
        <w:t xml:space="preserve"> générale.</w:t>
      </w:r>
    </w:p>
    <w:p w14:paraId="4694D026" w14:textId="560229CE" w:rsidR="00287B69" w:rsidRDefault="00287B69" w:rsidP="00A055E2">
      <w:pPr>
        <w:jc w:val="both"/>
        <w:rPr>
          <w:sz w:val="24"/>
          <w:szCs w:val="24"/>
        </w:rPr>
      </w:pPr>
    </w:p>
    <w:p w14:paraId="326CE427" w14:textId="10C75E5A" w:rsidR="00287B69" w:rsidRDefault="00287B69" w:rsidP="00A055E2">
      <w:pPr>
        <w:jc w:val="both"/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332F6B47" w14:textId="4B72569A" w:rsidR="00287B69" w:rsidRDefault="00287B69" w:rsidP="00A055E2">
      <w:pPr>
        <w:jc w:val="both"/>
        <w:rPr>
          <w:sz w:val="24"/>
          <w:szCs w:val="24"/>
        </w:rPr>
      </w:pPr>
      <w:r>
        <w:rPr>
          <w:sz w:val="24"/>
          <w:szCs w:val="24"/>
        </w:rPr>
        <w:t>Marianne fait donc partie de ses élèves décrocheurs dits « inadaptés » (</w:t>
      </w:r>
      <w:proofErr w:type="spellStart"/>
      <w:r>
        <w:rPr>
          <w:sz w:val="24"/>
          <w:szCs w:val="24"/>
        </w:rPr>
        <w:t>Janosz</w:t>
      </w:r>
      <w:proofErr w:type="spellEnd"/>
      <w:r>
        <w:rPr>
          <w:sz w:val="24"/>
          <w:szCs w:val="24"/>
        </w:rPr>
        <w:t xml:space="preserve"> 2000, </w:t>
      </w:r>
      <w:hyperlink r:id="rId4" w:history="1">
        <w:r w:rsidRPr="007A4086">
          <w:rPr>
            <w:rStyle w:val="Lienhypertexte"/>
            <w:sz w:val="24"/>
            <w:szCs w:val="24"/>
          </w:rPr>
          <w:t>http://cpe.ac-dijon.fr/s</w:t>
        </w:r>
        <w:r w:rsidRPr="007A4086">
          <w:rPr>
            <w:rStyle w:val="Lienhypertexte"/>
            <w:sz w:val="24"/>
            <w:szCs w:val="24"/>
          </w:rPr>
          <w:t>p</w:t>
        </w:r>
        <w:r w:rsidRPr="007A4086">
          <w:rPr>
            <w:rStyle w:val="Lienhypertexte"/>
            <w:sz w:val="24"/>
            <w:szCs w:val="24"/>
          </w:rPr>
          <w:t>ip.php?article911</w:t>
        </w:r>
      </w:hyperlink>
      <w:r>
        <w:rPr>
          <w:sz w:val="24"/>
          <w:szCs w:val="24"/>
        </w:rPr>
        <w:t xml:space="preserve">) qui représente 40% des décrocheurs. Son cas n’est donc pas isolé (~ 80 000 jeunes en 2020) mais sa situation est très délicate : avec une </w:t>
      </w:r>
      <w:r>
        <w:rPr>
          <w:sz w:val="24"/>
          <w:szCs w:val="24"/>
        </w:rPr>
        <w:lastRenderedPageBreak/>
        <w:t xml:space="preserve">deuxième seconde, il lui est maintenant difficile </w:t>
      </w:r>
      <w:r w:rsidR="00F74D12">
        <w:rPr>
          <w:sz w:val="24"/>
          <w:szCs w:val="24"/>
        </w:rPr>
        <w:t>de redoubler une fois de plus alors que son passage en classe supérieure n’est pas raisonnable. De plus, elle arrive à un âge ou sa scolarité n’est plus obligatoire et il va devenir extrêmement difficile de l’accompagner. Il est donc essentiel de l’aider à définir un projet professionnel sérieux et c’est le sens des démarches que nous avons proposées.</w:t>
      </w:r>
    </w:p>
    <w:p w14:paraId="7C711E4B" w14:textId="42D194AD" w:rsidR="00F74D12" w:rsidRDefault="00F74D12" w:rsidP="00A055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élève semble </w:t>
      </w:r>
      <w:r w:rsidR="00A612AD">
        <w:rPr>
          <w:sz w:val="24"/>
          <w:szCs w:val="24"/>
        </w:rPr>
        <w:t>avoir beaucoup de mal à trouver du sens dans le système éducatif qu’elle connait : d’autres solutions pourraient lui mieux lui convenir (micro lycée Utrillo, lycée autogéré de Paris qui vise à responsabiliser davantage les élèves).</w:t>
      </w:r>
    </w:p>
    <w:sectPr w:rsidR="00F74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E2"/>
    <w:rsid w:val="000140C4"/>
    <w:rsid w:val="00063D1B"/>
    <w:rsid w:val="000A5FB3"/>
    <w:rsid w:val="00287B69"/>
    <w:rsid w:val="00331D33"/>
    <w:rsid w:val="003A61C7"/>
    <w:rsid w:val="00460C11"/>
    <w:rsid w:val="006C4A86"/>
    <w:rsid w:val="007D6925"/>
    <w:rsid w:val="00A055E2"/>
    <w:rsid w:val="00A43CED"/>
    <w:rsid w:val="00A612AD"/>
    <w:rsid w:val="00D302D6"/>
    <w:rsid w:val="00F7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207DBB3"/>
  <w15:chartTrackingRefBased/>
  <w15:docId w15:val="{97DFDA2E-E893-9A40-906F-093B8EE8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5E2"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87B6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7B6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87B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pe.ac-dijon.fr/spip.php?article91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2</cp:revision>
  <dcterms:created xsi:type="dcterms:W3CDTF">2021-05-14T08:46:00Z</dcterms:created>
  <dcterms:modified xsi:type="dcterms:W3CDTF">2021-05-14T10:13:00Z</dcterms:modified>
</cp:coreProperties>
</file>