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80DF0" w14:textId="323116F7" w:rsidR="00107A6B" w:rsidRDefault="00107A6B">
      <w:r>
        <w:t>Quelques dates :</w:t>
      </w:r>
    </w:p>
    <w:p w14:paraId="6E1CFF82" w14:textId="5126A5EE" w:rsidR="00107A6B" w:rsidRDefault="00107A6B" w:rsidP="00107A6B">
      <w:pPr>
        <w:pStyle w:val="Paragraphedeliste"/>
        <w:numPr>
          <w:ilvl w:val="0"/>
          <w:numId w:val="3"/>
        </w:numPr>
      </w:pPr>
      <w:r>
        <w:t xml:space="preserve">2005 : </w:t>
      </w:r>
      <w:r w:rsidRPr="00107A6B">
        <w:t>loi d'orientation et de programme pour l'avenir de l'École, du 23 avril 2005</w:t>
      </w:r>
    </w:p>
    <w:p w14:paraId="21377CB5" w14:textId="5A8CE56B" w:rsidR="00107A6B" w:rsidRDefault="00107A6B" w:rsidP="00107A6B">
      <w:pPr>
        <w:pStyle w:val="Paragraphedeliste"/>
        <w:numPr>
          <w:ilvl w:val="0"/>
          <w:numId w:val="3"/>
        </w:numPr>
      </w:pPr>
      <w:r>
        <w:t>2005 : institution du s</w:t>
      </w:r>
      <w:r w:rsidRPr="00107A6B">
        <w:t>ocle commun de connaissances et de compétences</w:t>
      </w:r>
    </w:p>
    <w:p w14:paraId="6A4A1F66" w14:textId="682AC56E" w:rsidR="00B679B1" w:rsidRPr="00107A6B" w:rsidRDefault="00B679B1" w:rsidP="00107A6B">
      <w:pPr>
        <w:pStyle w:val="Paragraphedeliste"/>
        <w:numPr>
          <w:ilvl w:val="0"/>
          <w:numId w:val="3"/>
        </w:numPr>
      </w:pPr>
      <w:r>
        <w:t>2012 : résolution de problème en terminale S</w:t>
      </w:r>
    </w:p>
    <w:p w14:paraId="204AE191" w14:textId="5B4031D1" w:rsidR="00107A6B" w:rsidRDefault="00107A6B" w:rsidP="00107A6B">
      <w:pPr>
        <w:pStyle w:val="Paragraphedeliste"/>
        <w:numPr>
          <w:ilvl w:val="0"/>
          <w:numId w:val="3"/>
        </w:numPr>
      </w:pPr>
      <w:r w:rsidRPr="00107A6B">
        <w:t xml:space="preserve">2015 : </w:t>
      </w:r>
      <w:r>
        <w:t xml:space="preserve">le </w:t>
      </w:r>
      <w:r w:rsidRPr="00107A6B">
        <w:t>socle commun de connaissances, de compétences et de culture</w:t>
      </w:r>
      <w:r>
        <w:t xml:space="preserve"> remplace le </w:t>
      </w:r>
      <w:r>
        <w:t>s</w:t>
      </w:r>
      <w:r w:rsidRPr="00107A6B">
        <w:t>ocle commun de connaissances et de compétences</w:t>
      </w:r>
    </w:p>
    <w:p w14:paraId="48C40BA6" w14:textId="77777777" w:rsidR="00107A6B" w:rsidRPr="00107A6B" w:rsidRDefault="00107A6B" w:rsidP="00107A6B">
      <w:pPr>
        <w:pStyle w:val="Paragraphedeliste"/>
        <w:numPr>
          <w:ilvl w:val="0"/>
          <w:numId w:val="3"/>
        </w:numPr>
      </w:pPr>
    </w:p>
    <w:p w14:paraId="386A3738" w14:textId="77777777" w:rsidR="00107A6B" w:rsidRPr="00107A6B" w:rsidRDefault="00107A6B"/>
    <w:p w14:paraId="44D705C6" w14:textId="29ABA1C8" w:rsidR="007F1BC8" w:rsidRDefault="007F1BC8">
      <w:r>
        <w:t>Lien</w:t>
      </w:r>
      <w:r w:rsidR="000A3106">
        <w:t>s</w:t>
      </w:r>
      <w:r>
        <w:t xml:space="preserve"> : </w:t>
      </w:r>
    </w:p>
    <w:p w14:paraId="19ECCA8E" w14:textId="685E0E2D" w:rsidR="007F1BC8" w:rsidRPr="007F1BC8" w:rsidRDefault="009226B1" w:rsidP="007F1BC8">
      <w:pPr>
        <w:pStyle w:val="Paragraphedeliste"/>
        <w:numPr>
          <w:ilvl w:val="0"/>
          <w:numId w:val="2"/>
        </w:numPr>
      </w:pPr>
      <w:r>
        <w:t xml:space="preserve">Pétition contre l’introduction de la programmation dans les nouveaux programmes : </w:t>
      </w:r>
      <w:hyperlink r:id="rId5" w:history="1">
        <w:r w:rsidRPr="00B302F3">
          <w:rPr>
            <w:rStyle w:val="Lienhypertexte"/>
          </w:rPr>
          <w:t>htt</w:t>
        </w:r>
        <w:r w:rsidRPr="00B302F3">
          <w:rPr>
            <w:rStyle w:val="Lienhypertexte"/>
          </w:rPr>
          <w:t>p</w:t>
        </w:r>
        <w:r w:rsidRPr="00B302F3">
          <w:rPr>
            <w:rStyle w:val="Lienhypertexte"/>
          </w:rPr>
          <w:t>s://www.change.org/p/inspection-g%C3%A9n%C3%A9rale-de-sciences-physiques-non-%C3%A0-la-programmation-en-sciences-physiques-au-lyc%C3%A9e</w:t>
        </w:r>
      </w:hyperlink>
    </w:p>
    <w:p w14:paraId="0BC38D59" w14:textId="28963E43" w:rsidR="007F1BC8" w:rsidRDefault="000A3106" w:rsidP="007F1BC8">
      <w:pPr>
        <w:pStyle w:val="Paragraphedeliste"/>
        <w:numPr>
          <w:ilvl w:val="0"/>
          <w:numId w:val="2"/>
        </w:numPr>
      </w:pPr>
      <w:r>
        <w:t xml:space="preserve">Programmation en collège : </w:t>
      </w:r>
      <w:hyperlink r:id="rId6" w:history="1">
        <w:r w:rsidRPr="00B302F3">
          <w:rPr>
            <w:rStyle w:val="Lienhypertexte"/>
          </w:rPr>
          <w:t>http://www.pedagogie.ac-aix-marseille.fr/jcms/c_10698075/fr/de-la-programmation-en-physique-chimie-au-college</w:t>
        </w:r>
      </w:hyperlink>
    </w:p>
    <w:p w14:paraId="22AB9628" w14:textId="77777777" w:rsidR="000A3106" w:rsidRPr="007F1BC8" w:rsidRDefault="000A3106" w:rsidP="007F1BC8">
      <w:pPr>
        <w:pStyle w:val="Paragraphedeliste"/>
        <w:numPr>
          <w:ilvl w:val="0"/>
          <w:numId w:val="2"/>
        </w:numPr>
      </w:pPr>
    </w:p>
    <w:p w14:paraId="4E5A86B2" w14:textId="77777777" w:rsidR="007F1BC8" w:rsidRPr="007F1BC8" w:rsidRDefault="007F1BC8"/>
    <w:p w14:paraId="30183464" w14:textId="08054CA8" w:rsidR="00343560" w:rsidRDefault="006E2008">
      <w:r>
        <w:t>Citations pour le mémoire :</w:t>
      </w:r>
    </w:p>
    <w:p w14:paraId="2B9EB5E6" w14:textId="77777777" w:rsidR="006E2008" w:rsidRDefault="006E2008"/>
    <w:p w14:paraId="02B4FCAB" w14:textId="77777777" w:rsidR="006E2008" w:rsidRPr="006E2008" w:rsidRDefault="006E2008" w:rsidP="006E2008">
      <w:pPr>
        <w:pStyle w:val="Paragraphedeliste"/>
        <w:numPr>
          <w:ilvl w:val="0"/>
          <w:numId w:val="1"/>
        </w:numPr>
      </w:pPr>
      <w:r w:rsidRPr="006E2008">
        <w:t xml:space="preserve">Enfin l’autonomie de l’étudiant et la prise d’initiative sont développées à travers la pratique d’activités du type « résolution de problèmes », qui visent à apprendre à mobiliser des savoirs et des savoir-faire pour répondre à un questionnement ou atteindre un but. </w:t>
      </w:r>
      <w:r>
        <w:t>(Programme physique PCSI)</w:t>
      </w:r>
    </w:p>
    <w:p w14:paraId="744DE3DD" w14:textId="77777777" w:rsidR="006E2008" w:rsidRDefault="006E2008" w:rsidP="006E2008">
      <w:pPr>
        <w:pStyle w:val="Paragraphedeliste"/>
        <w:numPr>
          <w:ilvl w:val="0"/>
          <w:numId w:val="1"/>
        </w:numPr>
      </w:pPr>
    </w:p>
    <w:sectPr w:rsidR="006E2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364F7"/>
    <w:multiLevelType w:val="hybridMultilevel"/>
    <w:tmpl w:val="2E167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359DE"/>
    <w:multiLevelType w:val="hybridMultilevel"/>
    <w:tmpl w:val="AF82C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BB16A4"/>
    <w:multiLevelType w:val="hybridMultilevel"/>
    <w:tmpl w:val="98B83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08"/>
    <w:rsid w:val="000140C4"/>
    <w:rsid w:val="000A3106"/>
    <w:rsid w:val="000A5FB3"/>
    <w:rsid w:val="00107A6B"/>
    <w:rsid w:val="006E2008"/>
    <w:rsid w:val="007F1BC8"/>
    <w:rsid w:val="009226B1"/>
    <w:rsid w:val="00B6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E1BBC7"/>
  <w15:chartTrackingRefBased/>
  <w15:docId w15:val="{F8C1199F-CF92-1245-95E3-A5D570751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200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F1B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F1BC8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F1B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1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dagogie.ac-aix-marseille.fr/jcms/c_10698075/fr/de-la-programmation-en-physique-chimie-au-college" TargetMode="External"/><Relationship Id="rId5" Type="http://schemas.openxmlformats.org/officeDocument/2006/relationships/hyperlink" Target="https://www.change.org/p/inspection-g%C3%A9n%C3%A9rale-de-sciences-physiques-non-%C3%A0-la-programmation-en-sciences-physiques-au-lyc%C3%A9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1125</Characters>
  <Application>Microsoft Office Word</Application>
  <DocSecurity>0</DocSecurity>
  <Lines>25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2</cp:revision>
  <dcterms:created xsi:type="dcterms:W3CDTF">2020-12-05T09:55:00Z</dcterms:created>
  <dcterms:modified xsi:type="dcterms:W3CDTF">2020-12-30T17:21:00Z</dcterms:modified>
</cp:coreProperties>
</file>