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E4561" w14:textId="46C07741" w:rsidR="004E108A" w:rsidRPr="00434750" w:rsidRDefault="004E108A" w:rsidP="004E108A">
      <w:pPr>
        <w:jc w:val="center"/>
        <w:rPr>
          <w:sz w:val="72"/>
          <w:szCs w:val="72"/>
        </w:rPr>
      </w:pPr>
      <w:proofErr w:type="gramStart"/>
      <w:r w:rsidRPr="00434750">
        <w:rPr>
          <w:sz w:val="72"/>
          <w:szCs w:val="72"/>
        </w:rPr>
        <w:t>R</w:t>
      </w:r>
      <w:r>
        <w:rPr>
          <w:sz w:val="72"/>
          <w:szCs w:val="72"/>
        </w:rPr>
        <w:t xml:space="preserve">attrapage </w:t>
      </w:r>
      <w:r w:rsidRPr="00434750">
        <w:rPr>
          <w:sz w:val="72"/>
          <w:szCs w:val="72"/>
        </w:rPr>
        <w:t xml:space="preserve"> projet</w:t>
      </w:r>
      <w:proofErr w:type="gramEnd"/>
    </w:p>
    <w:p w14:paraId="739855BB" w14:textId="77777777" w:rsidR="004E108A" w:rsidRDefault="004E108A" w:rsidP="004E108A">
      <w:pPr>
        <w:rPr>
          <w:sz w:val="40"/>
          <w:szCs w:val="40"/>
        </w:rPr>
      </w:pPr>
    </w:p>
    <w:p w14:paraId="361DC951" w14:textId="77777777" w:rsidR="004E108A" w:rsidRDefault="004E108A" w:rsidP="004E108A">
      <w:pPr>
        <w:rPr>
          <w:sz w:val="40"/>
          <w:szCs w:val="40"/>
        </w:rPr>
      </w:pPr>
      <w:r>
        <w:rPr>
          <w:noProof/>
        </w:rPr>
        <w:drawing>
          <wp:inline distT="0" distB="0" distL="0" distR="0" wp14:anchorId="27DD9019" wp14:editId="79EDD908">
            <wp:extent cx="5859780" cy="5859780"/>
            <wp:effectExtent l="0" t="0" r="0" b="0"/>
            <wp:docPr id="1292478477" name="Image 5" descr="Aperçu de l’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perçu de l’im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59780" cy="5859780"/>
                    </a:xfrm>
                    <a:prstGeom prst="rect">
                      <a:avLst/>
                    </a:prstGeom>
                    <a:noFill/>
                    <a:ln>
                      <a:noFill/>
                    </a:ln>
                  </pic:spPr>
                </pic:pic>
              </a:graphicData>
            </a:graphic>
          </wp:inline>
        </w:drawing>
      </w:r>
    </w:p>
    <w:p w14:paraId="2FC0EEEF" w14:textId="77777777" w:rsidR="004E108A" w:rsidRPr="00434750" w:rsidRDefault="004E108A" w:rsidP="004E108A">
      <w:pPr>
        <w:rPr>
          <w:sz w:val="28"/>
          <w:szCs w:val="28"/>
        </w:rPr>
      </w:pPr>
    </w:p>
    <w:p w14:paraId="179B1DBE" w14:textId="002CF665" w:rsidR="004E108A" w:rsidRPr="00434750" w:rsidRDefault="004E108A" w:rsidP="004E108A">
      <w:pPr>
        <w:jc w:val="right"/>
        <w:rPr>
          <w:rFonts w:cstheme="minorHAnsi"/>
          <w:sz w:val="28"/>
          <w:szCs w:val="28"/>
        </w:rPr>
      </w:pPr>
      <w:r>
        <w:rPr>
          <w:rFonts w:cstheme="minorHAnsi"/>
          <w:sz w:val="28"/>
          <w:szCs w:val="28"/>
        </w:rPr>
        <w:t>27</w:t>
      </w:r>
      <w:r w:rsidRPr="00434750">
        <w:rPr>
          <w:rFonts w:cstheme="minorHAnsi"/>
          <w:sz w:val="28"/>
          <w:szCs w:val="28"/>
        </w:rPr>
        <w:t>/06/2023</w:t>
      </w:r>
    </w:p>
    <w:p w14:paraId="34D0D079" w14:textId="77777777" w:rsidR="004E108A" w:rsidRPr="00434750" w:rsidRDefault="004E108A" w:rsidP="004E108A">
      <w:pPr>
        <w:jc w:val="right"/>
        <w:rPr>
          <w:rFonts w:cstheme="minorHAnsi"/>
          <w:sz w:val="28"/>
          <w:szCs w:val="28"/>
        </w:rPr>
      </w:pPr>
      <w:r w:rsidRPr="00434750">
        <w:rPr>
          <w:rFonts w:cstheme="minorHAnsi"/>
          <w:sz w:val="28"/>
          <w:szCs w:val="28"/>
        </w:rPr>
        <w:t xml:space="preserve">Guilleux Rémi </w:t>
      </w:r>
    </w:p>
    <w:p w14:paraId="49DA929D" w14:textId="77777777" w:rsidR="004E108A" w:rsidRPr="00434750" w:rsidRDefault="004E108A" w:rsidP="004E108A">
      <w:pPr>
        <w:jc w:val="right"/>
        <w:rPr>
          <w:rFonts w:cstheme="minorHAnsi"/>
          <w:sz w:val="28"/>
          <w:szCs w:val="28"/>
        </w:rPr>
      </w:pPr>
      <w:r w:rsidRPr="00434750">
        <w:rPr>
          <w:rFonts w:cstheme="minorHAnsi"/>
          <w:sz w:val="28"/>
          <w:szCs w:val="28"/>
        </w:rPr>
        <w:t>Riche Rémi</w:t>
      </w:r>
    </w:p>
    <w:p w14:paraId="61377703" w14:textId="77777777" w:rsidR="004E108A" w:rsidRPr="00675E55" w:rsidRDefault="004E108A" w:rsidP="004E108A">
      <w:pPr>
        <w:jc w:val="right"/>
        <w:rPr>
          <w:rFonts w:cstheme="minorHAnsi"/>
          <w:sz w:val="28"/>
          <w:szCs w:val="28"/>
        </w:rPr>
      </w:pPr>
      <w:r w:rsidRPr="00434750">
        <w:rPr>
          <w:rFonts w:cstheme="minorHAnsi"/>
          <w:sz w:val="28"/>
          <w:szCs w:val="28"/>
        </w:rPr>
        <w:t xml:space="preserve">Della Vale Steven </w:t>
      </w:r>
    </w:p>
    <w:p w14:paraId="1079B3B4" w14:textId="35AE9D80" w:rsidR="004E108A" w:rsidRDefault="004E108A" w:rsidP="004E108A">
      <w:pPr>
        <w:pStyle w:val="paragraph"/>
        <w:numPr>
          <w:ilvl w:val="0"/>
          <w:numId w:val="1"/>
        </w:numPr>
        <w:spacing w:before="0" w:beforeAutospacing="0" w:after="0" w:afterAutospacing="0"/>
        <w:ind w:left="924" w:firstLine="0"/>
        <w:textAlignment w:val="baseline"/>
        <w:rPr>
          <w:rStyle w:val="normaltextrun"/>
          <w:rFonts w:ascii="Arial" w:hAnsi="Arial" w:cs="Arial"/>
          <w:sz w:val="32"/>
          <w:szCs w:val="32"/>
          <w:lang w:val="fr-FR"/>
        </w:rPr>
      </w:pPr>
      <w:r>
        <w:rPr>
          <w:rStyle w:val="normaltextrun"/>
          <w:rFonts w:ascii="Arial" w:hAnsi="Arial" w:cs="Arial"/>
          <w:sz w:val="32"/>
          <w:szCs w:val="32"/>
          <w:lang w:val="fr-FR"/>
        </w:rPr>
        <w:lastRenderedPageBreak/>
        <w:t>Présentation :</w:t>
      </w:r>
    </w:p>
    <w:p w14:paraId="4641C2DA" w14:textId="77777777" w:rsidR="004E108A" w:rsidRDefault="004E108A" w:rsidP="004E108A">
      <w:pPr>
        <w:pStyle w:val="paragraph"/>
        <w:spacing w:before="0" w:beforeAutospacing="0" w:after="0" w:afterAutospacing="0"/>
        <w:ind w:left="924"/>
        <w:textAlignment w:val="baseline"/>
        <w:rPr>
          <w:rStyle w:val="normaltextrun"/>
          <w:rFonts w:ascii="Arial" w:hAnsi="Arial" w:cs="Arial"/>
          <w:sz w:val="32"/>
          <w:szCs w:val="32"/>
          <w:lang w:val="fr-FR"/>
        </w:rPr>
      </w:pPr>
    </w:p>
    <w:p w14:paraId="6A8A414B" w14:textId="30814A52" w:rsidR="004E108A" w:rsidRPr="004E108A" w:rsidRDefault="004E108A" w:rsidP="004E108A">
      <w:pPr>
        <w:pStyle w:val="paragraph"/>
        <w:spacing w:before="0" w:beforeAutospacing="0" w:after="0" w:afterAutospacing="0"/>
        <w:ind w:left="924"/>
        <w:textAlignment w:val="baseline"/>
        <w:rPr>
          <w:rStyle w:val="normaltextrun"/>
          <w:rFonts w:ascii="Arial" w:hAnsi="Arial" w:cs="Arial"/>
          <w:sz w:val="32"/>
          <w:szCs w:val="32"/>
          <w:lang w:val="fr-FR"/>
        </w:rPr>
      </w:pPr>
      <w:r w:rsidRPr="004E108A">
        <w:rPr>
          <w:lang w:val="fr-FR"/>
        </w:rPr>
        <w:t>Notre objectif est de fournir une analyse approfondie et des recommandations pratiques pour les professionnels de l'investissement souhaitant optimiser leur évaluation des SICAV et des FCP</w:t>
      </w:r>
    </w:p>
    <w:p w14:paraId="31BA3E7C" w14:textId="77777777" w:rsidR="004E108A" w:rsidRPr="004E108A" w:rsidRDefault="004E108A" w:rsidP="004E108A">
      <w:pPr>
        <w:pStyle w:val="paragraph"/>
        <w:spacing w:before="0" w:beforeAutospacing="0" w:after="0" w:afterAutospacing="0"/>
        <w:ind w:left="924"/>
        <w:textAlignment w:val="baseline"/>
        <w:rPr>
          <w:rStyle w:val="normaltextrun"/>
          <w:rFonts w:ascii="Arial" w:hAnsi="Arial" w:cs="Arial"/>
          <w:sz w:val="32"/>
          <w:szCs w:val="32"/>
          <w:lang w:val="fr-FR"/>
        </w:rPr>
      </w:pPr>
    </w:p>
    <w:p w14:paraId="025F1623" w14:textId="27EFB332" w:rsidR="004E108A" w:rsidRPr="004E108A" w:rsidRDefault="004E108A" w:rsidP="004E108A">
      <w:pPr>
        <w:pStyle w:val="paragraph"/>
        <w:numPr>
          <w:ilvl w:val="0"/>
          <w:numId w:val="1"/>
        </w:numPr>
        <w:spacing w:before="0" w:beforeAutospacing="0" w:after="0" w:afterAutospacing="0"/>
        <w:ind w:left="924" w:firstLine="0"/>
        <w:textAlignment w:val="baseline"/>
        <w:rPr>
          <w:rStyle w:val="eop"/>
          <w:rFonts w:ascii="Arial" w:hAnsi="Arial" w:cs="Arial"/>
          <w:sz w:val="32"/>
          <w:szCs w:val="32"/>
          <w:lang w:val="fr-FR"/>
        </w:rPr>
      </w:pPr>
      <w:r w:rsidRPr="004E108A">
        <w:rPr>
          <w:rStyle w:val="normaltextrun"/>
          <w:rFonts w:ascii="Calibri" w:hAnsi="Calibri" w:cs="Calibri"/>
          <w:color w:val="000000"/>
          <w:position w:val="2"/>
          <w:sz w:val="32"/>
          <w:szCs w:val="32"/>
          <w:lang w:val="fr-FR"/>
        </w:rPr>
        <w:t>Qu’</w:t>
      </w:r>
      <w:proofErr w:type="spellStart"/>
      <w:r w:rsidRPr="004E108A">
        <w:rPr>
          <w:rStyle w:val="contextualspellingandgrammarerror"/>
          <w:rFonts w:ascii="Calibri" w:hAnsi="Calibri" w:cs="Calibri"/>
          <w:color w:val="000000"/>
          <w:position w:val="2"/>
          <w:sz w:val="32"/>
          <w:szCs w:val="32"/>
          <w:lang w:val="fr-FR"/>
        </w:rPr>
        <w:t>est ce</w:t>
      </w:r>
      <w:proofErr w:type="spellEnd"/>
      <w:r w:rsidRPr="004E108A">
        <w:rPr>
          <w:rStyle w:val="normaltextrun"/>
          <w:rFonts w:ascii="Calibri" w:hAnsi="Calibri" w:cs="Calibri"/>
          <w:color w:val="000000"/>
          <w:position w:val="2"/>
          <w:sz w:val="32"/>
          <w:szCs w:val="32"/>
          <w:lang w:val="fr-FR"/>
        </w:rPr>
        <w:t xml:space="preserve"> qu'une SICAV ou un </w:t>
      </w:r>
      <w:proofErr w:type="gramStart"/>
      <w:r w:rsidRPr="004E108A">
        <w:rPr>
          <w:rStyle w:val="normaltextrun"/>
          <w:rFonts w:ascii="Calibri" w:hAnsi="Calibri" w:cs="Calibri"/>
          <w:color w:val="000000"/>
          <w:position w:val="2"/>
          <w:sz w:val="32"/>
          <w:szCs w:val="32"/>
          <w:lang w:val="fr-FR"/>
        </w:rPr>
        <w:t>FCP?</w:t>
      </w:r>
      <w:proofErr w:type="gramEnd"/>
      <w:r w:rsidRPr="004E108A">
        <w:rPr>
          <w:rStyle w:val="eop"/>
          <w:rFonts w:ascii="Calibri" w:hAnsi="Calibri" w:cs="Calibri"/>
          <w:color w:val="000000"/>
          <w:sz w:val="32"/>
          <w:szCs w:val="32"/>
          <w:lang w:val="fr-FR"/>
        </w:rPr>
        <w:t>​</w:t>
      </w:r>
    </w:p>
    <w:p w14:paraId="759A2934" w14:textId="77777777" w:rsidR="004E108A" w:rsidRDefault="004E108A" w:rsidP="004E108A">
      <w:pPr>
        <w:pStyle w:val="paragraph"/>
        <w:spacing w:before="0" w:beforeAutospacing="0" w:after="0" w:afterAutospacing="0"/>
        <w:textAlignment w:val="baseline"/>
        <w:rPr>
          <w:rStyle w:val="eop"/>
          <w:rFonts w:ascii="Calibri" w:hAnsi="Calibri" w:cs="Calibri"/>
          <w:color w:val="000000"/>
          <w:sz w:val="32"/>
          <w:szCs w:val="32"/>
          <w:lang w:val="fr-FR"/>
        </w:rPr>
      </w:pPr>
    </w:p>
    <w:p w14:paraId="448280E1" w14:textId="77777777" w:rsidR="004E108A" w:rsidRDefault="004E108A" w:rsidP="004E108A">
      <w:pPr>
        <w:pStyle w:val="paragraph"/>
        <w:spacing w:before="0" w:beforeAutospacing="0" w:after="0" w:afterAutospacing="0"/>
        <w:textAlignment w:val="baseline"/>
        <w:rPr>
          <w:rStyle w:val="eop"/>
          <w:rFonts w:ascii="Calibri" w:hAnsi="Calibri" w:cs="Calibri"/>
          <w:color w:val="000000"/>
          <w:sz w:val="32"/>
          <w:szCs w:val="32"/>
          <w:lang w:val="fr-FR"/>
        </w:rPr>
      </w:pPr>
    </w:p>
    <w:p w14:paraId="4173B6C9" w14:textId="77777777" w:rsidR="001461F8" w:rsidRDefault="001461F8" w:rsidP="001461F8">
      <w:pPr>
        <w:rPr>
          <w:sz w:val="24"/>
          <w:szCs w:val="24"/>
        </w:rPr>
      </w:pPr>
      <w:r w:rsidRPr="008D798E">
        <w:rPr>
          <w:sz w:val="24"/>
          <w:szCs w:val="24"/>
        </w:rPr>
        <w:t>Une SICAV, acronyme de société d'investissement à capital variable, est un fonds d'investissement collectif qui fait partie de la catégorie des OPCVM (Organismes de Placement Collectif en Valeurs Mobilières). Son objectif est de rassembler les capitaux d'investisseurs variés, de les investir de manière stratégique, puis de redistribuer les plus-values et les bénéfices générés.</w:t>
      </w:r>
      <w:r>
        <w:rPr>
          <w:sz w:val="24"/>
          <w:szCs w:val="24"/>
        </w:rPr>
        <w:t xml:space="preserve"> Avec une </w:t>
      </w:r>
      <w:proofErr w:type="gramStart"/>
      <w:r>
        <w:rPr>
          <w:sz w:val="24"/>
          <w:szCs w:val="24"/>
        </w:rPr>
        <w:t>SICAV ,</w:t>
      </w:r>
      <w:proofErr w:type="gramEnd"/>
      <w:r>
        <w:rPr>
          <w:sz w:val="24"/>
          <w:szCs w:val="24"/>
        </w:rPr>
        <w:t xml:space="preserve"> vous n’intervenez pas dans la gestion du fonds . C’est une société de gestion qui agit au nom des </w:t>
      </w:r>
      <w:proofErr w:type="gramStart"/>
      <w:r>
        <w:rPr>
          <w:sz w:val="24"/>
          <w:szCs w:val="24"/>
        </w:rPr>
        <w:t>investisseurs .</w:t>
      </w:r>
      <w:proofErr w:type="gramEnd"/>
      <w:r>
        <w:rPr>
          <w:sz w:val="24"/>
          <w:szCs w:val="24"/>
        </w:rPr>
        <w:t xml:space="preserve"> </w:t>
      </w:r>
    </w:p>
    <w:p w14:paraId="0F382686" w14:textId="77777777" w:rsidR="001461F8" w:rsidRDefault="001461F8" w:rsidP="001461F8">
      <w:pPr>
        <w:rPr>
          <w:sz w:val="24"/>
          <w:szCs w:val="24"/>
        </w:rPr>
      </w:pPr>
    </w:p>
    <w:p w14:paraId="782A8C90" w14:textId="77777777" w:rsidR="001461F8" w:rsidRDefault="001461F8" w:rsidP="001461F8">
      <w:pPr>
        <w:rPr>
          <w:sz w:val="24"/>
          <w:szCs w:val="24"/>
        </w:rPr>
      </w:pPr>
      <w:r>
        <w:rPr>
          <w:sz w:val="24"/>
          <w:szCs w:val="24"/>
        </w:rPr>
        <w:t xml:space="preserve">Maintenant définissons le terme </w:t>
      </w:r>
      <w:proofErr w:type="gramStart"/>
      <w:r>
        <w:rPr>
          <w:sz w:val="24"/>
          <w:szCs w:val="24"/>
        </w:rPr>
        <w:t>FCP .</w:t>
      </w:r>
      <w:proofErr w:type="gramEnd"/>
      <w:r>
        <w:rPr>
          <w:sz w:val="24"/>
          <w:szCs w:val="24"/>
        </w:rPr>
        <w:t xml:space="preserve"> Un FCP abréviation pour fonds commun de placement </w:t>
      </w:r>
      <w:r w:rsidRPr="004A779A">
        <w:rPr>
          <w:sz w:val="24"/>
          <w:szCs w:val="24"/>
        </w:rPr>
        <w:t>est une forme de copropriété de valeurs mobilières, où les parts sont émises ou rachetées sur demande des investisseurs. Les détenteurs de parts n'ont pas le statut d'actionnaires, car le FCP n'a pas de personnalité juridique distincte.</w:t>
      </w:r>
      <w:r>
        <w:rPr>
          <w:sz w:val="24"/>
          <w:szCs w:val="24"/>
        </w:rPr>
        <w:t xml:space="preserve"> </w:t>
      </w:r>
    </w:p>
    <w:p w14:paraId="0553E5EB" w14:textId="77777777" w:rsidR="004E108A" w:rsidRDefault="004E108A" w:rsidP="004E108A">
      <w:pPr>
        <w:pStyle w:val="paragraph"/>
        <w:spacing w:before="0" w:beforeAutospacing="0" w:after="0" w:afterAutospacing="0"/>
        <w:textAlignment w:val="baseline"/>
        <w:rPr>
          <w:rStyle w:val="eop"/>
          <w:rFonts w:ascii="Calibri" w:hAnsi="Calibri" w:cs="Calibri"/>
          <w:color w:val="000000"/>
          <w:sz w:val="32"/>
          <w:szCs w:val="32"/>
          <w:lang w:val="fr-FR"/>
        </w:rPr>
      </w:pPr>
    </w:p>
    <w:p w14:paraId="131E7B8D" w14:textId="77777777" w:rsidR="004E108A" w:rsidRDefault="004E108A" w:rsidP="004E108A">
      <w:pPr>
        <w:pStyle w:val="paragraph"/>
        <w:spacing w:before="0" w:beforeAutospacing="0" w:after="0" w:afterAutospacing="0"/>
        <w:textAlignment w:val="baseline"/>
        <w:rPr>
          <w:rStyle w:val="eop"/>
          <w:rFonts w:ascii="Calibri" w:hAnsi="Calibri" w:cs="Calibri"/>
          <w:color w:val="000000"/>
          <w:sz w:val="32"/>
          <w:szCs w:val="32"/>
          <w:lang w:val="fr-FR"/>
        </w:rPr>
      </w:pPr>
    </w:p>
    <w:p w14:paraId="43094E52" w14:textId="77777777" w:rsidR="004E108A" w:rsidRDefault="004E108A" w:rsidP="004E108A">
      <w:pPr>
        <w:pStyle w:val="paragraph"/>
        <w:spacing w:before="0" w:beforeAutospacing="0" w:after="0" w:afterAutospacing="0"/>
        <w:textAlignment w:val="baseline"/>
        <w:rPr>
          <w:rFonts w:ascii="Arial" w:hAnsi="Arial" w:cs="Arial"/>
          <w:sz w:val="32"/>
          <w:szCs w:val="32"/>
          <w:lang w:val="fr-FR"/>
        </w:rPr>
      </w:pPr>
    </w:p>
    <w:p w14:paraId="49E53623" w14:textId="77777777" w:rsidR="001461F8" w:rsidRDefault="001461F8" w:rsidP="004E108A">
      <w:pPr>
        <w:pStyle w:val="paragraph"/>
        <w:spacing w:before="0" w:beforeAutospacing="0" w:after="0" w:afterAutospacing="0"/>
        <w:textAlignment w:val="baseline"/>
        <w:rPr>
          <w:rFonts w:ascii="Arial" w:hAnsi="Arial" w:cs="Arial"/>
          <w:sz w:val="32"/>
          <w:szCs w:val="32"/>
          <w:lang w:val="fr-FR"/>
        </w:rPr>
      </w:pPr>
    </w:p>
    <w:p w14:paraId="29A6E56A" w14:textId="77777777" w:rsidR="001461F8" w:rsidRDefault="001461F8" w:rsidP="004E108A">
      <w:pPr>
        <w:pStyle w:val="paragraph"/>
        <w:spacing w:before="0" w:beforeAutospacing="0" w:after="0" w:afterAutospacing="0"/>
        <w:textAlignment w:val="baseline"/>
        <w:rPr>
          <w:rFonts w:ascii="Arial" w:hAnsi="Arial" w:cs="Arial"/>
          <w:sz w:val="32"/>
          <w:szCs w:val="32"/>
          <w:lang w:val="fr-FR"/>
        </w:rPr>
      </w:pPr>
    </w:p>
    <w:p w14:paraId="79BEF85A" w14:textId="77777777" w:rsidR="001461F8" w:rsidRDefault="001461F8" w:rsidP="004E108A">
      <w:pPr>
        <w:pStyle w:val="paragraph"/>
        <w:spacing w:before="0" w:beforeAutospacing="0" w:after="0" w:afterAutospacing="0"/>
        <w:textAlignment w:val="baseline"/>
        <w:rPr>
          <w:rFonts w:ascii="Arial" w:hAnsi="Arial" w:cs="Arial"/>
          <w:sz w:val="32"/>
          <w:szCs w:val="32"/>
          <w:lang w:val="fr-FR"/>
        </w:rPr>
      </w:pPr>
    </w:p>
    <w:p w14:paraId="7E0B668E" w14:textId="77777777" w:rsidR="001461F8" w:rsidRDefault="001461F8" w:rsidP="004E108A">
      <w:pPr>
        <w:pStyle w:val="paragraph"/>
        <w:spacing w:before="0" w:beforeAutospacing="0" w:after="0" w:afterAutospacing="0"/>
        <w:textAlignment w:val="baseline"/>
        <w:rPr>
          <w:rFonts w:ascii="Arial" w:hAnsi="Arial" w:cs="Arial"/>
          <w:sz w:val="32"/>
          <w:szCs w:val="32"/>
          <w:lang w:val="fr-FR"/>
        </w:rPr>
      </w:pPr>
    </w:p>
    <w:p w14:paraId="069B2D08" w14:textId="77777777" w:rsidR="001461F8" w:rsidRDefault="001461F8" w:rsidP="004E108A">
      <w:pPr>
        <w:pStyle w:val="paragraph"/>
        <w:spacing w:before="0" w:beforeAutospacing="0" w:after="0" w:afterAutospacing="0"/>
        <w:textAlignment w:val="baseline"/>
        <w:rPr>
          <w:rFonts w:ascii="Arial" w:hAnsi="Arial" w:cs="Arial"/>
          <w:sz w:val="32"/>
          <w:szCs w:val="32"/>
          <w:lang w:val="fr-FR"/>
        </w:rPr>
      </w:pPr>
    </w:p>
    <w:p w14:paraId="50531BAE" w14:textId="77777777" w:rsidR="001461F8" w:rsidRDefault="001461F8" w:rsidP="004E108A">
      <w:pPr>
        <w:pStyle w:val="paragraph"/>
        <w:spacing w:before="0" w:beforeAutospacing="0" w:after="0" w:afterAutospacing="0"/>
        <w:textAlignment w:val="baseline"/>
        <w:rPr>
          <w:rFonts w:ascii="Arial" w:hAnsi="Arial" w:cs="Arial"/>
          <w:sz w:val="32"/>
          <w:szCs w:val="32"/>
          <w:lang w:val="fr-FR"/>
        </w:rPr>
      </w:pPr>
    </w:p>
    <w:p w14:paraId="530B53D0" w14:textId="77777777" w:rsidR="001461F8" w:rsidRDefault="001461F8" w:rsidP="004E108A">
      <w:pPr>
        <w:pStyle w:val="paragraph"/>
        <w:spacing w:before="0" w:beforeAutospacing="0" w:after="0" w:afterAutospacing="0"/>
        <w:textAlignment w:val="baseline"/>
        <w:rPr>
          <w:rFonts w:ascii="Arial" w:hAnsi="Arial" w:cs="Arial"/>
          <w:sz w:val="32"/>
          <w:szCs w:val="32"/>
          <w:lang w:val="fr-FR"/>
        </w:rPr>
      </w:pPr>
    </w:p>
    <w:p w14:paraId="01704CAB" w14:textId="77777777" w:rsidR="001461F8" w:rsidRDefault="001461F8" w:rsidP="004E108A">
      <w:pPr>
        <w:pStyle w:val="paragraph"/>
        <w:spacing w:before="0" w:beforeAutospacing="0" w:after="0" w:afterAutospacing="0"/>
        <w:textAlignment w:val="baseline"/>
        <w:rPr>
          <w:rFonts w:ascii="Arial" w:hAnsi="Arial" w:cs="Arial"/>
          <w:sz w:val="32"/>
          <w:szCs w:val="32"/>
          <w:lang w:val="fr-FR"/>
        </w:rPr>
      </w:pPr>
    </w:p>
    <w:p w14:paraId="67A93B3C" w14:textId="77777777" w:rsidR="001461F8" w:rsidRDefault="001461F8" w:rsidP="004E108A">
      <w:pPr>
        <w:pStyle w:val="paragraph"/>
        <w:spacing w:before="0" w:beforeAutospacing="0" w:after="0" w:afterAutospacing="0"/>
        <w:textAlignment w:val="baseline"/>
        <w:rPr>
          <w:rFonts w:ascii="Arial" w:hAnsi="Arial" w:cs="Arial"/>
          <w:sz w:val="32"/>
          <w:szCs w:val="32"/>
          <w:lang w:val="fr-FR"/>
        </w:rPr>
      </w:pPr>
    </w:p>
    <w:p w14:paraId="0A6101E6" w14:textId="77777777" w:rsidR="001461F8" w:rsidRDefault="001461F8" w:rsidP="004E108A">
      <w:pPr>
        <w:pStyle w:val="paragraph"/>
        <w:spacing w:before="0" w:beforeAutospacing="0" w:after="0" w:afterAutospacing="0"/>
        <w:textAlignment w:val="baseline"/>
        <w:rPr>
          <w:rFonts w:ascii="Arial" w:hAnsi="Arial" w:cs="Arial"/>
          <w:sz w:val="32"/>
          <w:szCs w:val="32"/>
          <w:lang w:val="fr-FR"/>
        </w:rPr>
      </w:pPr>
    </w:p>
    <w:p w14:paraId="7DA79604" w14:textId="77777777" w:rsidR="001461F8" w:rsidRDefault="001461F8" w:rsidP="004E108A">
      <w:pPr>
        <w:pStyle w:val="paragraph"/>
        <w:spacing w:before="0" w:beforeAutospacing="0" w:after="0" w:afterAutospacing="0"/>
        <w:textAlignment w:val="baseline"/>
        <w:rPr>
          <w:rFonts w:ascii="Arial" w:hAnsi="Arial" w:cs="Arial"/>
          <w:sz w:val="32"/>
          <w:szCs w:val="32"/>
          <w:lang w:val="fr-FR"/>
        </w:rPr>
      </w:pPr>
    </w:p>
    <w:p w14:paraId="3F2544F4" w14:textId="77777777" w:rsidR="001461F8" w:rsidRDefault="001461F8" w:rsidP="004E108A">
      <w:pPr>
        <w:pStyle w:val="paragraph"/>
        <w:spacing w:before="0" w:beforeAutospacing="0" w:after="0" w:afterAutospacing="0"/>
        <w:textAlignment w:val="baseline"/>
        <w:rPr>
          <w:rFonts w:ascii="Arial" w:hAnsi="Arial" w:cs="Arial"/>
          <w:sz w:val="32"/>
          <w:szCs w:val="32"/>
          <w:lang w:val="fr-FR"/>
        </w:rPr>
      </w:pPr>
    </w:p>
    <w:p w14:paraId="2730B03E" w14:textId="77777777" w:rsidR="001461F8" w:rsidRDefault="001461F8" w:rsidP="004E108A">
      <w:pPr>
        <w:pStyle w:val="paragraph"/>
        <w:spacing w:before="0" w:beforeAutospacing="0" w:after="0" w:afterAutospacing="0"/>
        <w:textAlignment w:val="baseline"/>
        <w:rPr>
          <w:rFonts w:ascii="Arial" w:hAnsi="Arial" w:cs="Arial"/>
          <w:sz w:val="32"/>
          <w:szCs w:val="32"/>
          <w:lang w:val="fr-FR"/>
        </w:rPr>
      </w:pPr>
    </w:p>
    <w:p w14:paraId="40777EAD" w14:textId="77777777" w:rsidR="001461F8" w:rsidRDefault="001461F8" w:rsidP="004E108A">
      <w:pPr>
        <w:pStyle w:val="paragraph"/>
        <w:spacing w:before="0" w:beforeAutospacing="0" w:after="0" w:afterAutospacing="0"/>
        <w:textAlignment w:val="baseline"/>
        <w:rPr>
          <w:rFonts w:ascii="Arial" w:hAnsi="Arial" w:cs="Arial"/>
          <w:sz w:val="32"/>
          <w:szCs w:val="32"/>
          <w:lang w:val="fr-FR"/>
        </w:rPr>
      </w:pPr>
    </w:p>
    <w:p w14:paraId="111A31E1" w14:textId="77777777" w:rsidR="001461F8" w:rsidRDefault="001461F8" w:rsidP="004E108A">
      <w:pPr>
        <w:pStyle w:val="paragraph"/>
        <w:spacing w:before="0" w:beforeAutospacing="0" w:after="0" w:afterAutospacing="0"/>
        <w:textAlignment w:val="baseline"/>
        <w:rPr>
          <w:rFonts w:ascii="Arial" w:hAnsi="Arial" w:cs="Arial"/>
          <w:sz w:val="32"/>
          <w:szCs w:val="32"/>
          <w:lang w:val="fr-FR"/>
        </w:rPr>
      </w:pPr>
    </w:p>
    <w:p w14:paraId="34A22459" w14:textId="77777777" w:rsidR="001461F8" w:rsidRPr="004E108A" w:rsidRDefault="001461F8" w:rsidP="004E108A">
      <w:pPr>
        <w:pStyle w:val="paragraph"/>
        <w:spacing w:before="0" w:beforeAutospacing="0" w:after="0" w:afterAutospacing="0"/>
        <w:textAlignment w:val="baseline"/>
        <w:rPr>
          <w:rFonts w:ascii="Arial" w:hAnsi="Arial" w:cs="Arial"/>
          <w:sz w:val="32"/>
          <w:szCs w:val="32"/>
          <w:lang w:val="fr-FR"/>
        </w:rPr>
      </w:pPr>
    </w:p>
    <w:p w14:paraId="14E0E99A" w14:textId="73E9C6A3" w:rsidR="004E108A" w:rsidRPr="00A765EF" w:rsidRDefault="004E108A" w:rsidP="00A765EF">
      <w:pPr>
        <w:pStyle w:val="paragraph"/>
        <w:spacing w:before="0" w:beforeAutospacing="0" w:after="0" w:afterAutospacing="0"/>
        <w:textAlignment w:val="baseline"/>
        <w:rPr>
          <w:rStyle w:val="eop"/>
          <w:rFonts w:ascii="Calibri" w:hAnsi="Calibri" w:cs="Calibri"/>
          <w:b/>
          <w:bCs/>
          <w:color w:val="000000"/>
          <w:sz w:val="32"/>
          <w:szCs w:val="32"/>
          <w:u w:val="single"/>
          <w:lang w:val="fr-FR"/>
        </w:rPr>
      </w:pPr>
      <w:r w:rsidRPr="00A765EF">
        <w:rPr>
          <w:rStyle w:val="normaltextrun"/>
          <w:rFonts w:ascii="Calibri" w:hAnsi="Calibri" w:cs="Calibri"/>
          <w:b/>
          <w:bCs/>
          <w:color w:val="000000"/>
          <w:position w:val="2"/>
          <w:sz w:val="32"/>
          <w:szCs w:val="32"/>
          <w:u w:val="single"/>
          <w:lang w:val="fr-FR"/>
        </w:rPr>
        <w:t>Les différents ratios </w:t>
      </w:r>
      <w:r w:rsidRPr="00A765EF">
        <w:rPr>
          <w:rStyle w:val="eop"/>
          <w:rFonts w:ascii="Calibri" w:hAnsi="Calibri" w:cs="Calibri"/>
          <w:b/>
          <w:bCs/>
          <w:color w:val="000000"/>
          <w:sz w:val="32"/>
          <w:szCs w:val="32"/>
          <w:u w:val="single"/>
          <w:lang w:val="fr-FR"/>
        </w:rPr>
        <w:t>​</w:t>
      </w:r>
      <w:r w:rsidR="00A765EF" w:rsidRPr="00A765EF">
        <w:rPr>
          <w:rStyle w:val="eop"/>
          <w:rFonts w:ascii="Calibri" w:hAnsi="Calibri" w:cs="Calibri"/>
          <w:b/>
          <w:bCs/>
          <w:color w:val="000000"/>
          <w:sz w:val="32"/>
          <w:szCs w:val="32"/>
          <w:u w:val="single"/>
          <w:lang w:val="fr-FR"/>
        </w:rPr>
        <w:t xml:space="preserve"> </w:t>
      </w:r>
    </w:p>
    <w:p w14:paraId="56C98A35" w14:textId="0C0239B8" w:rsidR="00A765EF" w:rsidRPr="001461F8" w:rsidRDefault="00A765EF" w:rsidP="00A765EF">
      <w:pPr>
        <w:pStyle w:val="paragraph"/>
        <w:spacing w:before="0" w:beforeAutospacing="0" w:after="0" w:afterAutospacing="0"/>
        <w:textAlignment w:val="baseline"/>
        <w:rPr>
          <w:rStyle w:val="eop"/>
          <w:rFonts w:ascii="Arial" w:hAnsi="Arial" w:cs="Arial"/>
          <w:sz w:val="32"/>
          <w:szCs w:val="32"/>
          <w:lang w:val="fr-FR"/>
        </w:rPr>
      </w:pPr>
      <w:r w:rsidRPr="00A765EF">
        <w:rPr>
          <w:rStyle w:val="eop"/>
          <w:rFonts w:ascii="Calibri" w:hAnsi="Calibri" w:cs="Calibri"/>
          <w:color w:val="FF0000"/>
          <w:sz w:val="32"/>
          <w:szCs w:val="32"/>
          <w:lang w:val="fr-FR"/>
        </w:rPr>
        <w:t>Avant</w:t>
      </w:r>
      <w:r>
        <w:rPr>
          <w:rStyle w:val="eop"/>
          <w:rFonts w:ascii="Calibri" w:hAnsi="Calibri" w:cs="Calibri"/>
          <w:color w:val="000000"/>
          <w:sz w:val="32"/>
          <w:szCs w:val="32"/>
          <w:lang w:val="fr-FR"/>
        </w:rPr>
        <w:t xml:space="preserve"> </w:t>
      </w:r>
    </w:p>
    <w:p w14:paraId="38A7D408" w14:textId="77777777" w:rsidR="001461F8" w:rsidRDefault="001461F8" w:rsidP="001461F8">
      <w:pPr>
        <w:pStyle w:val="paragraph"/>
        <w:spacing w:before="0" w:beforeAutospacing="0" w:after="0" w:afterAutospacing="0"/>
        <w:textAlignment w:val="baseline"/>
        <w:rPr>
          <w:rStyle w:val="eop"/>
          <w:rFonts w:ascii="Calibri" w:hAnsi="Calibri" w:cs="Calibri"/>
          <w:color w:val="000000"/>
          <w:sz w:val="32"/>
          <w:szCs w:val="32"/>
          <w:lang w:val="fr-FR"/>
        </w:rPr>
      </w:pPr>
    </w:p>
    <w:p w14:paraId="384B57AD" w14:textId="77777777" w:rsidR="002D7B3C" w:rsidRPr="002D7B3C" w:rsidRDefault="002D7B3C" w:rsidP="002D7B3C">
      <w:pPr>
        <w:pStyle w:val="paragraph"/>
        <w:spacing w:before="0" w:beforeAutospacing="0" w:after="0" w:afterAutospacing="0"/>
        <w:textAlignment w:val="baseline"/>
        <w:rPr>
          <w:rFonts w:asciiTheme="minorHAnsi" w:hAnsiTheme="minorHAnsi" w:cstheme="minorHAnsi"/>
          <w:lang w:val="fr-FR"/>
        </w:rPr>
      </w:pPr>
      <w:r w:rsidRPr="002D7B3C">
        <w:rPr>
          <w:rStyle w:val="normaltextrun"/>
          <w:rFonts w:asciiTheme="minorHAnsi" w:hAnsiTheme="minorHAnsi" w:cstheme="minorHAnsi"/>
          <w:lang w:val="fr-FR"/>
        </w:rPr>
        <w:t>1.Valeur liquidative (VL) : C'est la valeur totale du fonds divisée par le nombre d'actions en circulation. Elle représente la valeur de chaque action de la SICAV. </w:t>
      </w:r>
      <w:r w:rsidRPr="002D7B3C">
        <w:rPr>
          <w:rStyle w:val="eop"/>
          <w:rFonts w:asciiTheme="minorHAnsi" w:hAnsiTheme="minorHAnsi" w:cstheme="minorHAnsi"/>
          <w:lang w:val="fr-FR"/>
        </w:rPr>
        <w:t> </w:t>
      </w:r>
    </w:p>
    <w:p w14:paraId="3D6F5121" w14:textId="77777777" w:rsidR="002D7B3C" w:rsidRPr="002D7B3C" w:rsidRDefault="002D7B3C" w:rsidP="002D7B3C">
      <w:pPr>
        <w:pStyle w:val="paragraph"/>
        <w:spacing w:before="0" w:beforeAutospacing="0" w:after="0" w:afterAutospacing="0"/>
        <w:ind w:firstLine="45"/>
        <w:textAlignment w:val="baseline"/>
        <w:rPr>
          <w:rFonts w:asciiTheme="minorHAnsi" w:hAnsiTheme="minorHAnsi" w:cstheme="minorHAnsi"/>
          <w:lang w:val="fr-FR"/>
        </w:rPr>
      </w:pPr>
      <w:r w:rsidRPr="002D7B3C">
        <w:rPr>
          <w:rStyle w:val="eop"/>
          <w:rFonts w:asciiTheme="minorHAnsi" w:hAnsiTheme="minorHAnsi" w:cstheme="minorHAnsi"/>
          <w:lang w:val="fr-FR"/>
        </w:rPr>
        <w:t> </w:t>
      </w:r>
    </w:p>
    <w:p w14:paraId="72882B30" w14:textId="77777777" w:rsidR="002D7B3C" w:rsidRPr="002D7B3C" w:rsidRDefault="002D7B3C" w:rsidP="002D7B3C">
      <w:pPr>
        <w:pStyle w:val="paragraph"/>
        <w:spacing w:before="0" w:beforeAutospacing="0" w:after="0" w:afterAutospacing="0"/>
        <w:ind w:firstLine="45"/>
        <w:textAlignment w:val="baseline"/>
        <w:rPr>
          <w:rFonts w:asciiTheme="minorHAnsi" w:hAnsiTheme="minorHAnsi" w:cstheme="minorHAnsi"/>
          <w:lang w:val="fr-FR"/>
        </w:rPr>
      </w:pPr>
      <w:r w:rsidRPr="002D7B3C">
        <w:rPr>
          <w:rFonts w:asciiTheme="minorHAnsi" w:hAnsiTheme="minorHAnsi" w:cstheme="minorHAnsi"/>
          <w:lang w:val="fr-FR"/>
        </w:rPr>
        <w:t>2.</w:t>
      </w:r>
      <w:r w:rsidRPr="002D7B3C">
        <w:rPr>
          <w:rStyle w:val="normaltextrun"/>
          <w:rFonts w:asciiTheme="minorHAnsi" w:hAnsiTheme="minorHAnsi" w:cstheme="minorHAnsi"/>
          <w:lang w:val="fr-FR"/>
        </w:rPr>
        <w:t>Taux de rendement : C'est le pourcentage de la variation du prix de l'action de la SICAV, y compris les dividendes, sur une période donnée. </w:t>
      </w:r>
      <w:r w:rsidRPr="002D7B3C">
        <w:rPr>
          <w:rStyle w:val="eop"/>
          <w:rFonts w:asciiTheme="minorHAnsi" w:hAnsiTheme="minorHAnsi" w:cstheme="minorHAnsi"/>
          <w:lang w:val="fr-FR"/>
        </w:rPr>
        <w:t> </w:t>
      </w:r>
    </w:p>
    <w:p w14:paraId="6CEDC639" w14:textId="77777777" w:rsidR="002D7B3C" w:rsidRPr="002D7B3C" w:rsidRDefault="002D7B3C" w:rsidP="002D7B3C">
      <w:pPr>
        <w:pStyle w:val="paragraph"/>
        <w:spacing w:before="0" w:beforeAutospacing="0" w:after="0" w:afterAutospacing="0"/>
        <w:ind w:firstLine="45"/>
        <w:textAlignment w:val="baseline"/>
        <w:rPr>
          <w:rFonts w:asciiTheme="minorHAnsi" w:hAnsiTheme="minorHAnsi" w:cstheme="minorHAnsi"/>
          <w:lang w:val="fr-FR"/>
        </w:rPr>
      </w:pPr>
      <w:r w:rsidRPr="002D7B3C">
        <w:rPr>
          <w:rStyle w:val="eop"/>
          <w:rFonts w:asciiTheme="minorHAnsi" w:hAnsiTheme="minorHAnsi" w:cstheme="minorHAnsi"/>
          <w:lang w:val="fr-FR"/>
        </w:rPr>
        <w:t> </w:t>
      </w:r>
    </w:p>
    <w:p w14:paraId="78DA6739" w14:textId="77777777" w:rsidR="002D7B3C" w:rsidRPr="002D7B3C" w:rsidRDefault="002D7B3C" w:rsidP="002D7B3C">
      <w:pPr>
        <w:pStyle w:val="paragraph"/>
        <w:spacing w:before="0" w:beforeAutospacing="0" w:after="0" w:afterAutospacing="0"/>
        <w:ind w:firstLine="45"/>
        <w:textAlignment w:val="baseline"/>
        <w:rPr>
          <w:rFonts w:asciiTheme="minorHAnsi" w:hAnsiTheme="minorHAnsi" w:cstheme="minorHAnsi"/>
          <w:lang w:val="fr-FR"/>
        </w:rPr>
      </w:pPr>
      <w:r w:rsidRPr="002D7B3C">
        <w:rPr>
          <w:rFonts w:asciiTheme="minorHAnsi" w:hAnsiTheme="minorHAnsi" w:cstheme="minorHAnsi"/>
          <w:lang w:val="fr-FR"/>
        </w:rPr>
        <w:t>3.</w:t>
      </w:r>
      <w:r w:rsidRPr="002D7B3C">
        <w:rPr>
          <w:rStyle w:val="normaltextrun"/>
          <w:rFonts w:asciiTheme="minorHAnsi" w:hAnsiTheme="minorHAnsi" w:cstheme="minorHAnsi"/>
          <w:lang w:val="fr-FR"/>
        </w:rPr>
        <w:t>Ratio de frais de gestion : C'est le pourcentage des frais de gestion du fonds par rapport à sa valeur totale. Il est important de noter que les frais de gestion peuvent varier en fonction de la taille et de la complexité du fonds. </w:t>
      </w:r>
      <w:r w:rsidRPr="002D7B3C">
        <w:rPr>
          <w:rStyle w:val="eop"/>
          <w:rFonts w:asciiTheme="minorHAnsi" w:hAnsiTheme="minorHAnsi" w:cstheme="minorHAnsi"/>
          <w:lang w:val="fr-FR"/>
        </w:rPr>
        <w:t> </w:t>
      </w:r>
    </w:p>
    <w:p w14:paraId="6DB6F2E9" w14:textId="77777777" w:rsidR="002D7B3C" w:rsidRPr="002D7B3C" w:rsidRDefault="002D7B3C" w:rsidP="002D7B3C">
      <w:pPr>
        <w:pStyle w:val="paragraph"/>
        <w:spacing w:before="0" w:beforeAutospacing="0" w:after="0" w:afterAutospacing="0"/>
        <w:ind w:firstLine="45"/>
        <w:textAlignment w:val="baseline"/>
        <w:rPr>
          <w:rFonts w:asciiTheme="minorHAnsi" w:hAnsiTheme="minorHAnsi" w:cstheme="minorHAnsi"/>
          <w:lang w:val="fr-FR"/>
        </w:rPr>
      </w:pPr>
      <w:r w:rsidRPr="002D7B3C">
        <w:rPr>
          <w:rStyle w:val="eop"/>
          <w:rFonts w:asciiTheme="minorHAnsi" w:hAnsiTheme="minorHAnsi" w:cstheme="minorHAnsi"/>
          <w:lang w:val="fr-FR"/>
        </w:rPr>
        <w:t> </w:t>
      </w:r>
    </w:p>
    <w:p w14:paraId="1E91C291" w14:textId="77777777" w:rsidR="002D7B3C" w:rsidRPr="002D7B3C" w:rsidRDefault="002D7B3C" w:rsidP="002D7B3C">
      <w:pPr>
        <w:pStyle w:val="paragraph"/>
        <w:spacing w:before="0" w:beforeAutospacing="0" w:after="0" w:afterAutospacing="0"/>
        <w:textAlignment w:val="baseline"/>
        <w:rPr>
          <w:rFonts w:asciiTheme="minorHAnsi" w:hAnsiTheme="minorHAnsi" w:cstheme="minorHAnsi"/>
          <w:lang w:val="fr-FR"/>
        </w:rPr>
      </w:pPr>
      <w:r w:rsidRPr="002D7B3C">
        <w:rPr>
          <w:rStyle w:val="normaltextrun"/>
          <w:rFonts w:asciiTheme="minorHAnsi" w:hAnsiTheme="minorHAnsi" w:cstheme="minorHAnsi"/>
          <w:lang w:val="fr-FR"/>
        </w:rPr>
        <w:t>4.Ratio de Sharpe : C'est une mesure du rendement ajusté en fonction du risque d'un fonds. Il compare le rendement excédentaire du fonds par rapport à un taux sans risque (comme les bons du Trésor) avec l'écart-type de ce rendement excédentaire. </w:t>
      </w:r>
      <w:r w:rsidRPr="002D7B3C">
        <w:rPr>
          <w:rStyle w:val="eop"/>
          <w:rFonts w:asciiTheme="minorHAnsi" w:hAnsiTheme="minorHAnsi" w:cstheme="minorHAnsi"/>
          <w:lang w:val="fr-FR"/>
        </w:rPr>
        <w:t> </w:t>
      </w:r>
    </w:p>
    <w:p w14:paraId="58E1FA22" w14:textId="77777777" w:rsidR="002D7B3C" w:rsidRPr="002D7B3C" w:rsidRDefault="002D7B3C" w:rsidP="002D7B3C">
      <w:pPr>
        <w:pStyle w:val="paragraph"/>
        <w:spacing w:before="0" w:beforeAutospacing="0" w:after="0" w:afterAutospacing="0"/>
        <w:ind w:firstLine="45"/>
        <w:textAlignment w:val="baseline"/>
        <w:rPr>
          <w:rFonts w:asciiTheme="minorHAnsi" w:hAnsiTheme="minorHAnsi" w:cstheme="minorHAnsi"/>
          <w:lang w:val="fr-FR"/>
        </w:rPr>
      </w:pPr>
      <w:r w:rsidRPr="002D7B3C">
        <w:rPr>
          <w:rStyle w:val="eop"/>
          <w:rFonts w:asciiTheme="minorHAnsi" w:hAnsiTheme="minorHAnsi" w:cstheme="minorHAnsi"/>
          <w:lang w:val="fr-FR"/>
        </w:rPr>
        <w:t> </w:t>
      </w:r>
    </w:p>
    <w:p w14:paraId="7045D2CD" w14:textId="77777777" w:rsidR="002D7B3C" w:rsidRPr="002D7B3C" w:rsidRDefault="002D7B3C" w:rsidP="002D7B3C">
      <w:pPr>
        <w:pStyle w:val="paragraph"/>
        <w:spacing w:before="0" w:beforeAutospacing="0" w:after="0" w:afterAutospacing="0"/>
        <w:textAlignment w:val="baseline"/>
        <w:rPr>
          <w:rFonts w:asciiTheme="minorHAnsi" w:hAnsiTheme="minorHAnsi" w:cstheme="minorHAnsi"/>
          <w:lang w:val="fr-FR"/>
        </w:rPr>
      </w:pPr>
      <w:r w:rsidRPr="002D7B3C">
        <w:rPr>
          <w:rStyle w:val="normaltextrun"/>
          <w:rFonts w:asciiTheme="minorHAnsi" w:hAnsiTheme="minorHAnsi" w:cstheme="minorHAnsi"/>
          <w:lang w:val="fr-FR"/>
        </w:rPr>
        <w:t>5.Ratio d'information : C'est une mesure de la capacité d'un fonds à générer des rendements excédentaires par rapport à son indice de référence. Il compare le rendement excédentaire du fonds par rapport à celui de l'indice de référence avec l'écart-type de ce rendement excédentaire. </w:t>
      </w:r>
      <w:r w:rsidRPr="002D7B3C">
        <w:rPr>
          <w:rStyle w:val="eop"/>
          <w:rFonts w:asciiTheme="minorHAnsi" w:hAnsiTheme="minorHAnsi" w:cstheme="minorHAnsi"/>
          <w:lang w:val="fr-FR"/>
        </w:rPr>
        <w:t> </w:t>
      </w:r>
    </w:p>
    <w:p w14:paraId="41B4E441" w14:textId="77777777" w:rsidR="002D7B3C" w:rsidRPr="002D7B3C" w:rsidRDefault="002D7B3C" w:rsidP="002D7B3C">
      <w:pPr>
        <w:pStyle w:val="paragraph"/>
        <w:spacing w:before="0" w:beforeAutospacing="0" w:after="0" w:afterAutospacing="0"/>
        <w:ind w:firstLine="45"/>
        <w:textAlignment w:val="baseline"/>
        <w:rPr>
          <w:rFonts w:asciiTheme="minorHAnsi" w:hAnsiTheme="minorHAnsi" w:cstheme="minorHAnsi"/>
          <w:lang w:val="fr-FR"/>
        </w:rPr>
      </w:pPr>
      <w:r w:rsidRPr="002D7B3C">
        <w:rPr>
          <w:rStyle w:val="eop"/>
          <w:rFonts w:asciiTheme="minorHAnsi" w:hAnsiTheme="minorHAnsi" w:cstheme="minorHAnsi"/>
          <w:lang w:val="fr-FR"/>
        </w:rPr>
        <w:t> </w:t>
      </w:r>
    </w:p>
    <w:p w14:paraId="53A56D1A" w14:textId="77777777" w:rsidR="002D7B3C" w:rsidRPr="002D7B3C" w:rsidRDefault="002D7B3C" w:rsidP="002D7B3C">
      <w:pPr>
        <w:pStyle w:val="paragraph"/>
        <w:spacing w:before="0" w:beforeAutospacing="0" w:after="0" w:afterAutospacing="0"/>
        <w:textAlignment w:val="baseline"/>
        <w:rPr>
          <w:rFonts w:asciiTheme="minorHAnsi" w:hAnsiTheme="minorHAnsi" w:cstheme="minorHAnsi"/>
          <w:lang w:val="fr-FR"/>
        </w:rPr>
      </w:pPr>
      <w:r w:rsidRPr="002D7B3C">
        <w:rPr>
          <w:rStyle w:val="normaltextrun"/>
          <w:rFonts w:asciiTheme="minorHAnsi" w:hAnsiTheme="minorHAnsi" w:cstheme="minorHAnsi"/>
          <w:lang w:val="fr-FR"/>
        </w:rPr>
        <w:t>6.Bêta : C'est une mesure de la volatilité d'un fonds par rapport à son indice de référence. Un bêta supérieur à 1 indique que le fonds est plus volatil que l'indice de référence, tandis qu'un bêta inférieur à 1 indique que le fonds est moins volatil. </w:t>
      </w:r>
      <w:r w:rsidRPr="002D7B3C">
        <w:rPr>
          <w:rStyle w:val="eop"/>
          <w:rFonts w:asciiTheme="minorHAnsi" w:hAnsiTheme="minorHAnsi" w:cstheme="minorHAnsi"/>
          <w:lang w:val="fr-FR"/>
        </w:rPr>
        <w:t> </w:t>
      </w:r>
    </w:p>
    <w:p w14:paraId="0C574FF9" w14:textId="77777777" w:rsidR="002D7B3C" w:rsidRPr="002D7B3C" w:rsidRDefault="002D7B3C" w:rsidP="002D7B3C">
      <w:pPr>
        <w:pStyle w:val="paragraph"/>
        <w:spacing w:before="0" w:beforeAutospacing="0" w:after="0" w:afterAutospacing="0"/>
        <w:ind w:firstLine="45"/>
        <w:textAlignment w:val="baseline"/>
        <w:rPr>
          <w:rFonts w:asciiTheme="minorHAnsi" w:hAnsiTheme="minorHAnsi" w:cstheme="minorHAnsi"/>
          <w:lang w:val="fr-FR"/>
        </w:rPr>
      </w:pPr>
      <w:r w:rsidRPr="002D7B3C">
        <w:rPr>
          <w:rStyle w:val="eop"/>
          <w:rFonts w:asciiTheme="minorHAnsi" w:hAnsiTheme="minorHAnsi" w:cstheme="minorHAnsi"/>
          <w:lang w:val="fr-FR"/>
        </w:rPr>
        <w:t> </w:t>
      </w:r>
    </w:p>
    <w:p w14:paraId="0CA3A88D" w14:textId="77777777" w:rsidR="002D7B3C" w:rsidRPr="002D7B3C" w:rsidRDefault="002D7B3C" w:rsidP="002D7B3C">
      <w:pPr>
        <w:pStyle w:val="paragraph"/>
        <w:spacing w:before="0" w:beforeAutospacing="0" w:after="0" w:afterAutospacing="0"/>
        <w:textAlignment w:val="baseline"/>
        <w:rPr>
          <w:rFonts w:asciiTheme="minorHAnsi" w:hAnsiTheme="minorHAnsi" w:cstheme="minorHAnsi"/>
          <w:lang w:val="fr-FR"/>
        </w:rPr>
      </w:pPr>
      <w:r w:rsidRPr="002D7B3C">
        <w:rPr>
          <w:rStyle w:val="normaltextrun"/>
          <w:rFonts w:asciiTheme="minorHAnsi" w:hAnsiTheme="minorHAnsi" w:cstheme="minorHAnsi"/>
          <w:lang w:val="fr-FR"/>
        </w:rPr>
        <w:t>7.Ratio de turnover : C'est le pourcentage de la valeur totale du fonds qui est achetée et vendue au cours d'une période donnée. Il mesure la fréquence à laquelle le fonds est négocié. </w:t>
      </w:r>
      <w:r w:rsidRPr="002D7B3C">
        <w:rPr>
          <w:rStyle w:val="eop"/>
          <w:rFonts w:asciiTheme="minorHAnsi" w:hAnsiTheme="minorHAnsi" w:cstheme="minorHAnsi"/>
          <w:lang w:val="fr-FR"/>
        </w:rPr>
        <w:t> </w:t>
      </w:r>
    </w:p>
    <w:p w14:paraId="7D85D953" w14:textId="77777777" w:rsidR="002D7B3C" w:rsidRPr="002D7B3C" w:rsidRDefault="002D7B3C" w:rsidP="002D7B3C">
      <w:pPr>
        <w:pStyle w:val="paragraph"/>
        <w:spacing w:before="0" w:beforeAutospacing="0" w:after="0" w:afterAutospacing="0"/>
        <w:ind w:left="720" w:firstLine="45"/>
        <w:textAlignment w:val="baseline"/>
        <w:rPr>
          <w:rFonts w:asciiTheme="minorHAnsi" w:hAnsiTheme="minorHAnsi" w:cstheme="minorHAnsi"/>
          <w:lang w:val="fr-FR"/>
        </w:rPr>
      </w:pPr>
      <w:r w:rsidRPr="002D7B3C">
        <w:rPr>
          <w:rStyle w:val="eop"/>
          <w:rFonts w:asciiTheme="minorHAnsi" w:hAnsiTheme="minorHAnsi" w:cstheme="minorHAnsi"/>
          <w:lang w:val="fr-FR"/>
        </w:rPr>
        <w:t> </w:t>
      </w:r>
    </w:p>
    <w:p w14:paraId="12EF3686" w14:textId="77777777" w:rsidR="002D7B3C" w:rsidRPr="002D7B3C" w:rsidRDefault="002D7B3C" w:rsidP="002D7B3C">
      <w:pPr>
        <w:pStyle w:val="paragraph"/>
        <w:spacing w:before="0" w:beforeAutospacing="0" w:after="0" w:afterAutospacing="0"/>
        <w:ind w:left="720" w:firstLine="45"/>
        <w:textAlignment w:val="baseline"/>
        <w:rPr>
          <w:rFonts w:asciiTheme="minorHAnsi" w:hAnsiTheme="minorHAnsi" w:cstheme="minorHAnsi"/>
          <w:lang w:val="fr-FR"/>
        </w:rPr>
      </w:pPr>
      <w:r w:rsidRPr="002D7B3C">
        <w:rPr>
          <w:rStyle w:val="eop"/>
          <w:rFonts w:asciiTheme="minorHAnsi" w:hAnsiTheme="minorHAnsi" w:cstheme="minorHAnsi"/>
          <w:lang w:val="fr-FR"/>
        </w:rPr>
        <w:t> </w:t>
      </w:r>
    </w:p>
    <w:p w14:paraId="7E0B5F69" w14:textId="77777777" w:rsidR="002D7B3C" w:rsidRPr="002D7B3C" w:rsidRDefault="002D7B3C" w:rsidP="002D7B3C">
      <w:pPr>
        <w:pStyle w:val="paragraph"/>
        <w:spacing w:before="0" w:beforeAutospacing="0" w:after="0" w:afterAutospacing="0"/>
        <w:textAlignment w:val="baseline"/>
        <w:rPr>
          <w:rFonts w:asciiTheme="minorHAnsi" w:hAnsiTheme="minorHAnsi" w:cstheme="minorHAnsi"/>
          <w:lang w:val="fr-FR"/>
        </w:rPr>
      </w:pPr>
      <w:r w:rsidRPr="002D7B3C">
        <w:rPr>
          <w:rStyle w:val="normaltextrun"/>
          <w:rFonts w:asciiTheme="minorHAnsi" w:hAnsiTheme="minorHAnsi" w:cstheme="minorHAnsi"/>
          <w:lang w:val="fr-FR"/>
        </w:rPr>
        <w:t>8.Volatilité : mesure l'amplitude des variations du cours d'une SICAV. Elle permet d'estimer le risque encouru par les investisseurs. Plus la volatilité est élevée, plus le risque est important. </w:t>
      </w:r>
      <w:r w:rsidRPr="002D7B3C">
        <w:rPr>
          <w:rStyle w:val="eop"/>
          <w:rFonts w:asciiTheme="minorHAnsi" w:hAnsiTheme="minorHAnsi" w:cstheme="minorHAnsi"/>
          <w:lang w:val="fr-FR"/>
        </w:rPr>
        <w:t> </w:t>
      </w:r>
    </w:p>
    <w:p w14:paraId="155829D8" w14:textId="77777777" w:rsidR="002D7B3C" w:rsidRPr="002D7B3C" w:rsidRDefault="002D7B3C" w:rsidP="002D7B3C">
      <w:pPr>
        <w:pStyle w:val="paragraph"/>
        <w:spacing w:before="0" w:beforeAutospacing="0" w:after="0" w:afterAutospacing="0"/>
        <w:ind w:left="720" w:firstLine="45"/>
        <w:textAlignment w:val="baseline"/>
        <w:rPr>
          <w:rFonts w:asciiTheme="minorHAnsi" w:hAnsiTheme="minorHAnsi" w:cstheme="minorHAnsi"/>
          <w:lang w:val="fr-FR"/>
        </w:rPr>
      </w:pPr>
      <w:r w:rsidRPr="002D7B3C">
        <w:rPr>
          <w:rStyle w:val="eop"/>
          <w:rFonts w:asciiTheme="minorHAnsi" w:hAnsiTheme="minorHAnsi" w:cstheme="minorHAnsi"/>
          <w:lang w:val="fr-FR"/>
        </w:rPr>
        <w:t> </w:t>
      </w:r>
    </w:p>
    <w:p w14:paraId="724A101E" w14:textId="77777777" w:rsidR="002D7B3C" w:rsidRPr="002D7B3C" w:rsidRDefault="002D7B3C" w:rsidP="002D7B3C">
      <w:pPr>
        <w:pStyle w:val="paragraph"/>
        <w:spacing w:before="0" w:beforeAutospacing="0" w:after="0" w:afterAutospacing="0"/>
        <w:textAlignment w:val="baseline"/>
        <w:rPr>
          <w:rFonts w:asciiTheme="minorHAnsi" w:hAnsiTheme="minorHAnsi" w:cstheme="minorHAnsi"/>
          <w:lang w:val="fr-FR"/>
        </w:rPr>
      </w:pPr>
      <w:r w:rsidRPr="002D7B3C">
        <w:rPr>
          <w:rStyle w:val="normaltextrun"/>
          <w:rFonts w:asciiTheme="minorHAnsi" w:hAnsiTheme="minorHAnsi" w:cstheme="minorHAnsi"/>
          <w:lang w:val="fr-FR"/>
        </w:rPr>
        <w:t>9.Perte maximale : mesure la perte la plus importante subie par un investisseur sur une période donnée. Elle permet d'estimer le risque de perte en cas de mauvaise performance du fonds. </w:t>
      </w:r>
      <w:r w:rsidRPr="002D7B3C">
        <w:rPr>
          <w:rStyle w:val="eop"/>
          <w:rFonts w:asciiTheme="minorHAnsi" w:hAnsiTheme="minorHAnsi" w:cstheme="minorHAnsi"/>
          <w:lang w:val="fr-FR"/>
        </w:rPr>
        <w:t> </w:t>
      </w:r>
    </w:p>
    <w:p w14:paraId="1E594823" w14:textId="77777777" w:rsidR="002D7B3C" w:rsidRPr="002D7B3C" w:rsidRDefault="002D7B3C" w:rsidP="002D7B3C">
      <w:pPr>
        <w:pStyle w:val="paragraph"/>
        <w:spacing w:before="0" w:beforeAutospacing="0" w:after="0" w:afterAutospacing="0"/>
        <w:textAlignment w:val="baseline"/>
        <w:rPr>
          <w:rStyle w:val="normaltextrun"/>
          <w:rFonts w:asciiTheme="minorHAnsi" w:hAnsiTheme="minorHAnsi" w:cstheme="minorHAnsi"/>
          <w:lang w:val="fr-FR"/>
        </w:rPr>
      </w:pPr>
    </w:p>
    <w:p w14:paraId="6231164B" w14:textId="77777777" w:rsidR="002D7B3C" w:rsidRPr="002D7B3C" w:rsidRDefault="002D7B3C" w:rsidP="002D7B3C">
      <w:pPr>
        <w:pStyle w:val="paragraph"/>
        <w:spacing w:before="0" w:beforeAutospacing="0" w:after="0" w:afterAutospacing="0"/>
        <w:textAlignment w:val="baseline"/>
        <w:rPr>
          <w:rFonts w:asciiTheme="minorHAnsi" w:hAnsiTheme="minorHAnsi" w:cstheme="minorHAnsi"/>
          <w:lang w:val="fr-FR"/>
        </w:rPr>
      </w:pPr>
      <w:r w:rsidRPr="002D7B3C">
        <w:rPr>
          <w:rStyle w:val="normaltextrun"/>
          <w:rFonts w:asciiTheme="minorHAnsi" w:hAnsiTheme="minorHAnsi" w:cstheme="minorHAnsi"/>
          <w:lang w:val="fr-FR"/>
        </w:rPr>
        <w:t>10.Ratio Oméga : mesure la probabilité de réaliser un rendement négatif sur une                   période donnée. Plus le ratio est élevé, plus le risque est important. </w:t>
      </w:r>
      <w:r w:rsidRPr="002D7B3C">
        <w:rPr>
          <w:rStyle w:val="eop"/>
          <w:rFonts w:asciiTheme="minorHAnsi" w:hAnsiTheme="minorHAnsi" w:cstheme="minorHAnsi"/>
          <w:lang w:val="fr-FR"/>
        </w:rPr>
        <w:t> </w:t>
      </w:r>
    </w:p>
    <w:p w14:paraId="10312233" w14:textId="77777777" w:rsidR="002D7B3C" w:rsidRPr="002D7B3C" w:rsidRDefault="002D7B3C" w:rsidP="002D7B3C">
      <w:pPr>
        <w:pStyle w:val="paragraph"/>
        <w:spacing w:before="0" w:beforeAutospacing="0" w:after="0" w:afterAutospacing="0"/>
        <w:ind w:left="720" w:firstLine="45"/>
        <w:textAlignment w:val="baseline"/>
        <w:rPr>
          <w:rFonts w:asciiTheme="minorHAnsi" w:hAnsiTheme="minorHAnsi" w:cstheme="minorHAnsi"/>
          <w:lang w:val="fr-FR"/>
        </w:rPr>
      </w:pPr>
      <w:r w:rsidRPr="002D7B3C">
        <w:rPr>
          <w:rStyle w:val="eop"/>
          <w:rFonts w:asciiTheme="minorHAnsi" w:hAnsiTheme="minorHAnsi" w:cstheme="minorHAnsi"/>
          <w:lang w:val="fr-FR"/>
        </w:rPr>
        <w:t> </w:t>
      </w:r>
    </w:p>
    <w:p w14:paraId="47F9C808" w14:textId="77777777" w:rsidR="002D7B3C" w:rsidRPr="002D7B3C" w:rsidRDefault="002D7B3C" w:rsidP="002D7B3C">
      <w:pPr>
        <w:pStyle w:val="paragraph"/>
        <w:spacing w:before="0" w:beforeAutospacing="0" w:after="0" w:afterAutospacing="0"/>
        <w:textAlignment w:val="baseline"/>
        <w:rPr>
          <w:rFonts w:asciiTheme="minorHAnsi" w:hAnsiTheme="minorHAnsi" w:cstheme="minorHAnsi"/>
          <w:lang w:val="fr-FR"/>
        </w:rPr>
      </w:pPr>
      <w:r w:rsidRPr="002D7B3C">
        <w:rPr>
          <w:rStyle w:val="normaltextrun"/>
          <w:rFonts w:asciiTheme="minorHAnsi" w:hAnsiTheme="minorHAnsi" w:cstheme="minorHAnsi"/>
          <w:lang w:val="fr-FR"/>
        </w:rPr>
        <w:t>11.Alpha : mesure le rendement excédentaire d'un fonds par rapport à un indice de référence. Un alpha positif indique que le fonds a surperformé son indice de référence, tandis qu'un alpha négatif indique une sous-performance. </w:t>
      </w:r>
      <w:r w:rsidRPr="002D7B3C">
        <w:rPr>
          <w:rStyle w:val="eop"/>
          <w:rFonts w:asciiTheme="minorHAnsi" w:hAnsiTheme="minorHAnsi" w:cstheme="minorHAnsi"/>
          <w:lang w:val="fr-FR"/>
        </w:rPr>
        <w:t> </w:t>
      </w:r>
    </w:p>
    <w:p w14:paraId="547BBC03" w14:textId="77777777" w:rsidR="002D7B3C" w:rsidRPr="002D7B3C" w:rsidRDefault="002D7B3C" w:rsidP="002D7B3C">
      <w:pPr>
        <w:pStyle w:val="paragraph"/>
        <w:spacing w:before="0" w:beforeAutospacing="0" w:after="0" w:afterAutospacing="0"/>
        <w:ind w:left="720" w:firstLine="45"/>
        <w:textAlignment w:val="baseline"/>
        <w:rPr>
          <w:rFonts w:asciiTheme="minorHAnsi" w:hAnsiTheme="minorHAnsi" w:cstheme="minorHAnsi"/>
          <w:lang w:val="fr-FR"/>
        </w:rPr>
      </w:pPr>
      <w:r w:rsidRPr="002D7B3C">
        <w:rPr>
          <w:rStyle w:val="eop"/>
          <w:rFonts w:asciiTheme="minorHAnsi" w:hAnsiTheme="minorHAnsi" w:cstheme="minorHAnsi"/>
          <w:lang w:val="fr-FR"/>
        </w:rPr>
        <w:lastRenderedPageBreak/>
        <w:t> </w:t>
      </w:r>
    </w:p>
    <w:p w14:paraId="29E8A884" w14:textId="77777777" w:rsidR="002D7B3C" w:rsidRPr="002D7B3C" w:rsidRDefault="002D7B3C" w:rsidP="002D7B3C">
      <w:pPr>
        <w:pStyle w:val="paragraph"/>
        <w:spacing w:before="0" w:beforeAutospacing="0" w:after="0" w:afterAutospacing="0"/>
        <w:ind w:left="720" w:firstLine="45"/>
        <w:textAlignment w:val="baseline"/>
        <w:rPr>
          <w:rFonts w:asciiTheme="minorHAnsi" w:hAnsiTheme="minorHAnsi" w:cstheme="minorHAnsi"/>
          <w:lang w:val="fr-FR"/>
        </w:rPr>
      </w:pPr>
      <w:r w:rsidRPr="002D7B3C">
        <w:rPr>
          <w:rStyle w:val="eop"/>
          <w:rFonts w:asciiTheme="minorHAnsi" w:hAnsiTheme="minorHAnsi" w:cstheme="minorHAnsi"/>
          <w:lang w:val="fr-FR"/>
        </w:rPr>
        <w:t> </w:t>
      </w:r>
    </w:p>
    <w:p w14:paraId="5D95993B" w14:textId="77777777" w:rsidR="002D7B3C" w:rsidRPr="002D7B3C" w:rsidRDefault="002D7B3C" w:rsidP="002D7B3C">
      <w:pPr>
        <w:pStyle w:val="paragraph"/>
        <w:spacing w:before="0" w:beforeAutospacing="0" w:after="0" w:afterAutospacing="0"/>
        <w:textAlignment w:val="baseline"/>
        <w:rPr>
          <w:rFonts w:asciiTheme="minorHAnsi" w:hAnsiTheme="minorHAnsi" w:cstheme="minorHAnsi"/>
          <w:lang w:val="fr-FR"/>
        </w:rPr>
      </w:pPr>
      <w:r w:rsidRPr="002D7B3C">
        <w:rPr>
          <w:rStyle w:val="normaltextrun"/>
          <w:rFonts w:asciiTheme="minorHAnsi" w:hAnsiTheme="minorHAnsi" w:cstheme="minorHAnsi"/>
          <w:lang w:val="fr-FR"/>
        </w:rPr>
        <w:t xml:space="preserve">12.Tracking </w:t>
      </w:r>
      <w:proofErr w:type="spellStart"/>
      <w:r w:rsidRPr="002D7B3C">
        <w:rPr>
          <w:rStyle w:val="normaltextrun"/>
          <w:rFonts w:asciiTheme="minorHAnsi" w:hAnsiTheme="minorHAnsi" w:cstheme="minorHAnsi"/>
          <w:lang w:val="fr-FR"/>
        </w:rPr>
        <w:t>error</w:t>
      </w:r>
      <w:proofErr w:type="spellEnd"/>
      <w:r w:rsidRPr="002D7B3C">
        <w:rPr>
          <w:rStyle w:val="normaltextrun"/>
          <w:rFonts w:asciiTheme="minorHAnsi" w:hAnsiTheme="minorHAnsi" w:cstheme="minorHAnsi"/>
          <w:lang w:val="fr-FR"/>
        </w:rPr>
        <w:t xml:space="preserve"> : mesure l'écart-type des différences entre le rendement du fonds et celui de son indice de référence. Un </w:t>
      </w:r>
      <w:proofErr w:type="spellStart"/>
      <w:r w:rsidRPr="002D7B3C">
        <w:rPr>
          <w:rStyle w:val="normaltextrun"/>
          <w:rFonts w:asciiTheme="minorHAnsi" w:hAnsiTheme="minorHAnsi" w:cstheme="minorHAnsi"/>
          <w:lang w:val="fr-FR"/>
        </w:rPr>
        <w:t>tracking</w:t>
      </w:r>
      <w:proofErr w:type="spellEnd"/>
      <w:r w:rsidRPr="002D7B3C">
        <w:rPr>
          <w:rStyle w:val="normaltextrun"/>
          <w:rFonts w:asciiTheme="minorHAnsi" w:hAnsiTheme="minorHAnsi" w:cstheme="minorHAnsi"/>
          <w:lang w:val="fr-FR"/>
        </w:rPr>
        <w:t xml:space="preserve"> </w:t>
      </w:r>
      <w:proofErr w:type="spellStart"/>
      <w:r w:rsidRPr="002D7B3C">
        <w:rPr>
          <w:rStyle w:val="normaltextrun"/>
          <w:rFonts w:asciiTheme="minorHAnsi" w:hAnsiTheme="minorHAnsi" w:cstheme="minorHAnsi"/>
          <w:lang w:val="fr-FR"/>
        </w:rPr>
        <w:t>error</w:t>
      </w:r>
      <w:proofErr w:type="spellEnd"/>
      <w:r w:rsidRPr="002D7B3C">
        <w:rPr>
          <w:rStyle w:val="normaltextrun"/>
          <w:rFonts w:asciiTheme="minorHAnsi" w:hAnsiTheme="minorHAnsi" w:cstheme="minorHAnsi"/>
          <w:lang w:val="fr-FR"/>
        </w:rPr>
        <w:t xml:space="preserve"> élevé peut indiquer une gestion active et risquée du portefeuille. </w:t>
      </w:r>
      <w:r w:rsidRPr="002D7B3C">
        <w:rPr>
          <w:rStyle w:val="eop"/>
          <w:rFonts w:asciiTheme="minorHAnsi" w:hAnsiTheme="minorHAnsi" w:cstheme="minorHAnsi"/>
          <w:lang w:val="fr-FR"/>
        </w:rPr>
        <w:t> </w:t>
      </w:r>
    </w:p>
    <w:p w14:paraId="4F245F00" w14:textId="77777777" w:rsidR="002D7B3C" w:rsidRPr="002D7B3C" w:rsidRDefault="002D7B3C" w:rsidP="002D7B3C">
      <w:pPr>
        <w:pStyle w:val="paragraph"/>
        <w:spacing w:before="0" w:beforeAutospacing="0" w:after="0" w:afterAutospacing="0"/>
        <w:textAlignment w:val="baseline"/>
        <w:rPr>
          <w:rFonts w:asciiTheme="minorHAnsi" w:hAnsiTheme="minorHAnsi" w:cstheme="minorHAnsi"/>
          <w:lang w:val="fr-FR"/>
        </w:rPr>
      </w:pPr>
      <w:r w:rsidRPr="002D7B3C">
        <w:rPr>
          <w:rStyle w:val="normaltextrun"/>
          <w:rFonts w:asciiTheme="minorHAnsi" w:hAnsiTheme="minorHAnsi" w:cstheme="minorHAnsi"/>
          <w:lang w:val="fr-FR"/>
        </w:rPr>
        <w:t>13.Downsiderisk (DSR) : mesure la probabilité de subir une perte importante, définie comme une baisse de rendement supérieure à un certain seuil. Plus le DSR est élevé, plus le risque est important. </w:t>
      </w:r>
      <w:r w:rsidRPr="002D7B3C">
        <w:rPr>
          <w:rStyle w:val="eop"/>
          <w:rFonts w:asciiTheme="minorHAnsi" w:hAnsiTheme="minorHAnsi" w:cstheme="minorHAnsi"/>
          <w:lang w:val="fr-FR"/>
        </w:rPr>
        <w:t> </w:t>
      </w:r>
    </w:p>
    <w:p w14:paraId="415D526D" w14:textId="77777777" w:rsidR="002D7B3C" w:rsidRPr="002D7B3C" w:rsidRDefault="002D7B3C" w:rsidP="002D7B3C">
      <w:pPr>
        <w:pStyle w:val="paragraph"/>
        <w:spacing w:before="0" w:beforeAutospacing="0" w:after="0" w:afterAutospacing="0"/>
        <w:ind w:left="720" w:firstLine="45"/>
        <w:textAlignment w:val="baseline"/>
        <w:rPr>
          <w:rFonts w:asciiTheme="minorHAnsi" w:hAnsiTheme="minorHAnsi" w:cstheme="minorHAnsi"/>
          <w:lang w:val="fr-FR"/>
        </w:rPr>
      </w:pPr>
      <w:r w:rsidRPr="002D7B3C">
        <w:rPr>
          <w:rStyle w:val="eop"/>
          <w:rFonts w:asciiTheme="minorHAnsi" w:hAnsiTheme="minorHAnsi" w:cstheme="minorHAnsi"/>
          <w:lang w:val="fr-FR"/>
        </w:rPr>
        <w:t> </w:t>
      </w:r>
    </w:p>
    <w:p w14:paraId="342FE7C1" w14:textId="77777777" w:rsidR="002D7B3C" w:rsidRPr="002D7B3C" w:rsidRDefault="002D7B3C" w:rsidP="002D7B3C">
      <w:pPr>
        <w:pStyle w:val="paragraph"/>
        <w:spacing w:before="0" w:beforeAutospacing="0" w:after="0" w:afterAutospacing="0"/>
        <w:textAlignment w:val="baseline"/>
        <w:rPr>
          <w:rFonts w:asciiTheme="minorHAnsi" w:hAnsiTheme="minorHAnsi" w:cstheme="minorHAnsi"/>
          <w:lang w:val="fr-FR"/>
        </w:rPr>
      </w:pPr>
      <w:r w:rsidRPr="002D7B3C">
        <w:rPr>
          <w:rStyle w:val="normaltextrun"/>
          <w:rFonts w:asciiTheme="minorHAnsi" w:hAnsiTheme="minorHAnsi" w:cstheme="minorHAnsi"/>
          <w:lang w:val="fr-FR"/>
        </w:rPr>
        <w:t xml:space="preserve">14.Indice de </w:t>
      </w:r>
      <w:proofErr w:type="spellStart"/>
      <w:r w:rsidRPr="002D7B3C">
        <w:rPr>
          <w:rStyle w:val="normaltextrun"/>
          <w:rFonts w:asciiTheme="minorHAnsi" w:hAnsiTheme="minorHAnsi" w:cstheme="minorHAnsi"/>
          <w:lang w:val="fr-FR"/>
        </w:rPr>
        <w:t>Sortino</w:t>
      </w:r>
      <w:proofErr w:type="spellEnd"/>
      <w:r w:rsidRPr="002D7B3C">
        <w:rPr>
          <w:rStyle w:val="normaltextrun"/>
          <w:rFonts w:asciiTheme="minorHAnsi" w:hAnsiTheme="minorHAnsi" w:cstheme="minorHAnsi"/>
          <w:lang w:val="fr-FR"/>
        </w:rPr>
        <w:t xml:space="preserve"> : mesure le rendement ajusté en fonction du risque d'un fonds en tenant compte uniquement des rendements négatifs. Il est similaire au ratio de Sharpe, mais se concentre sur la gestion des pertes. </w:t>
      </w:r>
      <w:r w:rsidRPr="002D7B3C">
        <w:rPr>
          <w:rStyle w:val="eop"/>
          <w:rFonts w:asciiTheme="minorHAnsi" w:hAnsiTheme="minorHAnsi" w:cstheme="minorHAnsi"/>
          <w:lang w:val="fr-FR"/>
        </w:rPr>
        <w:t> </w:t>
      </w:r>
    </w:p>
    <w:p w14:paraId="2CDAADE2" w14:textId="77777777" w:rsidR="002D7B3C" w:rsidRPr="002D7B3C" w:rsidRDefault="002D7B3C" w:rsidP="002D7B3C">
      <w:pPr>
        <w:pStyle w:val="paragraph"/>
        <w:spacing w:before="0" w:beforeAutospacing="0" w:after="0" w:afterAutospacing="0"/>
        <w:textAlignment w:val="baseline"/>
        <w:rPr>
          <w:rFonts w:asciiTheme="minorHAnsi" w:hAnsiTheme="minorHAnsi" w:cstheme="minorHAnsi"/>
          <w:lang w:val="fr-FR"/>
        </w:rPr>
      </w:pPr>
      <w:r w:rsidRPr="002D7B3C">
        <w:rPr>
          <w:rStyle w:val="eop"/>
          <w:rFonts w:asciiTheme="minorHAnsi" w:hAnsiTheme="minorHAnsi" w:cstheme="minorHAnsi"/>
          <w:lang w:val="fr-FR"/>
        </w:rPr>
        <w:t> </w:t>
      </w:r>
    </w:p>
    <w:p w14:paraId="5C4D779D" w14:textId="77777777" w:rsidR="002D7B3C" w:rsidRPr="002D7B3C" w:rsidRDefault="002D7B3C" w:rsidP="002D7B3C">
      <w:pPr>
        <w:pStyle w:val="paragraph"/>
        <w:spacing w:before="0" w:beforeAutospacing="0" w:after="0" w:afterAutospacing="0"/>
        <w:textAlignment w:val="baseline"/>
        <w:rPr>
          <w:rFonts w:asciiTheme="minorHAnsi" w:hAnsiTheme="minorHAnsi" w:cstheme="minorHAnsi"/>
          <w:lang w:val="fr-FR"/>
        </w:rPr>
      </w:pPr>
      <w:r w:rsidRPr="002D7B3C">
        <w:rPr>
          <w:rStyle w:val="eop"/>
          <w:rFonts w:asciiTheme="minorHAnsi" w:hAnsiTheme="minorHAnsi" w:cstheme="minorHAnsi"/>
          <w:lang w:val="fr-FR"/>
        </w:rPr>
        <w:t> </w:t>
      </w:r>
    </w:p>
    <w:p w14:paraId="7C06D43C" w14:textId="7C5F9EAC" w:rsidR="002D7B3C" w:rsidRPr="00A765EF" w:rsidRDefault="00A765EF" w:rsidP="002D7B3C">
      <w:pPr>
        <w:shd w:val="clear" w:color="auto" w:fill="FFFFFF"/>
        <w:spacing w:before="100" w:beforeAutospacing="1" w:after="100" w:afterAutospacing="1" w:line="240" w:lineRule="auto"/>
        <w:rPr>
          <w:rFonts w:ascii="Arial" w:eastAsia="Times New Roman" w:hAnsi="Arial" w:cs="Arial"/>
          <w:color w:val="FF0000"/>
          <w:sz w:val="21"/>
          <w:szCs w:val="21"/>
          <w:lang w:val="en-GB" w:eastAsia="en-GB"/>
        </w:rPr>
      </w:pPr>
      <w:r w:rsidRPr="00A765EF">
        <w:rPr>
          <w:rFonts w:ascii="Arial" w:eastAsia="Times New Roman" w:hAnsi="Arial" w:cs="Arial"/>
          <w:color w:val="FF0000"/>
          <w:sz w:val="21"/>
          <w:szCs w:val="21"/>
          <w:lang w:val="en-GB" w:eastAsia="en-GB"/>
        </w:rPr>
        <w:t xml:space="preserve">Après </w:t>
      </w:r>
      <w:hyperlink r:id="rId6" w:history="1">
        <w:proofErr w:type="spellStart"/>
        <w:r w:rsidR="002D7B3C" w:rsidRPr="002D7B3C">
          <w:rPr>
            <w:rFonts w:ascii="Arial" w:eastAsia="Times New Roman" w:hAnsi="Arial" w:cs="Arial"/>
            <w:b/>
            <w:bCs/>
            <w:color w:val="FF0000"/>
            <w:sz w:val="21"/>
            <w:szCs w:val="21"/>
            <w:u w:val="single"/>
            <w:lang w:val="en-GB" w:eastAsia="en-GB"/>
          </w:rPr>
          <w:t>Synthèse</w:t>
        </w:r>
        <w:proofErr w:type="spellEnd"/>
      </w:hyperlink>
      <w:r w:rsidR="002D7B3C" w:rsidRPr="00A765EF">
        <w:rPr>
          <w:rFonts w:ascii="Arial" w:eastAsia="Times New Roman" w:hAnsi="Arial" w:cs="Arial"/>
          <w:color w:val="FF0000"/>
          <w:sz w:val="21"/>
          <w:szCs w:val="21"/>
          <w:lang w:val="en-GB" w:eastAsia="en-GB"/>
        </w:rPr>
        <w:t xml:space="preserve"> </w:t>
      </w:r>
      <w:proofErr w:type="spellStart"/>
      <w:r w:rsidR="002D7B3C" w:rsidRPr="00A765EF">
        <w:rPr>
          <w:rFonts w:ascii="Arial" w:eastAsia="Times New Roman" w:hAnsi="Arial" w:cs="Arial"/>
          <w:color w:val="FF0000"/>
          <w:sz w:val="21"/>
          <w:szCs w:val="21"/>
          <w:lang w:val="en-GB" w:eastAsia="en-GB"/>
        </w:rPr>
        <w:t>Quantalys</w:t>
      </w:r>
      <w:proofErr w:type="spellEnd"/>
      <w:r w:rsidR="002D7B3C" w:rsidRPr="00A765EF">
        <w:rPr>
          <w:rFonts w:ascii="Arial" w:eastAsia="Times New Roman" w:hAnsi="Arial" w:cs="Arial"/>
          <w:color w:val="FF0000"/>
          <w:sz w:val="21"/>
          <w:szCs w:val="21"/>
          <w:lang w:val="en-GB" w:eastAsia="en-GB"/>
        </w:rPr>
        <w:t>:</w:t>
      </w:r>
    </w:p>
    <w:p w14:paraId="245B4CFB" w14:textId="77777777" w:rsidR="002D7B3C" w:rsidRDefault="002D7B3C" w:rsidP="002D7B3C">
      <w:pPr>
        <w:shd w:val="clear" w:color="auto" w:fill="FFFFFF"/>
        <w:spacing w:before="100" w:beforeAutospacing="1" w:after="100" w:afterAutospacing="1" w:line="240" w:lineRule="auto"/>
        <w:rPr>
          <w:rFonts w:ascii="Arial" w:eastAsia="Times New Roman" w:hAnsi="Arial" w:cs="Arial"/>
          <w:color w:val="000000"/>
          <w:sz w:val="21"/>
          <w:szCs w:val="21"/>
          <w:lang w:val="en-GB" w:eastAsia="en-GB"/>
        </w:rPr>
      </w:pPr>
    </w:p>
    <w:p w14:paraId="1F287241" w14:textId="1BFCC078" w:rsidR="002D7B3C" w:rsidRDefault="002D7B3C" w:rsidP="002D7B3C">
      <w:pPr>
        <w:shd w:val="clear" w:color="auto" w:fill="FFFFFF"/>
        <w:spacing w:before="100" w:beforeAutospacing="1" w:after="100" w:afterAutospacing="1" w:line="240" w:lineRule="auto"/>
        <w:rPr>
          <w:rFonts w:ascii="Arial" w:eastAsia="Times New Roman" w:hAnsi="Arial" w:cs="Arial"/>
          <w:color w:val="000000"/>
          <w:sz w:val="21"/>
          <w:szCs w:val="21"/>
          <w:lang w:val="en-GB" w:eastAsia="en-GB"/>
        </w:rPr>
      </w:pPr>
      <w:r>
        <w:rPr>
          <w:rFonts w:ascii="Arial" w:hAnsi="Arial" w:cs="Arial"/>
          <w:color w:val="000000"/>
          <w:sz w:val="18"/>
          <w:szCs w:val="18"/>
          <w:shd w:val="clear" w:color="auto" w:fill="FFFFFF"/>
        </w:rPr>
        <w:t>Volatilité</w:t>
      </w:r>
      <w:r>
        <w:rPr>
          <w:rFonts w:ascii="Arial" w:hAnsi="Arial" w:cs="Arial"/>
          <w:color w:val="000000"/>
          <w:sz w:val="18"/>
          <w:szCs w:val="18"/>
          <w:shd w:val="clear" w:color="auto" w:fill="FFFFFF"/>
        </w:rPr>
        <w:t> :</w:t>
      </w:r>
    </w:p>
    <w:p w14:paraId="287E4C4E" w14:textId="64C8E52E" w:rsidR="002D7B3C" w:rsidRPr="002D7B3C" w:rsidRDefault="002D7B3C" w:rsidP="002D7B3C">
      <w:pPr>
        <w:shd w:val="clear" w:color="auto" w:fill="FFFFFF"/>
        <w:spacing w:before="100" w:beforeAutospacing="1" w:after="100" w:afterAutospacing="1" w:line="240" w:lineRule="auto"/>
        <w:rPr>
          <w:rFonts w:ascii="Arial" w:eastAsia="Times New Roman" w:hAnsi="Arial" w:cs="Arial"/>
          <w:color w:val="000000"/>
          <w:sz w:val="21"/>
          <w:szCs w:val="21"/>
          <w:lang w:eastAsia="en-GB"/>
        </w:rPr>
      </w:pPr>
      <w:r>
        <w:rPr>
          <w:rFonts w:ascii="Arial" w:hAnsi="Arial" w:cs="Arial"/>
          <w:color w:val="000000"/>
          <w:sz w:val="18"/>
          <w:szCs w:val="18"/>
          <w:shd w:val="clear" w:color="auto" w:fill="FFFFFF"/>
        </w:rPr>
        <w:t>Le risque est mesuré par l'écart-type des rendements hebdomadaires du fonds sur différentes périodes : 1 an, 3 ans, 5 ans, ou sur une période définie par l'utilisateur. On parle aussi parfois de volatilité. Plus le fonds est volatil, plus grande est la fourchette des performances possibles, qu'elles soient positives ou négatives. Toutes choses étant égales par ailleurs, moins le risque est élevé, meilleur a été le fonds pour l'investisseur, mais certains fonds ont à la fois un risque élevé et des performances passées excellentes, il faut donc savoir séparer le bon risque du mauvais risque.</w:t>
      </w:r>
    </w:p>
    <w:p w14:paraId="572C1048" w14:textId="475D28B1" w:rsidR="002D7B3C" w:rsidRDefault="002D7B3C" w:rsidP="002D7B3C">
      <w:pPr>
        <w:shd w:val="clear" w:color="auto" w:fill="FFFFFF"/>
        <w:spacing w:before="100" w:beforeAutospacing="1" w:after="100" w:afterAutospacing="1" w:line="240" w:lineRule="auto"/>
        <w:rPr>
          <w:rFonts w:ascii="Arial" w:hAnsi="Arial" w:cs="Arial"/>
          <w:color w:val="000000"/>
          <w:sz w:val="18"/>
          <w:szCs w:val="18"/>
          <w:shd w:val="clear" w:color="auto" w:fill="FFFFFF"/>
          <w:lang w:val="en-GB"/>
        </w:rPr>
      </w:pPr>
      <w:proofErr w:type="spellStart"/>
      <w:r w:rsidRPr="002D7B3C">
        <w:rPr>
          <w:rFonts w:ascii="Arial" w:hAnsi="Arial" w:cs="Arial"/>
          <w:color w:val="000000"/>
          <w:sz w:val="18"/>
          <w:szCs w:val="18"/>
          <w:shd w:val="clear" w:color="auto" w:fill="FFFFFF"/>
          <w:lang w:val="en-GB"/>
        </w:rPr>
        <w:t>Perte</w:t>
      </w:r>
      <w:proofErr w:type="spellEnd"/>
      <w:r w:rsidRPr="002D7B3C">
        <w:rPr>
          <w:rFonts w:ascii="Arial" w:hAnsi="Arial" w:cs="Arial"/>
          <w:color w:val="000000"/>
          <w:sz w:val="18"/>
          <w:szCs w:val="18"/>
          <w:shd w:val="clear" w:color="auto" w:fill="FFFFFF"/>
          <w:lang w:val="en-GB"/>
        </w:rPr>
        <w:t xml:space="preserve"> </w:t>
      </w:r>
      <w:proofErr w:type="gramStart"/>
      <w:r w:rsidRPr="002D7B3C">
        <w:rPr>
          <w:rFonts w:ascii="Arial" w:hAnsi="Arial" w:cs="Arial"/>
          <w:color w:val="000000"/>
          <w:sz w:val="18"/>
          <w:szCs w:val="18"/>
          <w:shd w:val="clear" w:color="auto" w:fill="FFFFFF"/>
          <w:lang w:val="en-GB"/>
        </w:rPr>
        <w:t>max</w:t>
      </w:r>
      <w:r w:rsidRPr="002D7B3C">
        <w:rPr>
          <w:rFonts w:ascii="Arial" w:hAnsi="Arial" w:cs="Arial"/>
          <w:color w:val="000000"/>
          <w:sz w:val="18"/>
          <w:szCs w:val="18"/>
          <w:shd w:val="clear" w:color="auto" w:fill="FFFFFF"/>
          <w:lang w:val="en-GB"/>
        </w:rPr>
        <w:t> :</w:t>
      </w:r>
      <w:proofErr w:type="gramEnd"/>
    </w:p>
    <w:p w14:paraId="456E473A" w14:textId="77777777" w:rsidR="002D7B3C" w:rsidRDefault="002D7B3C" w:rsidP="002D7B3C">
      <w:pPr>
        <w:shd w:val="clear" w:color="auto" w:fill="FFFFFF"/>
        <w:spacing w:before="100" w:beforeAutospacing="1" w:after="100" w:afterAutospacing="1" w:line="240" w:lineRule="auto"/>
        <w:rPr>
          <w:rFonts w:ascii="Arial" w:hAnsi="Arial" w:cs="Arial"/>
          <w:color w:val="000000"/>
          <w:sz w:val="18"/>
          <w:szCs w:val="18"/>
          <w:shd w:val="clear" w:color="auto" w:fill="FFFFFF"/>
          <w:lang w:val="en-GB"/>
        </w:rPr>
      </w:pPr>
    </w:p>
    <w:p w14:paraId="0E3A1DE5" w14:textId="73FB84D4" w:rsidR="002D7B3C" w:rsidRPr="002D7B3C" w:rsidRDefault="002D7B3C" w:rsidP="002D7B3C">
      <w:pPr>
        <w:shd w:val="clear" w:color="auto" w:fill="FFFFFF"/>
        <w:spacing w:before="100" w:beforeAutospacing="1" w:after="100" w:afterAutospacing="1" w:line="240" w:lineRule="auto"/>
        <w:rPr>
          <w:rFonts w:ascii="Arial" w:hAnsi="Arial" w:cs="Arial"/>
          <w:color w:val="000000"/>
          <w:sz w:val="18"/>
          <w:szCs w:val="18"/>
          <w:shd w:val="clear" w:color="auto" w:fill="FFFFFF"/>
        </w:rPr>
      </w:pPr>
      <w:r>
        <w:rPr>
          <w:rFonts w:ascii="Arial" w:hAnsi="Arial" w:cs="Arial"/>
          <w:color w:val="000000"/>
          <w:sz w:val="18"/>
          <w:szCs w:val="18"/>
          <w:shd w:val="clear" w:color="auto" w:fill="FFFFFF"/>
        </w:rPr>
        <w:t>Il s'agit de la perte la plus importante encourue par le fonds sur la période, c’est-à-dire ce qui aurait été perdu si le fonds avait été acheté au plus haut et vendu au plus bas possible sur la période</w:t>
      </w:r>
    </w:p>
    <w:p w14:paraId="7D18CCB2" w14:textId="5BEEE897" w:rsidR="002D7B3C" w:rsidRPr="002D7B3C" w:rsidRDefault="002D7B3C" w:rsidP="002D7B3C">
      <w:pPr>
        <w:shd w:val="clear" w:color="auto" w:fill="FFFFFF"/>
        <w:spacing w:before="100" w:beforeAutospacing="1" w:after="100" w:afterAutospacing="1" w:line="240" w:lineRule="auto"/>
        <w:rPr>
          <w:rFonts w:ascii="Arial" w:eastAsia="Times New Roman" w:hAnsi="Arial" w:cs="Arial"/>
          <w:color w:val="000000"/>
          <w:sz w:val="18"/>
          <w:szCs w:val="18"/>
          <w:lang w:eastAsia="en-GB"/>
        </w:rPr>
      </w:pPr>
      <w:proofErr w:type="gramStart"/>
      <w:r w:rsidRPr="002D7B3C">
        <w:rPr>
          <w:rFonts w:ascii="Arial" w:eastAsia="Times New Roman" w:hAnsi="Arial" w:cs="Arial"/>
          <w:color w:val="000000"/>
          <w:sz w:val="18"/>
          <w:szCs w:val="18"/>
          <w:lang w:eastAsia="en-GB"/>
        </w:rPr>
        <w:t>DSR</w:t>
      </w:r>
      <w:r w:rsidRPr="002D7B3C">
        <w:rPr>
          <w:rFonts w:ascii="Arial" w:eastAsia="Times New Roman" w:hAnsi="Arial" w:cs="Arial"/>
          <w:color w:val="000000"/>
          <w:sz w:val="18"/>
          <w:szCs w:val="18"/>
          <w:lang w:eastAsia="en-GB"/>
        </w:rPr>
        <w:t>:</w:t>
      </w:r>
      <w:proofErr w:type="gramEnd"/>
    </w:p>
    <w:p w14:paraId="7144CF94" w14:textId="77777777" w:rsidR="002D7B3C" w:rsidRPr="002D7B3C" w:rsidRDefault="002D7B3C" w:rsidP="002D7B3C">
      <w:pPr>
        <w:shd w:val="clear" w:color="auto" w:fill="FFFFFF"/>
        <w:spacing w:before="100" w:beforeAutospacing="1" w:after="100" w:afterAutospacing="1" w:line="240" w:lineRule="auto"/>
        <w:rPr>
          <w:rFonts w:ascii="Arial" w:hAnsi="Arial" w:cs="Arial"/>
          <w:color w:val="000000"/>
          <w:sz w:val="18"/>
          <w:szCs w:val="18"/>
          <w:shd w:val="clear" w:color="auto" w:fill="FFFFFF"/>
        </w:rPr>
      </w:pPr>
      <w:r>
        <w:rPr>
          <w:rFonts w:ascii="Arial" w:hAnsi="Arial" w:cs="Arial"/>
          <w:color w:val="000000"/>
          <w:sz w:val="18"/>
          <w:szCs w:val="18"/>
          <w:shd w:val="clear" w:color="auto" w:fill="FFFFFF"/>
        </w:rPr>
        <w:t xml:space="preserve">La volatilité considère les écarts de performance négatifs comme positifs par rapport à la performance moyenne du fonds, alors que l'investisseur n'est généralement concerné que par les performances inférieures à un certain seuil. Le </w:t>
      </w:r>
      <w:proofErr w:type="spellStart"/>
      <w:r>
        <w:rPr>
          <w:rFonts w:ascii="Arial" w:hAnsi="Arial" w:cs="Arial"/>
          <w:color w:val="000000"/>
          <w:sz w:val="18"/>
          <w:szCs w:val="18"/>
          <w:shd w:val="clear" w:color="auto" w:fill="FFFFFF"/>
        </w:rPr>
        <w:t>downside</w:t>
      </w:r>
      <w:proofErr w:type="spellEnd"/>
      <w:r>
        <w:rPr>
          <w:rFonts w:ascii="Arial" w:hAnsi="Arial" w:cs="Arial"/>
          <w:color w:val="000000"/>
          <w:sz w:val="18"/>
          <w:szCs w:val="18"/>
          <w:shd w:val="clear" w:color="auto" w:fill="FFFFFF"/>
        </w:rPr>
        <w:t xml:space="preserve"> </w:t>
      </w:r>
      <w:proofErr w:type="spellStart"/>
      <w:r>
        <w:rPr>
          <w:rFonts w:ascii="Arial" w:hAnsi="Arial" w:cs="Arial"/>
          <w:color w:val="000000"/>
          <w:sz w:val="18"/>
          <w:szCs w:val="18"/>
          <w:shd w:val="clear" w:color="auto" w:fill="FFFFFF"/>
        </w:rPr>
        <w:t>risk</w:t>
      </w:r>
      <w:proofErr w:type="spellEnd"/>
      <w:r>
        <w:rPr>
          <w:rFonts w:ascii="Arial" w:hAnsi="Arial" w:cs="Arial"/>
          <w:color w:val="000000"/>
          <w:sz w:val="18"/>
          <w:szCs w:val="18"/>
          <w:shd w:val="clear" w:color="auto" w:fill="FFFFFF"/>
        </w:rPr>
        <w:t xml:space="preserve"> (DSR) ne va prendre en compte que les rendements inférieurs à ce seuil pour en calculer la volatilité. Nous utilisons l'EONIA, qui mesure le taux de l'argent au jour le jour, et ne retenons que les rendements mensuels inférieurs à l'EONIA pour calculer le </w:t>
      </w:r>
      <w:proofErr w:type="spellStart"/>
      <w:r>
        <w:rPr>
          <w:rFonts w:ascii="Arial" w:hAnsi="Arial" w:cs="Arial"/>
          <w:color w:val="000000"/>
          <w:sz w:val="18"/>
          <w:szCs w:val="18"/>
          <w:shd w:val="clear" w:color="auto" w:fill="FFFFFF"/>
        </w:rPr>
        <w:t>downside</w:t>
      </w:r>
      <w:proofErr w:type="spellEnd"/>
      <w:r>
        <w:rPr>
          <w:rFonts w:ascii="Arial" w:hAnsi="Arial" w:cs="Arial"/>
          <w:color w:val="000000"/>
          <w:sz w:val="18"/>
          <w:szCs w:val="18"/>
          <w:shd w:val="clear" w:color="auto" w:fill="FFFFFF"/>
        </w:rPr>
        <w:t xml:space="preserve"> </w:t>
      </w:r>
      <w:proofErr w:type="spellStart"/>
      <w:r>
        <w:rPr>
          <w:rFonts w:ascii="Arial" w:hAnsi="Arial" w:cs="Arial"/>
          <w:color w:val="000000"/>
          <w:sz w:val="18"/>
          <w:szCs w:val="18"/>
          <w:shd w:val="clear" w:color="auto" w:fill="FFFFFF"/>
        </w:rPr>
        <w:t>risk</w:t>
      </w:r>
      <w:proofErr w:type="spellEnd"/>
      <w:r>
        <w:rPr>
          <w:rFonts w:ascii="Arial" w:hAnsi="Arial" w:cs="Arial"/>
          <w:color w:val="000000"/>
          <w:sz w:val="18"/>
          <w:szCs w:val="18"/>
          <w:shd w:val="clear" w:color="auto" w:fill="FFFFFF"/>
        </w:rPr>
        <w:t xml:space="preserve"> du fonds. Comme pour la volatilité classique, plus le </w:t>
      </w:r>
      <w:proofErr w:type="spellStart"/>
      <w:r>
        <w:rPr>
          <w:rFonts w:ascii="Arial" w:hAnsi="Arial" w:cs="Arial"/>
          <w:color w:val="000000"/>
          <w:sz w:val="18"/>
          <w:szCs w:val="18"/>
          <w:shd w:val="clear" w:color="auto" w:fill="FFFFFF"/>
        </w:rPr>
        <w:t>downside</w:t>
      </w:r>
      <w:proofErr w:type="spellEnd"/>
      <w:r>
        <w:rPr>
          <w:rFonts w:ascii="Arial" w:hAnsi="Arial" w:cs="Arial"/>
          <w:color w:val="000000"/>
          <w:sz w:val="18"/>
          <w:szCs w:val="18"/>
          <w:shd w:val="clear" w:color="auto" w:fill="FFFFFF"/>
        </w:rPr>
        <w:t xml:space="preserve"> </w:t>
      </w:r>
      <w:proofErr w:type="spellStart"/>
      <w:r>
        <w:rPr>
          <w:rFonts w:ascii="Arial" w:hAnsi="Arial" w:cs="Arial"/>
          <w:color w:val="000000"/>
          <w:sz w:val="18"/>
          <w:szCs w:val="18"/>
          <w:shd w:val="clear" w:color="auto" w:fill="FFFFFF"/>
        </w:rPr>
        <w:t>risk</w:t>
      </w:r>
      <w:proofErr w:type="spellEnd"/>
      <w:r>
        <w:rPr>
          <w:rFonts w:ascii="Arial" w:hAnsi="Arial" w:cs="Arial"/>
          <w:color w:val="000000"/>
          <w:sz w:val="18"/>
          <w:szCs w:val="18"/>
          <w:shd w:val="clear" w:color="auto" w:fill="FFFFFF"/>
        </w:rPr>
        <w:t xml:space="preserve"> est grand, plus la stratégie appliquée par le fonds est risquée.</w:t>
      </w:r>
    </w:p>
    <w:p w14:paraId="596ACCEF" w14:textId="77777777" w:rsidR="002D7B3C" w:rsidRPr="002D7B3C" w:rsidRDefault="002D7B3C" w:rsidP="002D7B3C">
      <w:pPr>
        <w:shd w:val="clear" w:color="auto" w:fill="FFFFFF"/>
        <w:spacing w:before="100" w:beforeAutospacing="1" w:after="100" w:afterAutospacing="1" w:line="240" w:lineRule="auto"/>
        <w:rPr>
          <w:rFonts w:ascii="Arial" w:eastAsia="Times New Roman" w:hAnsi="Arial" w:cs="Arial"/>
          <w:color w:val="000000"/>
          <w:sz w:val="18"/>
          <w:szCs w:val="18"/>
          <w:lang w:eastAsia="en-GB"/>
        </w:rPr>
      </w:pPr>
    </w:p>
    <w:p w14:paraId="218A2036" w14:textId="77777777" w:rsidR="002D7B3C" w:rsidRPr="002D7B3C" w:rsidRDefault="002D7B3C" w:rsidP="002D7B3C">
      <w:pPr>
        <w:shd w:val="clear" w:color="auto" w:fill="FFFFFF"/>
        <w:spacing w:before="100" w:beforeAutospacing="1" w:after="100" w:afterAutospacing="1" w:line="240" w:lineRule="auto"/>
        <w:rPr>
          <w:rFonts w:ascii="Arial" w:eastAsia="Times New Roman" w:hAnsi="Arial" w:cs="Arial"/>
          <w:color w:val="000000"/>
          <w:sz w:val="18"/>
          <w:szCs w:val="18"/>
          <w:lang w:eastAsia="en-GB"/>
        </w:rPr>
      </w:pPr>
    </w:p>
    <w:p w14:paraId="2C034378" w14:textId="792749A9" w:rsidR="002D7B3C" w:rsidRDefault="002D7B3C" w:rsidP="002D7B3C">
      <w:pPr>
        <w:shd w:val="clear" w:color="auto" w:fill="FFFFFF"/>
        <w:spacing w:before="100" w:beforeAutospacing="1" w:after="100" w:afterAutospacing="1" w:line="240" w:lineRule="auto"/>
        <w:rPr>
          <w:rFonts w:ascii="Arial" w:eastAsia="Times New Roman" w:hAnsi="Arial" w:cs="Arial"/>
          <w:color w:val="000000"/>
          <w:sz w:val="18"/>
          <w:szCs w:val="18"/>
          <w:lang w:val="en-GB" w:eastAsia="en-GB"/>
        </w:rPr>
      </w:pPr>
      <w:r w:rsidRPr="002D7B3C">
        <w:rPr>
          <w:rFonts w:ascii="Arial" w:eastAsia="Times New Roman" w:hAnsi="Arial" w:cs="Arial"/>
          <w:color w:val="000000"/>
          <w:sz w:val="18"/>
          <w:szCs w:val="18"/>
          <w:lang w:val="en-GB" w:eastAsia="en-GB"/>
        </w:rPr>
        <w:t xml:space="preserve">Beta </w:t>
      </w:r>
      <w:r>
        <w:rPr>
          <w:rFonts w:ascii="Arial" w:eastAsia="Times New Roman" w:hAnsi="Arial" w:cs="Arial"/>
          <w:color w:val="000000"/>
          <w:sz w:val="18"/>
          <w:szCs w:val="18"/>
          <w:lang w:val="en-GB" w:eastAsia="en-GB"/>
        </w:rPr>
        <w:t>basis:</w:t>
      </w:r>
    </w:p>
    <w:p w14:paraId="6D80051F" w14:textId="20B0DA65" w:rsidR="002D7B3C" w:rsidRPr="002D7B3C" w:rsidRDefault="002D7B3C" w:rsidP="002D7B3C">
      <w:pPr>
        <w:shd w:val="clear" w:color="auto" w:fill="FFFFFF"/>
        <w:spacing w:before="100" w:beforeAutospacing="1" w:after="100" w:afterAutospacing="1" w:line="240" w:lineRule="auto"/>
        <w:rPr>
          <w:rFonts w:ascii="Arial" w:eastAsia="Times New Roman" w:hAnsi="Arial" w:cs="Arial"/>
          <w:color w:val="000000"/>
          <w:sz w:val="18"/>
          <w:szCs w:val="18"/>
          <w:lang w:eastAsia="en-GB"/>
        </w:rPr>
      </w:pPr>
      <w:r>
        <w:rPr>
          <w:rFonts w:ascii="Arial" w:hAnsi="Arial" w:cs="Arial"/>
          <w:color w:val="000000"/>
          <w:sz w:val="18"/>
          <w:szCs w:val="18"/>
          <w:shd w:val="clear" w:color="auto" w:fill="FFFFFF"/>
        </w:rPr>
        <w:t xml:space="preserve">Le bêta d'un fonds est un coefficient de volatilité mesurant la relation entre les fluctuations de la valeur du fonds et celles de son marché quand ce dernier est en baisse. On le calcule en régressant les rendements mensuels du fonds sur les rendements mensuels négatifs de l'indice de référence de sa catégorie. On affecte au marché un bêta de 1 : un fonds ayant </w:t>
      </w:r>
      <w:proofErr w:type="gramStart"/>
      <w:r>
        <w:rPr>
          <w:rFonts w:ascii="Arial" w:hAnsi="Arial" w:cs="Arial"/>
          <w:color w:val="000000"/>
          <w:sz w:val="18"/>
          <w:szCs w:val="18"/>
          <w:shd w:val="clear" w:color="auto" w:fill="FFFFFF"/>
        </w:rPr>
        <w:t>un beta baissier</w:t>
      </w:r>
      <w:proofErr w:type="gramEnd"/>
      <w:r>
        <w:rPr>
          <w:rFonts w:ascii="Arial" w:hAnsi="Arial" w:cs="Arial"/>
          <w:color w:val="000000"/>
          <w:sz w:val="18"/>
          <w:szCs w:val="18"/>
          <w:shd w:val="clear" w:color="auto" w:fill="FFFFFF"/>
        </w:rPr>
        <w:t xml:space="preserve"> de 1,2 sera 20% plus réactif que le marché quand celui-ci baisse (et donc baissera plus que le marché), un fonds ayant un bêta baissier de 0,8 sera 20% moins réactif que le marché quand celui-ci baisse (et donc baissera moins que le marché).</w:t>
      </w:r>
    </w:p>
    <w:p w14:paraId="5B949E4A" w14:textId="7341C4F6" w:rsidR="002D7B3C" w:rsidRDefault="002D7B3C" w:rsidP="002D7B3C">
      <w:pPr>
        <w:shd w:val="clear" w:color="auto" w:fill="FFFFFF"/>
        <w:spacing w:before="100" w:beforeAutospacing="1" w:after="100" w:afterAutospacing="1" w:line="240" w:lineRule="auto"/>
        <w:rPr>
          <w:rFonts w:ascii="Arial" w:eastAsia="Times New Roman" w:hAnsi="Arial" w:cs="Arial"/>
          <w:color w:val="000000"/>
          <w:sz w:val="18"/>
          <w:szCs w:val="18"/>
          <w:lang w:val="en-GB" w:eastAsia="en-GB"/>
        </w:rPr>
      </w:pPr>
      <w:r w:rsidRPr="002D7B3C">
        <w:rPr>
          <w:rFonts w:ascii="Arial" w:eastAsia="Times New Roman" w:hAnsi="Arial" w:cs="Arial"/>
          <w:color w:val="000000"/>
          <w:sz w:val="18"/>
          <w:szCs w:val="18"/>
          <w:lang w:val="en-GB" w:eastAsia="en-GB"/>
        </w:rPr>
        <w:lastRenderedPageBreak/>
        <w:t>VAR 95</w:t>
      </w:r>
      <w:r>
        <w:rPr>
          <w:rFonts w:ascii="Arial" w:eastAsia="Times New Roman" w:hAnsi="Arial" w:cs="Arial"/>
          <w:color w:val="000000"/>
          <w:sz w:val="18"/>
          <w:szCs w:val="18"/>
          <w:lang w:val="en-GB" w:eastAsia="en-GB"/>
        </w:rPr>
        <w:t>:</w:t>
      </w:r>
    </w:p>
    <w:p w14:paraId="5911436A" w14:textId="6FAEFA57" w:rsidR="002D7B3C" w:rsidRPr="002D7B3C" w:rsidRDefault="002D7B3C" w:rsidP="002D7B3C">
      <w:pPr>
        <w:shd w:val="clear" w:color="auto" w:fill="FFFFFF"/>
        <w:spacing w:before="100" w:beforeAutospacing="1" w:after="100" w:afterAutospacing="1" w:line="240" w:lineRule="auto"/>
        <w:rPr>
          <w:rFonts w:ascii="Arial" w:eastAsia="Times New Roman" w:hAnsi="Arial" w:cs="Arial"/>
          <w:color w:val="000000"/>
          <w:sz w:val="18"/>
          <w:szCs w:val="18"/>
          <w:lang w:eastAsia="en-GB"/>
        </w:rPr>
      </w:pPr>
      <w:r>
        <w:rPr>
          <w:rFonts w:ascii="Arial" w:hAnsi="Arial" w:cs="Arial"/>
          <w:color w:val="000000"/>
          <w:sz w:val="18"/>
          <w:szCs w:val="18"/>
          <w:shd w:val="clear" w:color="auto" w:fill="FFFFFF"/>
        </w:rPr>
        <w:t xml:space="preserve">Il s'agit de la Var historique 95, c'est à dire du rendement </w:t>
      </w:r>
      <w:proofErr w:type="spellStart"/>
      <w:r>
        <w:rPr>
          <w:rFonts w:ascii="Arial" w:hAnsi="Arial" w:cs="Arial"/>
          <w:color w:val="000000"/>
          <w:sz w:val="18"/>
          <w:szCs w:val="18"/>
          <w:shd w:val="clear" w:color="auto" w:fill="FFFFFF"/>
        </w:rPr>
        <w:t>au dessus</w:t>
      </w:r>
      <w:proofErr w:type="spellEnd"/>
      <w:r>
        <w:rPr>
          <w:rFonts w:ascii="Arial" w:hAnsi="Arial" w:cs="Arial"/>
          <w:color w:val="000000"/>
          <w:sz w:val="18"/>
          <w:szCs w:val="18"/>
          <w:shd w:val="clear" w:color="auto" w:fill="FFFFFF"/>
        </w:rPr>
        <w:t xml:space="preserve"> duquel 95% des rendements hebdomadaires ont été constatés. Par exemple si la Var est de -2% cela signifie que la performance hebdomadaire a été supérieure à -2% dans 95% des cas et inférieure dans 5% des cas.</w:t>
      </w:r>
    </w:p>
    <w:p w14:paraId="4BECAB77" w14:textId="3D2E1936" w:rsidR="002D7B3C" w:rsidRDefault="002D7B3C" w:rsidP="002D7B3C">
      <w:pPr>
        <w:shd w:val="clear" w:color="auto" w:fill="FFFFFF"/>
        <w:spacing w:before="100" w:beforeAutospacing="1" w:after="100" w:afterAutospacing="1" w:line="240" w:lineRule="auto"/>
        <w:rPr>
          <w:rFonts w:ascii="Arial" w:eastAsia="Times New Roman" w:hAnsi="Arial" w:cs="Arial"/>
          <w:color w:val="000000"/>
          <w:sz w:val="18"/>
          <w:szCs w:val="18"/>
          <w:lang w:val="en-GB" w:eastAsia="en-GB"/>
        </w:rPr>
      </w:pPr>
      <w:r w:rsidRPr="002D7B3C">
        <w:rPr>
          <w:rFonts w:ascii="Arial" w:eastAsia="Times New Roman" w:hAnsi="Arial" w:cs="Arial"/>
          <w:color w:val="000000"/>
          <w:sz w:val="18"/>
          <w:szCs w:val="18"/>
          <w:lang w:eastAsia="en-GB"/>
        </w:rPr>
        <w:t> </w:t>
      </w:r>
      <w:r w:rsidRPr="002D7B3C">
        <w:rPr>
          <w:rFonts w:ascii="Arial" w:eastAsia="Times New Roman" w:hAnsi="Arial" w:cs="Arial"/>
          <w:color w:val="000000"/>
          <w:sz w:val="18"/>
          <w:szCs w:val="18"/>
          <w:lang w:val="en-GB" w:eastAsia="en-GB"/>
        </w:rPr>
        <w:t>Sharpe</w:t>
      </w:r>
      <w:r>
        <w:rPr>
          <w:rFonts w:ascii="Arial" w:eastAsia="Times New Roman" w:hAnsi="Arial" w:cs="Arial"/>
          <w:color w:val="000000"/>
          <w:sz w:val="18"/>
          <w:szCs w:val="18"/>
          <w:lang w:val="en-GB" w:eastAsia="en-GB"/>
        </w:rPr>
        <w:t>:</w:t>
      </w:r>
    </w:p>
    <w:p w14:paraId="095B4936" w14:textId="128CBB0A" w:rsidR="002D7B3C" w:rsidRPr="002D7B3C" w:rsidRDefault="002D7B3C" w:rsidP="002D7B3C">
      <w:pPr>
        <w:shd w:val="clear" w:color="auto" w:fill="FFFFFF"/>
        <w:spacing w:before="100" w:beforeAutospacing="1" w:after="100" w:afterAutospacing="1" w:line="240" w:lineRule="auto"/>
        <w:rPr>
          <w:rFonts w:ascii="Arial" w:eastAsia="Times New Roman" w:hAnsi="Arial" w:cs="Arial"/>
          <w:color w:val="000000"/>
          <w:sz w:val="18"/>
          <w:szCs w:val="18"/>
          <w:lang w:eastAsia="en-GB"/>
        </w:rPr>
      </w:pPr>
      <w:r>
        <w:rPr>
          <w:rFonts w:ascii="Arial" w:hAnsi="Arial" w:cs="Arial"/>
          <w:color w:val="000000"/>
          <w:sz w:val="18"/>
          <w:szCs w:val="18"/>
          <w:shd w:val="clear" w:color="auto" w:fill="FFFFFF"/>
        </w:rPr>
        <w:t>Le ratio de Sharpe a pour numérateur la surperformance du fonds par rapport au taux sans risque (</w:t>
      </w:r>
      <w:proofErr w:type="spellStart"/>
      <w:r>
        <w:rPr>
          <w:rFonts w:ascii="Arial" w:hAnsi="Arial" w:cs="Arial"/>
          <w:color w:val="000000"/>
          <w:sz w:val="18"/>
          <w:szCs w:val="18"/>
          <w:shd w:val="clear" w:color="auto" w:fill="FFFFFF"/>
        </w:rPr>
        <w:t>Quantalys</w:t>
      </w:r>
      <w:proofErr w:type="spellEnd"/>
      <w:r>
        <w:rPr>
          <w:rFonts w:ascii="Arial" w:hAnsi="Arial" w:cs="Arial"/>
          <w:color w:val="000000"/>
          <w:sz w:val="18"/>
          <w:szCs w:val="18"/>
          <w:shd w:val="clear" w:color="auto" w:fill="FFFFFF"/>
        </w:rPr>
        <w:t xml:space="preserve"> utilise l'EONIA comme taux sans risque) et pour dénominateur le risque du fonds (mesuré par l'écart-type de ses rendements mensuels). Dans le cas où le fonds a généré une surperformance par rapport au taux sans risque (et donc où le Ratio de Sharpe est positif), plus le ratio de Sharpe est élevé, meilleur a été le fonds. Un ratio de Sharpe de 0.4 indique que le fonds a rapporté 0.4% de performance </w:t>
      </w:r>
      <w:proofErr w:type="spellStart"/>
      <w:r>
        <w:rPr>
          <w:rFonts w:ascii="Arial" w:hAnsi="Arial" w:cs="Arial"/>
          <w:color w:val="000000"/>
          <w:sz w:val="18"/>
          <w:szCs w:val="18"/>
          <w:shd w:val="clear" w:color="auto" w:fill="FFFFFF"/>
        </w:rPr>
        <w:t>au delà</w:t>
      </w:r>
      <w:proofErr w:type="spellEnd"/>
      <w:r>
        <w:rPr>
          <w:rFonts w:ascii="Arial" w:hAnsi="Arial" w:cs="Arial"/>
          <w:color w:val="000000"/>
          <w:sz w:val="18"/>
          <w:szCs w:val="18"/>
          <w:shd w:val="clear" w:color="auto" w:fill="FFFFFF"/>
        </w:rPr>
        <w:t xml:space="preserve"> du taux sans risque par unité de risque supplémentaire (soit pour 1% de volatilité, mesurée par l'écart-type des rendements du fonds sur la période de calcul).</w:t>
      </w:r>
    </w:p>
    <w:p w14:paraId="75177D0C" w14:textId="2C8A1299" w:rsidR="002D7B3C" w:rsidRDefault="002D7B3C" w:rsidP="002D7B3C">
      <w:pPr>
        <w:shd w:val="clear" w:color="auto" w:fill="FFFFFF"/>
        <w:spacing w:before="100" w:beforeAutospacing="1" w:after="100" w:afterAutospacing="1" w:line="240" w:lineRule="auto"/>
        <w:rPr>
          <w:rFonts w:ascii="Arial" w:eastAsia="Times New Roman" w:hAnsi="Arial" w:cs="Arial"/>
          <w:color w:val="000000"/>
          <w:sz w:val="18"/>
          <w:szCs w:val="18"/>
          <w:lang w:val="en-GB" w:eastAsia="en-GB"/>
        </w:rPr>
      </w:pPr>
      <w:r w:rsidRPr="002D7B3C">
        <w:rPr>
          <w:rFonts w:ascii="Arial" w:eastAsia="Times New Roman" w:hAnsi="Arial" w:cs="Arial"/>
          <w:color w:val="000000"/>
          <w:sz w:val="18"/>
          <w:szCs w:val="18"/>
          <w:lang w:val="en-GB" w:eastAsia="en-GB"/>
        </w:rPr>
        <w:t xml:space="preserve">Ratio </w:t>
      </w:r>
      <w:proofErr w:type="spellStart"/>
      <w:r w:rsidRPr="002D7B3C">
        <w:rPr>
          <w:rFonts w:ascii="Arial" w:eastAsia="Times New Roman" w:hAnsi="Arial" w:cs="Arial"/>
          <w:color w:val="000000"/>
          <w:sz w:val="18"/>
          <w:szCs w:val="18"/>
          <w:lang w:val="en-GB" w:eastAsia="en-GB"/>
        </w:rPr>
        <w:t>d'info</w:t>
      </w:r>
      <w:proofErr w:type="spellEnd"/>
      <w:r>
        <w:rPr>
          <w:rFonts w:ascii="Arial" w:eastAsia="Times New Roman" w:hAnsi="Arial" w:cs="Arial"/>
          <w:color w:val="000000"/>
          <w:sz w:val="18"/>
          <w:szCs w:val="18"/>
          <w:lang w:val="en-GB" w:eastAsia="en-GB"/>
        </w:rPr>
        <w:t>:</w:t>
      </w:r>
    </w:p>
    <w:p w14:paraId="16B5E1D9" w14:textId="212B7613" w:rsidR="002D7B3C" w:rsidRPr="002D7B3C" w:rsidRDefault="002D7B3C" w:rsidP="002D7B3C">
      <w:pPr>
        <w:shd w:val="clear" w:color="auto" w:fill="FFFFFF"/>
        <w:spacing w:before="100" w:beforeAutospacing="1" w:after="100" w:afterAutospacing="1" w:line="240" w:lineRule="auto"/>
        <w:rPr>
          <w:rFonts w:ascii="Arial" w:eastAsia="Times New Roman" w:hAnsi="Arial" w:cs="Arial"/>
          <w:color w:val="000000"/>
          <w:sz w:val="18"/>
          <w:szCs w:val="18"/>
          <w:lang w:eastAsia="en-GB"/>
        </w:rPr>
      </w:pPr>
      <w:r>
        <w:rPr>
          <w:rFonts w:ascii="Arial" w:hAnsi="Arial" w:cs="Arial"/>
          <w:color w:val="000000"/>
          <w:sz w:val="18"/>
          <w:szCs w:val="18"/>
          <w:shd w:val="clear" w:color="auto" w:fill="FFFFFF"/>
        </w:rPr>
        <w:t>Le ratio d'information a pour numérateur la surperformance du fonds par rapport à l'indice de référence de sa catégorie (son alpha) et pour dénominateur l'écart-type de la différence entre les rendements du fonds et ceux de l'indice de référence de sa catégorie. Dans le cas où le fonds a généré une surperformance par rapport à l'indice de référence de sa catégorie (et donc où le ratio d'information est positif), plus le ratio d'information est élevé, meilleur a été le fonds.</w:t>
      </w:r>
    </w:p>
    <w:p w14:paraId="67FD57A0" w14:textId="47F8333A" w:rsidR="002D7B3C" w:rsidRDefault="002D7B3C" w:rsidP="002D7B3C">
      <w:pPr>
        <w:shd w:val="clear" w:color="auto" w:fill="FFFFFF"/>
        <w:spacing w:before="100" w:beforeAutospacing="1" w:after="100" w:afterAutospacing="1" w:line="240" w:lineRule="auto"/>
        <w:rPr>
          <w:rFonts w:ascii="Arial" w:eastAsia="Times New Roman" w:hAnsi="Arial" w:cs="Arial"/>
          <w:color w:val="000000"/>
          <w:sz w:val="18"/>
          <w:szCs w:val="18"/>
          <w:lang w:val="en-GB" w:eastAsia="en-GB"/>
        </w:rPr>
      </w:pPr>
      <w:proofErr w:type="spellStart"/>
      <w:r w:rsidRPr="002D7B3C">
        <w:rPr>
          <w:rFonts w:ascii="Arial" w:eastAsia="Times New Roman" w:hAnsi="Arial" w:cs="Arial"/>
          <w:color w:val="000000"/>
          <w:sz w:val="18"/>
          <w:szCs w:val="18"/>
          <w:lang w:val="en-GB" w:eastAsia="en-GB"/>
        </w:rPr>
        <w:t>Sortino</w:t>
      </w:r>
      <w:proofErr w:type="spellEnd"/>
      <w:r>
        <w:rPr>
          <w:rFonts w:ascii="Arial" w:eastAsia="Times New Roman" w:hAnsi="Arial" w:cs="Arial"/>
          <w:color w:val="000000"/>
          <w:sz w:val="18"/>
          <w:szCs w:val="18"/>
          <w:lang w:val="en-GB" w:eastAsia="en-GB"/>
        </w:rPr>
        <w:t>:</w:t>
      </w:r>
    </w:p>
    <w:p w14:paraId="6CF9E24B" w14:textId="4A610A12" w:rsidR="002D7B3C" w:rsidRPr="002D7B3C" w:rsidRDefault="002D7B3C" w:rsidP="002D7B3C">
      <w:pPr>
        <w:shd w:val="clear" w:color="auto" w:fill="FFFFFF"/>
        <w:spacing w:before="100" w:beforeAutospacing="1" w:after="100" w:afterAutospacing="1" w:line="240" w:lineRule="auto"/>
        <w:rPr>
          <w:rFonts w:ascii="Arial" w:eastAsia="Times New Roman" w:hAnsi="Arial" w:cs="Arial"/>
          <w:color w:val="000000"/>
          <w:sz w:val="18"/>
          <w:szCs w:val="18"/>
          <w:lang w:eastAsia="en-GB"/>
        </w:rPr>
      </w:pPr>
      <w:r>
        <w:rPr>
          <w:rFonts w:ascii="Arial" w:hAnsi="Arial" w:cs="Arial"/>
          <w:color w:val="000000"/>
          <w:sz w:val="18"/>
          <w:szCs w:val="18"/>
          <w:shd w:val="clear" w:color="auto" w:fill="FFFFFF"/>
        </w:rPr>
        <w:t xml:space="preserve">Le ratio de </w:t>
      </w:r>
      <w:proofErr w:type="spellStart"/>
      <w:r>
        <w:rPr>
          <w:rFonts w:ascii="Arial" w:hAnsi="Arial" w:cs="Arial"/>
          <w:color w:val="000000"/>
          <w:sz w:val="18"/>
          <w:szCs w:val="18"/>
          <w:shd w:val="clear" w:color="auto" w:fill="FFFFFF"/>
        </w:rPr>
        <w:t>Sortino</w:t>
      </w:r>
      <w:proofErr w:type="spellEnd"/>
      <w:r>
        <w:rPr>
          <w:rFonts w:ascii="Arial" w:hAnsi="Arial" w:cs="Arial"/>
          <w:color w:val="000000"/>
          <w:sz w:val="18"/>
          <w:szCs w:val="18"/>
          <w:shd w:val="clear" w:color="auto" w:fill="FFFFFF"/>
        </w:rPr>
        <w:t xml:space="preserve"> a pour numérateur la surperformance du fonds par rapport au taux sans risque (</w:t>
      </w:r>
      <w:proofErr w:type="spellStart"/>
      <w:r>
        <w:rPr>
          <w:rFonts w:ascii="Arial" w:hAnsi="Arial" w:cs="Arial"/>
          <w:color w:val="000000"/>
          <w:sz w:val="18"/>
          <w:szCs w:val="18"/>
          <w:shd w:val="clear" w:color="auto" w:fill="FFFFFF"/>
        </w:rPr>
        <w:t>Quantalys</w:t>
      </w:r>
      <w:proofErr w:type="spellEnd"/>
      <w:r>
        <w:rPr>
          <w:rFonts w:ascii="Arial" w:hAnsi="Arial" w:cs="Arial"/>
          <w:color w:val="000000"/>
          <w:sz w:val="18"/>
          <w:szCs w:val="18"/>
          <w:shd w:val="clear" w:color="auto" w:fill="FFFFFF"/>
        </w:rPr>
        <w:t xml:space="preserve"> utilise l'EONIA comme taux sans risque) et pour dénominateur son </w:t>
      </w:r>
      <w:proofErr w:type="spellStart"/>
      <w:r>
        <w:rPr>
          <w:rFonts w:ascii="Arial" w:hAnsi="Arial" w:cs="Arial"/>
          <w:color w:val="000000"/>
          <w:sz w:val="18"/>
          <w:szCs w:val="18"/>
          <w:shd w:val="clear" w:color="auto" w:fill="FFFFFF"/>
        </w:rPr>
        <w:t>downside</w:t>
      </w:r>
      <w:proofErr w:type="spellEnd"/>
      <w:r>
        <w:rPr>
          <w:rFonts w:ascii="Arial" w:hAnsi="Arial" w:cs="Arial"/>
          <w:color w:val="000000"/>
          <w:sz w:val="18"/>
          <w:szCs w:val="18"/>
          <w:shd w:val="clear" w:color="auto" w:fill="FFFFFF"/>
        </w:rPr>
        <w:t xml:space="preserve"> </w:t>
      </w:r>
      <w:proofErr w:type="spellStart"/>
      <w:r>
        <w:rPr>
          <w:rFonts w:ascii="Arial" w:hAnsi="Arial" w:cs="Arial"/>
          <w:color w:val="000000"/>
          <w:sz w:val="18"/>
          <w:szCs w:val="18"/>
          <w:shd w:val="clear" w:color="auto" w:fill="FFFFFF"/>
        </w:rPr>
        <w:t>risk</w:t>
      </w:r>
      <w:proofErr w:type="spellEnd"/>
      <w:r>
        <w:rPr>
          <w:rFonts w:ascii="Arial" w:hAnsi="Arial" w:cs="Arial"/>
          <w:color w:val="000000"/>
          <w:sz w:val="18"/>
          <w:szCs w:val="18"/>
          <w:shd w:val="clear" w:color="auto" w:fill="FFFFFF"/>
        </w:rPr>
        <w:t xml:space="preserve"> sur la période. Le </w:t>
      </w:r>
      <w:proofErr w:type="spellStart"/>
      <w:r>
        <w:rPr>
          <w:rFonts w:ascii="Arial" w:hAnsi="Arial" w:cs="Arial"/>
          <w:color w:val="000000"/>
          <w:sz w:val="18"/>
          <w:szCs w:val="18"/>
          <w:shd w:val="clear" w:color="auto" w:fill="FFFFFF"/>
        </w:rPr>
        <w:t>downside</w:t>
      </w:r>
      <w:proofErr w:type="spellEnd"/>
      <w:r>
        <w:rPr>
          <w:rFonts w:ascii="Arial" w:hAnsi="Arial" w:cs="Arial"/>
          <w:color w:val="000000"/>
          <w:sz w:val="18"/>
          <w:szCs w:val="18"/>
          <w:shd w:val="clear" w:color="auto" w:fill="FFFFFF"/>
        </w:rPr>
        <w:t xml:space="preserve"> </w:t>
      </w:r>
      <w:proofErr w:type="spellStart"/>
      <w:r>
        <w:rPr>
          <w:rFonts w:ascii="Arial" w:hAnsi="Arial" w:cs="Arial"/>
          <w:color w:val="000000"/>
          <w:sz w:val="18"/>
          <w:szCs w:val="18"/>
          <w:shd w:val="clear" w:color="auto" w:fill="FFFFFF"/>
        </w:rPr>
        <w:t>risk</w:t>
      </w:r>
      <w:proofErr w:type="spellEnd"/>
      <w:r>
        <w:rPr>
          <w:rFonts w:ascii="Arial" w:hAnsi="Arial" w:cs="Arial"/>
          <w:color w:val="000000"/>
          <w:sz w:val="18"/>
          <w:szCs w:val="18"/>
          <w:shd w:val="clear" w:color="auto" w:fill="FFFFFF"/>
        </w:rPr>
        <w:t xml:space="preserve"> ressemble à la volatilité des rendements, si ce n'est qu'on ne le calcule que pour les rendements inférieurs à un certain montant (pour </w:t>
      </w:r>
      <w:proofErr w:type="spellStart"/>
      <w:r>
        <w:rPr>
          <w:rFonts w:ascii="Arial" w:hAnsi="Arial" w:cs="Arial"/>
          <w:color w:val="000000"/>
          <w:sz w:val="18"/>
          <w:szCs w:val="18"/>
          <w:shd w:val="clear" w:color="auto" w:fill="FFFFFF"/>
        </w:rPr>
        <w:t>Quantalys</w:t>
      </w:r>
      <w:proofErr w:type="spellEnd"/>
      <w:r>
        <w:rPr>
          <w:rFonts w:ascii="Arial" w:hAnsi="Arial" w:cs="Arial"/>
          <w:color w:val="000000"/>
          <w:sz w:val="18"/>
          <w:szCs w:val="18"/>
          <w:shd w:val="clear" w:color="auto" w:fill="FFFFFF"/>
        </w:rPr>
        <w:t>, les rendements inférieurs à ceux du taux sans risque, l'EONIA servant de référence). Cela revient à ne pas pénaliser la volatilité des rendements quand ils sont supérieurs au taux sans risque et donc à considérer qu'il y a une bonne et une mauvaise volatilité.</w:t>
      </w:r>
    </w:p>
    <w:p w14:paraId="7C2238D3" w14:textId="3884F0FF" w:rsidR="002D7B3C" w:rsidRDefault="002D7B3C" w:rsidP="002D7B3C">
      <w:pPr>
        <w:shd w:val="clear" w:color="auto" w:fill="FFFFFF"/>
        <w:spacing w:before="100" w:beforeAutospacing="1" w:after="100" w:afterAutospacing="1" w:line="240" w:lineRule="auto"/>
        <w:rPr>
          <w:rFonts w:ascii="Arial" w:eastAsia="Times New Roman" w:hAnsi="Arial" w:cs="Arial"/>
          <w:color w:val="000000"/>
          <w:sz w:val="18"/>
          <w:szCs w:val="18"/>
          <w:lang w:val="en-GB" w:eastAsia="en-GB"/>
        </w:rPr>
      </w:pPr>
      <w:r w:rsidRPr="002D7B3C">
        <w:rPr>
          <w:rFonts w:ascii="Arial" w:eastAsia="Times New Roman" w:hAnsi="Arial" w:cs="Arial"/>
          <w:color w:val="000000"/>
          <w:sz w:val="18"/>
          <w:szCs w:val="18"/>
          <w:lang w:val="en-GB" w:eastAsia="en-GB"/>
        </w:rPr>
        <w:t>Omega</w:t>
      </w:r>
      <w:r>
        <w:rPr>
          <w:rFonts w:ascii="Arial" w:eastAsia="Times New Roman" w:hAnsi="Arial" w:cs="Arial"/>
          <w:color w:val="000000"/>
          <w:sz w:val="18"/>
          <w:szCs w:val="18"/>
          <w:lang w:val="en-GB" w:eastAsia="en-GB"/>
        </w:rPr>
        <w:t>:</w:t>
      </w:r>
    </w:p>
    <w:p w14:paraId="1ABDAAA1" w14:textId="15FE8553" w:rsidR="00A765EF" w:rsidRPr="00A765EF" w:rsidRDefault="00A765EF" w:rsidP="002D7B3C">
      <w:pPr>
        <w:shd w:val="clear" w:color="auto" w:fill="FFFFFF"/>
        <w:spacing w:before="100" w:beforeAutospacing="1" w:after="100" w:afterAutospacing="1" w:line="240" w:lineRule="auto"/>
        <w:rPr>
          <w:rFonts w:ascii="Arial" w:eastAsia="Times New Roman" w:hAnsi="Arial" w:cs="Arial"/>
          <w:color w:val="000000"/>
          <w:sz w:val="18"/>
          <w:szCs w:val="18"/>
          <w:lang w:eastAsia="en-GB"/>
        </w:rPr>
      </w:pPr>
      <w:r>
        <w:rPr>
          <w:rFonts w:ascii="Arial" w:hAnsi="Arial" w:cs="Arial"/>
          <w:color w:val="000000"/>
          <w:sz w:val="18"/>
          <w:szCs w:val="18"/>
          <w:shd w:val="clear" w:color="auto" w:fill="FFFFFF"/>
        </w:rPr>
        <w:t>Le ratio Omega est le rapport entre la somme des rendements du fonds supérieurs à l’EONIA sur la somme des rendements inférieurs à l’EONIA sur la période considérée. Plus ce ratio est élevé meilleure est la gestion du fonds.</w:t>
      </w:r>
    </w:p>
    <w:p w14:paraId="11DFBD62" w14:textId="5F1E323D" w:rsidR="001461F8" w:rsidRDefault="002D7B3C" w:rsidP="002D7B3C">
      <w:pPr>
        <w:shd w:val="clear" w:color="auto" w:fill="FFFFFF"/>
        <w:spacing w:before="100" w:beforeAutospacing="1" w:after="100" w:afterAutospacing="1" w:line="240" w:lineRule="auto"/>
        <w:rPr>
          <w:rFonts w:ascii="Arial" w:eastAsia="Times New Roman" w:hAnsi="Arial" w:cs="Arial"/>
          <w:color w:val="000000"/>
          <w:sz w:val="18"/>
          <w:szCs w:val="18"/>
          <w:lang w:val="en-GB" w:eastAsia="en-GB"/>
        </w:rPr>
      </w:pPr>
      <w:r w:rsidRPr="002D7B3C">
        <w:rPr>
          <w:rFonts w:ascii="Arial" w:eastAsia="Times New Roman" w:hAnsi="Arial" w:cs="Arial"/>
          <w:color w:val="000000"/>
          <w:sz w:val="18"/>
          <w:szCs w:val="18"/>
          <w:lang w:val="en-GB" w:eastAsia="en-GB"/>
        </w:rPr>
        <w:t>Calmar</w:t>
      </w:r>
      <w:r>
        <w:rPr>
          <w:rFonts w:ascii="Arial" w:eastAsia="Times New Roman" w:hAnsi="Arial" w:cs="Arial"/>
          <w:color w:val="000000"/>
          <w:sz w:val="18"/>
          <w:szCs w:val="18"/>
          <w:lang w:val="en-GB" w:eastAsia="en-GB"/>
        </w:rPr>
        <w:t>:</w:t>
      </w:r>
    </w:p>
    <w:p w14:paraId="41DD2AED" w14:textId="71390972" w:rsidR="001461F8" w:rsidRDefault="00A765EF" w:rsidP="001461F8">
      <w:pPr>
        <w:pStyle w:val="paragraph"/>
        <w:spacing w:before="0" w:beforeAutospacing="0" w:after="0" w:afterAutospacing="0"/>
        <w:textAlignment w:val="baseline"/>
        <w:rPr>
          <w:rStyle w:val="eop"/>
          <w:rFonts w:ascii="Calibri" w:hAnsi="Calibri" w:cs="Calibri"/>
          <w:color w:val="000000"/>
          <w:sz w:val="32"/>
          <w:szCs w:val="32"/>
          <w:lang w:val="fr-FR"/>
        </w:rPr>
      </w:pPr>
      <w:r w:rsidRPr="00A765EF">
        <w:rPr>
          <w:rFonts w:ascii="Arial" w:hAnsi="Arial" w:cs="Arial"/>
          <w:color w:val="000000"/>
          <w:sz w:val="18"/>
          <w:szCs w:val="18"/>
          <w:shd w:val="clear" w:color="auto" w:fill="FFFFFF"/>
          <w:lang w:val="fr-FR"/>
        </w:rPr>
        <w:t xml:space="preserve">Il s'agit du ratio de la surperformance mensuelle moyenne du fonds par rapport à l'indice de sa catégorie sur sa perte maximum sur la période indiquée. </w:t>
      </w:r>
      <w:r>
        <w:rPr>
          <w:rFonts w:ascii="Arial" w:hAnsi="Arial" w:cs="Arial"/>
          <w:color w:val="000000"/>
          <w:sz w:val="18"/>
          <w:szCs w:val="18"/>
          <w:shd w:val="clear" w:color="auto" w:fill="FFFFFF"/>
        </w:rPr>
        <w:t xml:space="preserve">Il </w:t>
      </w:r>
      <w:proofErr w:type="spellStart"/>
      <w:r>
        <w:rPr>
          <w:rFonts w:ascii="Arial" w:hAnsi="Arial" w:cs="Arial"/>
          <w:color w:val="000000"/>
          <w:sz w:val="18"/>
          <w:szCs w:val="18"/>
          <w:shd w:val="clear" w:color="auto" w:fill="FFFFFF"/>
        </w:rPr>
        <w:t>n'est</w:t>
      </w:r>
      <w:proofErr w:type="spellEnd"/>
      <w:r>
        <w:rPr>
          <w:rFonts w:ascii="Arial" w:hAnsi="Arial" w:cs="Arial"/>
          <w:color w:val="000000"/>
          <w:sz w:val="18"/>
          <w:szCs w:val="18"/>
          <w:shd w:val="clear" w:color="auto" w:fill="FFFFFF"/>
        </w:rPr>
        <w:t xml:space="preserve"> </w:t>
      </w:r>
      <w:proofErr w:type="spellStart"/>
      <w:r>
        <w:rPr>
          <w:rFonts w:ascii="Arial" w:hAnsi="Arial" w:cs="Arial"/>
          <w:color w:val="000000"/>
          <w:sz w:val="18"/>
          <w:szCs w:val="18"/>
          <w:shd w:val="clear" w:color="auto" w:fill="FFFFFF"/>
        </w:rPr>
        <w:t>interprétable</w:t>
      </w:r>
      <w:proofErr w:type="spellEnd"/>
      <w:r>
        <w:rPr>
          <w:rFonts w:ascii="Arial" w:hAnsi="Arial" w:cs="Arial"/>
          <w:color w:val="000000"/>
          <w:sz w:val="18"/>
          <w:szCs w:val="18"/>
          <w:shd w:val="clear" w:color="auto" w:fill="FFFFFF"/>
        </w:rPr>
        <w:t xml:space="preserve"> que </w:t>
      </w:r>
      <w:proofErr w:type="spellStart"/>
      <w:r>
        <w:rPr>
          <w:rFonts w:ascii="Arial" w:hAnsi="Arial" w:cs="Arial"/>
          <w:color w:val="000000"/>
          <w:sz w:val="18"/>
          <w:szCs w:val="18"/>
          <w:shd w:val="clear" w:color="auto" w:fill="FFFFFF"/>
        </w:rPr>
        <w:t>si</w:t>
      </w:r>
      <w:proofErr w:type="spellEnd"/>
      <w:r>
        <w:rPr>
          <w:rFonts w:ascii="Arial" w:hAnsi="Arial" w:cs="Arial"/>
          <w:color w:val="000000"/>
          <w:sz w:val="18"/>
          <w:szCs w:val="18"/>
          <w:shd w:val="clear" w:color="auto" w:fill="FFFFFF"/>
        </w:rPr>
        <w:t xml:space="preserve"> la </w:t>
      </w:r>
      <w:proofErr w:type="spellStart"/>
      <w:r>
        <w:rPr>
          <w:rFonts w:ascii="Arial" w:hAnsi="Arial" w:cs="Arial"/>
          <w:color w:val="000000"/>
          <w:sz w:val="18"/>
          <w:szCs w:val="18"/>
          <w:shd w:val="clear" w:color="auto" w:fill="FFFFFF"/>
        </w:rPr>
        <w:t>surperformance</w:t>
      </w:r>
      <w:proofErr w:type="spellEnd"/>
      <w:r>
        <w:rPr>
          <w:rFonts w:ascii="Arial" w:hAnsi="Arial" w:cs="Arial"/>
          <w:color w:val="000000"/>
          <w:sz w:val="18"/>
          <w:szCs w:val="18"/>
          <w:shd w:val="clear" w:color="auto" w:fill="FFFFFF"/>
        </w:rPr>
        <w:t xml:space="preserve"> </w:t>
      </w:r>
      <w:proofErr w:type="spellStart"/>
      <w:r>
        <w:rPr>
          <w:rFonts w:ascii="Arial" w:hAnsi="Arial" w:cs="Arial"/>
          <w:color w:val="000000"/>
          <w:sz w:val="18"/>
          <w:szCs w:val="18"/>
          <w:shd w:val="clear" w:color="auto" w:fill="FFFFFF"/>
        </w:rPr>
        <w:t>est</w:t>
      </w:r>
      <w:proofErr w:type="spellEnd"/>
      <w:r>
        <w:rPr>
          <w:rFonts w:ascii="Arial" w:hAnsi="Arial" w:cs="Arial"/>
          <w:color w:val="000000"/>
          <w:sz w:val="18"/>
          <w:szCs w:val="18"/>
          <w:shd w:val="clear" w:color="auto" w:fill="FFFFFF"/>
        </w:rPr>
        <w:t xml:space="preserve"> positive.</w:t>
      </w:r>
    </w:p>
    <w:p w14:paraId="7CB47D51" w14:textId="77777777" w:rsidR="001461F8" w:rsidRDefault="001461F8" w:rsidP="001461F8">
      <w:pPr>
        <w:pStyle w:val="paragraph"/>
        <w:spacing w:before="0" w:beforeAutospacing="0" w:after="0" w:afterAutospacing="0"/>
        <w:textAlignment w:val="baseline"/>
        <w:rPr>
          <w:rStyle w:val="eop"/>
          <w:rFonts w:ascii="Calibri" w:hAnsi="Calibri" w:cs="Calibri"/>
          <w:color w:val="000000"/>
          <w:sz w:val="32"/>
          <w:szCs w:val="32"/>
          <w:lang w:val="fr-FR"/>
        </w:rPr>
      </w:pPr>
    </w:p>
    <w:p w14:paraId="18899011" w14:textId="77777777" w:rsidR="001461F8" w:rsidRDefault="001461F8" w:rsidP="001461F8">
      <w:pPr>
        <w:pStyle w:val="paragraph"/>
        <w:spacing w:before="0" w:beforeAutospacing="0" w:after="0" w:afterAutospacing="0"/>
        <w:textAlignment w:val="baseline"/>
        <w:rPr>
          <w:rFonts w:ascii="Arial" w:hAnsi="Arial" w:cs="Arial"/>
          <w:sz w:val="32"/>
          <w:szCs w:val="32"/>
          <w:lang w:val="fr-FR"/>
        </w:rPr>
      </w:pPr>
    </w:p>
    <w:p w14:paraId="7E1A8185" w14:textId="77777777" w:rsidR="00A765EF" w:rsidRDefault="00A765EF" w:rsidP="001461F8">
      <w:pPr>
        <w:pStyle w:val="paragraph"/>
        <w:spacing w:before="0" w:beforeAutospacing="0" w:after="0" w:afterAutospacing="0"/>
        <w:textAlignment w:val="baseline"/>
        <w:rPr>
          <w:rFonts w:ascii="Arial" w:hAnsi="Arial" w:cs="Arial"/>
          <w:sz w:val="32"/>
          <w:szCs w:val="32"/>
          <w:lang w:val="fr-FR"/>
        </w:rPr>
      </w:pPr>
    </w:p>
    <w:p w14:paraId="2C915DD3" w14:textId="77777777" w:rsidR="00A765EF" w:rsidRDefault="00A765EF" w:rsidP="001461F8">
      <w:pPr>
        <w:pStyle w:val="paragraph"/>
        <w:spacing w:before="0" w:beforeAutospacing="0" w:after="0" w:afterAutospacing="0"/>
        <w:textAlignment w:val="baseline"/>
        <w:rPr>
          <w:rFonts w:ascii="Arial" w:hAnsi="Arial" w:cs="Arial"/>
          <w:sz w:val="32"/>
          <w:szCs w:val="32"/>
          <w:lang w:val="fr-FR"/>
        </w:rPr>
      </w:pPr>
    </w:p>
    <w:p w14:paraId="4701EF06" w14:textId="77777777" w:rsidR="00A765EF" w:rsidRDefault="00A765EF" w:rsidP="001461F8">
      <w:pPr>
        <w:pStyle w:val="paragraph"/>
        <w:spacing w:before="0" w:beforeAutospacing="0" w:after="0" w:afterAutospacing="0"/>
        <w:textAlignment w:val="baseline"/>
        <w:rPr>
          <w:rFonts w:ascii="Arial" w:hAnsi="Arial" w:cs="Arial"/>
          <w:sz w:val="32"/>
          <w:szCs w:val="32"/>
          <w:lang w:val="fr-FR"/>
        </w:rPr>
      </w:pPr>
    </w:p>
    <w:p w14:paraId="7767654A" w14:textId="77777777" w:rsidR="00A765EF" w:rsidRDefault="00A765EF" w:rsidP="001461F8">
      <w:pPr>
        <w:pStyle w:val="paragraph"/>
        <w:spacing w:before="0" w:beforeAutospacing="0" w:after="0" w:afterAutospacing="0"/>
        <w:textAlignment w:val="baseline"/>
        <w:rPr>
          <w:rFonts w:ascii="Arial" w:hAnsi="Arial" w:cs="Arial"/>
          <w:sz w:val="32"/>
          <w:szCs w:val="32"/>
          <w:lang w:val="fr-FR"/>
        </w:rPr>
      </w:pPr>
    </w:p>
    <w:p w14:paraId="74CEFEC5" w14:textId="77777777" w:rsidR="00A765EF" w:rsidRDefault="00A765EF" w:rsidP="001461F8">
      <w:pPr>
        <w:pStyle w:val="paragraph"/>
        <w:spacing w:before="0" w:beforeAutospacing="0" w:after="0" w:afterAutospacing="0"/>
        <w:textAlignment w:val="baseline"/>
        <w:rPr>
          <w:rFonts w:ascii="Arial" w:hAnsi="Arial" w:cs="Arial"/>
          <w:sz w:val="32"/>
          <w:szCs w:val="32"/>
          <w:lang w:val="fr-FR"/>
        </w:rPr>
      </w:pPr>
    </w:p>
    <w:p w14:paraId="53E1B0D4" w14:textId="77777777" w:rsidR="00A765EF" w:rsidRDefault="00A765EF" w:rsidP="001461F8">
      <w:pPr>
        <w:pStyle w:val="paragraph"/>
        <w:spacing w:before="0" w:beforeAutospacing="0" w:after="0" w:afterAutospacing="0"/>
        <w:textAlignment w:val="baseline"/>
        <w:rPr>
          <w:rFonts w:ascii="Arial" w:hAnsi="Arial" w:cs="Arial"/>
          <w:sz w:val="32"/>
          <w:szCs w:val="32"/>
          <w:lang w:val="fr-FR"/>
        </w:rPr>
      </w:pPr>
    </w:p>
    <w:p w14:paraId="63706AF2" w14:textId="77777777" w:rsidR="00A765EF" w:rsidRDefault="00A765EF" w:rsidP="001461F8">
      <w:pPr>
        <w:pStyle w:val="paragraph"/>
        <w:spacing w:before="0" w:beforeAutospacing="0" w:after="0" w:afterAutospacing="0"/>
        <w:textAlignment w:val="baseline"/>
        <w:rPr>
          <w:rFonts w:ascii="Arial" w:hAnsi="Arial" w:cs="Arial"/>
          <w:sz w:val="32"/>
          <w:szCs w:val="32"/>
          <w:lang w:val="fr-FR"/>
        </w:rPr>
      </w:pPr>
    </w:p>
    <w:p w14:paraId="71E23219" w14:textId="77777777" w:rsidR="00A765EF" w:rsidRDefault="00A765EF" w:rsidP="001461F8">
      <w:pPr>
        <w:pStyle w:val="paragraph"/>
        <w:spacing w:before="0" w:beforeAutospacing="0" w:after="0" w:afterAutospacing="0"/>
        <w:textAlignment w:val="baseline"/>
        <w:rPr>
          <w:rFonts w:ascii="Arial" w:hAnsi="Arial" w:cs="Arial"/>
          <w:sz w:val="32"/>
          <w:szCs w:val="32"/>
          <w:lang w:val="fr-FR"/>
        </w:rPr>
      </w:pPr>
    </w:p>
    <w:p w14:paraId="1F7E3BB8" w14:textId="77777777" w:rsidR="00A765EF" w:rsidRDefault="00A765EF" w:rsidP="001461F8">
      <w:pPr>
        <w:pStyle w:val="paragraph"/>
        <w:spacing w:before="0" w:beforeAutospacing="0" w:after="0" w:afterAutospacing="0"/>
        <w:textAlignment w:val="baseline"/>
        <w:rPr>
          <w:rFonts w:ascii="Arial" w:hAnsi="Arial" w:cs="Arial"/>
          <w:sz w:val="32"/>
          <w:szCs w:val="32"/>
          <w:lang w:val="fr-FR"/>
        </w:rPr>
      </w:pPr>
    </w:p>
    <w:p w14:paraId="68B7C3AF" w14:textId="77777777" w:rsidR="00A765EF" w:rsidRDefault="00A765EF" w:rsidP="001461F8">
      <w:pPr>
        <w:pStyle w:val="paragraph"/>
        <w:spacing w:before="0" w:beforeAutospacing="0" w:after="0" w:afterAutospacing="0"/>
        <w:textAlignment w:val="baseline"/>
        <w:rPr>
          <w:rFonts w:ascii="Arial" w:hAnsi="Arial" w:cs="Arial"/>
          <w:sz w:val="32"/>
          <w:szCs w:val="32"/>
          <w:lang w:val="fr-FR"/>
        </w:rPr>
      </w:pPr>
    </w:p>
    <w:p w14:paraId="2A255F38" w14:textId="77777777" w:rsidR="00A765EF" w:rsidRPr="004E108A" w:rsidRDefault="00A765EF" w:rsidP="001461F8">
      <w:pPr>
        <w:pStyle w:val="paragraph"/>
        <w:spacing w:before="0" w:beforeAutospacing="0" w:after="0" w:afterAutospacing="0"/>
        <w:textAlignment w:val="baseline"/>
        <w:rPr>
          <w:rFonts w:ascii="Arial" w:hAnsi="Arial" w:cs="Arial"/>
          <w:sz w:val="32"/>
          <w:szCs w:val="32"/>
          <w:lang w:val="fr-FR"/>
        </w:rPr>
      </w:pPr>
    </w:p>
    <w:p w14:paraId="42B1DF3E" w14:textId="77777777" w:rsidR="00A85FC6" w:rsidRPr="004E108A" w:rsidRDefault="00A85FC6" w:rsidP="004E108A"/>
    <w:sectPr w:rsidR="00A85FC6" w:rsidRPr="004E10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E7F1A"/>
    <w:multiLevelType w:val="multilevel"/>
    <w:tmpl w:val="9D22B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8338A9"/>
    <w:multiLevelType w:val="multilevel"/>
    <w:tmpl w:val="BD723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31861798">
    <w:abstractNumId w:val="1"/>
  </w:num>
  <w:num w:numId="2" w16cid:durableId="8456323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08A"/>
    <w:rsid w:val="001461F8"/>
    <w:rsid w:val="002D7B3C"/>
    <w:rsid w:val="004E108A"/>
    <w:rsid w:val="00581381"/>
    <w:rsid w:val="00A765EF"/>
    <w:rsid w:val="00A85F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A002C"/>
  <w15:chartTrackingRefBased/>
  <w15:docId w15:val="{1ECA2155-163D-4129-AEAF-035E83BA7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08A"/>
    <w:rPr>
      <w:kern w:val="0"/>
      <w:lang w:val="fr-FR"/>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E108A"/>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normaltextrun">
    <w:name w:val="normaltextrun"/>
    <w:basedOn w:val="DefaultParagraphFont"/>
    <w:rsid w:val="004E108A"/>
  </w:style>
  <w:style w:type="character" w:customStyle="1" w:styleId="contextualspellingandgrammarerror">
    <w:name w:val="contextualspellingandgrammarerror"/>
    <w:basedOn w:val="DefaultParagraphFont"/>
    <w:rsid w:val="004E108A"/>
  </w:style>
  <w:style w:type="character" w:customStyle="1" w:styleId="eop">
    <w:name w:val="eop"/>
    <w:basedOn w:val="DefaultParagraphFont"/>
    <w:rsid w:val="004E108A"/>
  </w:style>
  <w:style w:type="character" w:styleId="Hyperlink">
    <w:name w:val="Hyperlink"/>
    <w:basedOn w:val="DefaultParagraphFont"/>
    <w:uiPriority w:val="99"/>
    <w:semiHidden/>
    <w:unhideWhenUsed/>
    <w:rsid w:val="002D7B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103864">
      <w:bodyDiv w:val="1"/>
      <w:marLeft w:val="0"/>
      <w:marRight w:val="0"/>
      <w:marTop w:val="0"/>
      <w:marBottom w:val="0"/>
      <w:divBdr>
        <w:top w:val="none" w:sz="0" w:space="0" w:color="auto"/>
        <w:left w:val="none" w:sz="0" w:space="0" w:color="auto"/>
        <w:bottom w:val="none" w:sz="0" w:space="0" w:color="auto"/>
        <w:right w:val="none" w:sz="0" w:space="0" w:color="auto"/>
      </w:divBdr>
    </w:div>
    <w:div w:id="1311472497">
      <w:bodyDiv w:val="1"/>
      <w:marLeft w:val="0"/>
      <w:marRight w:val="0"/>
      <w:marTop w:val="0"/>
      <w:marBottom w:val="0"/>
      <w:divBdr>
        <w:top w:val="none" w:sz="0" w:space="0" w:color="auto"/>
        <w:left w:val="none" w:sz="0" w:space="0" w:color="auto"/>
        <w:bottom w:val="none" w:sz="0" w:space="0" w:color="auto"/>
        <w:right w:val="none" w:sz="0" w:space="0" w:color="auto"/>
      </w:divBdr>
    </w:div>
    <w:div w:id="1392266699">
      <w:bodyDiv w:val="1"/>
      <w:marLeft w:val="0"/>
      <w:marRight w:val="0"/>
      <w:marTop w:val="0"/>
      <w:marBottom w:val="0"/>
      <w:divBdr>
        <w:top w:val="none" w:sz="0" w:space="0" w:color="auto"/>
        <w:left w:val="none" w:sz="0" w:space="0" w:color="auto"/>
        <w:bottom w:val="none" w:sz="0" w:space="0" w:color="auto"/>
        <w:right w:val="none" w:sz="0" w:space="0" w:color="auto"/>
      </w:divBdr>
    </w:div>
    <w:div w:id="1645353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quantalys.com/Fonds/2035819"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6</Pages>
  <Words>1335</Words>
  <Characters>7614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Remi Riche</dc:creator>
  <cp:keywords/>
  <dc:description/>
  <cp:lastModifiedBy>Remi Riche</cp:lastModifiedBy>
  <cp:revision>2</cp:revision>
  <dcterms:created xsi:type="dcterms:W3CDTF">2023-06-25T23:22:00Z</dcterms:created>
  <dcterms:modified xsi:type="dcterms:W3CDTF">2023-06-25T23:47:00Z</dcterms:modified>
</cp:coreProperties>
</file>