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28" w:rsidRDefault="002E29BC">
      <w:pPr>
        <w:pStyle w:val="Heading1"/>
        <w:ind w:left="2749"/>
        <w:jc w:val="left"/>
      </w:pPr>
      <w:r>
        <w:t>BIBILOGRAPHY</w:t>
      </w:r>
    </w:p>
    <w:p w:rsidR="00150DDF" w:rsidRPr="00150DDF" w:rsidRDefault="00150DDF">
      <w:pPr>
        <w:pStyle w:val="Heading1"/>
        <w:ind w:left="2749"/>
        <w:jc w:val="left"/>
        <w:rPr>
          <w:sz w:val="24"/>
          <w:szCs w:val="24"/>
        </w:rPr>
      </w:pP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150DDF">
        <w:rPr>
          <w:sz w:val="24"/>
          <w:szCs w:val="24"/>
        </w:rPr>
        <w:t>Hazell, B.; Robson, R. Pharmaceutical waste reduction in the NHS. </w:t>
      </w:r>
      <w:r w:rsidRPr="00150DDF">
        <w:rPr>
          <w:i/>
          <w:iCs/>
          <w:sz w:val="24"/>
          <w:szCs w:val="24"/>
        </w:rPr>
        <w:t>Rep. Version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2015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1</w:t>
      </w:r>
      <w:r w:rsidRPr="00150DDF">
        <w:rPr>
          <w:sz w:val="24"/>
          <w:szCs w:val="24"/>
        </w:rPr>
        <w:t>, 1–24. [</w:t>
      </w:r>
      <w:hyperlink r:id="rId7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150DDF">
        <w:rPr>
          <w:sz w:val="24"/>
          <w:szCs w:val="24"/>
        </w:rPr>
        <w:t>Opar, A. Rising drug costs prompt new uses for old pills. </w:t>
      </w:r>
      <w:r w:rsidRPr="00150DDF">
        <w:rPr>
          <w:i/>
          <w:iCs/>
          <w:sz w:val="24"/>
          <w:szCs w:val="24"/>
        </w:rPr>
        <w:t>Nat. Med.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2006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12</w:t>
      </w:r>
      <w:r w:rsidRPr="00150DDF">
        <w:rPr>
          <w:sz w:val="24"/>
          <w:szCs w:val="24"/>
        </w:rPr>
        <w:t>, 1333. [</w:t>
      </w:r>
      <w:hyperlink r:id="rId8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9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 [</w:t>
      </w:r>
      <w:hyperlink r:id="rId10" w:tgtFrame="_blank" w:history="1">
        <w:r w:rsidRPr="00150DDF">
          <w:rPr>
            <w:bCs/>
            <w:sz w:val="24"/>
            <w:szCs w:val="24"/>
          </w:rPr>
          <w:t>PubMed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Pr="00150DDF">
        <w:rPr>
          <w:sz w:val="24"/>
          <w:szCs w:val="24"/>
        </w:rPr>
        <w:t>Toh, M.R.; Chew, L. Turning waste medicines to cost savings: A pilot study on the feasibility of medication recycling as a solution to drug wastage. </w:t>
      </w:r>
      <w:r w:rsidRPr="00150DDF">
        <w:rPr>
          <w:i/>
          <w:iCs/>
          <w:sz w:val="24"/>
          <w:szCs w:val="24"/>
        </w:rPr>
        <w:t>Palliat. Med.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2017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31</w:t>
      </w:r>
      <w:r w:rsidRPr="00150DDF">
        <w:rPr>
          <w:sz w:val="24"/>
          <w:szCs w:val="24"/>
        </w:rPr>
        <w:t>, 35–41. [</w:t>
      </w:r>
      <w:hyperlink r:id="rId11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12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 [</w:t>
      </w:r>
      <w:hyperlink r:id="rId13" w:tgtFrame="_blank" w:history="1">
        <w:r w:rsidRPr="00150DDF">
          <w:rPr>
            <w:bCs/>
            <w:sz w:val="24"/>
            <w:szCs w:val="24"/>
          </w:rPr>
          <w:t>PubMed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r w:rsidRPr="00150DDF">
        <w:rPr>
          <w:sz w:val="24"/>
          <w:szCs w:val="24"/>
        </w:rPr>
        <w:t>Bekker, C.L.; Gardarsdottir, H.; Egberts, A.C.G.; Molenaar, H.A.; Bouvy, M.L.; van den Bemt, B.J.F.; Hövels, A.M. What does it cost to redispense unused medications in the pharmacy? A micro-costing study. </w:t>
      </w:r>
      <w:r w:rsidRPr="00150DDF">
        <w:rPr>
          <w:i/>
          <w:iCs/>
          <w:sz w:val="24"/>
          <w:szCs w:val="24"/>
        </w:rPr>
        <w:t>BMC Health Serv. Res.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2019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19</w:t>
      </w:r>
      <w:r w:rsidRPr="00150DDF">
        <w:rPr>
          <w:sz w:val="24"/>
          <w:szCs w:val="24"/>
        </w:rPr>
        <w:t>, 243. [</w:t>
      </w:r>
      <w:hyperlink r:id="rId14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15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[5] </w:t>
      </w:r>
      <w:r w:rsidRPr="00150DDF">
        <w:rPr>
          <w:sz w:val="24"/>
          <w:szCs w:val="24"/>
        </w:rPr>
        <w:t>Trueman, P.; Taylor, D.; Lowson, K.; Bligh, A.; Meszaros, A.; Wright, D.; Glanville, J.; Newbould, J.; Bury, M.; Barber, N.; et al. </w:t>
      </w:r>
      <w:r w:rsidRPr="00150DDF">
        <w:rPr>
          <w:i/>
          <w:iCs/>
          <w:sz w:val="24"/>
          <w:szCs w:val="24"/>
        </w:rPr>
        <w:t>Evaluation of the Scale, Causes and Costs of Waste Medicines. Report of DH Funded National Project</w:t>
      </w:r>
      <w:r w:rsidRPr="00150DDF">
        <w:rPr>
          <w:sz w:val="24"/>
          <w:szCs w:val="24"/>
        </w:rPr>
        <w:t>; York Health Economics Consortium and The School of Pharmacy, University of London: London, UK, 2010. [</w:t>
      </w:r>
      <w:hyperlink r:id="rId16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r w:rsidRPr="00150DDF">
        <w:rPr>
          <w:sz w:val="24"/>
          <w:szCs w:val="24"/>
        </w:rPr>
        <w:t>Bekker, C.; Gardarsdottir, H.; Egberts, A.; Bouvy, M.; van den Bemt, B. Worldwide initiatives to decrease medication wastage: A cross-national survey. In Proceedings of the 44th ESCP International Symposium on Clinical Pharmacy Medicines Information: Making Better Decisions, Lisbon, Portugal, 30 October 2015; Volume 38, p. 591. [</w:t>
      </w:r>
      <w:hyperlink r:id="rId17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Pr="00150DDF">
        <w:rPr>
          <w:sz w:val="24"/>
          <w:szCs w:val="24"/>
        </w:rPr>
        <w:t>Connelly, D. Should pharmacists be allowed to reuse medicines. </w:t>
      </w:r>
      <w:r w:rsidRPr="00150DDF">
        <w:rPr>
          <w:i/>
          <w:iCs/>
          <w:sz w:val="24"/>
          <w:szCs w:val="24"/>
        </w:rPr>
        <w:t>Pharm. J.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2019</w:t>
      </w:r>
      <w:r w:rsidRPr="00150DDF">
        <w:rPr>
          <w:sz w:val="24"/>
          <w:szCs w:val="24"/>
        </w:rPr>
        <w:t>. [</w:t>
      </w:r>
      <w:hyperlink r:id="rId18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19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[8] </w:t>
      </w:r>
      <w:r w:rsidRPr="00150DDF">
        <w:rPr>
          <w:sz w:val="24"/>
          <w:szCs w:val="24"/>
        </w:rPr>
        <w:t>Kaldy, J. Program Turns Discarded Drugs Into Lifesavers for Needy. </w:t>
      </w:r>
      <w:r w:rsidRPr="00150DDF">
        <w:rPr>
          <w:i/>
          <w:iCs/>
          <w:sz w:val="24"/>
          <w:szCs w:val="24"/>
        </w:rPr>
        <w:t>Caring Ages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2015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16</w:t>
      </w:r>
      <w:r w:rsidRPr="00150DDF">
        <w:rPr>
          <w:sz w:val="24"/>
          <w:szCs w:val="24"/>
        </w:rPr>
        <w:t>, 9. [</w:t>
      </w:r>
      <w:hyperlink r:id="rId20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21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[9] </w:t>
      </w:r>
      <w:r w:rsidRPr="00150DDF">
        <w:rPr>
          <w:sz w:val="24"/>
          <w:szCs w:val="24"/>
        </w:rPr>
        <w:t>Cauchi, R.; Berg, K. State Prescription Drug Return, Reuse and Recycling Laws. Available online: </w:t>
      </w:r>
      <w:hyperlink r:id="rId22" w:tgtFrame="_blank" w:history="1">
        <w:r w:rsidRPr="00150DDF">
          <w:rPr>
            <w:bCs/>
            <w:sz w:val="24"/>
            <w:szCs w:val="24"/>
          </w:rPr>
          <w:t>http://www.ncsl.org/research/health/state-prescription-drug-return-reuse-and-recycling.aspx</w:t>
        </w:r>
      </w:hyperlink>
      <w:r w:rsidRPr="00150DDF">
        <w:rPr>
          <w:sz w:val="24"/>
          <w:szCs w:val="24"/>
        </w:rPr>
        <w:t> (accessed on 10 November 2019).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[10] </w:t>
      </w:r>
      <w:r w:rsidRPr="00150DDF">
        <w:rPr>
          <w:sz w:val="24"/>
          <w:szCs w:val="24"/>
        </w:rPr>
        <w:t>Crews, J. </w:t>
      </w:r>
      <w:r w:rsidRPr="00150DDF">
        <w:rPr>
          <w:i/>
          <w:iCs/>
          <w:sz w:val="24"/>
          <w:szCs w:val="24"/>
        </w:rPr>
        <w:t>Prescription Drug Reuse and Recycling</w:t>
      </w:r>
      <w:r w:rsidRPr="00150DDF">
        <w:rPr>
          <w:sz w:val="24"/>
          <w:szCs w:val="24"/>
        </w:rPr>
        <w:t>; Taylor &amp; Francis: Abingdon, UK, 2019. [</w:t>
      </w:r>
      <w:hyperlink r:id="rId23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24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r w:rsidRPr="00150DDF">
        <w:rPr>
          <w:sz w:val="24"/>
          <w:szCs w:val="24"/>
        </w:rPr>
        <w:t>WHO. </w:t>
      </w:r>
      <w:r w:rsidRPr="00150DDF">
        <w:rPr>
          <w:i/>
          <w:iCs/>
          <w:sz w:val="24"/>
          <w:szCs w:val="24"/>
        </w:rPr>
        <w:t>Guidelines for Drug Donations</w:t>
      </w:r>
      <w:r w:rsidRPr="00150DDF">
        <w:rPr>
          <w:sz w:val="24"/>
          <w:szCs w:val="24"/>
        </w:rPr>
        <w:t>; World Health Organization: Geneva, Switzerlnad, 1999; Volume 20. [</w:t>
      </w:r>
      <w:hyperlink r:id="rId25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[12] </w:t>
      </w:r>
      <w:r w:rsidRPr="00150DDF">
        <w:rPr>
          <w:sz w:val="24"/>
          <w:szCs w:val="24"/>
        </w:rPr>
        <w:t>Gotink, M.H.; Ralitapole, D.K. Inter Care: Help for rural African hospitals. </w:t>
      </w:r>
      <w:r w:rsidRPr="00150DDF">
        <w:rPr>
          <w:i/>
          <w:iCs/>
          <w:sz w:val="24"/>
          <w:szCs w:val="24"/>
        </w:rPr>
        <w:t>Br. Med J.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1988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297</w:t>
      </w:r>
      <w:r w:rsidRPr="00150DDF">
        <w:rPr>
          <w:sz w:val="24"/>
          <w:szCs w:val="24"/>
        </w:rPr>
        <w:t>, 1402. [</w:t>
      </w:r>
      <w:hyperlink r:id="rId26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27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][</w:t>
      </w:r>
      <w:hyperlink r:id="rId28" w:tgtFrame="_blank" w:history="1">
        <w:r w:rsidRPr="00150DDF">
          <w:rPr>
            <w:bCs/>
            <w:sz w:val="24"/>
            <w:szCs w:val="24"/>
          </w:rPr>
          <w:t>Green Version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[13] </w:t>
      </w:r>
      <w:r w:rsidRPr="00150DDF">
        <w:rPr>
          <w:sz w:val="24"/>
          <w:szCs w:val="24"/>
        </w:rPr>
        <w:t>Viegas, C.V.; Bond, A.; Vaz, C.R.; Bertolo, R.J. Reverse flows within the pharmaceutical supply chain: A classificatory review from the perspective of end-of-use and end-of-life medicines. </w:t>
      </w:r>
      <w:r w:rsidRPr="00150DDF">
        <w:rPr>
          <w:i/>
          <w:iCs/>
          <w:sz w:val="24"/>
          <w:szCs w:val="24"/>
        </w:rPr>
        <w:t>J. Clean. Prod.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2019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238</w:t>
      </w:r>
      <w:r w:rsidRPr="00150DDF">
        <w:rPr>
          <w:sz w:val="24"/>
          <w:szCs w:val="24"/>
        </w:rPr>
        <w:t>, 117719. [</w:t>
      </w:r>
      <w:hyperlink r:id="rId29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30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[14] </w:t>
      </w:r>
      <w:r w:rsidRPr="00150DDF">
        <w:rPr>
          <w:sz w:val="24"/>
          <w:szCs w:val="24"/>
        </w:rPr>
        <w:t>Trappey, A.J.C.; Trappey, C.V.; Fan, C.Y.; Hsu, A.P.T.; Li, X.K.; Lee, I.J.Y. IoT patent roadmap for smart logistic service provision in the context of Industry 4.0. </w:t>
      </w:r>
      <w:r w:rsidRPr="00150DDF">
        <w:rPr>
          <w:i/>
          <w:iCs/>
          <w:sz w:val="24"/>
          <w:szCs w:val="24"/>
        </w:rPr>
        <w:t>J. Chin. Inst. Eng.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2017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40</w:t>
      </w:r>
      <w:r w:rsidRPr="00150DDF">
        <w:rPr>
          <w:sz w:val="24"/>
          <w:szCs w:val="24"/>
        </w:rPr>
        <w:t>, 593–602. [</w:t>
      </w:r>
      <w:hyperlink r:id="rId31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32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[15] </w:t>
      </w:r>
      <w:r w:rsidRPr="00150DDF">
        <w:rPr>
          <w:sz w:val="24"/>
          <w:szCs w:val="24"/>
        </w:rPr>
        <w:t>Ding, B. Pharma Industry 4.0: Literature review and research opportunities in sustainable pharmaceutical supply chains. </w:t>
      </w:r>
      <w:r w:rsidRPr="00150DDF">
        <w:rPr>
          <w:i/>
          <w:iCs/>
          <w:sz w:val="24"/>
          <w:szCs w:val="24"/>
        </w:rPr>
        <w:t>Process. Saf. Environ. Prot.</w:t>
      </w:r>
      <w:r w:rsidRPr="00150DDF">
        <w:rPr>
          <w:sz w:val="24"/>
          <w:szCs w:val="24"/>
        </w:rPr>
        <w:t> </w:t>
      </w:r>
      <w:r w:rsidRPr="00150DDF">
        <w:rPr>
          <w:bCs/>
          <w:sz w:val="24"/>
          <w:szCs w:val="24"/>
        </w:rPr>
        <w:t>2018</w:t>
      </w:r>
      <w:r w:rsidRPr="00150DDF">
        <w:rPr>
          <w:sz w:val="24"/>
          <w:szCs w:val="24"/>
        </w:rPr>
        <w:t>, </w:t>
      </w:r>
      <w:r w:rsidRPr="00150DDF">
        <w:rPr>
          <w:i/>
          <w:iCs/>
          <w:sz w:val="24"/>
          <w:szCs w:val="24"/>
        </w:rPr>
        <w:t>119</w:t>
      </w:r>
      <w:r w:rsidRPr="00150DDF">
        <w:rPr>
          <w:sz w:val="24"/>
          <w:szCs w:val="24"/>
        </w:rPr>
        <w:t>, 115–130. [</w:t>
      </w:r>
      <w:hyperlink r:id="rId33" w:tgtFrame="_blank" w:history="1">
        <w:r w:rsidRPr="00150DDF">
          <w:rPr>
            <w:bCs/>
            <w:sz w:val="24"/>
            <w:szCs w:val="24"/>
          </w:rPr>
          <w:t>Google Scholar</w:t>
        </w:r>
      </w:hyperlink>
      <w:r w:rsidRPr="00150DDF">
        <w:rPr>
          <w:sz w:val="24"/>
          <w:szCs w:val="24"/>
        </w:rPr>
        <w:t>] [</w:t>
      </w:r>
      <w:hyperlink r:id="rId34" w:tgtFrame="_blank" w:history="1">
        <w:r w:rsidRPr="00150DDF">
          <w:rPr>
            <w:bCs/>
            <w:sz w:val="24"/>
            <w:szCs w:val="24"/>
          </w:rPr>
          <w:t>CrossRef</w:t>
        </w:r>
      </w:hyperlink>
      <w:r w:rsidRPr="00150DDF">
        <w:rPr>
          <w:sz w:val="24"/>
          <w:szCs w:val="24"/>
        </w:rPr>
        <w:t>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[16] </w:t>
      </w:r>
      <w:r w:rsidRPr="00150DDF">
        <w:rPr>
          <w:sz w:val="24"/>
          <w:szCs w:val="24"/>
        </w:rPr>
        <w:t xml:space="preserve">Bekker, C.; Van den Bemt, B.; Egberts, T.C.G.; Bouvy, M.; Gardarsdottir, H. Willingness of patients to use unused medication returned to the pharmacy by another patient: A cross-sectional survey. BMJ Open 2019, 9, e024767. [CrossRef] [PubMed]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[17] </w:t>
      </w:r>
      <w:r w:rsidRPr="00150DDF">
        <w:rPr>
          <w:sz w:val="24"/>
          <w:szCs w:val="24"/>
        </w:rPr>
        <w:t xml:space="preserve">Bekker, C.L.; Gardarsdottir, H.; Egberts, T.C.G.; Bouvy, M.L.; Van den Bemt, B.J.F. Redispensing of medicines unused by patients: A qualitative study among stakeholders. Int. J. Clin. Pharm. 2017, 39, 196–204. [CrossRef] [PubMed]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[18] </w:t>
      </w:r>
      <w:r w:rsidRPr="00150DDF">
        <w:rPr>
          <w:sz w:val="24"/>
          <w:szCs w:val="24"/>
        </w:rPr>
        <w:t>Alhamad, H.; Patel, N.; Donyai, P. How do people conceptualise the reuse of medicines? An interview study. Int. J. Pharm. Pract. 2018, 26, 232–241. [CrossRef] [PubMed]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[19] </w:t>
      </w:r>
      <w:r w:rsidRPr="00150DDF">
        <w:rPr>
          <w:sz w:val="24"/>
          <w:szCs w:val="24"/>
        </w:rPr>
        <w:t xml:space="preserve">Alhamad, H.; Donyai, P. Intentions to “Reuse” Medication in the Future Modelled and Measured Using the Theory of Planned Behavior. Pharmacy 2020, 8, 213. [CrossRef] [PubMed]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[20] </w:t>
      </w:r>
      <w:r w:rsidRPr="00150DDF">
        <w:rPr>
          <w:sz w:val="24"/>
          <w:szCs w:val="24"/>
        </w:rPr>
        <w:t xml:space="preserve">Toma, A.; Cri¸san, O. Green Pharmacy—A Narrative Review. Med. Pharm. Rep. 2018, 91, 391–398. [CrossRef] [PubMed]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[21] </w:t>
      </w:r>
      <w:r w:rsidRPr="00150DDF">
        <w:rPr>
          <w:sz w:val="24"/>
          <w:szCs w:val="24"/>
        </w:rPr>
        <w:t xml:space="preserve">Kümmerer, K. Why Green and Sustainable Pharmacy? Springer: Berlin/Heidelberg, Germany, 2010; ISBN 9783642051982.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[22] </w:t>
      </w:r>
      <w:r w:rsidRPr="00150DDF">
        <w:rPr>
          <w:sz w:val="24"/>
          <w:szCs w:val="24"/>
        </w:rPr>
        <w:t>Alhamad, H.; Patel, N.; Donyai, P. Towards Medicines Reuse: A Narrative Review of the Different Therapeutic Classes and Dosage Forms of Medication Waste in Different Countries. Pharmacy 2020,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[23] </w:t>
      </w:r>
      <w:r w:rsidRPr="00150DDF">
        <w:rPr>
          <w:sz w:val="24"/>
          <w:szCs w:val="24"/>
        </w:rPr>
        <w:t>230. [CrossRef] [PubMed] 8. Abou-Auda, H.S. An economic assessment of the extent of medication use and wastage among families in Saudi Arabia and Arabian Gulf countries. Clin. Ther. 2003, 25, 1276–1292. [CrossRef]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[24] </w:t>
      </w:r>
      <w:r w:rsidRPr="00150DDF">
        <w:rPr>
          <w:sz w:val="24"/>
          <w:szCs w:val="24"/>
        </w:rPr>
        <w:t>Trueman, P.; Lowson, K.; Blighe, A.; Meszaros, A. Evaluation of the Scale, Causes and Costs of Waste Medicines. Report of DH Funded National Project; York Health Economics Consortium and The School of Pharmacy, University of London: London, UK, 2011; Volume 17, pp. 1–106.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[25] </w:t>
      </w:r>
      <w:r w:rsidRPr="00150DDF">
        <w:rPr>
          <w:sz w:val="24"/>
          <w:szCs w:val="24"/>
        </w:rPr>
        <w:t xml:space="preserve">GIVMED. Available online: https://givmed.org/en/ (accessed on 9 January 2020). </w:t>
      </w:r>
    </w:p>
    <w:p w:rsidR="00150DDF" w:rsidRP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[26] </w:t>
      </w:r>
      <w:r w:rsidRPr="00150DDF">
        <w:rPr>
          <w:sz w:val="24"/>
          <w:szCs w:val="24"/>
        </w:rPr>
        <w:t xml:space="preserve">Cauchi, R.; Berg, K. State Prescription Drug Return, Reuse and Recycling Laws. Available online: https://www.ncsl.org/ research/health/state-prescription-drug-return-reuse-and-recycling.aspx (accessed on 9 January 2020). </w:t>
      </w:r>
    </w:p>
    <w:p w:rsid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[27] </w:t>
      </w:r>
      <w:r w:rsidRPr="00150DDF">
        <w:rPr>
          <w:sz w:val="24"/>
          <w:szCs w:val="24"/>
        </w:rPr>
        <w:t xml:space="preserve"> Health Care without Harm. Unused Pharmaceuticals Where Do They End Up? A Snapshot of European Collection Schemes; Health Care withouth Harm: Brussels, Belgium, 2013.</w:t>
      </w:r>
    </w:p>
    <w:p w:rsid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[28] </w:t>
      </w:r>
      <w:r w:rsidRPr="00150DDF">
        <w:rPr>
          <w:sz w:val="24"/>
          <w:szCs w:val="24"/>
        </w:rPr>
        <w:t xml:space="preserve">Bekker, C.; Van den Bemt, B.; Egberts, T.C.G.; Bouvy, M.; Gardarsdottir, H. Willingness of patients to use unused medication returned to the pharmacy by another patient: A cross-sectional survey. BMJ Open 2019, 9, e024767. [CrossRef] [PubMed] </w:t>
      </w:r>
    </w:p>
    <w:p w:rsidR="00150DDF" w:rsidRDefault="00150DDF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[29] </w:t>
      </w:r>
      <w:r w:rsidRPr="00150DDF">
        <w:rPr>
          <w:sz w:val="24"/>
          <w:szCs w:val="24"/>
        </w:rPr>
        <w:t xml:space="preserve">Bekker, C.L.; Gardarsdottir, H.; Egberts, T.C.G.; Bouvy, M.L.; Van den Bemt, B.J.F. Redispensing of medicines unused by patients: A qualitative study among stakeholders. Int. J. Clin. Pharm. 2017, 39, 196–204.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[30] </w:t>
      </w:r>
      <w:r w:rsidR="00150DDF" w:rsidRPr="00150DDF">
        <w:rPr>
          <w:sz w:val="24"/>
          <w:szCs w:val="24"/>
        </w:rPr>
        <w:t xml:space="preserve">Alhamad, H.; Patel, N.; Donyai, P. How do people conceptualise the reuse of medicines? An interview study. Int. J. Pharm. Pract. 2018, 26, 232–241.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[31] </w:t>
      </w:r>
      <w:r w:rsidR="00150DDF" w:rsidRPr="00150DDF">
        <w:rPr>
          <w:sz w:val="24"/>
          <w:szCs w:val="24"/>
        </w:rPr>
        <w:t xml:space="preserve">Alhamad, H.; Donyai, P. Intentions to “Reuse” Medication in the Future Modelled and Measured Using the Theory of Planned Behavior. Pharmacy 2020, 8, 213.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[32] </w:t>
      </w:r>
      <w:r w:rsidR="00150DDF" w:rsidRPr="00150DDF">
        <w:rPr>
          <w:sz w:val="24"/>
          <w:szCs w:val="24"/>
        </w:rPr>
        <w:t xml:space="preserve">Toma, A.; Cri¸san, O. Green Pharmacy—A Narrative Review. Med. Pharm. Rep. 2018, 91, 391–398.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[33] </w:t>
      </w:r>
      <w:r w:rsidR="00150DDF" w:rsidRPr="00150DDF">
        <w:rPr>
          <w:sz w:val="24"/>
          <w:szCs w:val="24"/>
        </w:rPr>
        <w:t xml:space="preserve">Kümmerer, K. Why Green and Sustainable Pharmacy? Springer: Berlin/Heidelberg, Germany, 2010; ISBN 9783642051982.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[34] </w:t>
      </w:r>
      <w:r w:rsidR="00150DDF" w:rsidRPr="00150DDF">
        <w:rPr>
          <w:sz w:val="24"/>
          <w:szCs w:val="24"/>
        </w:rPr>
        <w:t xml:space="preserve">Alhamad, H.; Patel, N.; Donyai, P. Towards Medicines Reuse: A Narrative Review of the Different Therapeutic Classes and Dosage Forms of Medication Waste in Different Countries. Pharmacy 2020, 8, 230.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[35] </w:t>
      </w:r>
      <w:r w:rsidR="00150DDF" w:rsidRPr="00150DDF">
        <w:rPr>
          <w:sz w:val="24"/>
          <w:szCs w:val="24"/>
        </w:rPr>
        <w:t xml:space="preserve">Abou-Auda, H.S. An economic assessment of the extent of medication use and wastage among families in Saudi Arabia and Arabian Gulf countries. Clin. Ther. 2003, 25, 1276–1292. [CrossRef]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[36] </w:t>
      </w:r>
      <w:r w:rsidR="00150DDF" w:rsidRPr="00150DDF">
        <w:rPr>
          <w:sz w:val="24"/>
          <w:szCs w:val="24"/>
        </w:rPr>
        <w:t xml:space="preserve">Trueman, P.; Lowson, K.; Blighe, A.; Meszaros, A. Evaluation of the Scale, Causes and Costs of Waste Medicines. Report of DH Funded National Project; York Health Economics Consortium and The School of Pharmacy, University of London: London, UK, 2011; Volume 17, pp. 1–106. 10. GIVMED. Available online: https://givmed.org/en/ (accessed on 9 January 2020).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[37] </w:t>
      </w:r>
      <w:r w:rsidR="00150DDF" w:rsidRPr="00150DDF">
        <w:rPr>
          <w:sz w:val="24"/>
          <w:szCs w:val="24"/>
        </w:rPr>
        <w:t xml:space="preserve">Cauchi, R.; Berg, K. State Prescription Drug Return, Reuse and Recycling Laws. Available online: https://www.ncsl.org/ research/health/state-prescription-drug-return-reuse-and-recycling.aspx (accessed on 9 January 2020).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[38] </w:t>
      </w:r>
      <w:r w:rsidR="00150DDF" w:rsidRPr="00150DDF">
        <w:rPr>
          <w:sz w:val="24"/>
          <w:szCs w:val="24"/>
        </w:rPr>
        <w:t xml:space="preserve">Health Care without Harm. Unused Pharmaceuticals Where Do They End Up? A Snapshot of European Collection Schemes; Health Care withouth Harm: Brussels, Belgium, 2013.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[39] </w:t>
      </w:r>
      <w:r w:rsidR="00150DDF" w:rsidRPr="00150DDF">
        <w:rPr>
          <w:sz w:val="24"/>
          <w:szCs w:val="24"/>
        </w:rPr>
        <w:t xml:space="preserve">Department of Health. Repeat Prescribing Systems. Available online: https://webarchive.nationalarchives.gov.uk/+/http:// www.dh.gov.uk/en/Publicationsandstatistics/Publications/PublicationsPolicyAndGuidance/Browsable/DH_4892136 (accessed on 26 February 2021).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[40] </w:t>
      </w:r>
      <w:r w:rsidR="00150DDF" w:rsidRPr="00150DDF">
        <w:rPr>
          <w:sz w:val="24"/>
          <w:szCs w:val="24"/>
        </w:rPr>
        <w:t xml:space="preserve">House of Commons. Public Accounts. Minutes of Evidence Supplementary Memorandum from the Department of Health. 2009. Available online: https://publications.parliament.uk/pa/cm200809/cmselect/cmpubacc/99/8121708.htm (accessed on 16 July 2021).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[41] </w:t>
      </w:r>
      <w:r w:rsidR="00150DDF" w:rsidRPr="00150DDF">
        <w:rPr>
          <w:sz w:val="24"/>
          <w:szCs w:val="24"/>
        </w:rPr>
        <w:t xml:space="preserve">Connelly, D. Should pharmacists be allowed to reuse medicines. Pharm. J. 2019, 301, 20–23. [CrossRef]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[42] </w:t>
      </w:r>
      <w:r w:rsidR="00150DDF" w:rsidRPr="00150DDF">
        <w:rPr>
          <w:sz w:val="24"/>
          <w:szCs w:val="24"/>
        </w:rPr>
        <w:t xml:space="preserve">Council approves use of patient-returned and date-expired medicines in the event of pandemic flu. Pharm. J. 2008, 280, 645. 179 Pharmacy 2021, 9, 128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[43] </w:t>
      </w:r>
      <w:r w:rsidR="00150DDF" w:rsidRPr="00150DDF">
        <w:rPr>
          <w:sz w:val="24"/>
          <w:szCs w:val="24"/>
        </w:rPr>
        <w:t xml:space="preserve">Adrenaline auto-injectors: Recent action taken to support safety. Drug Safety Update 2019, 13, 4. Available online: https: //www.gov.uk/drug-safety-update/adrenaline-auto-injectors-recent-action-taken-to-support-safety (accessed on 20 July 2021).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[44] </w:t>
      </w:r>
      <w:r w:rsidR="00150DDF" w:rsidRPr="00150DDF">
        <w:rPr>
          <w:sz w:val="24"/>
          <w:szCs w:val="24"/>
        </w:rPr>
        <w:t>Hui, T.K.L.; Mohammed, B.; Donyai, P.; McCrindle, R.; Sherratt, R.S. Enhancing Pharmaceutical Packaging through a Technology Ecosystem to Facilitate the Reuse of Medicines and Reduce Medicinal Waste. Pharmacy 2020</w:t>
      </w:r>
      <w:r>
        <w:rPr>
          <w:sz w:val="24"/>
          <w:szCs w:val="24"/>
        </w:rPr>
        <w:t xml:space="preserve">, 8, 58. [CrossRef] [PubMed] </w:t>
      </w:r>
    </w:p>
    <w:p w:rsidR="00FB63ED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[45] </w:t>
      </w:r>
      <w:r w:rsidR="00150DDF" w:rsidRPr="00150DDF">
        <w:rPr>
          <w:sz w:val="24"/>
          <w:szCs w:val="24"/>
        </w:rPr>
        <w:t xml:space="preserve">Hui, T.K.L.; Donyai, P.; McCrindle, R.; Sherratt, R.S. Enabling Medicine Reuse Using a Digital Time Temperature Humidity Sensor in an Internet of Pharmaceutical Things Concept. Sensors 2020, 20, 3080. [CrossRef] [PubMed] </w:t>
      </w:r>
    </w:p>
    <w:p w:rsidR="008D0EF9" w:rsidRDefault="00FB63ED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[46] </w:t>
      </w:r>
      <w:r w:rsidR="00150DDF" w:rsidRPr="00150DDF">
        <w:rPr>
          <w:sz w:val="24"/>
          <w:szCs w:val="24"/>
        </w:rPr>
        <w:t xml:space="preserve">Donyai, P.; McCrindle, R.; Sherratt, R.S.; Hui, T.K.L. COVID-19 Pandemic Is Our Chance to Learn How to Reuse Old Medicines. Available online: </w:t>
      </w:r>
      <w:r w:rsidR="00150DDF" w:rsidRPr="00150DDF">
        <w:rPr>
          <w:sz w:val="24"/>
          <w:szCs w:val="24"/>
        </w:rPr>
        <w:lastRenderedPageBreak/>
        <w:t xml:space="preserve">https://theconversation.com/covid-19-pandemic-is-our-chance-to-learn-how-to-reuse-old-medicines-137671 (accessed on 22 February 2020).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[47] </w:t>
      </w:r>
      <w:r w:rsidR="00150DDF" w:rsidRPr="00150DDF">
        <w:rPr>
          <w:sz w:val="24"/>
          <w:szCs w:val="24"/>
        </w:rPr>
        <w:t xml:space="preserve">Alhamad, H.; Donyai, P. The Validity of the Theory of Planned Behaviour for Understanding People’s Beliefs and Intentions toward Reusing Medicines. Pharmacy 2021, 9, 58. [CrossRef] [PubMed]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[48] </w:t>
      </w:r>
      <w:r w:rsidR="00150DDF" w:rsidRPr="00150DDF">
        <w:rPr>
          <w:sz w:val="24"/>
          <w:szCs w:val="24"/>
        </w:rPr>
        <w:t xml:space="preserve">SafeNetRX.org. Available online: https://safenetrx.org/ (accessed on 23 March 2021).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[49] </w:t>
      </w:r>
      <w:r w:rsidR="00150DDF" w:rsidRPr="00150DDF">
        <w:rPr>
          <w:sz w:val="24"/>
          <w:szCs w:val="24"/>
        </w:rPr>
        <w:t xml:space="preserve">Ajzen, I. The theory of planned behavior. In Handbook of Theories of Social Psychology: Volume 1; SAGE Publications: Thousand Oaks, CA, USA, 2012; ISBN 9781446249215. 24. Braun, V.; Clarke, V. Using thematic analysis in psychology. Qual. Res. Psychol. 2006, 3, 77–101. [CrossRef]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[50] </w:t>
      </w:r>
      <w:r w:rsidR="00150DDF" w:rsidRPr="00150DDF">
        <w:rPr>
          <w:sz w:val="24"/>
          <w:szCs w:val="24"/>
        </w:rPr>
        <w:t>Mata, R.; Josef, A.K.; Samanez-Larkin, G.R.; Hertwig, R. Age differences in risky choice: A meta-analysis. Ann. N. Y. Acad. Sci. 2011, 1235, 18–29. [CrossRef] [PubMed</w:t>
      </w:r>
      <w:r>
        <w:rPr>
          <w:sz w:val="24"/>
          <w:szCs w:val="24"/>
        </w:rPr>
        <w:t xml:space="preserve">] [51] </w:t>
      </w:r>
      <w:r w:rsidR="00150DDF" w:rsidRPr="00150DDF">
        <w:rPr>
          <w:sz w:val="24"/>
          <w:szCs w:val="24"/>
        </w:rPr>
        <w:t xml:space="preserve">Kuswandi, B.; Wicaksono, Y.; Jayus, J.; Abdullah, A.; Lee, Y.H.; Ahmad, M. Smart Packaging: Sensors for monitoring of food quality and safety. Sens. Instrum. Food Qual. Saf. 2011, 5, 137–146. [CrossRef]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[52] </w:t>
      </w:r>
      <w:r w:rsidR="00150DDF" w:rsidRPr="00150DDF">
        <w:rPr>
          <w:sz w:val="24"/>
          <w:szCs w:val="24"/>
        </w:rPr>
        <w:t xml:space="preserve">Zadbuke, N.; Shahi, S.; Gulecha, B.; Padalkar, A.; Thube, M. Recent trends and future of pharmaceutical packaging technology. J. Pharm. Bioallied Sci. 2013, 5, 98–110. [CrossRef] [PubMed]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[53] </w:t>
      </w:r>
      <w:r w:rsidR="00150DDF" w:rsidRPr="00150DDF">
        <w:rPr>
          <w:sz w:val="24"/>
          <w:szCs w:val="24"/>
        </w:rPr>
        <w:t xml:space="preserve">Fuertes, G.; Soto, I.; Carrasco, R.; Vargas, M.; Sabattin, J.; Lagos, C. Intelligent Packaging Systems: Sensors and Nanosensors to Monitor Food Quality and Safety. J. Sens. 2016, 2016, 4046061. [CrossRef] </w:t>
      </w:r>
    </w:p>
    <w:p w:rsidR="001E3633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[54] </w:t>
      </w:r>
      <w:r w:rsidR="00150DDF" w:rsidRPr="00150DDF">
        <w:rPr>
          <w:sz w:val="24"/>
          <w:szCs w:val="24"/>
        </w:rPr>
        <w:t xml:space="preserve">Wikström, F.; Williams, H.; Verghese, K.; Clune, S. The influence of packaging attributes on consumer behaviour in food-packaging life cycle assessment studies—A neglected topic. J. Clean. Prod. 2014, 73, 100–108. [CrossRef] </w:t>
      </w:r>
    </w:p>
    <w:p w:rsidR="00AE0F28" w:rsidRDefault="001E3633" w:rsidP="0067254A">
      <w:pPr>
        <w:widowControl/>
        <w:shd w:val="clear" w:color="auto" w:fill="FFFFFF"/>
        <w:autoSpaceDE/>
        <w:autoSpaceDN/>
        <w:spacing w:line="360" w:lineRule="auto"/>
        <w:ind w:left="142" w:right="861"/>
        <w:jc w:val="both"/>
        <w:rPr>
          <w:b/>
          <w:sz w:val="12"/>
        </w:rPr>
      </w:pPr>
      <w:r>
        <w:rPr>
          <w:sz w:val="24"/>
          <w:szCs w:val="24"/>
        </w:rPr>
        <w:t xml:space="preserve">[55] </w:t>
      </w:r>
      <w:r w:rsidR="00150DDF" w:rsidRPr="00150DDF">
        <w:rPr>
          <w:sz w:val="24"/>
          <w:szCs w:val="24"/>
        </w:rPr>
        <w:t>Young, E.; Mirosa, M.; Bremer, P. A Systematic Review of Consumer Perceptions of Smart Packaging Technologies for Food. Front. Sustain. Food Syst. 2020, 4, 63. [CrossRef]</w:t>
      </w:r>
    </w:p>
    <w:sectPr w:rsidR="00AE0F28" w:rsidSect="00AE0F28">
      <w:headerReference w:type="default" r:id="rId35"/>
      <w:footerReference w:type="default" r:id="rId36"/>
      <w:pgSz w:w="11910" w:h="16840"/>
      <w:pgMar w:top="1320" w:right="580" w:bottom="1260" w:left="1680" w:header="725" w:footer="10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9BC" w:rsidRDefault="002E29BC" w:rsidP="00AE0F28">
      <w:r>
        <w:separator/>
      </w:r>
    </w:p>
  </w:endnote>
  <w:endnote w:type="continuationSeparator" w:id="1">
    <w:p w:rsidR="002E29BC" w:rsidRDefault="002E29BC" w:rsidP="00AE0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F28" w:rsidRDefault="0067254A">
    <w:pPr>
      <w:pStyle w:val="BodyText"/>
      <w:spacing w:line="14" w:lineRule="auto"/>
      <w:ind w:left="0"/>
      <w:rPr>
        <w:sz w:val="20"/>
      </w:rPr>
    </w:pPr>
    <w:r w:rsidRPr="00AE0F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78.7pt;width:363.05pt;height:14.95pt;z-index:-15777792;mso-position-horizontal-relative:page;mso-position-vertical-relative:page" filled="f" stroked="f">
          <v:textbox style="mso-next-textbox:#_x0000_s1026" inset="0,0,0,0">
            <w:txbxContent>
              <w:p w:rsidR="00AE0F28" w:rsidRDefault="0067254A">
                <w:pPr>
                  <w:spacing w:before="20"/>
                  <w:ind w:left="20"/>
                  <w:rPr>
                    <w:rFonts w:ascii="Cambria"/>
                    <w:i/>
                  </w:rPr>
                </w:pPr>
                <w:r>
                  <w:t>School of Computer Science Engineering &amp; Information Science, Presidency University</w:t>
                </w:r>
              </w:p>
            </w:txbxContent>
          </v:textbox>
          <w10:wrap anchorx="page" anchory="page"/>
        </v:shape>
      </w:pict>
    </w:r>
    <w:r w:rsidR="00AE0F28" w:rsidRPr="00AE0F28">
      <w:pict>
        <v:shape id="_x0000_s1027" style="position:absolute;margin-left:88.6pt;margin-top:774.25pt;width:436.3pt;height:4.45pt;z-index:-15778304;mso-position-horizontal-relative:page;mso-position-vertical-relative:page" coordorigin="1772,15485" coordsize="8726,89" o:spt="100" adj="0,,0" path="m10497,15559r-8725,l1772,15574r8725,l10497,15559xm10497,15485r-8725,l1772,15545r8725,l10497,15485xe" fillcolor="#612322" stroked="f">
          <v:stroke joinstyle="round"/>
          <v:formulas/>
          <v:path arrowok="t" o:connecttype="segments"/>
          <w10:wrap anchorx="page" anchory="page"/>
        </v:shape>
      </w:pict>
    </w:r>
    <w:r w:rsidR="00AE0F28" w:rsidRPr="00AE0F28">
      <w:pict>
        <v:shape id="_x0000_s1025" type="#_x0000_t202" style="position:absolute;margin-left:485.7pt;margin-top:778.7pt;width:40.85pt;height:14.95pt;z-index:-15777280;mso-position-horizontal-relative:page;mso-position-vertical-relative:page" filled="f" stroked="f">
          <v:textbox inset="0,0,0,0">
            <w:txbxContent>
              <w:p w:rsidR="00AE0F28" w:rsidRDefault="002E29BC">
                <w:pPr>
                  <w:spacing w:before="20"/>
                  <w:ind w:left="20"/>
                  <w:rPr>
                    <w:rFonts w:ascii="Cambria"/>
                    <w:i/>
                  </w:rPr>
                </w:pPr>
                <w:r>
                  <w:rPr>
                    <w:rFonts w:ascii="Cambria"/>
                    <w:i/>
                  </w:rPr>
                  <w:t>Page</w:t>
                </w:r>
                <w:r>
                  <w:rPr>
                    <w:rFonts w:ascii="Cambria"/>
                    <w:i/>
                    <w:spacing w:val="-2"/>
                  </w:rPr>
                  <w:t xml:space="preserve"> </w:t>
                </w:r>
                <w:r w:rsidR="00AE0F28">
                  <w:fldChar w:fldCharType="begin"/>
                </w:r>
                <w:r>
                  <w:rPr>
                    <w:rFonts w:ascii="Cambria"/>
                    <w:i/>
                  </w:rPr>
                  <w:instrText xml:space="preserve"> PAGE </w:instrText>
                </w:r>
                <w:r w:rsidR="00AE0F28">
                  <w:fldChar w:fldCharType="separate"/>
                </w:r>
                <w:r w:rsidR="0067254A">
                  <w:rPr>
                    <w:rFonts w:ascii="Cambria"/>
                    <w:i/>
                    <w:noProof/>
                  </w:rPr>
                  <w:t>5</w:t>
                </w:r>
                <w:r w:rsidR="00AE0F2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9BC" w:rsidRDefault="002E29BC" w:rsidP="00AE0F28">
      <w:r>
        <w:separator/>
      </w:r>
    </w:p>
  </w:footnote>
  <w:footnote w:type="continuationSeparator" w:id="1">
    <w:p w:rsidR="002E29BC" w:rsidRDefault="002E29BC" w:rsidP="00AE0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F28" w:rsidRDefault="0067254A">
    <w:pPr>
      <w:pStyle w:val="BodyText"/>
      <w:spacing w:line="14" w:lineRule="auto"/>
      <w:ind w:left="0"/>
      <w:rPr>
        <w:sz w:val="20"/>
      </w:rPr>
    </w:pPr>
    <w:r w:rsidRPr="00AE0F2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7.6pt;margin-top:23.35pt;width:386.35pt;height:23.9pt;z-index:-15778816;mso-position-horizontal-relative:page;mso-position-vertical-relative:page" filled="f" stroked="f">
          <v:textbox inset="0,0,0,0">
            <w:txbxContent>
              <w:p w:rsidR="0067254A" w:rsidRPr="00CA4D55" w:rsidRDefault="0067254A" w:rsidP="0067254A">
                <w:pPr>
                  <w:pStyle w:val="Header"/>
                  <w:rPr>
                    <w:i/>
                    <w:sz w:val="18"/>
                    <w:szCs w:val="18"/>
                    <w:lang w:val="en-GB"/>
                  </w:rPr>
                </w:pPr>
                <w:r w:rsidRPr="00CA4D55">
                  <w:rPr>
                    <w:b/>
                    <w:color w:val="000000" w:themeColor="text1"/>
                    <w:sz w:val="18"/>
                    <w:szCs w:val="18"/>
                  </w:rPr>
                  <w:t>"Optimizing Medication Management: A Technological Ecosystem for Advanced Pharmaceutical Packaging to Enhance Remedies and Minimize Medicinal Waste"</w:t>
                </w:r>
              </w:p>
              <w:p w:rsidR="00AE0F28" w:rsidRPr="0067254A" w:rsidRDefault="00AE0F28" w:rsidP="0067254A"/>
            </w:txbxContent>
          </v:textbox>
          <w10:wrap anchorx="page" anchory="page"/>
        </v:shape>
      </w:pict>
    </w:r>
    <w:r w:rsidR="00AE0F28" w:rsidRPr="00AE0F28">
      <w:pict>
        <v:shape id="_x0000_s1029" style="position:absolute;margin-left:88.6pt;margin-top:52.55pt;width:436.3pt;height:4.45pt;z-index:-15779328;mso-position-horizontal-relative:page;mso-position-vertical-relative:page" coordorigin="1772,1051" coordsize="8726,89" o:spt="100" adj="0,,0" path="m10497,1080r-8725,l1772,1140r8725,l10497,1080xm10497,1051r-8725,l1772,1066r8725,l10497,1051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35CFF"/>
    <w:multiLevelType w:val="hybridMultilevel"/>
    <w:tmpl w:val="C57A7382"/>
    <w:lvl w:ilvl="0" w:tplc="ABB239D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A724C8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50E6280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5F90877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E4C639F0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 w:tplc="11FEA042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8118FC26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E79E1774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405EC86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1">
    <w:nsid w:val="6C9B4359"/>
    <w:multiLevelType w:val="hybridMultilevel"/>
    <w:tmpl w:val="E69C844C"/>
    <w:lvl w:ilvl="0" w:tplc="EBDE4346">
      <w:start w:val="1"/>
      <w:numFmt w:val="decimal"/>
      <w:lvlText w:val="[%1]"/>
      <w:lvlJc w:val="left"/>
      <w:pPr>
        <w:ind w:left="480" w:hanging="358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A945C5E">
      <w:numFmt w:val="bullet"/>
      <w:lvlText w:val="•"/>
      <w:lvlJc w:val="left"/>
      <w:pPr>
        <w:ind w:left="1396" w:hanging="358"/>
      </w:pPr>
      <w:rPr>
        <w:rFonts w:hint="default"/>
        <w:lang w:val="en-US" w:eastAsia="en-US" w:bidi="ar-SA"/>
      </w:rPr>
    </w:lvl>
    <w:lvl w:ilvl="2" w:tplc="DCFC34A4">
      <w:numFmt w:val="bullet"/>
      <w:lvlText w:val="•"/>
      <w:lvlJc w:val="left"/>
      <w:pPr>
        <w:ind w:left="2313" w:hanging="358"/>
      </w:pPr>
      <w:rPr>
        <w:rFonts w:hint="default"/>
        <w:lang w:val="en-US" w:eastAsia="en-US" w:bidi="ar-SA"/>
      </w:rPr>
    </w:lvl>
    <w:lvl w:ilvl="3" w:tplc="F7007B2C">
      <w:numFmt w:val="bullet"/>
      <w:lvlText w:val="•"/>
      <w:lvlJc w:val="left"/>
      <w:pPr>
        <w:ind w:left="3229" w:hanging="358"/>
      </w:pPr>
      <w:rPr>
        <w:rFonts w:hint="default"/>
        <w:lang w:val="en-US" w:eastAsia="en-US" w:bidi="ar-SA"/>
      </w:rPr>
    </w:lvl>
    <w:lvl w:ilvl="4" w:tplc="A692C818">
      <w:numFmt w:val="bullet"/>
      <w:lvlText w:val="•"/>
      <w:lvlJc w:val="left"/>
      <w:pPr>
        <w:ind w:left="4146" w:hanging="358"/>
      </w:pPr>
      <w:rPr>
        <w:rFonts w:hint="default"/>
        <w:lang w:val="en-US" w:eastAsia="en-US" w:bidi="ar-SA"/>
      </w:rPr>
    </w:lvl>
    <w:lvl w:ilvl="5" w:tplc="DE82C674">
      <w:numFmt w:val="bullet"/>
      <w:lvlText w:val="•"/>
      <w:lvlJc w:val="left"/>
      <w:pPr>
        <w:ind w:left="5063" w:hanging="358"/>
      </w:pPr>
      <w:rPr>
        <w:rFonts w:hint="default"/>
        <w:lang w:val="en-US" w:eastAsia="en-US" w:bidi="ar-SA"/>
      </w:rPr>
    </w:lvl>
    <w:lvl w:ilvl="6" w:tplc="F5B610BC">
      <w:numFmt w:val="bullet"/>
      <w:lvlText w:val="•"/>
      <w:lvlJc w:val="left"/>
      <w:pPr>
        <w:ind w:left="5979" w:hanging="358"/>
      </w:pPr>
      <w:rPr>
        <w:rFonts w:hint="default"/>
        <w:lang w:val="en-US" w:eastAsia="en-US" w:bidi="ar-SA"/>
      </w:rPr>
    </w:lvl>
    <w:lvl w:ilvl="7" w:tplc="48E4D4C8">
      <w:numFmt w:val="bullet"/>
      <w:lvlText w:val="•"/>
      <w:lvlJc w:val="left"/>
      <w:pPr>
        <w:ind w:left="6896" w:hanging="358"/>
      </w:pPr>
      <w:rPr>
        <w:rFonts w:hint="default"/>
        <w:lang w:val="en-US" w:eastAsia="en-US" w:bidi="ar-SA"/>
      </w:rPr>
    </w:lvl>
    <w:lvl w:ilvl="8" w:tplc="BA3AEC62">
      <w:numFmt w:val="bullet"/>
      <w:lvlText w:val="•"/>
      <w:lvlJc w:val="left"/>
      <w:pPr>
        <w:ind w:left="7813" w:hanging="358"/>
      </w:pPr>
      <w:rPr>
        <w:rFonts w:hint="default"/>
        <w:lang w:val="en-US" w:eastAsia="en-US" w:bidi="ar-SA"/>
      </w:rPr>
    </w:lvl>
  </w:abstractNum>
  <w:abstractNum w:abstractNumId="2">
    <w:nsid w:val="75DA74B6"/>
    <w:multiLevelType w:val="multilevel"/>
    <w:tmpl w:val="6992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E0F28"/>
    <w:rsid w:val="00150DDF"/>
    <w:rsid w:val="001E3633"/>
    <w:rsid w:val="002E29BC"/>
    <w:rsid w:val="0067254A"/>
    <w:rsid w:val="008D0EF9"/>
    <w:rsid w:val="00AE0F28"/>
    <w:rsid w:val="00FB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F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0F28"/>
    <w:pPr>
      <w:spacing w:before="85"/>
      <w:ind w:left="1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AE0F28"/>
    <w:pPr>
      <w:spacing w:before="206"/>
      <w:ind w:left="103" w:right="844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0F28"/>
    <w:pPr>
      <w:ind w:left="4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0F28"/>
    <w:pPr>
      <w:ind w:left="480" w:right="855"/>
      <w:jc w:val="both"/>
    </w:pPr>
  </w:style>
  <w:style w:type="paragraph" w:customStyle="1" w:styleId="TableParagraph">
    <w:name w:val="Table Paragraph"/>
    <w:basedOn w:val="Normal"/>
    <w:uiPriority w:val="1"/>
    <w:qFormat/>
    <w:rsid w:val="00AE0F28"/>
  </w:style>
  <w:style w:type="paragraph" w:styleId="Header">
    <w:name w:val="header"/>
    <w:basedOn w:val="Normal"/>
    <w:link w:val="HeaderChar"/>
    <w:uiPriority w:val="99"/>
    <w:unhideWhenUsed/>
    <w:rsid w:val="00672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72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54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_lookup?title=Rising+drug+costs+prompt+new+uses+for+old+pills&amp;author=Opar,+A.&amp;publication_year=2006&amp;journal=Nat.+Med.&amp;volume=12&amp;pages=1333&amp;doi=10.1038/nm1206-1333&amp;pmid=17151672" TargetMode="External"/><Relationship Id="rId13" Type="http://schemas.openxmlformats.org/officeDocument/2006/relationships/hyperlink" Target="http://www.ncbi.nlm.nih.gov/pubmed/27430975" TargetMode="External"/><Relationship Id="rId18" Type="http://schemas.openxmlformats.org/officeDocument/2006/relationships/hyperlink" Target="https://scholar.google.com/scholar_lookup?title=Should+pharmacists+be+allowed+to+reuse+medicines&amp;author=Connelly,+D.&amp;publication_year=2019&amp;journal=Pharm.+J.&amp;doi=10.1211/PJ.2018.20205091" TargetMode="External"/><Relationship Id="rId26" Type="http://schemas.openxmlformats.org/officeDocument/2006/relationships/hyperlink" Target="https://scholar.google.com/scholar_lookup?title=Inter+Care:+Help+for+rural+African+hospitals&amp;author=Gotink,+M.H.&amp;author=Ralitapole,+D.K.&amp;publication_year=1988&amp;journal=Br.+Med+J.&amp;volume=297&amp;pages=1402&amp;doi=10.1136/bmj.297.6660.14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arage.2015.07.012" TargetMode="External"/><Relationship Id="rId34" Type="http://schemas.openxmlformats.org/officeDocument/2006/relationships/hyperlink" Target="https://doi.org/10.1016/j.psep.2018.06.031" TargetMode="External"/><Relationship Id="rId7" Type="http://schemas.openxmlformats.org/officeDocument/2006/relationships/hyperlink" Target="https://scholar.google.com/scholar_lookup?title=Pharmaceutical+waste+reduction+in+the+NHS&amp;author=Hazell,+B.&amp;author=Robson,+R.&amp;publication_year=2015&amp;journal=Rep.+Version&amp;volume=1&amp;pages=1%E2%80%9324" TargetMode="External"/><Relationship Id="rId12" Type="http://schemas.openxmlformats.org/officeDocument/2006/relationships/hyperlink" Target="https://doi.org/10.1177/0269216316639798" TargetMode="External"/><Relationship Id="rId17" Type="http://schemas.openxmlformats.org/officeDocument/2006/relationships/hyperlink" Target="https://scholar.google.com/scholar_lookup?title=Worldwide+initiatives+to+decrease+medication+wastage:+A+cross-national+survey&amp;conference=Proceedings+of+the+44th+ESCP+International+Symposium+on+Clinical+Pharmacy+Medicines+Information:+Making+Better+Decisions&amp;author=Bekker,+C.&amp;author=Gardarsdottir,+H.&amp;author=Egberts,+A.&amp;author=Bouvy,+M.&amp;author=van+den+Bemt,+B.&amp;publication_year=2015&amp;pages=591" TargetMode="External"/><Relationship Id="rId25" Type="http://schemas.openxmlformats.org/officeDocument/2006/relationships/hyperlink" Target="https://scholar.google.com/scholar_lookup?title=Guidelines+for+Drug+Donations&amp;author=WHO&amp;publication_year=1999" TargetMode="External"/><Relationship Id="rId33" Type="http://schemas.openxmlformats.org/officeDocument/2006/relationships/hyperlink" Target="https://scholar.google.com/scholar_lookup?title=Pharma+Industry+4.0:+Literature+review+and+research+opportunities+in+sustainable+pharmaceutical+supply+chains&amp;author=Ding,+B.&amp;publication_year=2018&amp;journal=Process.+Saf.+Environ.+Prot.&amp;volume=119&amp;pages=115%E2%80%93130&amp;doi=10.1016/j.psep.2018.06.03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lar.google.com/scholar_lookup?title=Evaluation+of+the+Scale,+Causes+and+Costs+of+Waste+Medicines.+Report+of+DH+Funded+National+Project&amp;author=Trueman,+P.&amp;author=Taylor,+D.&amp;author=Lowson,+K.&amp;author=Bligh,+A.&amp;author=Meszaros,+A.&amp;author=Wright,+D.&amp;author=Glanville,+J.&amp;author=Newbould,+J.&amp;author=Bury,+M.&amp;author=Barber,+N.&amp;publication_year=2010" TargetMode="External"/><Relationship Id="rId20" Type="http://schemas.openxmlformats.org/officeDocument/2006/relationships/hyperlink" Target="https://scholar.google.com/scholar_lookup?title=Program+Turns+Discarded+Drugs+Into+Lifesavers+for+Needy&amp;author=Kaldy,+J.&amp;publication_year=2015&amp;journal=Caring+Ages&amp;volume=16&amp;pages=9&amp;doi=10.1016/j.carage.2015.07.012" TargetMode="External"/><Relationship Id="rId29" Type="http://schemas.openxmlformats.org/officeDocument/2006/relationships/hyperlink" Target="https://scholar.google.com/scholar_lookup?title=Reverse+flows+within+the+pharmaceutical+supply+chain:+A+classificatory+review+from+the+perspective+of+end-of-use+and+end-of-life+medicines&amp;author=Viegas,+C.V.&amp;author=Bond,+A.&amp;author=Vaz,+C.R.&amp;author=Bertolo,+R.J.&amp;publication_year=2019&amp;journal=J.+Clean.+Prod.&amp;volume=238&amp;pages=117719&amp;doi=10.1016/j.jclepro.2019.1177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m/scholar_lookup?title=Turning+waste+medicines+to+cost+savings:+A+pilot+study+on+the+feasibility+of+medication+recycling+as+a+solution+to+drug+wastage&amp;author=Toh,+M.R.&amp;author=Chew,+L.&amp;publication_year=2017&amp;journal=Palliat.+Med.&amp;volume=31&amp;pages=35%E2%80%9341&amp;doi=10.1177/0269216316639798&amp;pmid=27430975" TargetMode="External"/><Relationship Id="rId24" Type="http://schemas.openxmlformats.org/officeDocument/2006/relationships/hyperlink" Target="https://doi.org/10.1080/10463356.2019.1656001" TargetMode="External"/><Relationship Id="rId32" Type="http://schemas.openxmlformats.org/officeDocument/2006/relationships/hyperlink" Target="https://doi.org/10.1080/02533839.2017.1362325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86/s12913-019-4065-6" TargetMode="External"/><Relationship Id="rId23" Type="http://schemas.openxmlformats.org/officeDocument/2006/relationships/hyperlink" Target="https://scholar.google.com/scholar_lookup?title=Prescription+Drug+Reuse+and+Recycling&amp;author=Crews,+J.&amp;publication_year=2019" TargetMode="External"/><Relationship Id="rId28" Type="http://schemas.openxmlformats.org/officeDocument/2006/relationships/hyperlink" Target="http://europepmc.org/articles/pmc1835093?pdf=render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cbi.nlm.nih.gov/pubmed/17151672" TargetMode="External"/><Relationship Id="rId19" Type="http://schemas.openxmlformats.org/officeDocument/2006/relationships/hyperlink" Target="https://doi.org/10.1211/PJ.2018.20205091" TargetMode="External"/><Relationship Id="rId31" Type="http://schemas.openxmlformats.org/officeDocument/2006/relationships/hyperlink" Target="https://scholar.google.com/scholar_lookup?title=IoT+patent+roadmap+for+smart+logistic+service+provision+in+the+context+of+Industry+4.0&amp;author=Trappey,+A.J.C.&amp;author=Trappey,+C.V.&amp;author=Fan,+C.Y.&amp;author=Hsu,+A.P.T.&amp;author=Li,+X.K.&amp;author=Lee,+I.J.Y.&amp;publication_year=2017&amp;journal=J.+Chin.+Inst.+Eng.&amp;volume=40&amp;pages=593%E2%80%93602&amp;doi=10.1080/02533839.2017.13623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nm1206-1333" TargetMode="External"/><Relationship Id="rId14" Type="http://schemas.openxmlformats.org/officeDocument/2006/relationships/hyperlink" Target="https://scholar.google.com/scholar_lookup?title=What+does+it+cost+to+redispense+unused+medications+in+the+pharmacy?+A+micro-costing+study&amp;author=Bekker,+C.L.&amp;author=Gardarsdottir,+H.&amp;author=Egberts,+A.C.G.&amp;author=Molenaar,+H.A.&amp;author=Bouvy,+M.L.&amp;author=van+den+Bemt,+B.J.F.&amp;author=H%C3%B6vels,+A.M.&amp;publication_year=2019&amp;journal=BMC+Health+Serv.+Res.&amp;volume=19&amp;pages=243&amp;doi=10.1186/s12913-019-4065-6" TargetMode="External"/><Relationship Id="rId22" Type="http://schemas.openxmlformats.org/officeDocument/2006/relationships/hyperlink" Target="http://www.ncsl.org/research/health/state-prescription-drug-return-reuse-and-recycling.aspx" TargetMode="External"/><Relationship Id="rId27" Type="http://schemas.openxmlformats.org/officeDocument/2006/relationships/hyperlink" Target="https://doi.org/10.1136/bmj.297.6660.1402" TargetMode="External"/><Relationship Id="rId30" Type="http://schemas.openxmlformats.org/officeDocument/2006/relationships/hyperlink" Target="https://doi.org/10.1016/j.jclepro.2019.117719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2023-12-30T09:37:00Z</dcterms:created>
  <dcterms:modified xsi:type="dcterms:W3CDTF">2023-12-30T14:23:00Z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2015-07-06T00:00:00Z</vt:filetime>
  </property>
  <property fmtid="{D5CDD505-2E9C-101B-9397-08002B2CF9AE}" pid="3" name="Creator">
    <vt:lpwstr>PDF Architect</vt:lpwstr>
  </property>
  <property fmtid="{D5CDD505-2E9C-101B-9397-08002B2CF9AE}" pid="4" name="LastSaved">
    <vt:filetime>2023-12-30T00:00:00Z</vt:filetime>
  </property>
</Properties>
</file>