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B3A6B"/>
          </w:tcPr>
          <w:p>
            <w:pPr>
              <w:spacing w:before="400" w:after="80"/>
              <w:jc w:val="center"/>
            </w:pPr>
            <w:r>
              <w:rPr>
                <w:b/>
                <w:color w:val="FFFFFF"/>
                <w:sz w:val="36"/>
              </w:rPr>
              <w:t>FEEDBACK DE QUALIDADE — TRIAGEM CLARA</w:t>
            </w:r>
          </w:p>
          <w:p>
            <w:pPr>
              <w:spacing w:after="120"/>
              <w:jc w:val="center"/>
            </w:pPr>
            <w:r>
              <w:rPr>
                <w:i/>
                <w:color w:val="A8D0FF"/>
                <w:sz w:val="24"/>
              </w:rPr>
              <w:t>Correções necessárias no prompt de triagem</w:t>
            </w:r>
          </w:p>
          <w:p>
            <w:pPr>
              <w:spacing w:after="320"/>
              <w:jc w:val="center"/>
            </w:pPr>
            <w:r>
              <w:rPr>
                <w:color w:val="CCDDFF"/>
                <w:sz w:val="19"/>
              </w:rPr>
              <w:t>Testes realizados em 09–11/06/2026   |   Elaborado em 12/06/2026   |   Destinatário: Nicolas (dev)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  <w:tcBorders>
              <w:top w:val="single" w:sz="6" w:space="0" w:color="1B3A6B"/>
              <w:bottom w:val="single" w:sz="6" w:space="0" w:color="1B3A6B"/>
              <w:left w:val="single" w:sz="6" w:space="0" w:color="1B3A6B"/>
              <w:right w:val="single" w:sz="6" w:space="0" w:color="1B3A6B"/>
            </w:tcBorders>
          </w:tcPr>
          <w:p>
            <w:pPr>
              <w:spacing w:before="120" w:after="120"/>
              <w:jc w:val="center"/>
            </w:pPr>
            <w:r>
              <w:rPr>
                <w:color w:val="666688"/>
                <w:sz w:val="16"/>
              </w:rPr>
              <w:t>Itens a corrigir</w:t>
              <w:br/>
            </w:r>
            <w:r>
              <w:rPr>
                <w:b/>
                <w:color w:val="1B3A6B"/>
                <w:sz w:val="21"/>
              </w:rPr>
              <w:t>4</w:t>
            </w:r>
          </w:p>
        </w:tc>
        <w:tc>
          <w:tcPr>
            <w:tcW w:type="dxa" w:w="2436"/>
            <w:shd w:val="clear" w:color="auto" w:fill="E8EEF7"/>
            <w:tcBorders>
              <w:top w:val="single" w:sz="6" w:space="0" w:color="1B3A6B"/>
              <w:bottom w:val="single" w:sz="6" w:space="0" w:color="1B3A6B"/>
              <w:left w:val="single" w:sz="6" w:space="0" w:color="1B3A6B"/>
              <w:right w:val="single" w:sz="6" w:space="0" w:color="1B3A6B"/>
            </w:tcBorders>
          </w:tcPr>
          <w:p>
            <w:pPr>
              <w:spacing w:before="120" w:after="120"/>
              <w:jc w:val="center"/>
            </w:pPr>
            <w:r>
              <w:rPr>
                <w:color w:val="666688"/>
                <w:sz w:val="16"/>
              </w:rPr>
              <w:t>Prioridade</w:t>
              <w:br/>
            </w:r>
            <w:r>
              <w:rPr>
                <w:b/>
                <w:color w:val="1B3A6B"/>
                <w:sz w:val="21"/>
              </w:rPr>
              <w:t>🔴 Alta</w:t>
            </w:r>
          </w:p>
        </w:tc>
        <w:tc>
          <w:tcPr>
            <w:tcW w:type="dxa" w:w="2436"/>
            <w:shd w:val="clear" w:color="auto" w:fill="E8EEF7"/>
            <w:tcBorders>
              <w:top w:val="single" w:sz="6" w:space="0" w:color="1B3A6B"/>
              <w:bottom w:val="single" w:sz="6" w:space="0" w:color="1B3A6B"/>
              <w:left w:val="single" w:sz="6" w:space="0" w:color="1B3A6B"/>
              <w:right w:val="single" w:sz="6" w:space="0" w:color="1B3A6B"/>
            </w:tcBorders>
          </w:tcPr>
          <w:p>
            <w:pPr>
              <w:spacing w:before="120" w:after="120"/>
              <w:jc w:val="center"/>
            </w:pPr>
            <w:r>
              <w:rPr>
                <w:color w:val="666688"/>
                <w:sz w:val="16"/>
              </w:rPr>
              <w:t>Onde mexer</w:t>
              <w:br/>
            </w:r>
            <w:r>
              <w:rPr>
                <w:b/>
                <w:color w:val="1B3A6B"/>
                <w:sz w:val="21"/>
              </w:rPr>
              <w:t>Prompt de triagem</w:t>
            </w:r>
          </w:p>
        </w:tc>
        <w:tc>
          <w:tcPr>
            <w:tcW w:type="dxa" w:w="2436"/>
            <w:shd w:val="clear" w:color="auto" w:fill="E8EEF7"/>
            <w:tcBorders>
              <w:top w:val="single" w:sz="6" w:space="0" w:color="1B3A6B"/>
              <w:bottom w:val="single" w:sz="6" w:space="0" w:color="1B3A6B"/>
              <w:left w:val="single" w:sz="6" w:space="0" w:color="1B3A6B"/>
              <w:right w:val="single" w:sz="6" w:space="0" w:color="1B3A6B"/>
            </w:tcBorders>
          </w:tcPr>
          <w:p>
            <w:pPr>
              <w:spacing w:before="120" w:after="120"/>
              <w:jc w:val="center"/>
            </w:pPr>
            <w:r>
              <w:rPr>
                <w:color w:val="666688"/>
                <w:sz w:val="16"/>
              </w:rPr>
              <w:t>Status</w:t>
              <w:br/>
            </w:r>
            <w:r>
              <w:rPr>
                <w:b/>
                <w:color w:val="1B3A6B"/>
                <w:sz w:val="21"/>
              </w:rPr>
              <w:t>Aguardando correção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8F0"/>
            <w:tcBorders>
              <w:top w:val="single" w:sz="6" w:space="0" w:color="E08000"/>
              <w:bottom w:val="single" w:sz="6" w:space="0" w:color="E08000"/>
              <w:left w:val="single" w:sz="6" w:space="0" w:color="E08000"/>
              <w:right w:val="single" w:sz="6" w:space="0" w:color="E08000"/>
            </w:tcBorders>
          </w:tcPr>
          <w:p>
            <w:pPr>
              <w:spacing w:before="120"/>
              <w:ind w:left="173"/>
            </w:pPr>
            <w:r>
              <w:rPr>
                <w:b/>
                <w:color w:val="B85800"/>
                <w:sz w:val="20"/>
              </w:rPr>
              <w:t>ITENS DESTE DOCUMENTO:</w:t>
            </w:r>
          </w:p>
          <w:p>
            <w:pPr>
              <w:ind w:left="173"/>
            </w:pPr>
            <w:r>
              <w:rPr>
                <w:color w:val="444444"/>
                <w:sz w:val="20"/>
              </w:rPr>
              <w:t xml:space="preserve">   1. Linguagem proibida — atestado retroativo</w:t>
            </w:r>
          </w:p>
          <w:p>
            <w:pPr>
              <w:ind w:left="173"/>
            </w:pPr>
            <w:r>
              <w:rPr>
                <w:color w:val="444444"/>
                <w:sz w:val="20"/>
              </w:rPr>
              <w:t xml:space="preserve">   2. V7 — Múltiplas queixas: Clara escolheu grupo sem perguntar o principal</w:t>
            </w:r>
          </w:p>
          <w:p>
            <w:pPr>
              <w:ind w:left="173"/>
            </w:pPr>
            <w:r>
              <w:rPr>
                <w:color w:val="444444"/>
                <w:sz w:val="20"/>
              </w:rPr>
              <w:t xml:space="preserve">   3. V9 — Atestado de acompanhante: comportamento inconsistente</w:t>
            </w:r>
          </w:p>
          <w:p>
            <w:pPr>
              <w:ind w:left="173"/>
            </w:pPr>
            <w:r>
              <w:rPr>
                <w:color w:val="444444"/>
                <w:sz w:val="20"/>
              </w:rPr>
              <w:t xml:space="preserve">   4. V6 — Emagrecimento: passo extra desnecessário</w:t>
            </w:r>
          </w:p>
          <w:p>
            <w:pPr>
              <w:spacing w:after="120"/>
            </w:pP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B8460A"/>
          </w:tcPr>
          <w:p>
            <w:pPr>
              <w:spacing w:before="140" w:after="140"/>
              <w:ind w:left="216"/>
              <w:jc w:val="left"/>
            </w:pPr>
            <w:r>
              <w:rPr>
                <w:b/>
                <w:color w:val="FFFFFF"/>
                <w:sz w:val="24"/>
              </w:rPr>
              <w:t xml:space="preserve">  CORREÇÕES NECESSÁRIAS NO PROMPT DE TRIAGEM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BD0"/>
          </w:tcPr>
          <w:p>
            <w:pPr>
              <w:spacing w:before="100" w:after="100"/>
              <w:ind w:left="173"/>
            </w:pPr>
            <w:r>
              <w:rPr>
                <w:b/>
                <w:color w:val="B8460A"/>
                <w:sz w:val="22"/>
              </w:rPr>
              <w:t xml:space="preserve">1.  </w:t>
            </w:r>
            <w:r>
              <w:rPr>
                <w:b/>
                <w:color w:val="B8460A"/>
                <w:sz w:val="22"/>
              </w:rPr>
              <w:t>Linguagem proibida — Atestado retroativo</w:t>
            </w:r>
          </w:p>
        </w:tc>
      </w:tr>
    </w:tbl>
    <w:p/>
    <w:p>
      <w:r>
        <w:rPr>
          <w:b/>
          <w:color w:val="B8460A"/>
          <w:sz w:val="20"/>
        </w:rPr>
        <w:t xml:space="preserve">REGRA DA CLÍNICA:  </w:t>
      </w:r>
      <w:r>
        <w:rPr>
          <w:sz w:val="20"/>
        </w:rPr>
        <w:t>Não realizamos atestado retroativo. Ponto final.</w:t>
      </w:r>
    </w:p>
    <w:p/>
    <w:p>
      <w:r>
        <w:rPr>
          <w:b/>
          <w:color w:val="555555"/>
          <w:sz w:val="20"/>
        </w:rPr>
        <w:t xml:space="preserve">O QUE ACONTECEU:  </w:t>
      </w:r>
    </w:p>
    <w:p>
      <w:r>
        <w:rPr>
          <w:sz w:val="20"/>
        </w:rPr>
        <w:t>Ao ser questionada sobre "atestado de ontem até amanhã", Clara respondeu:</w:t>
        <w:br/>
        <w:t>"não conseguimos garantir atestado retroativo" e "o médico pode avaliar seu caso e, se considerar adequado, emitir um atestado a partir da data de hoje."</w:t>
        <w:br/>
        <w:br/>
        <w:t>PROBLEMA: a expressão "não conseguimos garantir" sugere que talvez seja possível. Gerou expectativa falsa — foi necessária intervenção manual.</w:t>
      </w:r>
    </w:p>
    <w:p/>
    <w:p>
      <w:r>
        <w:rPr>
          <w:b/>
          <w:color w:val="770000"/>
          <w:sz w:val="20"/>
        </w:rPr>
        <w:t xml:space="preserve">EVIDÊNCIA  </w:t>
      </w:r>
      <w:r>
        <w:rPr>
          <w:sz w:val="20"/>
        </w:rPr>
        <w:t>Conversa Gi — 11/06/2026 às 19:56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4F4F4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Paciente:  "Precisava de atestado de ontem até amanhã"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005AA0"/>
                <w:sz w:val="19"/>
              </w:rPr>
              <w:t>Clara:     "não conseguimos garantir atestado retroativo. O médico pode avaliar..."  ❌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→ Intervenção manual necessária.</w:t>
            </w:r>
          </w:p>
        </w:tc>
      </w:tr>
    </w:tbl>
    <w:p/>
    <w:p>
      <w:r>
        <w:rPr>
          <w:b/>
          <w:color w:val="1A6B1A"/>
          <w:sz w:val="20"/>
        </w:rPr>
        <w:t xml:space="preserve">COMPORTAMENTO CORRETO:  </w:t>
      </w:r>
    </w:p>
    <w:p>
      <w:r>
        <w:rPr>
          <w:sz w:val="20"/>
        </w:rPr>
        <w:t>"Não realizamos atestado retroativo. O atestado é emitido apenas a partir da data da consulta."</w:t>
        <w:br/>
        <w:t>→ Perguntar se deseja continuar para consulta de hoje ou encerrar.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3F3"/>
            <w:tcBorders>
              <w:top w:val="single" w:sz="8" w:space="0" w:color="C00000"/>
              <w:bottom w:val="single" w:sz="8" w:space="0" w:color="C00000"/>
              <w:left w:val="single" w:sz="8" w:space="0" w:color="C00000"/>
              <w:right w:val="single" w:sz="8" w:space="0" w:color="C00000"/>
            </w:tcBorders>
          </w:tcPr>
          <w:p>
            <w:pPr>
              <w:spacing w:before="80"/>
              <w:ind w:left="173"/>
            </w:pPr>
            <w:r>
              <w:rPr>
                <w:b/>
                <w:color w:val="C00000"/>
                <w:sz w:val="20"/>
              </w:rPr>
              <w:t>🚫  PROIBIDO — nunca usar estas frases:</w:t>
            </w:r>
          </w:p>
          <w:p>
            <w:pPr>
              <w:spacing w:before="20"/>
              <w:ind w:left="216"/>
            </w:pPr>
            <w:r>
              <w:rPr>
                <w:i/>
                <w:color w:val="C00000"/>
                <w:sz w:val="20"/>
              </w:rPr>
              <w:t xml:space="preserve">   "não conseguimos garantir atestado retroativo"</w:t>
            </w:r>
          </w:p>
          <w:p>
            <w:pPr>
              <w:spacing w:before="20"/>
              <w:ind w:left="216"/>
            </w:pPr>
            <w:r>
              <w:rPr>
                <w:i/>
                <w:color w:val="C00000"/>
                <w:sz w:val="20"/>
              </w:rPr>
              <w:t xml:space="preserve">   "se o médico considerar adequado"</w:t>
            </w:r>
          </w:p>
          <w:p>
            <w:pPr>
              <w:spacing w:before="20"/>
              <w:ind w:left="216"/>
            </w:pPr>
            <w:r>
              <w:rPr>
                <w:i/>
                <w:color w:val="C00000"/>
                <w:sz w:val="20"/>
              </w:rPr>
              <w:t xml:space="preserve">   "talvez o médico possa"</w:t>
            </w:r>
          </w:p>
          <w:p>
            <w:pPr>
              <w:spacing w:after="80"/>
            </w:pP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PROMPT — Seção V4/V5 (Atestado)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Adicionar ANTES das respostas sobre atestado: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⚠ REGRA — ATESTADO RETROATIVO: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Se o paciente pedir atestado de dias anteriores ("de ontem", "da semana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passada", "retroativo"), responder EXATAMENTE: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"Não realizamos atestado retroativo. O atestado é emitido apenas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 a partir da data da consulta. Posso te ajudar a marcar para hoje?"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NUNCA usar: "não conseguimos garantir" / "o médico pode avaliar se é possível".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Não existe exceção a esta regra.</w:t>
            </w:r>
          </w:p>
          <w:p>
            <w:pPr>
              <w:spacing w:after="80"/>
            </w:pPr>
          </w:p>
        </w:tc>
      </w:tr>
    </w:tbl>
    <w:p/>
    <w:p>
      <w:pPr>
        <w:spacing w:before="40" w:after="120"/>
        <w:pBdr>
          <w:bottom w:val="single" w:sz="4" w:space="1" w:color="DDDDDD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BD0"/>
          </w:tcPr>
          <w:p>
            <w:pPr>
              <w:spacing w:before="100" w:after="100"/>
              <w:ind w:left="173"/>
            </w:pPr>
            <w:r>
              <w:rPr>
                <w:b/>
                <w:color w:val="B8460A"/>
                <w:sz w:val="22"/>
              </w:rPr>
              <w:t xml:space="preserve">2.  </w:t>
            </w:r>
            <w:r>
              <w:rPr>
                <w:b/>
                <w:color w:val="B8460A"/>
                <w:sz w:val="22"/>
              </w:rPr>
              <w:t>V7 — Múltiplas queixas: Clara escolheu grupo sem perguntar o principal</w:t>
            </w:r>
          </w:p>
        </w:tc>
      </w:tr>
    </w:tbl>
    <w:p/>
    <w:p>
      <w:r>
        <w:rPr>
          <w:b/>
          <w:color w:val="770000"/>
          <w:sz w:val="20"/>
        </w:rPr>
        <w:t xml:space="preserve">EVIDÊNCIA  </w:t>
      </w:r>
      <w:r>
        <w:rPr>
          <w:sz w:val="20"/>
        </w:rPr>
        <w:t>Conversa teste — 11/06/2026 ~12:23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4F4F4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Paciente:  "Tenho tosse, febre, dor de cabeça, dor no joelho, gripe e cansaço"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005AA0"/>
                <w:sz w:val="19"/>
              </w:rPr>
              <w:t>Clara:     Foi direto para checklist RESPIRATÓRIO — ignorou joelho e cansaço  ❌</w:t>
            </w:r>
          </w:p>
        </w:tc>
      </w:tr>
    </w:tbl>
    <w:p/>
    <w:p>
      <w:r>
        <w:rPr>
          <w:b/>
          <w:color w:val="1A6B1A"/>
          <w:sz w:val="20"/>
        </w:rPr>
        <w:t xml:space="preserve">COMPORTAMENTO CORRETO:  </w:t>
      </w:r>
    </w:p>
    <w:p>
      <w:r>
        <w:rPr>
          <w:sz w:val="20"/>
        </w:rPr>
        <w:t>Quando 3 ou mais queixas não relacionadas são listadas, perguntar PRIMEIRO:</w:t>
        <w:br/>
        <w:t>"Qual é o seu principal sintoma agora para eu verificar se consigo te atender por aqui?"</w:t>
        <w:br/>
        <w:t>Só após receber a resposta escolher o grupo de triagem.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PROMPT — Início da seção de identificação de sintomas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Adicionar ANTES do mapeamento de grupos de sintomas: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✅ V7 — MÚLTIPLAS QUEIXAS: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Se o paciente listar 3 ou mais sintomas/queixas diferentes e não relacionados,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NÃO escolha o grupo ainda. Pergunte: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"Qual é o seu principal sintoma agora para eu verificar se consigo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 te atender por aqui?"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Aguarde a resposta e só então siga para o grupo correto.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Exemplos que ativam V7: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• "tosse, febre, dor no joelho, cansaço, dor de cabeça"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• "dor de barriga, ansiedade e manchas na pele"</w:t>
            </w:r>
          </w:p>
          <w:p>
            <w:pPr>
              <w:spacing w:after="80"/>
            </w:pPr>
          </w:p>
        </w:tc>
      </w:tr>
    </w:tbl>
    <w:p/>
    <w:p>
      <w:pPr>
        <w:spacing w:before="40" w:after="120"/>
        <w:pBdr>
          <w:bottom w:val="single" w:sz="4" w:space="1" w:color="DDDDDD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BD0"/>
          </w:tcPr>
          <w:p>
            <w:pPr>
              <w:spacing w:before="100" w:after="100"/>
              <w:ind w:left="173"/>
            </w:pPr>
            <w:r>
              <w:rPr>
                <w:b/>
                <w:color w:val="B8460A"/>
                <w:sz w:val="22"/>
              </w:rPr>
              <w:t xml:space="preserve">3.  </w:t>
            </w:r>
            <w:r>
              <w:rPr>
                <w:b/>
                <w:color w:val="B8460A"/>
                <w:sz w:val="22"/>
              </w:rPr>
              <w:t>V9 — Atestado de acompanhante: comportamento inconsistente</w:t>
            </w:r>
          </w:p>
        </w:tc>
      </w:tr>
    </w:tbl>
    <w:p/>
    <w:p>
      <w:r>
        <w:rPr>
          <w:sz w:val="20"/>
        </w:rPr>
        <w:t>Nos testes de 11/06 o comportamento foi INTERMITENTE: às vezes recusou corretamente, às vezes tratou como consulta normal.</w:t>
      </w:r>
    </w:p>
    <w:p/>
    <w:p>
      <w:r>
        <w:rPr>
          <w:b/>
          <w:color w:val="770000"/>
          <w:sz w:val="20"/>
        </w:rPr>
        <w:t xml:space="preserve">CASO REAL DOCUMENTADO  </w:t>
      </w:r>
      <w:r>
        <w:rPr>
          <w:sz w:val="20"/>
        </w:rPr>
        <w:t>Raissa — 11/06/2026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4F4F4"/>
            <w:tcBorders>
              <w:top w:val="single" w:sz="6" w:space="0" w:color="BBBBBB"/>
              <w:bottom w:val="single" w:sz="6" w:space="0" w:color="BBBBBB"/>
              <w:left w:val="single" w:sz="6" w:space="0" w:color="BBBBBB"/>
              <w:right w:val="single" w:sz="6" w:space="0" w:color="BBBBBB"/>
            </w:tcBorders>
          </w:tcPr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333333"/>
                <w:sz w:val="19"/>
              </w:rPr>
              <w:t>Paciente:  solicitou atestado de acompanhante.</w:t>
            </w:r>
          </w:p>
          <w:p>
            <w:pPr>
              <w:spacing w:before="20" w:after="20"/>
              <w:ind w:left="144"/>
            </w:pPr>
            <w:r>
              <w:rPr>
                <w:rFonts w:ascii="Consolas" w:hAnsi="Consolas"/>
                <w:color w:val="005AA0"/>
                <w:sz w:val="19"/>
              </w:rPr>
              <w:t>Clara:     encaminhou para consulta em vez de recusar  ❌</w:t>
            </w:r>
          </w:p>
        </w:tc>
      </w:tr>
    </w:tbl>
    <w:p/>
    <w:p>
      <w:r>
        <w:rPr>
          <w:b/>
          <w:color w:val="1A6B1A"/>
          <w:sz w:val="20"/>
        </w:rPr>
        <w:t xml:space="preserve">COMPORTAMENTO ESPERADO:  </w:t>
      </w:r>
    </w:p>
    <w:p>
      <w:r>
        <w:rPr>
          <w:sz w:val="20"/>
        </w:rPr>
        <w:t>Qualquer menção a "atestado de acompanhante", "fui acompanhar familiar", "precisei ficar com filho/mãe no hospital" → recusa imediata + encerramento.</w:t>
        <w:br/>
        <w:br/>
        <w:t>TEXTO EXATO:</w:t>
        <w:br/>
        <w:t>"Infelizmente não emitimos atestado de acompanhante. Esse documento deve ser solicitado diretamente na unidade onde o familiar foi atendido."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PROMPT — Verificações iniciais (antes da triagem)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Adicionar como uma das primeiras verificações (V9):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✅ V9 — ATESTADO DE ACOMPANHANTE: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Gatilhos: "atestado de acompanhante" / "fui acompanhar [familiar]" /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"precisei ficar com meu [filho/mãe/pai]" / "acompanhei alguém no hospital"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Ação:</w:t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Responder: "Infelizmente não emitimos atestado de acompanhante.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   Esse documento deve ser solicitado diretamente na unidade onde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   o familiar foi atendido."</w:t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ENCERRAR o atendimento. Não continuar a triagem.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⚠ Revisar similaridade semântica — comportamento não pode ser intermitente.</w:t>
            </w:r>
          </w:p>
          <w:p>
            <w:pPr>
              <w:spacing w:after="80"/>
            </w:pPr>
          </w:p>
        </w:tc>
      </w:tr>
    </w:tbl>
    <w:p/>
    <w:p>
      <w:pPr>
        <w:spacing w:before="40" w:after="120"/>
        <w:pBdr>
          <w:bottom w:val="single" w:sz="4" w:space="1" w:color="DDDDDD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EBD0"/>
          </w:tcPr>
          <w:p>
            <w:pPr>
              <w:spacing w:before="100" w:after="100"/>
              <w:ind w:left="173"/>
            </w:pPr>
            <w:r>
              <w:rPr>
                <w:b/>
                <w:color w:val="B8460A"/>
                <w:sz w:val="22"/>
              </w:rPr>
              <w:t xml:space="preserve">4.  </w:t>
            </w:r>
            <w:r>
              <w:rPr>
                <w:b/>
                <w:color w:val="B8460A"/>
                <w:sz w:val="22"/>
              </w:rPr>
              <w:t>V6 — Emagrecimento: passo extra desnecessário</w:t>
            </w:r>
          </w:p>
        </w:tc>
      </w:tr>
    </w:tbl>
    <w:p/>
    <w:p>
      <w:r>
        <w:rPr>
          <w:b/>
          <w:color w:val="555555"/>
          <w:sz w:val="20"/>
        </w:rPr>
        <w:t xml:space="preserve">O QUE ACONTECEU:  </w:t>
      </w:r>
    </w:p>
    <w:p>
      <w:r>
        <w:rPr>
          <w:sz w:val="20"/>
        </w:rPr>
        <w:t>Clara redirecionou corretamente para Consulta de Controle de Peso R$249 ✅, mas inseriu uma pergunta extra desnecessária antes de redirecionar:</w:t>
        <w:br/>
        <w:t>"além do peso, você está com algum sintoma físico agora?"</w:t>
      </w:r>
    </w:p>
    <w:p/>
    <w:p>
      <w:r>
        <w:rPr>
          <w:b/>
          <w:color w:val="1A6B1A"/>
          <w:sz w:val="20"/>
        </w:rPr>
        <w:t xml:space="preserve">COMPORTAMENTO ESPERADO:  </w:t>
      </w:r>
    </w:p>
    <w:p>
      <w:r>
        <w:rPr>
          <w:sz w:val="20"/>
        </w:rPr>
        <w:t>Ao identificar emagrecimento/obesidade/peso como queixa → ir direto para:</w:t>
        <w:br/>
        <w:t>"Temos a Consulta de Controle de Peso com médica especializada. Valor: R$249. Posso te ajudar a agendar?"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A"/>
            <w:tcBorders>
              <w:top w:val="single" w:sz="8" w:space="0" w:color="2E7D32"/>
              <w:bottom w:val="single" w:sz="8" w:space="0" w:color="2E7D32"/>
              <w:left w:val="single" w:sz="8" w:space="0" w:color="2E7D32"/>
              <w:right w:val="single" w:sz="8" w:space="0" w:color="2E7D32"/>
            </w:tcBorders>
          </w:tcPr>
          <w:p>
            <w:pPr>
              <w:spacing w:before="100"/>
              <w:ind w:left="173"/>
            </w:pPr>
            <w:r>
              <w:rPr>
                <w:b/>
                <w:color w:val="1B5E20"/>
                <w:sz w:val="20"/>
              </w:rPr>
              <w:t>⚙  AÇÃO TÉCNICA — PROMPT — Seção de queixas nas opções 1 ou 2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Adicionar ANTES dos grupos de sintomas: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✅ V6 — EMAGRECIMENTO / PESO: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Gatilhos: "emagrecer" / "perder peso" / "obesidade" / "sobrepeso" /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"controle de peso" / "tratamento para peso"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>Ação:</w:t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NÃO perguntar sobre outros sintomas físicos.</w:t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NÃO encaminhar para clínico geral (R$79).</w:t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 xml:space="preserve">  → Responder diretamente: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   "Temos a Consulta de Controle de Peso com médica especializada.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  <w:t xml:space="preserve">      Valor: R$249. Posso te ajudar a agendar?"</w:t>
            </w:r>
          </w:p>
          <w:p>
            <w:pPr>
              <w:spacing w:before="20"/>
              <w:ind w:left="216"/>
            </w:pPr>
            <w:r>
              <w:rPr>
                <w:rFonts w:ascii="Calibri" w:hAnsi="Calibri"/>
                <w:color w:val="1B3A20"/>
                <w:sz w:val="20"/>
              </w:rPr>
            </w:r>
          </w:p>
          <w:p>
            <w:pPr>
              <w:spacing w:before="20"/>
              <w:ind w:left="216"/>
            </w:pPr>
            <w:r>
              <w:rPr>
                <w:rFonts w:ascii="Consolas" w:hAnsi="Consolas"/>
                <w:color w:val="1B5E20"/>
                <w:sz w:val="18"/>
              </w:rPr>
              <w:t>⚠ Atenção: cada paciente encaminhado errado = perda de R$170 por consulta.</w:t>
            </w:r>
          </w:p>
          <w:p>
            <w:pPr>
              <w:spacing w:after="80"/>
            </w:pPr>
          </w:p>
        </w:tc>
      </w:tr>
    </w:tbl>
    <w:p/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