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3A6B"/>
          </w:tcPr>
          <w:p>
            <w:pPr>
              <w:spacing w:before="400" w:after="80"/>
              <w:jc w:val="center"/>
            </w:pPr>
            <w:r>
              <w:rPr>
                <w:b/>
                <w:color w:val="FFFFFF"/>
                <w:sz w:val="34"/>
              </w:rPr>
              <w:t>CORREÇÕES — FLUXO DE RENOVAÇÃO DE RECEITA</w:t>
            </w:r>
          </w:p>
          <w:p>
            <w:pPr>
              <w:spacing w:after="120"/>
              <w:jc w:val="center"/>
            </w:pPr>
            <w:r>
              <w:rPr>
                <w:i/>
                <w:color w:val="A8D0FF"/>
                <w:sz w:val="24"/>
              </w:rPr>
              <w:t>4 problemas identificados na conversa da Rafaela (12/06/2026)</w:t>
            </w:r>
          </w:p>
          <w:p>
            <w:pPr>
              <w:spacing w:after="320"/>
              <w:jc w:val="center"/>
            </w:pPr>
            <w:r>
              <w:rPr>
                <w:color w:val="CCDDFF"/>
                <w:sz w:val="19"/>
              </w:rPr>
              <w:t>Elaborado em 12/06/2026   |   Destinatário: Nicolas (dev)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F0"/>
            <w:tcBorders>
              <w:top w:val="single" w:sz="6" w:space="0" w:color="E08000"/>
              <w:bottom w:val="single" w:sz="6" w:space="0" w:color="E08000"/>
              <w:left w:val="single" w:sz="6" w:space="0" w:color="E08000"/>
              <w:right w:val="single" w:sz="6" w:space="0" w:color="E08000"/>
            </w:tcBorders>
          </w:tcPr>
          <w:p>
            <w:pPr>
              <w:spacing w:before="120"/>
              <w:ind w:left="173"/>
            </w:pPr>
            <w:r>
              <w:rPr>
                <w:b/>
                <w:color w:val="B85800"/>
                <w:sz w:val="20"/>
              </w:rPr>
              <w:t>PROBLEMAS DESTE DOCUMENTO:</w:t>
            </w:r>
          </w:p>
          <w:p>
            <w:pPr>
              <w:ind w:left="173"/>
            </w:pPr>
            <w:r>
              <w:rPr>
                <w:color w:val="444444"/>
                <w:sz w:val="20"/>
              </w:rPr>
              <w:t xml:space="preserve">   1. Cálculo do prazo de 6 meses errado — Clara se confundiu e se contradisse  🔴</w:t>
            </w:r>
          </w:p>
          <w:p>
            <w:pPr>
              <w:ind w:left="173"/>
            </w:pPr>
            <w:r>
              <w:rPr>
                <w:color w:val="444444"/>
                <w:sz w:val="20"/>
              </w:rPr>
              <w:t xml:space="preserve">   2. Tipo de consulta errado — ofereceu R$79,90 para antidepressivo (deveria ser R$249)  🔴</w:t>
            </w:r>
          </w:p>
          <w:p>
            <w:pPr>
              <w:ind w:left="173"/>
            </w:pPr>
            <w:r>
              <w:rPr>
                <w:color w:val="444444"/>
                <w:sz w:val="20"/>
              </w:rPr>
              <w:t xml:space="preserve">   3. Confirmação do cadastro pulada — foi direto para o endereço  🟠</w:t>
            </w:r>
          </w:p>
          <w:p>
            <w:pPr>
              <w:ind w:left="173"/>
            </w:pPr>
            <w:r>
              <w:rPr>
                <w:color w:val="444444"/>
                <w:sz w:val="20"/>
              </w:rPr>
              <w:t xml:space="preserve">   4. Follow-up enviado após o pagamento já realizado  🟠</w:t>
            </w:r>
          </w:p>
          <w:p>
            <w:pPr>
              <w:spacing w:after="120"/>
            </w:pP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B3A6B"/>
          </w:tcPr>
          <w:p>
            <w:pPr>
              <w:spacing w:before="140" w:after="140"/>
              <w:ind w:left="216"/>
            </w:pPr>
            <w:r>
              <w:rPr>
                <w:b/>
                <w:color w:val="FFFFFF"/>
                <w:sz w:val="24"/>
              </w:rPr>
              <w:t xml:space="preserve">  CORREÇÕES NECESSÁRIAS NO PROMPT DE RENOVAÇÃO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BD0"/>
          </w:tcPr>
          <w:p>
            <w:pPr>
              <w:spacing w:before="100" w:after="100"/>
              <w:ind w:left="173"/>
            </w:pPr>
            <w:r>
              <w:rPr>
                <w:b/>
                <w:color w:val="B8460A"/>
                <w:sz w:val="22"/>
              </w:rPr>
              <w:t xml:space="preserve">1.  </w:t>
            </w:r>
            <w:r>
              <w:rPr>
                <w:b/>
                <w:color w:val="B8460A"/>
                <w:sz w:val="22"/>
              </w:rPr>
              <w:t>Cálculo do prazo de 6 meses errado (contradição na conversa)</w:t>
            </w:r>
          </w:p>
        </w:tc>
      </w:tr>
    </w:tbl>
    <w:p/>
    <w:p>
      <w:r>
        <w:rPr>
          <w:b/>
          <w:color w:val="555555"/>
          <w:sz w:val="20"/>
        </w:rPr>
        <w:t xml:space="preserve">O QUE ACONTECEU:  </w:t>
      </w:r>
      <w:r>
        <w:rPr>
          <w:sz w:val="20"/>
        </w:rPr>
        <w:t>A paciente informou que a última renovação foi em março. Clara se contradisse 3 vezes sobre se estava dentro ou fora do prazo de 6 meses.</w:t>
      </w:r>
    </w:p>
    <w:p>
      <w:r>
        <w:rPr>
          <w:b/>
          <w:color w:val="770000"/>
          <w:sz w:val="20"/>
        </w:rPr>
        <w:t xml:space="preserve">EVIDÊNCIA: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Paciente:  "A última renovação foi em março"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Clara:     "...não precisa de nova consulta agora" (dentro de 6 meses)  ✅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Clara:     "então já passou de 6 meses desde março" (ofereceu consulta)  ❌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Paciente:  "Não passou de 6 meses"  (teve que corrigir a Clara)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Clara:     "Perfeito, então está dentro de 6 meses sim"  (voltou atrás)</w:t>
            </w:r>
          </w:p>
        </w:tc>
      </w:tr>
    </w:tbl>
    <w:p/>
    <w:p>
      <w:r>
        <w:rPr>
          <w:b/>
          <w:color w:val="C00000"/>
          <w:sz w:val="20"/>
        </w:rPr>
        <w:t xml:space="preserve">PROBLEMA:  </w:t>
      </w:r>
      <w:r>
        <w:rPr>
          <w:sz w:val="20"/>
        </w:rPr>
        <w:t>Março → junho são 3 meses (dentro do prazo). Clara calculou errado e enviou mensagens contraditórias seguidas, confundindo a paciente.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A"/>
            <w:tcBorders>
              <w:top w:val="single" w:sz="8" w:space="0" w:color="2E7D32"/>
              <w:bottom w:val="single" w:sz="8" w:space="0" w:color="2E7D32"/>
              <w:left w:val="single" w:sz="8" w:space="0" w:color="2E7D32"/>
              <w:right w:val="single" w:sz="8" w:space="0" w:color="2E7D32"/>
            </w:tcBorders>
          </w:tcPr>
          <w:p>
            <w:pPr>
              <w:spacing w:before="100"/>
              <w:ind w:left="173"/>
            </w:pPr>
            <w:r>
              <w:rPr>
                <w:b/>
                <w:color w:val="1B5E20"/>
                <w:sz w:val="20"/>
              </w:rPr>
              <w:t>⚙  AÇÃO TÉCNICA — PROMPT — Reforçar regra de prazo (Regras Absolutas)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🔴 PRAZO DE 6 MESES — A resposta SIM/NÃO do paciente é a fonte de verdade.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- Se o paciente informar um mês/data em vez de SIM/NÃO, calcular a diferença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em relação a AGORA (data no topo da sessão). Menos de 6 meses = DENTRO.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- Decidido o prazo, NUNCA reverter nem enviar mensagens contraditórias.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- Em dúvida, perguntar UMA vez: "Só confirmando: sua última receita foi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emitida há menos de 6 meses? (sim/não)" e seguir a resposta.</w:t>
            </w:r>
          </w:p>
          <w:p>
            <w:pPr>
              <w:spacing w:after="80"/>
            </w:pPr>
          </w:p>
        </w:tc>
      </w:tr>
    </w:tbl>
    <w:p/>
    <w:p>
      <w:pPr>
        <w:spacing w:before="40" w:after="160"/>
        <w:pBdr>
          <w:bottom w:val="single" w:sz="4" w:space="1" w:color="DDDDD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BD0"/>
          </w:tcPr>
          <w:p>
            <w:pPr>
              <w:spacing w:before="100" w:after="100"/>
              <w:ind w:left="173"/>
            </w:pPr>
            <w:r>
              <w:rPr>
                <w:b/>
                <w:color w:val="B8460A"/>
                <w:sz w:val="22"/>
              </w:rPr>
              <w:t xml:space="preserve">2.  </w:t>
            </w:r>
            <w:r>
              <w:rPr>
                <w:b/>
                <w:color w:val="B8460A"/>
                <w:sz w:val="22"/>
              </w:rPr>
              <w:t>Tipo de consulta errado para antidepressivo (R$79,90 em vez de R$249)</w:t>
            </w:r>
          </w:p>
        </w:tc>
      </w:tr>
    </w:tbl>
    <w:p/>
    <w:p>
      <w:r>
        <w:rPr>
          <w:b/>
          <w:color w:val="555555"/>
          <w:sz w:val="20"/>
        </w:rPr>
        <w:t xml:space="preserve">O QUE ACONTECEU:  </w:t>
      </w:r>
      <w:r>
        <w:rPr>
          <w:sz w:val="20"/>
        </w:rPr>
        <w:t>No momento em que Clara achou (erroneamente) que tinha passado de 6 meses, ela ofereceu consulta de clínico geral R$79,90. Elifore (desvenlafaxina) é antidepressivo — deveria ser Consulta de Saúde Mental R$249.</w:t>
      </w:r>
    </w:p>
    <w:p>
      <w:r>
        <w:rPr>
          <w:b/>
          <w:color w:val="770000"/>
          <w:sz w:val="20"/>
        </w:rPr>
        <w:t xml:space="preserve">EVIDÊNCIA: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Clara:  "é necessária uma avaliação médica antes da renovação do Elifore..."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Clara:  "A consulta é online... e custa R$ 79,90"  ❌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→ Correto: Consulta de Saúde Mental R$ 249,00 (médico de psiquiatria).</w:t>
            </w:r>
          </w:p>
        </w:tc>
      </w:tr>
    </w:tbl>
    <w:p/>
    <w:p>
      <w:r>
        <w:rPr>
          <w:b/>
          <w:color w:val="1A6B1A"/>
          <w:sz w:val="20"/>
        </w:rPr>
        <w:t xml:space="preserve">REGRA CORRETA:  </w:t>
      </w:r>
      <w:r>
        <w:rPr>
          <w:sz w:val="20"/>
        </w:rPr>
        <w:t>Todo antidepressivo da lista C1 que precise de consulta vai SEMPRE para Saúde Mental R$249 — nunca clínico geral R$79,90.</w:t>
      </w:r>
    </w:p>
    <w:p>
      <w:r>
        <w:rPr>
          <w:b/>
          <w:color w:val="555555"/>
          <w:sz w:val="20"/>
        </w:rPr>
        <w:t xml:space="preserve">OBSERVAÇÃO:  </w:t>
      </w:r>
      <w:r>
        <w:rPr>
          <w:sz w:val="20"/>
        </w:rPr>
        <w:t>Receita azul (Rivotril etc.) e amarela (Ritalina, Venvanse etc.) continuam: não renova e não oferece consulta. Esta regra é só para antidepressivos C1, que podem renovar.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A"/>
            <w:tcBorders>
              <w:top w:val="single" w:sz="8" w:space="0" w:color="2E7D32"/>
              <w:bottom w:val="single" w:sz="8" w:space="0" w:color="2E7D32"/>
              <w:left w:val="single" w:sz="8" w:space="0" w:color="2E7D32"/>
              <w:right w:val="single" w:sz="8" w:space="0" w:color="2E7D32"/>
            </w:tcBorders>
          </w:tcPr>
          <w:p>
            <w:pPr>
              <w:spacing w:before="100"/>
              <w:ind w:left="173"/>
            </w:pPr>
            <w:r>
              <w:rPr>
                <w:b/>
                <w:color w:val="1B5E20"/>
                <w:sz w:val="20"/>
              </w:rPr>
              <w:t>⚙  AÇÃO TÉCNICA — PROMPT — Regra absoluta + verificação antes de ofertar consulta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🔴 REGRA ABSOLUTA — CONSULTA PARA MEDICAMENTO DE SAÚDE MENTAL: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Sempre que um antidepressivo (lista C1) precisar de consulta — por prazo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vencido ou qualquer motivo — a consulta é SEMPRE a Consulta de Saúde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Mental (R$249,00). NUNCA oferecer clínico geral (R$79,90) para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medicamento de saúde mental.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Antes de ofertar qualquer consulta, verificar a classe do medicamento: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 xml:space="preserve">  → Antidepressivo C1  → Consulta de Saúde Mental R$249,00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 xml:space="preserve">  → Demais permitidos  → Consulta clínico geral R$79,90</w:t>
            </w:r>
          </w:p>
          <w:p>
            <w:pPr>
              <w:spacing w:after="80"/>
            </w:pPr>
          </w:p>
        </w:tc>
      </w:tr>
    </w:tbl>
    <w:p/>
    <w:p>
      <w:pPr>
        <w:spacing w:before="40" w:after="160"/>
        <w:pBdr>
          <w:bottom w:val="single" w:sz="4" w:space="1" w:color="DDDDD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8D0"/>
          </w:tcPr>
          <w:p>
            <w:pPr>
              <w:spacing w:before="100" w:after="100"/>
              <w:ind w:left="173"/>
            </w:pPr>
            <w:r>
              <w:rPr>
                <w:b/>
                <w:color w:val="8B3A00"/>
                <w:sz w:val="22"/>
              </w:rPr>
              <w:t xml:space="preserve">3.  </w:t>
            </w:r>
            <w:r>
              <w:rPr>
                <w:b/>
                <w:color w:val="8B3A00"/>
                <w:sz w:val="22"/>
              </w:rPr>
              <w:t>Confirmação do cadastro pulada</w:t>
            </w:r>
          </w:p>
        </w:tc>
      </w:tr>
    </w:tbl>
    <w:p/>
    <w:p>
      <w:r>
        <w:rPr>
          <w:b/>
          <w:color w:val="555555"/>
          <w:sz w:val="20"/>
        </w:rPr>
        <w:t xml:space="preserve">O QUE ACONTECEU:  </w:t>
      </w:r>
      <w:r>
        <w:rPr>
          <w:sz w:val="20"/>
        </w:rPr>
        <w:t>Após a paciente enviar nome, nascimento, sexo e e-mail, Clara foi direto pedir o endereço — sem exibir o resumo e pedir "Confirma? (sim/não)" como o prompt determina.</w:t>
      </w:r>
    </w:p>
    <w:p>
      <w:r>
        <w:rPr>
          <w:b/>
          <w:color w:val="770000"/>
          <w:sz w:val="20"/>
        </w:rPr>
        <w:t xml:space="preserve">EVIDÊNCIA: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Paciente:  "Rafaela Dall'Asta / 23/12/1988 / F / rafadallasta@gmail.com"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Clara:     "Agora preciso do seu endereço..."  ❌  (pulou a confirmação)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A"/>
            <w:tcBorders>
              <w:top w:val="single" w:sz="8" w:space="0" w:color="2E7D32"/>
              <w:bottom w:val="single" w:sz="8" w:space="0" w:color="2E7D32"/>
              <w:left w:val="single" w:sz="8" w:space="0" w:color="2E7D32"/>
              <w:right w:val="single" w:sz="8" w:space="0" w:color="2E7D32"/>
            </w:tcBorders>
          </w:tcPr>
          <w:p>
            <w:pPr>
              <w:spacing w:before="100"/>
              <w:ind w:left="173"/>
            </w:pPr>
            <w:r>
              <w:rPr>
                <w:b/>
                <w:color w:val="1B5E20"/>
                <w:sz w:val="20"/>
              </w:rPr>
              <w:t>⚙  AÇÃO TÉCNICA — PROMPT — Estados R2_COLETANDO / NR2_COLETANDO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🔴 NUNCA avançar para o endereço sem antes: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1. Exibir o resumo dos dados coletados (nome, nascimento, sexo, e-mail).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2. Perguntar "Confirma que estão corretos? (sim/não)".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 xml:space="preserve">  3. Receber confirmação SIM explícita.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→ Só depois do SIM chamar supabase_update_cliente e avançar o setor.</w:t>
            </w:r>
          </w:p>
          <w:p>
            <w:pPr>
              <w:spacing w:after="80"/>
            </w:pPr>
          </w:p>
        </w:tc>
      </w:tr>
    </w:tbl>
    <w:p/>
    <w:p>
      <w:pPr>
        <w:spacing w:before="40" w:after="160"/>
        <w:pBdr>
          <w:bottom w:val="single" w:sz="4" w:space="1" w:color="DDDDD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8D0"/>
          </w:tcPr>
          <w:p>
            <w:pPr>
              <w:spacing w:before="100" w:after="100"/>
              <w:ind w:left="173"/>
            </w:pPr>
            <w:r>
              <w:rPr>
                <w:b/>
                <w:color w:val="8B3A00"/>
                <w:sz w:val="22"/>
              </w:rPr>
              <w:t xml:space="preserve">4.  </w:t>
            </w:r>
            <w:r>
              <w:rPr>
                <w:b/>
                <w:color w:val="8B3A00"/>
                <w:sz w:val="22"/>
              </w:rPr>
              <w:t>Follow-up enviado após o pagamento já realizado</w:t>
            </w:r>
          </w:p>
        </w:tc>
      </w:tr>
    </w:tbl>
    <w:p/>
    <w:p>
      <w:r>
        <w:rPr>
          <w:b/>
          <w:color w:val="770000"/>
          <w:sz w:val="20"/>
        </w:rPr>
        <w:t xml:space="preserve">EVIDÊNCIA: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4F4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</w:tcPr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333333"/>
                <w:sz w:val="19"/>
              </w:rPr>
              <w:t>16:30  Paciente:  enviou o comprovante de pagamento (link Asaas)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16:50  Clara:     "Vi que voce comecou seu renovacao mas ainda nao finalizou"  ❌</w:t>
            </w:r>
          </w:p>
          <w:p>
            <w:pPr>
              <w:spacing w:before="20" w:after="20"/>
              <w:ind w:left="144"/>
            </w:pPr>
            <w:r>
              <w:rPr>
                <w:rFonts w:ascii="Consolas" w:hAnsi="Consolas"/>
                <w:color w:val="005AA0"/>
                <w:sz w:val="19"/>
              </w:rPr>
              <w:t>16:50  Clara:     reenviou o link de cobrança (paciente JÁ tinha pago)</w:t>
            </w:r>
          </w:p>
        </w:tc>
      </w:tr>
    </w:tbl>
    <w:p/>
    <w:p>
      <w:r>
        <w:rPr>
          <w:b/>
          <w:color w:val="C00000"/>
          <w:sz w:val="20"/>
        </w:rPr>
        <w:t xml:space="preserve">PROBLEMA:  </w:t>
      </w:r>
      <w:r>
        <w:rPr>
          <w:sz w:val="20"/>
        </w:rPr>
        <w:t>Follow-up de cobrança disparado 20 min depois do pagamento. Gera desconfiança e parece que a clínica não registrou o pagamento.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A"/>
            <w:tcBorders>
              <w:top w:val="single" w:sz="8" w:space="0" w:color="2E7D32"/>
              <w:bottom w:val="single" w:sz="8" w:space="0" w:color="2E7D32"/>
              <w:left w:val="single" w:sz="8" w:space="0" w:color="2E7D32"/>
              <w:right w:val="single" w:sz="8" w:space="0" w:color="2E7D32"/>
            </w:tcBorders>
          </w:tcPr>
          <w:p>
            <w:pPr>
              <w:spacing w:before="100"/>
              <w:ind w:left="173"/>
            </w:pPr>
            <w:r>
              <w:rPr>
                <w:b/>
                <w:color w:val="1B5E20"/>
                <w:sz w:val="20"/>
              </w:rPr>
              <w:t>⚙  AÇÃO TÉCNICA — n8n — Workflow de follow-up de cobrança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  <w:t>Cancelar o follow-up de cobrança quando: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 xml:space="preserve">  → O paciente enviar um comprovante (link/imagem) após o link de pagamento, OU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 xml:space="preserve">  → O setor estiver como "ENCERRADO" (cobrança já gerada).</w:t>
            </w:r>
          </w:p>
          <w:p>
            <w:pPr>
              <w:spacing w:before="20"/>
              <w:ind w:left="216"/>
            </w:pPr>
            <w:r>
              <w:rPr>
                <w:rFonts w:ascii="Calibri" w:hAnsi="Calibri"/>
                <w:color w:val="1B3A20"/>
                <w:sz w:val="20"/>
              </w:rPr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// Idealmente verificar o status do pagamento no Asaas antes de disparar</w:t>
            </w:r>
          </w:p>
          <w:p>
            <w:pPr>
              <w:spacing w:before="20"/>
              <w:ind w:left="216"/>
            </w:pPr>
            <w:r>
              <w:rPr>
                <w:rFonts w:ascii="Consolas" w:hAnsi="Consolas"/>
                <w:color w:val="1B5E20"/>
                <w:sz w:val="18"/>
              </w:rPr>
              <w:t>// o lembrete. Se pago → não enviar nada.</w:t>
            </w:r>
          </w:p>
          <w:p>
            <w:pPr>
              <w:spacing w:after="80"/>
            </w:pP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4FF"/>
            <w:tcBorders>
              <w:top w:val="single" w:sz="6" w:space="0" w:color="1B3A6B"/>
              <w:bottom w:val="single" w:sz="6" w:space="0" w:color="1B3A6B"/>
              <w:left w:val="single" w:sz="6" w:space="0" w:color="1B3A6B"/>
              <w:right w:val="single" w:sz="6" w:space="0" w:color="1B3A6B"/>
            </w:tcBorders>
          </w:tcPr>
          <w:p>
            <w:pPr>
              <w:spacing w:before="160"/>
              <w:ind w:left="173"/>
            </w:pPr>
            <w:r>
              <w:rPr>
                <w:b/>
                <w:color w:val="1B3A6B"/>
                <w:sz w:val="20"/>
              </w:rPr>
              <w:t>📋  RESUMO DAS AÇÕES:</w:t>
            </w:r>
          </w:p>
          <w:p>
            <w:pPr>
              <w:ind w:left="173"/>
            </w:pPr>
            <w:r>
              <w:rPr>
                <w:color w:val="333333"/>
                <w:sz w:val="20"/>
              </w:rPr>
              <w:t xml:space="preserve">   1. PROMPT: reforçar regra de prazo de 6 meses (sem contradição, sem recalcular errado).</w:t>
            </w:r>
          </w:p>
          <w:p>
            <w:pPr>
              <w:ind w:left="173"/>
            </w:pPr>
            <w:r>
              <w:rPr>
                <w:color w:val="333333"/>
                <w:sz w:val="20"/>
              </w:rPr>
              <w:t xml:space="preserve">   2. PROMPT: antidepressivo C1 que precisa de consulta → SEMPRE Saúde Mental R$249.</w:t>
            </w:r>
          </w:p>
          <w:p>
            <w:pPr>
              <w:ind w:left="173"/>
            </w:pPr>
            <w:r>
              <w:rPr>
                <w:color w:val="333333"/>
                <w:sz w:val="20"/>
              </w:rPr>
              <w:t xml:space="preserve">   3. PROMPT: nunca avançar para endereço sem confirmar o cadastro (sim/não).</w:t>
            </w:r>
          </w:p>
          <w:p>
            <w:pPr>
              <w:ind w:left="173"/>
            </w:pPr>
            <w:r>
              <w:rPr>
                <w:color w:val="333333"/>
                <w:sz w:val="20"/>
              </w:rPr>
              <w:t xml:space="preserve">   4. n8n: não disparar follow-up de cobrança quando o pagamento já foi feito.</w:t>
            </w:r>
          </w:p>
          <w:p>
            <w:pPr>
              <w:spacing w:after="160"/>
            </w:pP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