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ind w:left="7088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УТВЕРЖДЕНА</w:t>
      </w:r>
    </w:p>
    <w:p w:rsidR="00000000" w:rsidDel="00000000" w:rsidP="00000000" w:rsidRDefault="00000000" w:rsidRPr="00000000" w14:paraId="00000002">
      <w:pPr>
        <w:spacing w:after="120" w:lineRule="auto"/>
        <w:ind w:left="7088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Указом Президента Российской Федерации</w:t>
        <w:br w:type="textWrapping"/>
        <w:t xml:space="preserve">от 23 июня 2014 г. № 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7088" w:firstLine="0"/>
        <w:jc w:val="center"/>
        <w:rPr/>
      </w:pPr>
      <w:r w:rsidDel="00000000" w:rsidR="00000000" w:rsidRPr="00000000">
        <w:rPr>
          <w:rtl w:val="0"/>
        </w:rPr>
        <w:t xml:space="preserve">(в ред. Указов Президента РФ </w:t>
        <w:br w:type="textWrapping"/>
        <w:t xml:space="preserve">от 19.09.2017 № 431,</w:t>
        <w:br w:type="textWrapping"/>
        <w:t xml:space="preserve">от 09.10.2017 № 472</w:t>
        <w:br w:type="textWrapping"/>
        <w:t xml:space="preserve">от 15.01.2020 № 13</w:t>
        <w:br w:type="textWrapping"/>
        <w:t xml:space="preserve">от 10.12.2020 № 778)</w:t>
      </w:r>
    </w:p>
    <w:p w:rsidR="00000000" w:rsidDel="00000000" w:rsidP="00000000" w:rsidRDefault="00000000" w:rsidRPr="00000000" w14:paraId="00000004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 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</w:pBdr>
        <w:spacing w:after="300" w:lineRule="auto"/>
        <w:ind w:left="822" w:firstLine="0"/>
        <w:jc w:val="center"/>
        <w:rPr/>
      </w:pPr>
      <w:r w:rsidDel="00000000" w:rsidR="00000000" w:rsidRPr="00000000">
        <w:rPr>
          <w:rtl w:val="0"/>
        </w:rPr>
        <w:t xml:space="preserve">(указывается наименование кадрового подразделения федерального государственного органа, </w:t>
        <w:br w:type="textWrapping"/>
        <w:t xml:space="preserve">иного органа или организации)</w:t>
      </w:r>
    </w:p>
    <w:bookmarkStart w:colFirst="0" w:colLast="0" w:name="gjdgxs" w:id="0"/>
    <w:bookmarkEnd w:id="0"/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СПРАВКА </w:t>
      </w:r>
      <w:r w:rsidDel="00000000" w:rsidR="00000000" w:rsidRPr="00000000">
        <w:rPr>
          <w:b w:val="1"/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 доходах, расходах, об имуществе и обязательствах имущественного </w:t>
        <w:br w:type="textWrapping"/>
        <w:t xml:space="preserve">характера </w:t>
      </w:r>
      <w:r w:rsidDel="00000000" w:rsidR="00000000" w:rsidRPr="00000000">
        <w:rPr>
          <w:sz w:val="26"/>
          <w:szCs w:val="26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Я,  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</w:pBdr>
        <w:ind w:left="907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923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</w:pBdr>
        <w:spacing w:after="60" w:lineRule="auto"/>
        <w:ind w:right="113"/>
        <w:jc w:val="center"/>
        <w:rPr/>
      </w:pPr>
      <w:r w:rsidDel="00000000" w:rsidR="00000000" w:rsidRPr="00000000">
        <w:rPr>
          <w:rtl w:val="0"/>
        </w:rPr>
        <w:t xml:space="preserve">(фамилия, имя, отчество (при наличии), дата рождения, серия и номер паспорта, дата выдачи и орган,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</w:pBdr>
        <w:spacing w:after="60" w:lineRule="auto"/>
        <w:ind w:right="113"/>
        <w:jc w:val="center"/>
        <w:rPr/>
      </w:pPr>
      <w:r w:rsidDel="00000000" w:rsidR="00000000" w:rsidRPr="00000000">
        <w:rPr>
          <w:rtl w:val="0"/>
        </w:rPr>
        <w:t xml:space="preserve">выдавший паспорт, страховой номер индивидуального лицевого счета (при наличии)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9923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</w:pBdr>
        <w:spacing w:after="60" w:lineRule="auto"/>
        <w:ind w:right="113"/>
        <w:jc w:val="center"/>
        <w:rPr/>
      </w:pPr>
      <w:r w:rsidDel="00000000" w:rsidR="00000000" w:rsidRPr="00000000">
        <w:rPr>
          <w:rtl w:val="0"/>
        </w:rPr>
        <w:t xml:space="preserve">(место работы (службы), занимаемая (замещаемая) должность; в случае отсутствия основного места работы (службы) – род занятий; должность, на замещение которой претендует гражданин (если применимо))</w:t>
      </w:r>
    </w:p>
    <w:p w:rsidR="00000000" w:rsidDel="00000000" w:rsidP="00000000" w:rsidRDefault="00000000" w:rsidRPr="00000000" w14:paraId="00000013">
      <w:pPr>
        <w:tabs>
          <w:tab w:val="right" w:pos="9923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зарегистрированный по адресу:  </w:t>
        <w:tab/>
        <w:t xml:space="preserve">,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</w:pBdr>
        <w:spacing w:after="60" w:lineRule="auto"/>
        <w:ind w:left="3345" w:right="113" w:firstLine="0"/>
        <w:jc w:val="center"/>
        <w:rPr/>
      </w:pPr>
      <w:r w:rsidDel="00000000" w:rsidR="00000000" w:rsidRPr="00000000">
        <w:rPr>
          <w:rtl w:val="0"/>
        </w:rPr>
        <w:t xml:space="preserve">(адрес места регистрации)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сообщаю сведения о доходах, расходах своих, супруги (супруга), несовершеннолетнего </w:t>
        <w:br w:type="textWrapping"/>
        <w:t xml:space="preserve">ребенка </w:t>
      </w:r>
      <w:r w:rsidDel="00000000" w:rsidR="00000000" w:rsidRPr="00000000">
        <w:rPr>
          <w:rtl w:val="0"/>
        </w:rPr>
        <w:t xml:space="preserve">(нужное подчеркнуть)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</w:pBdr>
        <w:spacing w:after="60" w:lineRule="auto"/>
        <w:jc w:val="center"/>
        <w:rPr/>
      </w:pPr>
      <w:r w:rsidDel="00000000" w:rsidR="00000000" w:rsidRPr="00000000">
        <w:rPr>
          <w:rtl w:val="0"/>
        </w:rPr>
        <w:t xml:space="preserve">(фамилия, имя, отчество (при наличии) в именительном падеже, дата рождения, серия и номер паспорта</w:t>
        <w:br w:type="textWrapping"/>
        <w:t xml:space="preserve">или свидетельства о рождении (для несовершеннолетнего ребенка, не имеющего паспорта), дата выдачи и орган, выдавший документ, страховой номер индивидуального лицевого счета (при наличии)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</w:pBdr>
        <w:spacing w:after="60" w:lineRule="auto"/>
        <w:jc w:val="center"/>
        <w:rPr/>
      </w:pPr>
      <w:r w:rsidDel="00000000" w:rsidR="00000000" w:rsidRPr="00000000">
        <w:rPr>
          <w:rtl w:val="0"/>
        </w:rPr>
        <w:t xml:space="preserve">(адрес места регистрации, основное место работы (службы), занимаемая (замещаемая) должность)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</w:pBdr>
        <w:spacing w:after="60" w:lineRule="auto"/>
        <w:jc w:val="center"/>
        <w:rPr/>
      </w:pPr>
      <w:r w:rsidDel="00000000" w:rsidR="00000000" w:rsidRPr="00000000">
        <w:rPr>
          <w:rtl w:val="0"/>
        </w:rPr>
        <w:t xml:space="preserve">(в случае отсутствия основного места работы (службы) – род занятий)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2.0" w:type="dxa"/>
        <w:jc w:val="left"/>
        <w:tblInd w:w="0.0" w:type="dxa"/>
        <w:tblLayout w:type="fixed"/>
        <w:tblLook w:val="0000"/>
      </w:tblPr>
      <w:tblGrid>
        <w:gridCol w:w="3544"/>
        <w:gridCol w:w="397"/>
        <w:gridCol w:w="2041"/>
        <w:gridCol w:w="397"/>
        <w:gridCol w:w="3673"/>
        <w:tblGridChange w:id="0">
          <w:tblGrid>
            <w:gridCol w:w="3544"/>
            <w:gridCol w:w="397"/>
            <w:gridCol w:w="2041"/>
            <w:gridCol w:w="397"/>
            <w:gridCol w:w="36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 отчетный период с 1 января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г. по 31 декабря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г. об имуществе, принадлежащем</w:t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</w:pBdr>
        <w:spacing w:after="60" w:lineRule="auto"/>
        <w:jc w:val="center"/>
        <w:rPr/>
      </w:pPr>
      <w:r w:rsidDel="00000000" w:rsidR="00000000" w:rsidRPr="00000000">
        <w:rPr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27">
      <w:pPr>
        <w:jc w:val="both"/>
        <w:rPr>
          <w:sz w:val="2"/>
          <w:szCs w:val="2"/>
        </w:rPr>
      </w:pPr>
      <w:r w:rsidDel="00000000" w:rsidR="00000000" w:rsidRPr="00000000">
        <w:rPr>
          <w:sz w:val="24"/>
          <w:szCs w:val="24"/>
          <w:rtl w:val="0"/>
        </w:rPr>
        <w:t xml:space="preserve">на праве собственности, о вкладах в банках, ценных бумагах, об обязательствах 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109.000000000001" w:type="dxa"/>
        <w:jc w:val="left"/>
        <w:tblInd w:w="0.0" w:type="dxa"/>
        <w:tblLayout w:type="fixed"/>
        <w:tblLook w:val="0000"/>
      </w:tblPr>
      <w:tblGrid>
        <w:gridCol w:w="4820"/>
        <w:gridCol w:w="454"/>
        <w:gridCol w:w="255"/>
        <w:gridCol w:w="1474"/>
        <w:gridCol w:w="397"/>
        <w:gridCol w:w="397"/>
        <w:gridCol w:w="312"/>
        <w:tblGridChange w:id="0">
          <w:tblGrid>
            <w:gridCol w:w="4820"/>
            <w:gridCol w:w="454"/>
            <w:gridCol w:w="255"/>
            <w:gridCol w:w="1474"/>
            <w:gridCol w:w="397"/>
            <w:gridCol w:w="397"/>
            <w:gridCol w:w="3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имущественного характера по состоянию на 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г.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ind w:firstLine="85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Раздел 1. Сведения о доходах 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tbl>
      <w:tblPr>
        <w:tblStyle w:val="Table3"/>
        <w:tblW w:w="9980.0" w:type="dxa"/>
        <w:jc w:val="left"/>
        <w:tblInd w:w="0.0" w:type="dxa"/>
        <w:tblLayout w:type="fixed"/>
        <w:tblLook w:val="0000"/>
      </w:tblPr>
      <w:tblGrid>
        <w:gridCol w:w="851"/>
        <w:gridCol w:w="6861"/>
        <w:gridCol w:w="2268"/>
        <w:tblGridChange w:id="0">
          <w:tblGrid>
            <w:gridCol w:w="851"/>
            <w:gridCol w:w="6861"/>
            <w:gridCol w:w="22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дохода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Величина </w:t>
              <w:br w:type="textWrapping"/>
              <w:t xml:space="preserve">дохода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(руб.)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Доход по основному месту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Доход от педагогической и научной деятельности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Доход от иной творческой деятельности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Доход от вкладов в банках и иных кредитных организациях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Доход от ценных бумаг и долей участия в коммерческих организациях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Иные доходы (указать вид дохода)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 доход за отчетный период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53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Указываются доходы (включая пенсии, пособия, иные выплаты) за отчетный период.</w:t>
      </w:r>
    </w:p>
    <w:bookmarkStart w:colFirst="0" w:colLast="0" w:name="1fob9te" w:id="2"/>
    <w:bookmarkEnd w:id="2"/>
    <w:p w:rsidR="00000000" w:rsidDel="00000000" w:rsidP="00000000" w:rsidRDefault="00000000" w:rsidRPr="00000000" w14:paraId="00000054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Доход, полученный в иностранной валюте, указывается в рублях по курсу Банка России на дату получения дохода. Доход, полученный в цифровой валюте, стоимость которой определяется в иностранной валюте, указывается в рублях путем пересчета стоимости полученной цифровой валюты, выраженной в иностранной валюте, в рубли по курсу Банка России, установленному на дату получения дохода.</w:t>
      </w:r>
    </w:p>
    <w:p w:rsidR="00000000" w:rsidDel="00000000" w:rsidP="00000000" w:rsidRDefault="00000000" w:rsidRPr="00000000" w14:paraId="00000055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 В случае указания дохода от продажи цифрового финансового актива, цифровых прав и цифровой валюты дополнительно указываются дата отчуждения, сведения об операторе информационной системы (инвестиционной платформы) и вид цифровой валюты.</w:t>
      </w:r>
    </w:p>
    <w:p w:rsidR="00000000" w:rsidDel="00000000" w:rsidP="00000000" w:rsidRDefault="00000000" w:rsidRPr="00000000" w14:paraId="00000056">
      <w:pPr>
        <w:spacing w:after="240" w:lineRule="auto"/>
        <w:ind w:firstLine="85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Раздел 2. Сведения о расходах 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tbl>
      <w:tblPr>
        <w:tblStyle w:val="Table4"/>
        <w:tblW w:w="9980.0" w:type="dxa"/>
        <w:jc w:val="left"/>
        <w:tblInd w:w="0.0" w:type="dxa"/>
        <w:tblLayout w:type="fixed"/>
        <w:tblLook w:val="0000"/>
      </w:tblPr>
      <w:tblGrid>
        <w:gridCol w:w="680"/>
        <w:gridCol w:w="2098"/>
        <w:gridCol w:w="1985"/>
        <w:gridCol w:w="2722"/>
        <w:gridCol w:w="2495"/>
        <w:tblGridChange w:id="0">
          <w:tblGrid>
            <w:gridCol w:w="680"/>
            <w:gridCol w:w="2098"/>
            <w:gridCol w:w="1985"/>
            <w:gridCol w:w="2722"/>
            <w:gridCol w:w="2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</w:t>
              <w:br w:type="textWrapping"/>
              <w:t xml:space="preserve">приобретенного имущества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Сумма сделки (руб.)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Источник </w:t>
              <w:br w:type="textWrapping"/>
              <w:t xml:space="preserve">получения средств, </w:t>
              <w:br w:type="textWrapping"/>
              <w:t xml:space="preserve">за счет которых приобретено </w:t>
              <w:br w:type="textWrapping"/>
              <w:t xml:space="preserve">имущество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приобретения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Земельные участки: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Иное недвижимое имущество: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Транспортные средства: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Ценные бумаги: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Цифровые финансовые активы: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Цифровая валюта: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Сведения о расходах представляются в случаях, установленных статьей 3 Федерального закона от </w:t>
        <w:br w:type="textWrapping"/>
        <w:t xml:space="preserve">3 декабря 2012 г. № 230-ФЗ «О контроле за соответствием расходов лиц, замещающих государственные должности, и иных лиц их доходам». Если правовые основания для представления указанных сведений отсутствуют, данный раздел не заполняется.</w:t>
      </w:r>
    </w:p>
    <w:p w:rsidR="00000000" w:rsidDel="00000000" w:rsidP="00000000" w:rsidRDefault="00000000" w:rsidRPr="00000000" w14:paraId="000000BD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Указываются наименование и реквизиты документа, являющегося законным основанием для возникновения права собственности. Копия документа прилагается к настоящей справке.</w:t>
      </w:r>
    </w:p>
    <w:p w:rsidR="00000000" w:rsidDel="00000000" w:rsidP="00000000" w:rsidRDefault="00000000" w:rsidRPr="00000000" w14:paraId="000000BE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В отношении цифровых финансовых активов в качестве основания приобретения указываются реквизиты записи о цифровых финансовых активах в информационной системе, в которой осуществляется выпуск цифровых финансовых активов, и прикладывается выписка из данной информационной системы.</w:t>
      </w:r>
    </w:p>
    <w:p w:rsidR="00000000" w:rsidDel="00000000" w:rsidP="00000000" w:rsidRDefault="00000000" w:rsidRPr="00000000" w14:paraId="000000BF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В отношении цифровой валюты в качестве основания приобретения указываются идентификационный номер и дата транзакции и прикладывается выписка о транзакции при ее наличии по применимому праву.</w:t>
      </w:r>
    </w:p>
    <w:p w:rsidR="00000000" w:rsidDel="00000000" w:rsidP="00000000" w:rsidRDefault="00000000" w:rsidRPr="00000000" w14:paraId="000000C0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 отношении сделок по приобретению цифровых финансовых активов и цифровой валюты к справке прилагаются документы (при их наличии), подтверждающие сумму сделки и (или) содержащие информацию </w:t>
        <w:br w:type="textWrapping"/>
        <w:t xml:space="preserve">о второй стороне сделки.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85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Раздел 3. Сведения об имуществе</w:t>
      </w:r>
    </w:p>
    <w:p w:rsidR="00000000" w:rsidDel="00000000" w:rsidP="00000000" w:rsidRDefault="00000000" w:rsidRPr="00000000" w14:paraId="000000C2">
      <w:pPr>
        <w:spacing w:after="240" w:lineRule="auto"/>
        <w:ind w:firstLine="85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 Недвижимое имущество</w:t>
      </w:r>
    </w:p>
    <w:tbl>
      <w:tblPr>
        <w:tblStyle w:val="Table5"/>
        <w:tblW w:w="9979.0" w:type="dxa"/>
        <w:jc w:val="left"/>
        <w:tblInd w:w="0.0" w:type="dxa"/>
        <w:tblLayout w:type="fixed"/>
        <w:tblLook w:val="0000"/>
      </w:tblPr>
      <w:tblGrid>
        <w:gridCol w:w="680"/>
        <w:gridCol w:w="2041"/>
        <w:gridCol w:w="1644"/>
        <w:gridCol w:w="2041"/>
        <w:gridCol w:w="1418"/>
        <w:gridCol w:w="2155"/>
        <w:tblGridChange w:id="0">
          <w:tblGrid>
            <w:gridCol w:w="680"/>
            <w:gridCol w:w="2041"/>
            <w:gridCol w:w="1644"/>
            <w:gridCol w:w="2041"/>
            <w:gridCol w:w="1418"/>
            <w:gridCol w:w="2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и наименование имущества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</w:t>
              <w:br w:type="textWrapping"/>
              <w:t xml:space="preserve">собственности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ind w:left="57" w:right="5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Местонахождение (адрес)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Площадь (кв. м)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приобретения </w:t>
              <w:br w:type="textWrapping"/>
              <w:t xml:space="preserve">и источник средств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Земельные участки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Жилые дома, дачи: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Квартиры: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Гаражи: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Иное </w:t>
              <w:br w:type="textWrapping"/>
              <w:t xml:space="preserve">недвижимое имущество: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Указывается вид собственности (индивидуальная, долевая, общая); для совместной собственности указываются иные лица (Ф.И.О. или наименование), в собственности которых находится имущество; для долевой собственности указывается доля лица, сведения об имуществе которого представляются.</w:t>
      </w:r>
    </w:p>
    <w:p w:rsidR="00000000" w:rsidDel="00000000" w:rsidP="00000000" w:rsidRDefault="00000000" w:rsidRPr="00000000" w14:paraId="0000012B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Указываются наименование и реквизиты документа, являющегося законным основанием для возникновения права собственности, а также в случаях, предусмотренных частью 1 статьи 4 Федерального закона от 7 мая 2013 г. № 79-ФЗ «О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инструментами», источник получения средств, за счет которых приобретено имущество.</w:t>
      </w:r>
    </w:p>
    <w:p w:rsidR="00000000" w:rsidDel="00000000" w:rsidP="00000000" w:rsidRDefault="00000000" w:rsidRPr="00000000" w14:paraId="0000012C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 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  <w:p w:rsidR="00000000" w:rsidDel="00000000" w:rsidP="00000000" w:rsidRDefault="00000000" w:rsidRPr="00000000" w14:paraId="0000012D">
      <w:pPr>
        <w:spacing w:after="240" w:lineRule="auto"/>
        <w:ind w:firstLine="85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3.2. Транспортные средства</w:t>
      </w:r>
    </w:p>
    <w:tbl>
      <w:tblPr>
        <w:tblStyle w:val="Table6"/>
        <w:tblW w:w="9980.0" w:type="dxa"/>
        <w:jc w:val="left"/>
        <w:tblInd w:w="0.0" w:type="dxa"/>
        <w:tblLayout w:type="fixed"/>
        <w:tblLook w:val="0000"/>
      </w:tblPr>
      <w:tblGrid>
        <w:gridCol w:w="680"/>
        <w:gridCol w:w="3346"/>
        <w:gridCol w:w="2722"/>
        <w:gridCol w:w="3232"/>
        <w:tblGridChange w:id="0">
          <w:tblGrid>
            <w:gridCol w:w="680"/>
            <w:gridCol w:w="3346"/>
            <w:gridCol w:w="2722"/>
            <w:gridCol w:w="32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Вид, марка, модель транспортного </w:t>
              <w:br w:type="textWrapping"/>
              <w:t xml:space="preserve">средства, год </w:t>
              <w:br w:type="textWrapping"/>
              <w:t xml:space="preserve">изготовления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</w:t>
              <w:br w:type="textWrapping"/>
              <w:t xml:space="preserve">собственности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</w:t>
              <w:br w:type="textWrapping"/>
              <w:t xml:space="preserve">регистрации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Автомобили легковые: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Автомобили грузовые: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Мототранспортные </w:t>
              <w:br w:type="textWrapping"/>
              <w:t xml:space="preserve">средства: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Сельскохозяйственная техника: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Водный транспорт: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Воздушный транспорт: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Иные транспортные </w:t>
              <w:br w:type="textWrapping"/>
              <w:t xml:space="preserve">средства: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Указывается вид собственности (индивидуальная, общая); для совместной собственности указываются иные лица (Ф.И.О. или наименование), в собственности которых находится имущество; для долевой собственности указывается доля лица, сведения об имуществе которого представляются.</w:t>
      </w:r>
    </w:p>
    <w:p w:rsidR="00000000" w:rsidDel="00000000" w:rsidP="00000000" w:rsidRDefault="00000000" w:rsidRPr="00000000" w14:paraId="0000018C">
      <w:pPr>
        <w:spacing w:after="240" w:lineRule="auto"/>
        <w:ind w:firstLine="851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3.3. Цифровые финансовые активы, цифровые права, включающие одновременно цифровые финансовые активы и иные цифровые права</w:t>
      </w:r>
    </w:p>
    <w:tbl>
      <w:tblPr>
        <w:tblStyle w:val="Table7"/>
        <w:tblW w:w="9978.0" w:type="dxa"/>
        <w:jc w:val="left"/>
        <w:tblInd w:w="0.0" w:type="dxa"/>
        <w:tblLayout w:type="fixed"/>
        <w:tblLook w:val="0000"/>
      </w:tblPr>
      <w:tblGrid>
        <w:gridCol w:w="680"/>
        <w:gridCol w:w="2608"/>
        <w:gridCol w:w="2041"/>
        <w:gridCol w:w="2041"/>
        <w:gridCol w:w="2608"/>
        <w:tblGridChange w:id="0">
          <w:tblGrid>
            <w:gridCol w:w="680"/>
            <w:gridCol w:w="2608"/>
            <w:gridCol w:w="2041"/>
            <w:gridCol w:w="2041"/>
            <w:gridCol w:w="26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цифрового </w:t>
              <w:br w:type="textWrapping"/>
              <w:t xml:space="preserve">финансового </w:t>
              <w:br w:type="textWrapping"/>
              <w:t xml:space="preserve">актива или </w:t>
              <w:br w:type="textWrapping"/>
              <w:t xml:space="preserve">цифрового </w:t>
              <w:br w:type="textWrapping"/>
              <w:t xml:space="preserve">права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</w:t>
              <w:br w:type="textWrapping"/>
              <w:t xml:space="preserve">приобретения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Общее </w:t>
              <w:br w:type="textWrapping"/>
              <w:t xml:space="preserve">количество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Сведения </w:t>
              <w:br w:type="textWrapping"/>
              <w:t xml:space="preserve">об операторе информационной системы, в которой осуществляется выпуск цифровых финансовых активов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Указываются наименования цифрового финансового актива (если его нельзя определить, указываются вид и объем прав, удостоверяемых выпускаемым цифровым финансовым активом) и (или) цифрового права, включающего одновременно цифровые финансовые активы и иные цифровые права (если его нельзя определить, указываются вид и объем прав, удостоверяемых цифровыми финансовыми активами и иными цифровыми правами с указанием видов иных цифровых прав).</w:t>
      </w:r>
    </w:p>
    <w:p w:rsidR="00000000" w:rsidDel="00000000" w:rsidP="00000000" w:rsidRDefault="00000000" w:rsidRPr="00000000" w14:paraId="000001A3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Указываются наименование оператора информационной системы, в которой осуществляется выпуск цифровых финансовых активов, страна его регистрации и его регистрационный номер в соответствии с применимым правом (в отношении российского юридического лица указываются идентификационный номер налогоплательщика и основной государственный регистрационный номер).</w:t>
      </w:r>
    </w:p>
    <w:p w:rsidR="00000000" w:rsidDel="00000000" w:rsidP="00000000" w:rsidRDefault="00000000" w:rsidRPr="00000000" w14:paraId="000001A4">
      <w:pPr>
        <w:spacing w:after="240" w:lineRule="auto"/>
        <w:ind w:firstLine="851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3.4. Утилитарные цифровые права</w:t>
      </w:r>
    </w:p>
    <w:tbl>
      <w:tblPr>
        <w:tblStyle w:val="Table8"/>
        <w:tblW w:w="9978.0" w:type="dxa"/>
        <w:jc w:val="left"/>
        <w:tblInd w:w="0.0" w:type="dxa"/>
        <w:tblLayout w:type="fixed"/>
        <w:tblLook w:val="0000"/>
      </w:tblPr>
      <w:tblGrid>
        <w:gridCol w:w="680"/>
        <w:gridCol w:w="2608"/>
        <w:gridCol w:w="2041"/>
        <w:gridCol w:w="2041"/>
        <w:gridCol w:w="2608"/>
        <w:tblGridChange w:id="0">
          <w:tblGrid>
            <w:gridCol w:w="680"/>
            <w:gridCol w:w="2608"/>
            <w:gridCol w:w="2041"/>
            <w:gridCol w:w="2041"/>
            <w:gridCol w:w="26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Уникальное </w:t>
              <w:br w:type="textWrapping"/>
              <w:t xml:space="preserve">условное </w:t>
              <w:br w:type="textWrapping"/>
              <w:t xml:space="preserve">обозначение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</w:t>
              <w:br w:type="textWrapping"/>
              <w:t xml:space="preserve">приобретения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Объем </w:t>
              <w:br w:type="textWrapping"/>
              <w:t xml:space="preserve">инвестиций </w:t>
              <w:br w:type="textWrapping"/>
              <w:t xml:space="preserve">(руб.)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Сведения </w:t>
              <w:br w:type="textWrapping"/>
              <w:t xml:space="preserve">об операторе инвестиционной платформы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Указывается уникальное условное обозначение, идентифицирующее утилитарное цифровое право.</w:t>
      </w:r>
    </w:p>
    <w:p w:rsidR="00000000" w:rsidDel="00000000" w:rsidP="00000000" w:rsidRDefault="00000000" w:rsidRPr="00000000" w14:paraId="000001C5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Указываются наименование оператора инвестиционной платформы, его идентификационный номер налогоплательщика и основной государственный регистрационный номер.</w:t>
      </w:r>
    </w:p>
    <w:p w:rsidR="00000000" w:rsidDel="00000000" w:rsidP="00000000" w:rsidRDefault="00000000" w:rsidRPr="00000000" w14:paraId="000001C6">
      <w:pPr>
        <w:spacing w:after="240" w:lineRule="auto"/>
        <w:ind w:firstLine="851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3.5. Цифровая валюта</w:t>
      </w:r>
    </w:p>
    <w:tbl>
      <w:tblPr>
        <w:tblStyle w:val="Table9"/>
        <w:tblW w:w="9951.0" w:type="dxa"/>
        <w:jc w:val="left"/>
        <w:tblInd w:w="0.0" w:type="dxa"/>
        <w:tblLayout w:type="fixed"/>
        <w:tblLook w:val="0000"/>
      </w:tblPr>
      <w:tblGrid>
        <w:gridCol w:w="680"/>
        <w:gridCol w:w="3090"/>
        <w:gridCol w:w="3090"/>
        <w:gridCol w:w="3091"/>
        <w:tblGridChange w:id="0">
          <w:tblGrid>
            <w:gridCol w:w="680"/>
            <w:gridCol w:w="3090"/>
            <w:gridCol w:w="3090"/>
            <w:gridCol w:w="30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</w:t>
              <w:br w:type="textWrapping"/>
              <w:t xml:space="preserve">цифровой валюты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приобретения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Общее </w:t>
              <w:br w:type="textWrapping"/>
              <w:t xml:space="preserve">количество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lineRule="auto"/>
        <w:ind w:firstLine="851"/>
        <w:rPr>
          <w:b w:val="1"/>
          <w:sz w:val="24"/>
          <w:szCs w:val="24"/>
        </w:rPr>
      </w:pPr>
      <w:r w:rsidDel="00000000" w:rsidR="00000000" w:rsidRPr="00000000">
        <w:br w:type="page"/>
      </w:r>
      <w:bookmarkStart w:colFirst="0" w:colLast="0" w:name="3znysh7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Раздел 4. Сведения о счетах в банках и иных кредитных организациях</w:t>
      </w:r>
    </w:p>
    <w:tbl>
      <w:tblPr>
        <w:tblStyle w:val="Table10"/>
        <w:tblW w:w="99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2722"/>
        <w:gridCol w:w="1588"/>
        <w:gridCol w:w="1474"/>
        <w:gridCol w:w="1814"/>
        <w:gridCol w:w="1814"/>
        <w:tblGridChange w:id="0">
          <w:tblGrid>
            <w:gridCol w:w="564"/>
            <w:gridCol w:w="2722"/>
            <w:gridCol w:w="1588"/>
            <w:gridCol w:w="1474"/>
            <w:gridCol w:w="1814"/>
            <w:gridCol w:w="1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и </w:t>
              <w:br w:type="textWrapping"/>
              <w:t xml:space="preserve">адрес банка или </w:t>
              <w:br w:type="textWrapping"/>
              <w:t xml:space="preserve">иной кредитной организации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</w:t>
              <w:br w:type="textWrapping"/>
              <w:t xml:space="preserve">и валюта счета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открытия счета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Остаток </w:t>
              <w:br w:type="textWrapping"/>
              <w:t xml:space="preserve">на счете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(руб.)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Сумма поступивших </w:t>
              <w:br w:type="textWrapping"/>
              <w:t xml:space="preserve">на счет денежных средств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(руб.)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Указываются вид счета (депозитный, текущий, расчетный и другие) и валюта счета.</w:t>
      </w:r>
    </w:p>
    <w:p w:rsidR="00000000" w:rsidDel="00000000" w:rsidP="00000000" w:rsidRDefault="00000000" w:rsidRPr="00000000" w14:paraId="00000201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Остаток на счете указывается по состоянию на отчетную дату. Для счетов в иностранной валюте остаток указывается в рублях по курсу Банка России на отчетную дату.</w:t>
      </w:r>
    </w:p>
    <w:p w:rsidR="00000000" w:rsidDel="00000000" w:rsidP="00000000" w:rsidRDefault="00000000" w:rsidRPr="00000000" w14:paraId="00000202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 Указывается общая сумма денежных поступлений на счет за отчетный период в случаях, если указанная сумма превышает общий доход лица и его супруги (супруга) за отчетный период и два предшествующих ему года. В этом случае к справке прилагается выписка о движении денежных средств по данному счету за отчетный период. Для счетов в иностранной валюте сумма указывается в рублях по курсу Банка России на отчетную дату. Выписка о движении денежных средств по расчетному счету индивидуального предпринимателя не прилагается.</w:t>
      </w:r>
    </w:p>
    <w:p w:rsidR="00000000" w:rsidDel="00000000" w:rsidP="00000000" w:rsidRDefault="00000000" w:rsidRPr="00000000" w14:paraId="00000203">
      <w:pPr>
        <w:ind w:firstLine="851"/>
        <w:rPr>
          <w:b w:val="1"/>
          <w:sz w:val="24"/>
          <w:szCs w:val="24"/>
        </w:rPr>
      </w:pPr>
      <w:r w:rsidDel="00000000" w:rsidR="00000000" w:rsidRPr="00000000">
        <w:br w:type="page"/>
      </w:r>
      <w:bookmarkStart w:colFirst="0" w:colLast="0" w:name="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Раздел 5. Сведения о ценных бумагах</w:t>
      </w:r>
    </w:p>
    <w:bookmarkStart w:colFirst="0" w:colLast="0" w:name="tyjcwt" w:id="5"/>
    <w:bookmarkEnd w:id="5"/>
    <w:p w:rsidR="00000000" w:rsidDel="00000000" w:rsidP="00000000" w:rsidRDefault="00000000" w:rsidRPr="00000000" w14:paraId="00000204">
      <w:pPr>
        <w:spacing w:after="240" w:lineRule="auto"/>
        <w:ind w:firstLine="85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5.1. Акции и иное участие в коммерческих организациях и фондах</w:t>
      </w:r>
    </w:p>
    <w:tbl>
      <w:tblPr>
        <w:tblStyle w:val="Table11"/>
        <w:tblW w:w="9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4"/>
        <w:gridCol w:w="2495"/>
        <w:gridCol w:w="2041"/>
        <w:gridCol w:w="1418"/>
        <w:gridCol w:w="1474"/>
        <w:gridCol w:w="1928"/>
        <w:tblGridChange w:id="0">
          <w:tblGrid>
            <w:gridCol w:w="624"/>
            <w:gridCol w:w="2495"/>
            <w:gridCol w:w="2041"/>
            <w:gridCol w:w="1418"/>
            <w:gridCol w:w="1474"/>
            <w:gridCol w:w="19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</w:t>
              <w:br w:type="textWrapping"/>
              <w:t xml:space="preserve">и организационно-правовая форма организации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ind w:left="57" w:right="5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Местонахождение организации </w:t>
              <w:br w:type="textWrapping"/>
              <w:t xml:space="preserve">(адрес)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Уставный капитал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(руб.)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Доля участия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участия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Указываются полное или сокращенное официальное наименование организации и ее организационно-правовая форма (акционерное общество, общество с ограниченной ответственностью, товарищество, производственный кооператив, фонд и другие).</w:t>
      </w:r>
    </w:p>
    <w:p w:rsidR="00000000" w:rsidDel="00000000" w:rsidP="00000000" w:rsidRDefault="00000000" w:rsidRPr="00000000" w14:paraId="00000231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Уставный капитал указывается согласно учредительным документам организации по состоянию на отчетную дату. Для уставных капиталов, выраженных в иностранной валюте, уставный капитал указывается в рублях по курсу Банка России на отчетную дату.</w:t>
      </w:r>
    </w:p>
    <w:p w:rsidR="00000000" w:rsidDel="00000000" w:rsidP="00000000" w:rsidRDefault="00000000" w:rsidRPr="00000000" w14:paraId="00000232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 Доля участия выражается в процентах от уставного капитала. Для акционерных обществ указываются также номинальная стоимость и количество акций.</w:t>
      </w:r>
    </w:p>
    <w:p w:rsidR="00000000" w:rsidDel="00000000" w:rsidP="00000000" w:rsidRDefault="00000000" w:rsidRPr="00000000" w14:paraId="00000233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 Указываются основание приобретения доли участия (учредительный договор, приватизация, покупка, мена, дарение, наследование и другие), а также реквизиты (дата, номер) соответствующего договора или акта.</w:t>
      </w:r>
    </w:p>
    <w:p w:rsidR="00000000" w:rsidDel="00000000" w:rsidP="00000000" w:rsidRDefault="00000000" w:rsidRPr="00000000" w14:paraId="00000234">
      <w:pPr>
        <w:spacing w:after="240" w:lineRule="auto"/>
        <w:ind w:firstLine="85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5.2. Иные ценные бумаги</w:t>
      </w:r>
    </w:p>
    <w:tbl>
      <w:tblPr>
        <w:tblStyle w:val="Table12"/>
        <w:tblW w:w="99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4"/>
        <w:gridCol w:w="2155"/>
        <w:gridCol w:w="2495"/>
        <w:gridCol w:w="1758"/>
        <w:gridCol w:w="1418"/>
        <w:gridCol w:w="1531"/>
        <w:tblGridChange w:id="0">
          <w:tblGrid>
            <w:gridCol w:w="624"/>
            <w:gridCol w:w="2155"/>
            <w:gridCol w:w="2495"/>
            <w:gridCol w:w="1758"/>
            <w:gridCol w:w="1418"/>
            <w:gridCol w:w="1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ценной бумаги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Лицо, </w:t>
              <w:br w:type="textWrapping"/>
              <w:t xml:space="preserve">выпустившее </w:t>
              <w:br w:type="textWrapping"/>
              <w:t xml:space="preserve">ценную </w:t>
              <w:br w:type="textWrapping"/>
              <w:t xml:space="preserve">бумагу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Номинальная величина обязательства </w:t>
              <w:br w:type="textWrapping"/>
              <w:t xml:space="preserve">(руб.)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Общее количество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Общая стоимость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(руб.)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spacing w:before="48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Итого по разделу 5 «Сведения о ценных бумагах» суммарная декларированная стоимость ценных бумаг, включая доли участия в коммерческих организациях (руб.),  </w:t>
      </w:r>
    </w:p>
    <w:p w:rsidR="00000000" w:rsidDel="00000000" w:rsidP="00000000" w:rsidRDefault="00000000" w:rsidRPr="00000000" w14:paraId="00000266">
      <w:pPr>
        <w:pBdr>
          <w:top w:color="000000" w:space="1" w:sz="4" w:val="single"/>
        </w:pBdr>
        <w:spacing w:after="60" w:lineRule="auto"/>
        <w:ind w:left="7813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right" w:pos="9923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</w:t>
      </w:r>
    </w:p>
    <w:p w:rsidR="00000000" w:rsidDel="00000000" w:rsidP="00000000" w:rsidRDefault="00000000" w:rsidRPr="00000000" w14:paraId="00000268">
      <w:pPr>
        <w:pBdr>
          <w:top w:color="000000" w:space="1" w:sz="4" w:val="single"/>
        </w:pBdr>
        <w:spacing w:after="60" w:lineRule="auto"/>
        <w:ind w:right="113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Указываются все ценные бумаги по видам (облигации, векселя и другие), за исключением акций, указанных в подразделе 5.1 «Акции и иное участие в коммерческих организациях и фондах».</w:t>
      </w:r>
    </w:p>
    <w:p w:rsidR="00000000" w:rsidDel="00000000" w:rsidP="00000000" w:rsidRDefault="00000000" w:rsidRPr="00000000" w14:paraId="0000026B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Указывается общая стоимость ценных бумаг данного вида исходя из стоимости их приобретения (если </w:t>
        <w:br w:type="textWrapping"/>
        <w:t xml:space="preserve">ее нельзя определить –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отчетную дату.</w:t>
      </w:r>
    </w:p>
    <w:p w:rsidR="00000000" w:rsidDel="00000000" w:rsidP="00000000" w:rsidRDefault="00000000" w:rsidRPr="00000000" w14:paraId="0000026C">
      <w:pPr>
        <w:ind w:firstLine="85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Раздел 6. Сведения об обязательствах имущественного характера</w:t>
      </w:r>
    </w:p>
    <w:p w:rsidR="00000000" w:rsidDel="00000000" w:rsidP="00000000" w:rsidRDefault="00000000" w:rsidRPr="00000000" w14:paraId="0000026D">
      <w:pPr>
        <w:spacing w:after="240" w:lineRule="auto"/>
        <w:ind w:firstLine="85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 Объекты недвижимого имущества, находящиеся в пользовании 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tbl>
      <w:tblPr>
        <w:tblStyle w:val="Table13"/>
        <w:tblW w:w="9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4"/>
        <w:gridCol w:w="1985"/>
        <w:gridCol w:w="1985"/>
        <w:gridCol w:w="1871"/>
        <w:gridCol w:w="2268"/>
        <w:gridCol w:w="1247"/>
        <w:tblGridChange w:id="0">
          <w:tblGrid>
            <w:gridCol w:w="624"/>
            <w:gridCol w:w="1985"/>
            <w:gridCol w:w="1985"/>
            <w:gridCol w:w="1871"/>
            <w:gridCol w:w="2268"/>
            <w:gridCol w:w="1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</w:t>
              <w:br w:type="textWrapping"/>
              <w:t xml:space="preserve">имущества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и сроки пользования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пользования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ind w:left="57" w:right="5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Местонахождение (адрес)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Площадь (кв. м)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7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Указываются по состоянию на отчетную дату.</w:t>
      </w:r>
    </w:p>
    <w:p w:rsidR="00000000" w:rsidDel="00000000" w:rsidP="00000000" w:rsidRDefault="00000000" w:rsidRPr="00000000" w14:paraId="0000028E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Указывается вид недвижимого имущества (земельный участок, жилой дом, дача и другие).</w:t>
      </w:r>
    </w:p>
    <w:p w:rsidR="00000000" w:rsidDel="00000000" w:rsidP="00000000" w:rsidRDefault="00000000" w:rsidRPr="00000000" w14:paraId="0000028F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 Указываются вид пользования (аренда, безвозмездное пользование и другие) и сроки пользования.</w:t>
      </w:r>
    </w:p>
    <w:p w:rsidR="00000000" w:rsidDel="00000000" w:rsidP="00000000" w:rsidRDefault="00000000" w:rsidRPr="00000000" w14:paraId="00000290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 Указываются основание пользования (договор, фактическое предоставление и другие), а также </w:t>
        <w:br w:type="textWrapping"/>
        <w:t xml:space="preserve">реквизиты (дата, номер) соответствующего договора или акта.</w:t>
      </w:r>
    </w:p>
    <w:p w:rsidR="00000000" w:rsidDel="00000000" w:rsidP="00000000" w:rsidRDefault="00000000" w:rsidRPr="00000000" w14:paraId="00000291">
      <w:pPr>
        <w:spacing w:after="240" w:lineRule="auto"/>
        <w:ind w:firstLine="85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6.2. Срочные обязательства финансового характера 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tbl>
      <w:tblPr>
        <w:tblStyle w:val="Table14"/>
        <w:tblW w:w="9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4"/>
        <w:gridCol w:w="2041"/>
        <w:gridCol w:w="1814"/>
        <w:gridCol w:w="1871"/>
        <w:gridCol w:w="851"/>
        <w:gridCol w:w="113"/>
        <w:gridCol w:w="908"/>
        <w:gridCol w:w="1758"/>
        <w:tblGridChange w:id="0">
          <w:tblGrid>
            <w:gridCol w:w="624"/>
            <w:gridCol w:w="2041"/>
            <w:gridCol w:w="1814"/>
            <w:gridCol w:w="1871"/>
            <w:gridCol w:w="851"/>
            <w:gridCol w:w="113"/>
            <w:gridCol w:w="908"/>
            <w:gridCol w:w="17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Содержание обязательства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Кредитор (должник)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возникновения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Сумма обязательства/</w:t>
              <w:br w:type="textWrapping"/>
              <w:t xml:space="preserve">размер обязательства </w:t>
              <w:br w:type="textWrapping"/>
              <w:t xml:space="preserve">по состоянию </w:t>
              <w:br w:type="textWrapping"/>
              <w:t xml:space="preserve">на отчетную дату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(руб.)</w:t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Условия обязательства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A6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B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A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3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B6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Указываются имеющиеся на отчетную дату срочные обязательства финансового характера на сумму, равную или превышающую 500 000 руб., кредитором или должником по которым является лицо, сведения об обязательствах которого представляются.</w:t>
      </w:r>
    </w:p>
    <w:p w:rsidR="00000000" w:rsidDel="00000000" w:rsidP="00000000" w:rsidRDefault="00000000" w:rsidRPr="00000000" w14:paraId="000002BC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Указывается существо обязательства (заем, кредит и другие).</w:t>
      </w:r>
    </w:p>
    <w:p w:rsidR="00000000" w:rsidDel="00000000" w:rsidP="00000000" w:rsidRDefault="00000000" w:rsidRPr="00000000" w14:paraId="000002BD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 Указывается вторая сторона обязательства: кредитор или должник, его фамилия, имя и отчество (наименование юридического лица), адрес.</w:t>
      </w:r>
    </w:p>
    <w:p w:rsidR="00000000" w:rsidDel="00000000" w:rsidP="00000000" w:rsidRDefault="00000000" w:rsidRPr="00000000" w14:paraId="000002BE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 Указываются основание возникновения обязательства, а также реквизиты (дата, номер) </w:t>
        <w:br w:type="textWrapping"/>
        <w:t xml:space="preserve">соответствующего договора или акта.</w:t>
      </w:r>
    </w:p>
    <w:p w:rsidR="00000000" w:rsidDel="00000000" w:rsidP="00000000" w:rsidRDefault="00000000" w:rsidRPr="00000000" w14:paraId="000002BF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 Указываются сумма основного обязательства (без суммы процентов) и размер обязательства по состоянию на отчетную дату. Для обязательств, выраженных в иностранной валюте, сумма указывается в рублях по курсу Банка России на отчетную дату.</w:t>
      </w:r>
    </w:p>
    <w:p w:rsidR="00000000" w:rsidDel="00000000" w:rsidP="00000000" w:rsidRDefault="00000000" w:rsidRPr="00000000" w14:paraId="000002C0">
      <w:pPr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 Указываются годовая процентная ставка обязательства, заложенное в обеспечение обязательства имущество, выданные в обеспечение обязательства гарантии и поручительства.</w:t>
      </w:r>
    </w:p>
    <w:p w:rsidR="00000000" w:rsidDel="00000000" w:rsidP="00000000" w:rsidRDefault="00000000" w:rsidRPr="00000000" w14:paraId="000002C1">
      <w:pPr>
        <w:spacing w:after="240" w:lineRule="auto"/>
        <w:ind w:firstLine="851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Раздел 7. Сведения о недвижимом имуществе, транспортных средствах, ценных бумагах, цифровых финансовых активах, цифровых правах, включающих одновременно цифровые финансовые активы и иные цифровые права, об утилитарных цифровых правах и цифровой валюте, отчужденных в течение отчетного периода в результате безвозмездной сделки</w:t>
      </w:r>
    </w:p>
    <w:tbl>
      <w:tblPr>
        <w:tblStyle w:val="Table15"/>
        <w:tblW w:w="9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3005"/>
        <w:gridCol w:w="3005"/>
        <w:gridCol w:w="3119"/>
        <w:tblGridChange w:id="0">
          <w:tblGrid>
            <w:gridCol w:w="851"/>
            <w:gridCol w:w="3005"/>
            <w:gridCol w:w="3005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имущества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Приобретатель </w:t>
              <w:br w:type="textWrapping"/>
              <w:t xml:space="preserve">имущества </w:t>
              <w:br w:type="textWrapping"/>
              <w:t xml:space="preserve">(права)</w:t>
              <w:br w:type="textWrapping"/>
              <w:t xml:space="preserve">по сделке 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</w:t>
              <w:br w:type="textWrapping"/>
              <w:t xml:space="preserve">отчуждения </w:t>
              <w:br w:type="textWrapping"/>
              <w:t xml:space="preserve">имущества (права)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B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Земельные участки: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CF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3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7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DB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Иное недвижимое имущество: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D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D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F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3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7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EB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Транспортные </w:t>
              <w:br w:type="textWrapping"/>
              <w:t xml:space="preserve">средства: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E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3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F7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F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F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B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Ценные бумаги: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F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3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7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B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Цифровые финансовые активы: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F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1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1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13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1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1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17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1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1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B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Цифровые права, включающие одновременно цифровые финансовые активы и </w:t>
              <w:br w:type="textWrapping"/>
              <w:t xml:space="preserve">иные цифровые права: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1F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2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2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23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2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7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B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Утилитарные цифровые права: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2F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3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7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Цифровая валюта: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C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D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0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1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3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4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5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7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8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9">
            <w:pPr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keepNext w:val="1"/>
        <w:pBdr>
          <w:top w:color="000000" w:space="1" w:sz="4" w:val="single"/>
        </w:pBdr>
        <w:spacing w:after="60" w:before="600" w:lineRule="auto"/>
        <w:ind w:right="7087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Lines w:val="1"/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Указываются фамилия, имя, отчество (при наличии), дата рождения, серия и номер паспорта или свидетельства о рождении (для несовершеннолетнего ребенка, не имеющего паспорта), дата выдачи и орган, выдавший документ, адрес регистрации физического лица или наименование, идентификационный номер налогоплательщика и основной государственный регистрационный номер юридического лица, которым передано имущество по безвозмездной сделке.</w:t>
      </w:r>
    </w:p>
    <w:p w:rsidR="00000000" w:rsidDel="00000000" w:rsidP="00000000" w:rsidRDefault="00000000" w:rsidRPr="00000000" w14:paraId="0000034C">
      <w:pPr>
        <w:spacing w:after="960" w:lineRule="auto"/>
        <w:ind w:firstLine="567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Указываются основания прекращения права собственности или цифрового права (наименование и реквизиты (дата, номер) соответствующего договора или акта). Для цифровых финансовых активов, цифровых прав и цифровой валюты также указывается дата их отчуждения.</w:t>
      </w:r>
    </w:p>
    <w:p w:rsidR="00000000" w:rsidDel="00000000" w:rsidP="00000000" w:rsidRDefault="00000000" w:rsidRPr="00000000" w14:paraId="0000034D">
      <w:pPr>
        <w:spacing w:after="360" w:lineRule="auto"/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Достоверность и полноту настоящих сведений подтверждаю.</w:t>
      </w:r>
    </w:p>
    <w:tbl>
      <w:tblPr>
        <w:tblStyle w:val="Table16"/>
        <w:tblW w:w="9979.0" w:type="dxa"/>
        <w:jc w:val="left"/>
        <w:tblInd w:w="0.0" w:type="dxa"/>
        <w:tblLayout w:type="fixed"/>
        <w:tblLook w:val="0000"/>
      </w:tblPr>
      <w:tblGrid>
        <w:gridCol w:w="198"/>
        <w:gridCol w:w="454"/>
        <w:gridCol w:w="255"/>
        <w:gridCol w:w="1814"/>
        <w:gridCol w:w="397"/>
        <w:gridCol w:w="397"/>
        <w:gridCol w:w="340"/>
        <w:gridCol w:w="6124"/>
        <w:tblGridChange w:id="0">
          <w:tblGrid>
            <w:gridCol w:w="198"/>
            <w:gridCol w:w="454"/>
            <w:gridCol w:w="255"/>
            <w:gridCol w:w="1814"/>
            <w:gridCol w:w="397"/>
            <w:gridCol w:w="397"/>
            <w:gridCol w:w="340"/>
            <w:gridCol w:w="61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C">
            <w:pPr>
              <w:ind w:left="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 лица, представляющего сведения)</w:t>
            </w:r>
          </w:p>
        </w:tc>
      </w:tr>
    </w:tbl>
    <w:p w:rsidR="00000000" w:rsidDel="00000000" w:rsidP="00000000" w:rsidRDefault="00000000" w:rsidRPr="00000000" w14:paraId="0000035E">
      <w:pPr>
        <w:spacing w:befor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color="000000" w:space="1" w:sz="4" w:val="single"/>
        </w:pBdr>
        <w:jc w:val="center"/>
        <w:rPr/>
      </w:pPr>
      <w:r w:rsidDel="00000000" w:rsidR="00000000" w:rsidRPr="00000000">
        <w:rPr>
          <w:rtl w:val="0"/>
        </w:rPr>
        <w:t xml:space="preserve">(Ф.И.О. и подпись лица, принявшего справку)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567" w:top="851" w:left="1134" w:right="851" w:header="39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Заполняется с использованием специального программного обеспечения «Справки БК», размещенного на официальном сайте Президента Российской Федерации, ссылка на который также размещается на официальном сайте федеральной государственной информационной системы в области государственной службы в информационно-телекоммуникационной сети «Интернет». При печати справки формируются зоны со служебной информацией (штриховые коды и т.п.), нанесение каких-либо пометок на которые не допускается.</w:t>
      </w:r>
    </w:p>
  </w:footnote>
  <w:footnote w:id="1"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Сведения представляются лицом, замещающим должность, осуществление полномочий по которой влечет за собой обязанность представлять такие сведения (гражданином, претендующим на замещение такой должности), отдельно на себя, на супругу (супруга) и на каждого несовершеннолетнего ребенка.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Подготовлено с использованием системы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КонсультантПлюс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