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Рекомендуемый образец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1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1"/>
        <w:tblGridChange w:id="0">
          <w:tblGrid>
            <w:gridCol w:w="581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Директору ФКУ «Российский государственный архив литературы и искусства»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Ольге Александровне Шашковой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 гражданского служащего сдавшего подарок(и)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(должность)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(отдел)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(телефон)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о намерении выкупить подарок, полученный в связи с протокольными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мероприятиями, служебными командировками и другими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официальными мероприятиями, участие в которых связано с </w:t>
        <w:br w:type="textWrapping"/>
        <w:t xml:space="preserve">                         исполнением служебных (должностных) обязанностей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Информирую  Вас о намерении выкупить подарок, полученный мною в связи с 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(наименование протокольного мероприятия, служебной  командировки,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другого официального мероприятия, участие в которых связано с исполнением служебных (должностных) обязанностей, место и дата проведения)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 переданный  на  хранение  в  ФКУ РГАЛИ по акту приема-передачи от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«__» __________ 20__ г. № ________.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Дата                                  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(подпись, расшифровка подписи)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540" w:left="1701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