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400"/>
      </w:pPr>
      <w:r>
        <w:rPr>
          <w:rFonts w:ascii="Aptos" w:cs="Aptos" w:eastAsia="Aptos" w:hAnsi="Aptos"/>
          <w:b/>
          <w:bCs/>
          <w:color w:val="17365D"/>
          <w:spacing w:val="60"/>
          <w:sz w:val="20"/>
          <w:szCs w:val="20"/>
        </w:rPr>
        <w:t xml:space="preserve">REMONLOGIC PRIVATE LIMITED</w:t>
      </w:r>
    </w:p>
    <w:tbl>
      <w:tblPr>
        <w:tblW w:type="dxa" w:w="9306"/>
        <w:tblBorders>
          <w:top w:val="single" w:color="auto" w:sz="4"/>
          <w:left w:val="single" w:color="auto" w:sz="4"/>
          <w:bottom w:val="single" w:color="auto" w:sz="4"/>
          <w:right w:val="single" w:color="auto" w:sz="4"/>
          <w:insideH w:val="single" w:color="auto" w:sz="4"/>
          <w:insideV w:val="single" w:color="auto" w:sz="4"/>
        </w:tblBorders>
      </w:tblPr>
      <w:tblGrid>
        <w:gridCol w:w="9306"/>
      </w:tblGrid>
      <w:tr>
        <w:tc>
          <w:tcPr>
            <w:tcW w:type="dxa" w:w="9306"/>
            <w:tcBorders>
              <w:top w:val="none" w:color="FFFFFF" w:sz="0"/>
              <w:left w:val="none" w:color="FFFFFF" w:sz="0"/>
              <w:bottom w:val="none" w:color="FFFFFF" w:sz="0"/>
              <w:right w:val="none" w:color="FFFFFF" w:sz="0"/>
            </w:tcBorders>
            <w:shd w:fill="17365D" w:color="auto" w:val="clear"/>
            <w:tcMar>
              <w:top w:type="dxa" w:w="500"/>
              <w:left w:type="dxa" w:w="500"/>
              <w:bottom w:type="dxa" w:w="500"/>
              <w:right w:type="dxa" w:w="500"/>
            </w:tcMar>
          </w:tcPr>
          <w:p>
            <w:pPr>
              <w:spacing w:after="60"/>
            </w:pPr>
            <w:r>
              <w:rPr>
                <w:rFonts w:ascii="Aptos" w:cs="Aptos" w:eastAsia="Aptos" w:hAnsi="Aptos"/>
                <w:b/>
                <w:bCs/>
                <w:color w:val="FFFFFF"/>
                <w:sz w:val="56"/>
                <w:szCs w:val="56"/>
              </w:rPr>
              <w:t xml:space="preserve">Remon Motion Studio</w:t>
            </w:r>
          </w:p>
          <w:p>
            <w:pPr>
              <w:spacing w:after="240"/>
            </w:pPr>
            <w:r>
              <w:rPr>
                <w:rFonts w:ascii="Aptos" w:cs="Aptos" w:eastAsia="Aptos" w:hAnsi="Aptos"/>
                <w:color w:val="FFFFFF"/>
                <w:sz w:val="56"/>
                <w:szCs w:val="56"/>
              </w:rPr>
              <w:t xml:space="preserve">Product Blueprint</w:t>
            </w:r>
          </w:p>
          <w:p>
            <w:pPr>
              <w:spacing w:after="160"/>
            </w:pPr>
            <w:r>
              <w:rPr>
                <w:rFonts w:ascii="Aptos" w:cs="Aptos" w:eastAsia="Aptos" w:hAnsi="Aptos"/>
                <w:color w:val="DCE4F0"/>
                <w:sz w:val="24"/>
                <w:szCs w:val="24"/>
              </w:rPr>
              <w:t xml:space="preserve">AI video production for Bangladesh and the world — product, pricing, technology, safety and operations</w:t>
            </w:r>
          </w:p>
          <w:p>
            <w:r>
              <w:rPr>
                <w:rFonts w:ascii="Aptos" w:cs="Aptos" w:eastAsia="Aptos" w:hAnsi="Aptos"/>
                <w:color w:val="DCE4F0"/>
                <w:spacing w:val="40"/>
                <w:sz w:val="20"/>
                <w:szCs w:val="20"/>
              </w:rPr>
              <w:t xml:space="preserve">Idea  →  Script  →  Storyboard  →  Video  →  Publish</w:t>
            </w:r>
          </w:p>
        </w:tc>
      </w:tr>
    </w:tbl>
    <w:p>
      <w:pPr>
        <w:spacing w:after="300" w:before="200"/>
      </w:pPr>
      <w:r>
        <w:rPr>
          <w:rFonts w:ascii="Aptos" w:cs="Aptos" w:eastAsia="Aptos" w:hAnsi="Aptos"/>
          <w:color w:val="44546A"/>
          <w:sz w:val="18"/>
          <w:szCs w:val="18"/>
        </w:rPr>
        <w:t xml:space="preserve">Standalone Motion Studio edition, built from Master Blueprint v32.10 and the owner decisions of 29–30 October 2026</w:t>
      </w:r>
    </w:p>
    <w:tbl>
      <w:tblPr>
        <w:tblW w:type="dxa" w:w="9306"/>
        <w:tblBorders>
          <w:top w:val="single" w:color="auto" w:sz="4"/>
          <w:left w:val="single" w:color="auto" w:sz="4"/>
          <w:bottom w:val="single" w:color="auto" w:sz="4"/>
          <w:right w:val="single" w:color="auto" w:sz="4"/>
          <w:insideH w:val="single" w:color="auto" w:sz="4"/>
          <w:insideV w:val="single" w:color="auto" w:sz="4"/>
        </w:tblBorders>
      </w:tblPr>
      <w:tblGrid>
        <w:gridCol w:w="2200"/>
        <w:gridCol w:w="7106"/>
      </w:tblGrid>
      <w:tr>
        <w:tc>
          <w:tcPr>
            <w:tcW w:type="dxa" w:w="2200"/>
            <w:tcBorders>
              <w:top w:val="single" w:color="C9D3E3" w:sz="4"/>
              <w:left w:val="single" w:color="C9D3E3" w:sz="4"/>
              <w:bottom w:val="single" w:color="C9D3E3" w:sz="4"/>
              <w:right w:val="single" w:color="C9D3E3" w:sz="4"/>
            </w:tcBorders>
            <w:shd w:fill="EEF2F8" w:color="auto" w:val="clear"/>
            <w:tcMar>
              <w:top w:type="dxa" w:w="60"/>
              <w:left w:type="dxa" w:w="100"/>
              <w:bottom w:type="dxa" w:w="60"/>
              <w:right w:type="dxa" w:w="100"/>
            </w:tcMar>
          </w:tcPr>
          <w:p>
            <w:r>
              <w:rPr>
                <w:rFonts w:ascii="Aptos" w:cs="Aptos" w:eastAsia="Aptos" w:hAnsi="Aptos"/>
                <w:b/>
                <w:bCs/>
                <w:color w:val="17365D"/>
                <w:sz w:val="18"/>
                <w:szCs w:val="18"/>
              </w:rPr>
              <w:t xml:space="preserve">Edition</w:t>
            </w:r>
          </w:p>
        </w:tc>
        <w:tc>
          <w:tcPr>
            <w:tcW w:type="dxa" w:w="7106"/>
            <w:tcBorders>
              <w:top w:val="single" w:color="C9D3E3" w:sz="4"/>
              <w:left w:val="single" w:color="C9D3E3" w:sz="4"/>
              <w:bottom w:val="single" w:color="C9D3E3" w:sz="4"/>
              <w:right w:val="single" w:color="C9D3E3" w:sz="4"/>
            </w:tcBorders>
            <w:tcMar>
              <w:top w:type="dxa" w:w="60"/>
              <w:left w:type="dxa" w:w="100"/>
              <w:bottom w:type="dxa" w:w="60"/>
              <w:right w:type="dxa" w:w="100"/>
            </w:tcMar>
          </w:tcPr>
          <w:p>
            <w:r>
              <w:rPr>
                <w:rFonts w:ascii="Aptos" w:cs="Aptos" w:eastAsia="Aptos" w:hAnsi="Aptos"/>
                <w:sz w:val="18"/>
                <w:szCs w:val="18"/>
              </w:rPr>
              <w:t xml:space="preserve">1.0  |  30 October 2026</w:t>
            </w:r>
          </w:p>
        </w:tc>
      </w:tr>
      <w:tr>
        <w:tc>
          <w:tcPr>
            <w:tcW w:type="dxa" w:w="2200"/>
            <w:tcBorders>
              <w:top w:val="single" w:color="C9D3E3" w:sz="4"/>
              <w:left w:val="single" w:color="C9D3E3" w:sz="4"/>
              <w:bottom w:val="single" w:color="C9D3E3" w:sz="4"/>
              <w:right w:val="single" w:color="C9D3E3" w:sz="4"/>
            </w:tcBorders>
            <w:shd w:fill="EEF2F8" w:color="auto" w:val="clear"/>
            <w:tcMar>
              <w:top w:type="dxa" w:w="60"/>
              <w:left w:type="dxa" w:w="100"/>
              <w:bottom w:type="dxa" w:w="60"/>
              <w:right w:type="dxa" w:w="100"/>
            </w:tcMar>
          </w:tcPr>
          <w:p>
            <w:r>
              <w:rPr>
                <w:rFonts w:ascii="Aptos" w:cs="Aptos" w:eastAsia="Aptos" w:hAnsi="Aptos"/>
                <w:b/>
                <w:bCs/>
                <w:color w:val="17365D"/>
                <w:sz w:val="18"/>
                <w:szCs w:val="18"/>
              </w:rPr>
              <w:t xml:space="preserve">Status</w:t>
            </w:r>
          </w:p>
        </w:tc>
        <w:tc>
          <w:tcPr>
            <w:tcW w:type="dxa" w:w="7106"/>
            <w:tcBorders>
              <w:top w:val="single" w:color="C9D3E3" w:sz="4"/>
              <w:left w:val="single" w:color="C9D3E3" w:sz="4"/>
              <w:bottom w:val="single" w:color="C9D3E3" w:sz="4"/>
              <w:right w:val="single" w:color="C9D3E3" w:sz="4"/>
            </w:tcBorders>
            <w:tcMar>
              <w:top w:type="dxa" w:w="60"/>
              <w:left w:type="dxa" w:w="100"/>
              <w:bottom w:type="dxa" w:w="60"/>
              <w:right w:type="dxa" w:w="100"/>
            </w:tcMar>
          </w:tcPr>
          <w:p>
            <w:r>
              <w:rPr>
                <w:rFonts w:ascii="Aptos" w:cs="Aptos" w:eastAsia="Aptos" w:hAnsi="Aptos"/>
                <w:sz w:val="18"/>
                <w:szCs w:val="18"/>
              </w:rPr>
              <w:t xml:space="preserve">Planning baseline for owner, board, lawyer, accountant and developers</w:t>
            </w:r>
          </w:p>
        </w:tc>
      </w:tr>
      <w:tr>
        <w:tc>
          <w:tcPr>
            <w:tcW w:type="dxa" w:w="2200"/>
            <w:tcBorders>
              <w:top w:val="single" w:color="C9D3E3" w:sz="4"/>
              <w:left w:val="single" w:color="C9D3E3" w:sz="4"/>
              <w:bottom w:val="single" w:color="C9D3E3" w:sz="4"/>
              <w:right w:val="single" w:color="C9D3E3" w:sz="4"/>
            </w:tcBorders>
            <w:shd w:fill="EEF2F8" w:color="auto" w:val="clear"/>
            <w:tcMar>
              <w:top w:type="dxa" w:w="60"/>
              <w:left w:type="dxa" w:w="100"/>
              <w:bottom w:type="dxa" w:w="60"/>
              <w:right w:type="dxa" w:w="100"/>
            </w:tcMar>
          </w:tcPr>
          <w:p>
            <w:r>
              <w:rPr>
                <w:rFonts w:ascii="Aptos" w:cs="Aptos" w:eastAsia="Aptos" w:hAnsi="Aptos"/>
                <w:b/>
                <w:bCs/>
                <w:color w:val="17365D"/>
                <w:sz w:val="18"/>
                <w:szCs w:val="18"/>
              </w:rPr>
              <w:t xml:space="preserve">Classification</w:t>
            </w:r>
          </w:p>
        </w:tc>
        <w:tc>
          <w:tcPr>
            <w:tcW w:type="dxa" w:w="7106"/>
            <w:tcBorders>
              <w:top w:val="single" w:color="C9D3E3" w:sz="4"/>
              <w:left w:val="single" w:color="C9D3E3" w:sz="4"/>
              <w:bottom w:val="single" w:color="C9D3E3" w:sz="4"/>
              <w:right w:val="single" w:color="C9D3E3" w:sz="4"/>
            </w:tcBorders>
            <w:tcMar>
              <w:top w:type="dxa" w:w="60"/>
              <w:left w:type="dxa" w:w="100"/>
              <w:bottom w:type="dxa" w:w="60"/>
              <w:right w:type="dxa" w:w="100"/>
            </w:tcMar>
          </w:tcPr>
          <w:p>
            <w:r>
              <w:rPr>
                <w:rFonts w:ascii="Aptos" w:cs="Aptos" w:eastAsia="Aptos" w:hAnsi="Aptos"/>
                <w:sz w:val="18"/>
                <w:szCs w:val="18"/>
              </w:rPr>
              <w:t xml:space="preserve">Strictly Confidential — owners, board and invited investors only</w:t>
            </w:r>
          </w:p>
        </w:tc>
      </w:tr>
      <w:tr>
        <w:tc>
          <w:tcPr>
            <w:tcW w:type="dxa" w:w="2200"/>
            <w:tcBorders>
              <w:top w:val="single" w:color="C9D3E3" w:sz="4"/>
              <w:left w:val="single" w:color="C9D3E3" w:sz="4"/>
              <w:bottom w:val="single" w:color="C9D3E3" w:sz="4"/>
              <w:right w:val="single" w:color="C9D3E3" w:sz="4"/>
            </w:tcBorders>
            <w:shd w:fill="EEF2F8" w:color="auto" w:val="clear"/>
            <w:tcMar>
              <w:top w:type="dxa" w:w="60"/>
              <w:left w:type="dxa" w:w="100"/>
              <w:bottom w:type="dxa" w:w="60"/>
              <w:right w:type="dxa" w:w="100"/>
            </w:tcMar>
          </w:tcPr>
          <w:p>
            <w:r>
              <w:rPr>
                <w:rFonts w:ascii="Aptos" w:cs="Aptos" w:eastAsia="Aptos" w:hAnsi="Aptos"/>
                <w:b/>
                <w:bCs/>
                <w:color w:val="17365D"/>
                <w:sz w:val="18"/>
                <w:szCs w:val="18"/>
              </w:rPr>
              <w:t xml:space="preserve">Company</w:t>
            </w:r>
          </w:p>
        </w:tc>
        <w:tc>
          <w:tcPr>
            <w:tcW w:type="dxa" w:w="7106"/>
            <w:tcBorders>
              <w:top w:val="single" w:color="C9D3E3" w:sz="4"/>
              <w:left w:val="single" w:color="C9D3E3" w:sz="4"/>
              <w:bottom w:val="single" w:color="C9D3E3" w:sz="4"/>
              <w:right w:val="single" w:color="C9D3E3" w:sz="4"/>
            </w:tcBorders>
            <w:tcMar>
              <w:top w:type="dxa" w:w="60"/>
              <w:left w:type="dxa" w:w="100"/>
              <w:bottom w:type="dxa" w:w="60"/>
              <w:right w:type="dxa" w:w="100"/>
            </w:tcMar>
          </w:tcPr>
          <w:p>
            <w:r>
              <w:rPr>
                <w:rFonts w:ascii="Aptos" w:cs="Aptos" w:eastAsia="Aptos" w:hAnsi="Aptos"/>
                <w:sz w:val="18"/>
                <w:szCs w:val="18"/>
              </w:rPr>
              <w:t xml:space="preserve">RemonLogic Private Limited, Dhaka, Bangladesh (RJSC registration being applied for)</w:t>
            </w:r>
          </w:p>
        </w:tc>
      </w:tr>
      <w:tr>
        <w:tc>
          <w:tcPr>
            <w:tcW w:type="dxa" w:w="2200"/>
            <w:tcBorders>
              <w:top w:val="single" w:color="C9D3E3" w:sz="4"/>
              <w:left w:val="single" w:color="C9D3E3" w:sz="4"/>
              <w:bottom w:val="single" w:color="C9D3E3" w:sz="4"/>
              <w:right w:val="single" w:color="C9D3E3" w:sz="4"/>
            </w:tcBorders>
            <w:shd w:fill="EEF2F8" w:color="auto" w:val="clear"/>
            <w:tcMar>
              <w:top w:type="dxa" w:w="60"/>
              <w:left w:type="dxa" w:w="100"/>
              <w:bottom w:type="dxa" w:w="60"/>
              <w:right w:type="dxa" w:w="100"/>
            </w:tcMar>
          </w:tcPr>
          <w:p>
            <w:r>
              <w:rPr>
                <w:rFonts w:ascii="Aptos" w:cs="Aptos" w:eastAsia="Aptos" w:hAnsi="Aptos"/>
                <w:b/>
                <w:bCs/>
                <w:color w:val="17365D"/>
                <w:sz w:val="18"/>
                <w:szCs w:val="18"/>
              </w:rPr>
              <w:t xml:space="preserve">Product site</w:t>
            </w:r>
          </w:p>
        </w:tc>
        <w:tc>
          <w:tcPr>
            <w:tcW w:type="dxa" w:w="7106"/>
            <w:tcBorders>
              <w:top w:val="single" w:color="C9D3E3" w:sz="4"/>
              <w:left w:val="single" w:color="C9D3E3" w:sz="4"/>
              <w:bottom w:val="single" w:color="C9D3E3" w:sz="4"/>
              <w:right w:val="single" w:color="C9D3E3" w:sz="4"/>
            </w:tcBorders>
            <w:tcMar>
              <w:top w:type="dxa" w:w="60"/>
              <w:left w:type="dxa" w:w="100"/>
              <w:bottom w:type="dxa" w:w="60"/>
              <w:right w:type="dxa" w:w="100"/>
            </w:tcMar>
          </w:tcPr>
          <w:p>
            <w:r>
              <w:rPr>
                <w:rFonts w:ascii="Aptos" w:cs="Aptos" w:eastAsia="Aptos" w:hAnsi="Aptos"/>
                <w:sz w:val="18"/>
                <w:szCs w:val="18"/>
              </w:rPr>
              <w:t xml:space="preserve">remonlogicstudio.com</w:t>
            </w:r>
          </w:p>
        </w:tc>
      </w:tr>
      <w:tr>
        <w:tc>
          <w:tcPr>
            <w:tcW w:type="dxa" w:w="2200"/>
            <w:tcBorders>
              <w:top w:val="single" w:color="C9D3E3" w:sz="4"/>
              <w:left w:val="single" w:color="C9D3E3" w:sz="4"/>
              <w:bottom w:val="single" w:color="C9D3E3" w:sz="4"/>
              <w:right w:val="single" w:color="C9D3E3" w:sz="4"/>
            </w:tcBorders>
            <w:shd w:fill="EEF2F8" w:color="auto" w:val="clear"/>
            <w:tcMar>
              <w:top w:type="dxa" w:w="60"/>
              <w:left w:type="dxa" w:w="100"/>
              <w:bottom w:type="dxa" w:w="60"/>
              <w:right w:type="dxa" w:w="100"/>
            </w:tcMar>
          </w:tcPr>
          <w:p>
            <w:r>
              <w:rPr>
                <w:rFonts w:ascii="Aptos" w:cs="Aptos" w:eastAsia="Aptos" w:hAnsi="Aptos"/>
                <w:b/>
                <w:bCs/>
                <w:color w:val="17365D"/>
                <w:sz w:val="18"/>
                <w:szCs w:val="18"/>
              </w:rPr>
              <w:t xml:space="preserve">Related documents</w:t>
            </w:r>
          </w:p>
        </w:tc>
        <w:tc>
          <w:tcPr>
            <w:tcW w:type="dxa" w:w="7106"/>
            <w:tcBorders>
              <w:top w:val="single" w:color="C9D3E3" w:sz="4"/>
              <w:left w:val="single" w:color="C9D3E3" w:sz="4"/>
              <w:bottom w:val="single" w:color="C9D3E3" w:sz="4"/>
              <w:right w:val="single" w:color="C9D3E3" w:sz="4"/>
            </w:tcBorders>
            <w:tcMar>
              <w:top w:type="dxa" w:w="60"/>
              <w:left w:type="dxa" w:w="100"/>
              <w:bottom w:type="dxa" w:w="60"/>
              <w:right w:type="dxa" w:w="100"/>
            </w:tcMar>
          </w:tcPr>
          <w:p>
            <w:r>
              <w:rPr>
                <w:rFonts w:ascii="Aptos" w:cs="Aptos" w:eastAsia="Aptos" w:hAnsi="Aptos"/>
                <w:sz w:val="18"/>
                <w:szCs w:val="18"/>
              </w:rPr>
              <w:t xml:space="preserve">RemonLogic Ecosystem Master Blueprint, Corporate Edition v32.10; docs/decisions.md</w:t>
            </w:r>
          </w:p>
        </w:tc>
      </w:tr>
    </w:tbl>
    <w:p>
      <w:pPr>
        <w:spacing w:before="400"/>
      </w:pPr>
      <w:r>
        <w:rPr>
          <w:rFonts w:ascii="Aptos" w:cs="Aptos" w:eastAsia="Aptos" w:hAnsi="Aptos"/>
          <w:color w:val="666666"/>
          <w:sz w:val="16"/>
          <w:szCs w:val="16"/>
        </w:rPr>
        <w:t xml:space="preserve">All capacity, cost and revenue figures are planning estimates based on decisions approved up to 30 October 2026. They are replaced by measured results (benchmarks, closed pilot, Free Beta) before any external claim is made. Legal points are positions for a lawyer to check, not legal advice. This document does not establish that any feature is built or production-ready.</w:t>
      </w:r>
    </w:p>
    <w:p>
      <w:pPr>
        <w:sectPr>
          <w:pgSz w:w="11906" w:h="16838" w:orient="portrait"/>
          <w:pgMar w:top="1200" w:right="1300" w:bottom="1200" w:left="1300" w:header="708" w:footer="708" w:gutter="0"/>
          <w:pgNumType/>
          <w:docGrid w:linePitch="360"/>
        </w:sectPr>
      </w:pPr>
    </w:p>
    <w:p>
      <w:pPr>
        <w:pStyle w:val="Heading1"/>
        <w:pageBreakBefore/>
      </w:pPr>
      <w:r>
        <w:rPr>
          <w:rFonts w:ascii="Aptos" w:cs="Aptos" w:eastAsia="Aptos" w:hAnsi="Aptos"/>
        </w:rPr>
        <w:t xml:space="preserve">Document Control</w:t>
      </w:r>
    </w:p>
    <w:tbl>
      <w:tblPr>
        <w:tblW w:type="dxa" w:w="93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369"/>
        <w:gridCol w:w="6937"/>
      </w:tblGrid>
      <w:tr>
        <w:trPr>
          <w:cantSplit/>
          <w:tblHeader/>
        </w:trPr>
        <w:tc>
          <w:tcPr>
            <w:tcW w:type="dxa" w:w="2369"/>
            <w:tcBorders>
              <w:top w:val="single" w:color="C9D3E3" w:sz="4"/>
              <w:left w:val="single" w:color="C9D3E3" w:sz="4"/>
              <w:bottom w:val="single" w:color="C9D3E3" w:sz="4"/>
              <w:right w:val="single" w:color="C9D3E3" w:sz="4"/>
            </w:tcBorders>
            <w:shd w:fill="17365D" w:color="auto" w:val="clear"/>
            <w:tcMar>
              <w:top w:type="dxa" w:w="50"/>
              <w:left w:type="dxa" w:w="90"/>
              <w:bottom w:type="dxa" w:w="50"/>
              <w:right w:type="dxa" w:w="90"/>
            </w:tcMar>
            <w:vAlign w:val="center"/>
          </w:tcPr>
          <w:p>
            <w:pPr>
              <w:spacing w:after="0" w:before="0" w:line="252"/>
            </w:pPr>
            <w:r>
              <w:rPr>
                <w:rFonts w:ascii="Aptos" w:cs="Aptos" w:eastAsia="Aptos" w:hAnsi="Aptos"/>
                <w:b/>
                <w:bCs/>
                <w:color w:val="FFFFFF"/>
                <w:sz w:val="17"/>
                <w:szCs w:val="17"/>
              </w:rPr>
              <w:t xml:space="preserve">Item</w:t>
            </w:r>
          </w:p>
        </w:tc>
        <w:tc>
          <w:tcPr>
            <w:tcW w:type="dxa" w:w="6937"/>
            <w:tcBorders>
              <w:top w:val="single" w:color="C9D3E3" w:sz="4"/>
              <w:left w:val="single" w:color="C9D3E3" w:sz="4"/>
              <w:bottom w:val="single" w:color="C9D3E3" w:sz="4"/>
              <w:right w:val="single" w:color="C9D3E3" w:sz="4"/>
            </w:tcBorders>
            <w:shd w:fill="17365D" w:color="auto" w:val="clear"/>
            <w:tcMar>
              <w:top w:type="dxa" w:w="50"/>
              <w:left w:type="dxa" w:w="90"/>
              <w:bottom w:type="dxa" w:w="50"/>
              <w:right w:type="dxa" w:w="90"/>
            </w:tcMar>
            <w:vAlign w:val="center"/>
          </w:tcPr>
          <w:p>
            <w:pPr>
              <w:spacing w:after="0" w:before="0" w:line="252"/>
            </w:pPr>
            <w:r>
              <w:rPr>
                <w:rFonts w:ascii="Aptos" w:cs="Aptos" w:eastAsia="Aptos" w:hAnsi="Aptos"/>
                <w:b/>
                <w:bCs/>
                <w:color w:val="FFFFFF"/>
                <w:sz w:val="17"/>
                <w:szCs w:val="17"/>
              </w:rPr>
              <w:t xml:space="preserve">Detail</w:t>
            </w:r>
          </w:p>
        </w:tc>
      </w:tr>
      <w:tr>
        <w:trPr>
          <w:cantSplit/>
        </w:trPr>
        <w:tc>
          <w:tcPr>
            <w:tcW w:type="dxa" w:w="2369"/>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Document</w:t>
            </w:r>
          </w:p>
        </w:tc>
        <w:tc>
          <w:tcPr>
            <w:tcW w:type="dxa" w:w="6937"/>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Remon Motion Studio — Product Blueprint</w:t>
            </w:r>
          </w:p>
        </w:tc>
      </w:tr>
      <w:tr>
        <w:trPr>
          <w:cantSplit/>
        </w:trPr>
        <w:tc>
          <w:tcPr>
            <w:tcW w:type="dxa" w:w="2369"/>
            <w:tcBorders>
              <w:top w:val="single" w:color="C9D3E3" w:sz="4"/>
              <w:left w:val="single" w:color="C9D3E3" w:sz="4"/>
              <w:bottom w:val="single" w:color="C9D3E3" w:sz="4"/>
              <w:right w:val="single" w:color="C9D3E3" w:sz="4"/>
            </w:tcBorders>
            <w:shd w:fill="F6F8FB" w:color="auto" w:val="clear"/>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Edition</w:t>
            </w:r>
          </w:p>
        </w:tc>
        <w:tc>
          <w:tcPr>
            <w:tcW w:type="dxa" w:w="6937"/>
            <w:tcBorders>
              <w:top w:val="single" w:color="C9D3E3" w:sz="4"/>
              <w:left w:val="single" w:color="C9D3E3" w:sz="4"/>
              <w:bottom w:val="single" w:color="C9D3E3" w:sz="4"/>
              <w:right w:val="single" w:color="C9D3E3" w:sz="4"/>
            </w:tcBorders>
            <w:shd w:fill="F6F8FB" w:color="auto" w:val="clear"/>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1.0, 30 October 2026 (first standalone edition)</w:t>
            </w:r>
          </w:p>
        </w:tc>
      </w:tr>
      <w:tr>
        <w:trPr>
          <w:cantSplit/>
        </w:trPr>
        <w:tc>
          <w:tcPr>
            <w:tcW w:type="dxa" w:w="2369"/>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Owner</w:t>
            </w:r>
          </w:p>
        </w:tc>
        <w:tc>
          <w:tcPr>
            <w:tcW w:type="dxa" w:w="6937"/>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RemonLogic Private Limited (RJSC registration being applied for)</w:t>
            </w:r>
          </w:p>
        </w:tc>
      </w:tr>
      <w:tr>
        <w:trPr>
          <w:cantSplit/>
        </w:trPr>
        <w:tc>
          <w:tcPr>
            <w:tcW w:type="dxa" w:w="2369"/>
            <w:tcBorders>
              <w:top w:val="single" w:color="C9D3E3" w:sz="4"/>
              <w:left w:val="single" w:color="C9D3E3" w:sz="4"/>
              <w:bottom w:val="single" w:color="C9D3E3" w:sz="4"/>
              <w:right w:val="single" w:color="C9D3E3" w:sz="4"/>
            </w:tcBorders>
            <w:shd w:fill="F6F8FB" w:color="auto" w:val="clear"/>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Product</w:t>
            </w:r>
          </w:p>
        </w:tc>
        <w:tc>
          <w:tcPr>
            <w:tcW w:type="dxa" w:w="6937"/>
            <w:tcBorders>
              <w:top w:val="single" w:color="C9D3E3" w:sz="4"/>
              <w:left w:val="single" w:color="C9D3E3" w:sz="4"/>
              <w:bottom w:val="single" w:color="C9D3E3" w:sz="4"/>
              <w:right w:val="single" w:color="C9D3E3" w:sz="4"/>
            </w:tcBorders>
            <w:shd w:fill="F6F8FB" w:color="auto" w:val="clear"/>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Remon Motion Studio — remonlogicstudio.com</w:t>
            </w:r>
          </w:p>
        </w:tc>
      </w:tr>
      <w:tr>
        <w:trPr>
          <w:cantSplit/>
        </w:trPr>
        <w:tc>
          <w:tcPr>
            <w:tcW w:type="dxa" w:w="2369"/>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Built from</w:t>
            </w:r>
          </w:p>
        </w:tc>
        <w:tc>
          <w:tcPr>
            <w:tcW w:type="dxa" w:w="6937"/>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RemonLogic Ecosystem Master Blueprint, Corporate Edition v32.10 (29 October 2026), and all owner decisions recorded up to 30 October 2026 (repository file docs/decisions.md)</w:t>
            </w:r>
          </w:p>
        </w:tc>
      </w:tr>
      <w:tr>
        <w:trPr>
          <w:cantSplit/>
        </w:trPr>
        <w:tc>
          <w:tcPr>
            <w:tcW w:type="dxa" w:w="2369"/>
            <w:tcBorders>
              <w:top w:val="single" w:color="C9D3E3" w:sz="4"/>
              <w:left w:val="single" w:color="C9D3E3" w:sz="4"/>
              <w:bottom w:val="single" w:color="C9D3E3" w:sz="4"/>
              <w:right w:val="single" w:color="C9D3E3" w:sz="4"/>
            </w:tcBorders>
            <w:shd w:fill="F6F8FB" w:color="auto" w:val="clear"/>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Classification</w:t>
            </w:r>
          </w:p>
        </w:tc>
        <w:tc>
          <w:tcPr>
            <w:tcW w:type="dxa" w:w="6937"/>
            <w:tcBorders>
              <w:top w:val="single" w:color="C9D3E3" w:sz="4"/>
              <w:left w:val="single" w:color="C9D3E3" w:sz="4"/>
              <w:bottom w:val="single" w:color="C9D3E3" w:sz="4"/>
              <w:right w:val="single" w:color="C9D3E3" w:sz="4"/>
            </w:tcBorders>
            <w:shd w:fill="F6F8FB" w:color="auto" w:val="clear"/>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Strictly Confidential — owners, board, invited investors, the company's lawyer and accountant, and the development team</w:t>
            </w:r>
          </w:p>
        </w:tc>
      </w:tr>
      <w:tr>
        <w:trPr>
          <w:cantSplit/>
        </w:trPr>
        <w:tc>
          <w:tcPr>
            <w:tcW w:type="dxa" w:w="2369"/>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Status</w:t>
            </w:r>
          </w:p>
        </w:tc>
        <w:tc>
          <w:tcPr>
            <w:tcW w:type="dxa" w:w="6937"/>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Planning baseline. Figures marked "(default, editable)" were chosen by Claude and can be changed by the owner; items marked "(to confirm)" are still open and are listed in chapter 18</w:t>
            </w:r>
          </w:p>
        </w:tc>
      </w:tr>
    </w:tbl>
    <w:p>
      <w:pPr>
        <w:spacing w:after="120" w:before="0"/>
      </w:pPr>
    </w:p>
    <w:p>
      <w:pPr>
        <w:pStyle w:val="Heading2"/>
      </w:pPr>
      <w:r>
        <w:rPr>
          <w:rFonts w:ascii="Aptos" w:cs="Aptos" w:eastAsia="Aptos" w:hAnsi="Aptos"/>
        </w:rPr>
        <w:t xml:space="preserve">Precedence</w:t>
      </w:r>
    </w:p>
    <w:p>
      <w:pPr>
        <w:spacing w:after="140" w:before="0" w:line="288"/>
      </w:pPr>
      <w:r>
        <w:rPr>
          <w:rFonts w:ascii="Aptos" w:cs="Aptos" w:eastAsia="Aptos" w:hAnsi="Aptos"/>
        </w:rPr>
        <w:t xml:space="preserve">This blueprint is the single reference for Remon Motion Studio. Where it differs from the Master Blueprint v32.10, this document is newer and wins for Motion Studio; the differences are carried into the next Master Blueprint edition. Shared company matters — servers, security baseline, company accounting, legal entity — stay governed by the Master Blueprint and are summarised here only as far as Motion Studio needs them.</w:t>
      </w:r>
    </w:p>
    <w:p>
      <w:pPr>
        <w:pStyle w:val="Heading2"/>
      </w:pPr>
      <w:r>
        <w:rPr>
          <w:rFonts w:ascii="Aptos" w:cs="Aptos" w:eastAsia="Aptos" w:hAnsi="Aptos"/>
        </w:rPr>
        <w:t xml:space="preserve">Change rule</w:t>
      </w:r>
    </w:p>
    <w:p>
      <w:pPr>
        <w:spacing w:after="140" w:before="0" w:line="288"/>
      </w:pPr>
      <w:r>
        <w:rPr>
          <w:rFonts w:ascii="Aptos" w:cs="Aptos" w:eastAsia="Aptos" w:hAnsi="Aptos"/>
        </w:rPr>
        <w:t xml:space="preserve">Every user-visible value in this blueprint (prices, limits, package features, thresholds, texts) is set in the admin panel, marked "(default)", changed only with two-person approval, and logged. A change to a value does not need a new edition of this document; a change to a rule or policy does.</w:t>
      </w:r>
    </w:p>
    <w:p>
      <w:pPr>
        <w:pStyle w:val="Heading2"/>
      </w:pPr>
      <w:r>
        <w:rPr>
          <w:rFonts w:ascii="Aptos" w:cs="Aptos" w:eastAsia="Aptos" w:hAnsi="Aptos"/>
        </w:rPr>
        <w:t xml:space="preserve">Edition history</w:t>
      </w:r>
    </w:p>
    <w:tbl>
      <w:tblPr>
        <w:tblW w:type="dxa" w:w="93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409"/>
        <w:gridCol w:w="2063"/>
        <w:gridCol w:w="5834"/>
      </w:tblGrid>
      <w:tr>
        <w:trPr>
          <w:cantSplit/>
          <w:tblHeader/>
        </w:trPr>
        <w:tc>
          <w:tcPr>
            <w:tcW w:type="dxa" w:w="1409"/>
            <w:tcBorders>
              <w:top w:val="single" w:color="C9D3E3" w:sz="4"/>
              <w:left w:val="single" w:color="C9D3E3" w:sz="4"/>
              <w:bottom w:val="single" w:color="C9D3E3" w:sz="4"/>
              <w:right w:val="single" w:color="C9D3E3" w:sz="4"/>
            </w:tcBorders>
            <w:shd w:fill="17365D" w:color="auto" w:val="clear"/>
            <w:tcMar>
              <w:top w:type="dxa" w:w="50"/>
              <w:left w:type="dxa" w:w="90"/>
              <w:bottom w:type="dxa" w:w="50"/>
              <w:right w:type="dxa" w:w="90"/>
            </w:tcMar>
            <w:vAlign w:val="center"/>
          </w:tcPr>
          <w:p>
            <w:pPr>
              <w:spacing w:after="0" w:before="0" w:line="252"/>
            </w:pPr>
            <w:r>
              <w:rPr>
                <w:rFonts w:ascii="Aptos" w:cs="Aptos" w:eastAsia="Aptos" w:hAnsi="Aptos"/>
                <w:b/>
                <w:bCs/>
                <w:color w:val="FFFFFF"/>
                <w:sz w:val="17"/>
                <w:szCs w:val="17"/>
              </w:rPr>
              <w:t xml:space="preserve">Edition</w:t>
            </w:r>
          </w:p>
        </w:tc>
        <w:tc>
          <w:tcPr>
            <w:tcW w:type="dxa" w:w="2063"/>
            <w:tcBorders>
              <w:top w:val="single" w:color="C9D3E3" w:sz="4"/>
              <w:left w:val="single" w:color="C9D3E3" w:sz="4"/>
              <w:bottom w:val="single" w:color="C9D3E3" w:sz="4"/>
              <w:right w:val="single" w:color="C9D3E3" w:sz="4"/>
            </w:tcBorders>
            <w:shd w:fill="17365D" w:color="auto" w:val="clear"/>
            <w:tcMar>
              <w:top w:type="dxa" w:w="50"/>
              <w:left w:type="dxa" w:w="90"/>
              <w:bottom w:type="dxa" w:w="50"/>
              <w:right w:type="dxa" w:w="90"/>
            </w:tcMar>
            <w:vAlign w:val="center"/>
          </w:tcPr>
          <w:p>
            <w:pPr>
              <w:spacing w:after="0" w:before="0" w:line="252"/>
            </w:pPr>
            <w:r>
              <w:rPr>
                <w:rFonts w:ascii="Aptos" w:cs="Aptos" w:eastAsia="Aptos" w:hAnsi="Aptos"/>
                <w:b/>
                <w:bCs/>
                <w:color w:val="FFFFFF"/>
                <w:sz w:val="17"/>
                <w:szCs w:val="17"/>
              </w:rPr>
              <w:t xml:space="preserve">Date</w:t>
            </w:r>
          </w:p>
        </w:tc>
        <w:tc>
          <w:tcPr>
            <w:tcW w:type="dxa" w:w="5834"/>
            <w:tcBorders>
              <w:top w:val="single" w:color="C9D3E3" w:sz="4"/>
              <w:left w:val="single" w:color="C9D3E3" w:sz="4"/>
              <w:bottom w:val="single" w:color="C9D3E3" w:sz="4"/>
              <w:right w:val="single" w:color="C9D3E3" w:sz="4"/>
            </w:tcBorders>
            <w:shd w:fill="17365D" w:color="auto" w:val="clear"/>
            <w:tcMar>
              <w:top w:type="dxa" w:w="50"/>
              <w:left w:type="dxa" w:w="90"/>
              <w:bottom w:type="dxa" w:w="50"/>
              <w:right w:type="dxa" w:w="90"/>
            </w:tcMar>
            <w:vAlign w:val="center"/>
          </w:tcPr>
          <w:p>
            <w:pPr>
              <w:spacing w:after="0" w:before="0" w:line="252"/>
            </w:pPr>
            <w:r>
              <w:rPr>
                <w:rFonts w:ascii="Aptos" w:cs="Aptos" w:eastAsia="Aptos" w:hAnsi="Aptos"/>
                <w:b/>
                <w:bCs/>
                <w:color w:val="FFFFFF"/>
                <w:sz w:val="17"/>
                <w:szCs w:val="17"/>
              </w:rPr>
              <w:t xml:space="preserve">Summary</w:t>
            </w:r>
          </w:p>
        </w:tc>
      </w:tr>
      <w:tr>
        <w:trPr>
          <w:cantSplit/>
        </w:trPr>
        <w:tc>
          <w:tcPr>
            <w:tcW w:type="dxa" w:w="1409"/>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1.0</w:t>
            </w:r>
          </w:p>
        </w:tc>
        <w:tc>
          <w:tcPr>
            <w:tcW w:type="dxa" w:w="2063"/>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30 October 2026</w:t>
            </w:r>
          </w:p>
        </w:tc>
        <w:tc>
          <w:tcPr>
            <w:tcW w:type="dxa" w:w="5834"/>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First standalone Motion Studio blueprint: final per-minute rates, 4K Escalating, new feature sets, child voices and emotions, Voice Clone Studio, digital twins, scenery quality, payment at storyboard, international standard, package placement of every feature, admin and accounting rules, risk fixes and launch-readiness rules</w:t>
            </w:r>
          </w:p>
        </w:tc>
      </w:tr>
    </w:tbl>
    <w:p>
      <w:pPr>
        <w:spacing w:after="120" w:before="0"/>
      </w:pPr>
    </w:p>
    <w:p>
      <w:pPr>
        <w:pStyle w:val="Heading1"/>
        <w:pageBreakBefore/>
      </w:pPr>
      <w:r>
        <w:rPr>
          <w:rFonts w:ascii="Aptos" w:cs="Aptos" w:eastAsia="Aptos" w:hAnsi="Aptos"/>
        </w:rPr>
        <w:t xml:space="preserve">Motion Studio at a Glance</w:t>
      </w:r>
    </w:p>
    <w:p>
      <w:pPr>
        <w:pBdr>
          <w:left w:val="single" w:color="17365D" w:sz="24" w:space="8"/>
        </w:pBdr>
        <w:shd w:fill="EEF2F8" w:color="auto" w:val="clear"/>
        <w:spacing w:after="160" w:before="120" w:line="276"/>
        <w:ind w:left="200" w:right="120"/>
      </w:pPr>
      <w:r>
        <w:rPr>
          <w:rFonts w:ascii="Aptos" w:cs="Aptos" w:eastAsia="Aptos" w:hAnsi="Aptos"/>
        </w:rPr>
        <w:t xml:space="preserve">Remon Motion Studio turns an idea, a script, a link or a voice note into a finished, safe and publish-ready video — in Bangla, regional dialects and international languages — at prices Bangladeshi businesses can pay and with the quality and controls international clients expect.</w:t>
      </w:r>
    </w:p>
    <w:tbl>
      <w:tblPr>
        <w:tblW w:type="dxa" w:w="93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698"/>
        <w:gridCol w:w="6608"/>
      </w:tblGrid>
      <w:tr>
        <w:trPr>
          <w:cantSplit/>
          <w:tblHeader/>
        </w:trPr>
        <w:tc>
          <w:tcPr>
            <w:tcW w:type="dxa" w:w="2698"/>
            <w:tcBorders>
              <w:top w:val="single" w:color="C9D3E3" w:sz="4"/>
              <w:left w:val="single" w:color="C9D3E3" w:sz="4"/>
              <w:bottom w:val="single" w:color="C9D3E3" w:sz="4"/>
              <w:right w:val="single" w:color="C9D3E3" w:sz="4"/>
            </w:tcBorders>
            <w:shd w:fill="17365D" w:color="auto" w:val="clear"/>
            <w:tcMar>
              <w:top w:type="dxa" w:w="50"/>
              <w:left w:type="dxa" w:w="90"/>
              <w:bottom w:type="dxa" w:w="50"/>
              <w:right w:type="dxa" w:w="90"/>
            </w:tcMar>
            <w:vAlign w:val="center"/>
          </w:tcPr>
          <w:p>
            <w:pPr>
              <w:spacing w:after="0" w:before="0" w:line="252"/>
            </w:pPr>
            <w:r>
              <w:rPr>
                <w:rFonts w:ascii="Aptos" w:cs="Aptos" w:eastAsia="Aptos" w:hAnsi="Aptos"/>
                <w:b/>
                <w:bCs/>
                <w:color w:val="FFFFFF"/>
                <w:sz w:val="17"/>
                <w:szCs w:val="17"/>
              </w:rPr>
              <w:t xml:space="preserve">Topic</w:t>
            </w:r>
          </w:p>
        </w:tc>
        <w:tc>
          <w:tcPr>
            <w:tcW w:type="dxa" w:w="6608"/>
            <w:tcBorders>
              <w:top w:val="single" w:color="C9D3E3" w:sz="4"/>
              <w:left w:val="single" w:color="C9D3E3" w:sz="4"/>
              <w:bottom w:val="single" w:color="C9D3E3" w:sz="4"/>
              <w:right w:val="single" w:color="C9D3E3" w:sz="4"/>
            </w:tcBorders>
            <w:shd w:fill="17365D" w:color="auto" w:val="clear"/>
            <w:tcMar>
              <w:top w:type="dxa" w:w="50"/>
              <w:left w:type="dxa" w:w="90"/>
              <w:bottom w:type="dxa" w:w="50"/>
              <w:right w:type="dxa" w:w="90"/>
            </w:tcMar>
            <w:vAlign w:val="center"/>
          </w:tcPr>
          <w:p>
            <w:pPr>
              <w:spacing w:after="0" w:before="0" w:line="252"/>
            </w:pPr>
            <w:r>
              <w:rPr>
                <w:rFonts w:ascii="Aptos" w:cs="Aptos" w:eastAsia="Aptos" w:hAnsi="Aptos"/>
                <w:b/>
                <w:bCs/>
                <w:color w:val="FFFFFF"/>
                <w:sz w:val="17"/>
                <w:szCs w:val="17"/>
              </w:rPr>
              <w:t xml:space="preserve">Summary</w:t>
            </w:r>
          </w:p>
        </w:tc>
      </w:tr>
      <w:tr>
        <w:trPr>
          <w:cantSplit/>
        </w:trPr>
        <w:tc>
          <w:tcPr>
            <w:tcW w:type="dxa" w:w="2698"/>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What it makes</w:t>
            </w:r>
          </w:p>
        </w:tc>
        <w:tc>
          <w:tcPr>
            <w:tcW w:type="dxa" w:w="6608"/>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Animated 3D and Cinematic AI video, Islamic content, Reels and Shorts, drama series, ads, explainers, voice-over audio</w:t>
            </w:r>
          </w:p>
        </w:tc>
      </w:tr>
      <w:tr>
        <w:trPr>
          <w:cantSplit/>
        </w:trPr>
        <w:tc>
          <w:tcPr>
            <w:tcW w:type="dxa" w:w="2698"/>
            <w:tcBorders>
              <w:top w:val="single" w:color="C9D3E3" w:sz="4"/>
              <w:left w:val="single" w:color="C9D3E3" w:sz="4"/>
              <w:bottom w:val="single" w:color="C9D3E3" w:sz="4"/>
              <w:right w:val="single" w:color="C9D3E3" w:sz="4"/>
            </w:tcBorders>
            <w:shd w:fill="F6F8FB" w:color="auto" w:val="clear"/>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Render modes</w:t>
            </w:r>
          </w:p>
        </w:tc>
        <w:tc>
          <w:tcPr>
            <w:tcW w:type="dxa" w:w="6608"/>
            <w:tcBorders>
              <w:top w:val="single" w:color="C9D3E3" w:sz="4"/>
              <w:left w:val="single" w:color="C9D3E3" w:sz="4"/>
              <w:bottom w:val="single" w:color="C9D3E3" w:sz="4"/>
              <w:right w:val="single" w:color="C9D3E3" w:sz="4"/>
            </w:tcBorders>
            <w:shd w:fill="F6F8FB" w:color="auto" w:val="clear"/>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Quick (in the browser), Enhanced 2.5D, Cinematic (on RemonLogic's GPU servers)</w:t>
            </w:r>
          </w:p>
        </w:tc>
      </w:tr>
      <w:tr>
        <w:trPr>
          <w:cantSplit/>
        </w:trPr>
        <w:tc>
          <w:tcPr>
            <w:tcW w:type="dxa" w:w="2698"/>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Output ladder</w:t>
            </w:r>
          </w:p>
        </w:tc>
        <w:tc>
          <w:tcPr>
            <w:tcW w:type="dxa" w:w="6608"/>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480p Native → 720p Escalating → 720p Native → 1080p Escalating → 1080p Native → 4K Escalating</w:t>
            </w:r>
          </w:p>
        </w:tc>
      </w:tr>
      <w:tr>
        <w:trPr>
          <w:cantSplit/>
        </w:trPr>
        <w:tc>
          <w:tcPr>
            <w:tcW w:type="dxa" w:w="2698"/>
            <w:tcBorders>
              <w:top w:val="single" w:color="C9D3E3" w:sz="4"/>
              <w:left w:val="single" w:color="C9D3E3" w:sz="4"/>
              <w:bottom w:val="single" w:color="C9D3E3" w:sz="4"/>
              <w:right w:val="single" w:color="C9D3E3" w:sz="4"/>
            </w:tcBorders>
            <w:shd w:fill="F6F8FB" w:color="auto" w:val="clear"/>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Packages (monthly)</w:t>
            </w:r>
          </w:p>
        </w:tc>
        <w:tc>
          <w:tcPr>
            <w:tcW w:type="dxa" w:w="6608"/>
            <w:tcBorders>
              <w:top w:val="single" w:color="C9D3E3" w:sz="4"/>
              <w:left w:val="single" w:color="C9D3E3" w:sz="4"/>
              <w:bottom w:val="single" w:color="C9D3E3" w:sz="4"/>
              <w:right w:val="single" w:color="C9D3E3" w:sz="4"/>
            </w:tcBorders>
            <w:shd w:fill="F6F8FB" w:color="auto" w:val="clear"/>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Freelancer Mini ৳499 · Freelancer Starter ৳999 · Premium Starter ৳1,999 · Premium Professional ৳3,999 · Premium Agency ৳7,999 · Enterprise by contract</w:t>
            </w:r>
          </w:p>
        </w:tc>
      </w:tr>
      <w:tr>
        <w:trPr>
          <w:cantSplit/>
        </w:trPr>
        <w:tc>
          <w:tcPr>
            <w:tcW w:type="dxa" w:w="2698"/>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How billing works</w:t>
            </w:r>
          </w:p>
        </w:tc>
        <w:tc>
          <w:tcPr>
            <w:tcW w:type="dxa" w:w="6608"/>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Package fee + pre-production fee + per-minute video rate; paid from the wallet when the storyboard is approved</w:t>
            </w:r>
          </w:p>
        </w:tc>
      </w:tr>
      <w:tr>
        <w:trPr>
          <w:cantSplit/>
        </w:trPr>
        <w:tc>
          <w:tcPr>
            <w:tcW w:type="dxa" w:w="2698"/>
            <w:tcBorders>
              <w:top w:val="single" w:color="C9D3E3" w:sz="4"/>
              <w:left w:val="single" w:color="C9D3E3" w:sz="4"/>
              <w:bottom w:val="single" w:color="C9D3E3" w:sz="4"/>
              <w:right w:val="single" w:color="C9D3E3" w:sz="4"/>
            </w:tcBorders>
            <w:shd w:fill="F6F8FB" w:color="auto" w:val="clear"/>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Per-minute rates</w:t>
            </w:r>
          </w:p>
        </w:tc>
        <w:tc>
          <w:tcPr>
            <w:tcW w:type="dxa" w:w="6608"/>
            <w:tcBorders>
              <w:top w:val="single" w:color="C9D3E3" w:sz="4"/>
              <w:left w:val="single" w:color="C9D3E3" w:sz="4"/>
              <w:bottom w:val="single" w:color="C9D3E3" w:sz="4"/>
              <w:right w:val="single" w:color="C9D3E3" w:sz="4"/>
            </w:tcBorders>
            <w:shd w:fill="F6F8FB" w:color="auto" w:val="clear"/>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3D from ৳25 to ৳120 per minute (4K Escalating ৳142); Cinematic from ৳34 to ৳162 (4K Escalating ৳192); Islamic content 25% off</w:t>
            </w:r>
          </w:p>
        </w:tc>
      </w:tr>
      <w:tr>
        <w:trPr>
          <w:cantSplit/>
        </w:trPr>
        <w:tc>
          <w:tcPr>
            <w:tcW w:type="dxa" w:w="2698"/>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International prices</w:t>
            </w:r>
          </w:p>
        </w:tc>
        <w:tc>
          <w:tcPr>
            <w:tcW w:type="dxa" w:w="6608"/>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BDT price + 35%, converted at ৳122 = US$1; EUR and GBP prices also shown</w:t>
            </w:r>
          </w:p>
        </w:tc>
      </w:tr>
      <w:tr>
        <w:trPr>
          <w:cantSplit/>
        </w:trPr>
        <w:tc>
          <w:tcPr>
            <w:tcW w:type="dxa" w:w="2698"/>
            <w:tcBorders>
              <w:top w:val="single" w:color="C9D3E3" w:sz="4"/>
              <w:left w:val="single" w:color="C9D3E3" w:sz="4"/>
              <w:bottom w:val="single" w:color="C9D3E3" w:sz="4"/>
              <w:right w:val="single" w:color="C9D3E3" w:sz="4"/>
            </w:tcBorders>
            <w:shd w:fill="F6F8FB" w:color="auto" w:val="clear"/>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Delivery speed</w:t>
            </w:r>
          </w:p>
        </w:tc>
        <w:tc>
          <w:tcPr>
            <w:tcW w:type="dxa" w:w="6608"/>
            <w:tcBorders>
              <w:top w:val="single" w:color="C9D3E3" w:sz="4"/>
              <w:left w:val="single" w:color="C9D3E3" w:sz="4"/>
              <w:bottom w:val="single" w:color="C9D3E3" w:sz="4"/>
              <w:right w:val="single" w:color="C9D3E3" w:sz="4"/>
            </w:tcBorders>
            <w:shd w:fill="F6F8FB" w:color="auto" w:val="clear"/>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Express +20% · Normal within 12 hours · Slow within 24 hours at 10% off</w:t>
            </w:r>
          </w:p>
        </w:tc>
      </w:tr>
      <w:tr>
        <w:trPr>
          <w:cantSplit/>
        </w:trPr>
        <w:tc>
          <w:tcPr>
            <w:tcW w:type="dxa" w:w="2698"/>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Languages</w:t>
            </w:r>
          </w:p>
        </w:tc>
        <w:tc>
          <w:tcPr>
            <w:tcW w:type="dxa" w:w="6608"/>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Voices and dubbing in Bangla, English, Hindi, Urdu, Arabic and French, Bangladeshi dialects, and more international languages after their quality check; app in Bangla and English at launch</w:t>
            </w:r>
          </w:p>
        </w:tc>
      </w:tr>
      <w:tr>
        <w:trPr>
          <w:cantSplit/>
        </w:trPr>
        <w:tc>
          <w:tcPr>
            <w:tcW w:type="dxa" w:w="2698"/>
            <w:tcBorders>
              <w:top w:val="single" w:color="C9D3E3" w:sz="4"/>
              <w:left w:val="single" w:color="C9D3E3" w:sz="4"/>
              <w:bottom w:val="single" w:color="C9D3E3" w:sz="4"/>
              <w:right w:val="single" w:color="C9D3E3" w:sz="4"/>
            </w:tcBorders>
            <w:shd w:fill="F6F8FB" w:color="auto" w:val="clear"/>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Safety</w:t>
            </w:r>
          </w:p>
        </w:tc>
        <w:tc>
          <w:tcPr>
            <w:tcW w:type="dxa" w:w="6608"/>
            <w:tcBorders>
              <w:top w:val="single" w:color="C9D3E3" w:sz="4"/>
              <w:left w:val="single" w:color="C9D3E3" w:sz="4"/>
              <w:bottom w:val="single" w:color="C9D3E3" w:sz="4"/>
              <w:right w:val="single" w:color="C9D3E3" w:sz="4"/>
            </w:tcBorders>
            <w:shd w:fill="F6F8FB" w:color="auto" w:val="clear"/>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Content safety on scripts, voices, images and finished video; consent with live sentence and OTP for voice and face; C2PA credentials and invisible watermarks; Islamic verification with human reviewers</w:t>
            </w:r>
          </w:p>
        </w:tc>
      </w:tr>
      <w:tr>
        <w:trPr>
          <w:cantSplit/>
        </w:trPr>
        <w:tc>
          <w:tcPr>
            <w:tcW w:type="dxa" w:w="2698"/>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Launch path</w:t>
            </w:r>
          </w:p>
        </w:tc>
        <w:tc>
          <w:tcPr>
            <w:tcW w:type="dxa" w:w="6608"/>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Closed pilot (2 weeks, 10–15 businesses) → Free Beta from 20 December 2026 (30 days) → paid launch after the Free Beta pass conditions are met (date to be set)</w:t>
            </w:r>
          </w:p>
        </w:tc>
      </w:tr>
      <w:tr>
        <w:trPr>
          <w:cantSplit/>
        </w:trPr>
        <w:tc>
          <w:tcPr>
            <w:tcW w:type="dxa" w:w="2698"/>
            <w:tcBorders>
              <w:top w:val="single" w:color="C9D3E3" w:sz="4"/>
              <w:left w:val="single" w:color="C9D3E3" w:sz="4"/>
              <w:bottom w:val="single" w:color="C9D3E3" w:sz="4"/>
              <w:right w:val="single" w:color="C9D3E3" w:sz="4"/>
            </w:tcBorders>
            <w:shd w:fill="F6F8FB" w:color="auto" w:val="clear"/>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Guiding rule</w:t>
            </w:r>
          </w:p>
        </w:tc>
        <w:tc>
          <w:tcPr>
            <w:tcW w:type="dxa" w:w="6608"/>
            <w:tcBorders>
              <w:top w:val="single" w:color="C9D3E3" w:sz="4"/>
              <w:left w:val="single" w:color="C9D3E3" w:sz="4"/>
              <w:bottom w:val="single" w:color="C9D3E3" w:sz="4"/>
              <w:right w:val="single" w:color="C9D3E3" w:sz="4"/>
            </w:tcBorders>
            <w:shd w:fill="F6F8FB" w:color="auto" w:val="clear"/>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Customer satisfaction and quality come before dates and before cost savings</w:t>
            </w:r>
          </w:p>
        </w:tc>
      </w:tr>
    </w:tbl>
    <w:p>
      <w:pPr>
        <w:spacing w:after="120" w:before="0"/>
      </w:pPr>
    </w:p>
    <w:p>
      <w:pPr>
        <w:pStyle w:val="Heading1"/>
        <w:pageBreakBefore/>
      </w:pPr>
      <w:r>
        <w:rPr>
          <w:rFonts w:ascii="Aptos" w:cs="Aptos" w:eastAsia="Aptos" w:hAnsi="Aptos"/>
        </w:rPr>
        <w:t xml:space="preserve">Contents</w:t>
      </w:r>
    </w:p>
    <w:p>
      <w:pPr>
        <w:tabs>
          <w:tab w:val="right" w:pos="9306" w:leader="dot"/>
        </w:tabs>
        <w:spacing w:after="30" w:before="100"/>
        <w:ind w:left="0"/>
      </w:pPr>
      <w:r>
        <w:rPr>
          <w:rFonts w:ascii="Aptos" w:cs="Aptos" w:eastAsia="Aptos" w:hAnsi="Aptos"/>
          <w:b/>
          <w:bCs/>
          <w:color w:val="17365D"/>
          <w:sz w:val="19"/>
          <w:szCs w:val="19"/>
        </w:rPr>
        <w:t xml:space="preserve">1. Executive Summary and Product Mandate</w:t>
      </w:r>
      <w:r>
        <w:rPr>
          <w:rFonts w:ascii="Aptos" w:cs="Aptos" w:eastAsia="Aptos" w:hAnsi="Aptos"/>
          <w:sz w:val="19"/>
          <w:szCs w:val="19"/>
        </w:rPr>
        <w:tab/>
      </w:r>
      <w:r>
        <w:rPr>
          <w:rFonts w:ascii="Aptos" w:cs="Aptos" w:eastAsia="Aptos" w:hAnsi="Aptos"/>
          <w:b/>
          <w:bCs/>
          <w:sz w:val="19"/>
          <w:szCs w:val="19"/>
        </w:rPr>
        <w:t xml:space="preserve">8</w:t>
      </w:r>
    </w:p>
    <w:p>
      <w:pPr>
        <w:tabs>
          <w:tab w:val="right" w:pos="9306" w:leader="dot"/>
        </w:tabs>
        <w:spacing w:after="10" w:before="0"/>
        <w:ind w:left="360"/>
      </w:pPr>
      <w:r>
        <w:rPr>
          <w:rFonts w:ascii="Aptos" w:cs="Aptos" w:eastAsia="Aptos" w:hAnsi="Aptos"/>
          <w:b w:val="false"/>
          <w:bCs w:val="false"/>
          <w:color w:val="111111"/>
          <w:sz w:val="17"/>
          <w:szCs w:val="17"/>
        </w:rPr>
        <w:t xml:space="preserve">1.1 What Remon Motion Studio is</w:t>
      </w:r>
      <w:r>
        <w:rPr>
          <w:rFonts w:ascii="Aptos" w:cs="Aptos" w:eastAsia="Aptos" w:hAnsi="Aptos"/>
          <w:sz w:val="17"/>
          <w:szCs w:val="17"/>
        </w:rPr>
        <w:tab/>
      </w:r>
      <w:r>
        <w:rPr>
          <w:rFonts w:ascii="Aptos" w:cs="Aptos" w:eastAsia="Aptos" w:hAnsi="Aptos"/>
          <w:b w:val="false"/>
          <w:bCs w:val="false"/>
          <w:sz w:val="17"/>
          <w:szCs w:val="17"/>
        </w:rPr>
        <w:t xml:space="preserve">8</w:t>
      </w:r>
    </w:p>
    <w:p>
      <w:pPr>
        <w:tabs>
          <w:tab w:val="right" w:pos="9306" w:leader="dot"/>
        </w:tabs>
        <w:spacing w:after="10" w:before="0"/>
        <w:ind w:left="360"/>
      </w:pPr>
      <w:r>
        <w:rPr>
          <w:rFonts w:ascii="Aptos" w:cs="Aptos" w:eastAsia="Aptos" w:hAnsi="Aptos"/>
          <w:b w:val="false"/>
          <w:bCs w:val="false"/>
          <w:color w:val="111111"/>
          <w:sz w:val="17"/>
          <w:szCs w:val="17"/>
        </w:rPr>
        <w:t xml:space="preserve">1.2 Who it serves</w:t>
      </w:r>
      <w:r>
        <w:rPr>
          <w:rFonts w:ascii="Aptos" w:cs="Aptos" w:eastAsia="Aptos" w:hAnsi="Aptos"/>
          <w:sz w:val="17"/>
          <w:szCs w:val="17"/>
        </w:rPr>
        <w:tab/>
      </w:r>
      <w:r>
        <w:rPr>
          <w:rFonts w:ascii="Aptos" w:cs="Aptos" w:eastAsia="Aptos" w:hAnsi="Aptos"/>
          <w:b w:val="false"/>
          <w:bCs w:val="false"/>
          <w:sz w:val="17"/>
          <w:szCs w:val="17"/>
        </w:rPr>
        <w:t xml:space="preserve">8</w:t>
      </w:r>
    </w:p>
    <w:p>
      <w:pPr>
        <w:tabs>
          <w:tab w:val="right" w:pos="9306" w:leader="dot"/>
        </w:tabs>
        <w:spacing w:after="10" w:before="0"/>
        <w:ind w:left="360"/>
      </w:pPr>
      <w:r>
        <w:rPr>
          <w:rFonts w:ascii="Aptos" w:cs="Aptos" w:eastAsia="Aptos" w:hAnsi="Aptos"/>
          <w:b w:val="false"/>
          <w:bCs w:val="false"/>
          <w:color w:val="111111"/>
          <w:sz w:val="17"/>
          <w:szCs w:val="17"/>
        </w:rPr>
        <w:t xml:space="preserve">1.3 Why it wins</w:t>
      </w:r>
      <w:r>
        <w:rPr>
          <w:rFonts w:ascii="Aptos" w:cs="Aptos" w:eastAsia="Aptos" w:hAnsi="Aptos"/>
          <w:sz w:val="17"/>
          <w:szCs w:val="17"/>
        </w:rPr>
        <w:tab/>
      </w:r>
      <w:r>
        <w:rPr>
          <w:rFonts w:ascii="Aptos" w:cs="Aptos" w:eastAsia="Aptos" w:hAnsi="Aptos"/>
          <w:b w:val="false"/>
          <w:bCs w:val="false"/>
          <w:sz w:val="17"/>
          <w:szCs w:val="17"/>
        </w:rPr>
        <w:t xml:space="preserve">8</w:t>
      </w:r>
    </w:p>
    <w:p>
      <w:pPr>
        <w:tabs>
          <w:tab w:val="right" w:pos="9306" w:leader="dot"/>
        </w:tabs>
        <w:spacing w:after="10" w:before="0"/>
        <w:ind w:left="360"/>
      </w:pPr>
      <w:r>
        <w:rPr>
          <w:rFonts w:ascii="Aptos" w:cs="Aptos" w:eastAsia="Aptos" w:hAnsi="Aptos"/>
          <w:b w:val="false"/>
          <w:bCs w:val="false"/>
          <w:color w:val="111111"/>
          <w:sz w:val="17"/>
          <w:szCs w:val="17"/>
        </w:rPr>
        <w:t xml:space="preserve">1.4 Key numbers at a glance</w:t>
      </w:r>
      <w:r>
        <w:rPr>
          <w:rFonts w:ascii="Aptos" w:cs="Aptos" w:eastAsia="Aptos" w:hAnsi="Aptos"/>
          <w:sz w:val="17"/>
          <w:szCs w:val="17"/>
        </w:rPr>
        <w:tab/>
      </w:r>
      <w:r>
        <w:rPr>
          <w:rFonts w:ascii="Aptos" w:cs="Aptos" w:eastAsia="Aptos" w:hAnsi="Aptos"/>
          <w:b w:val="false"/>
          <w:bCs w:val="false"/>
          <w:sz w:val="17"/>
          <w:szCs w:val="17"/>
        </w:rPr>
        <w:t xml:space="preserve">9</w:t>
      </w:r>
    </w:p>
    <w:p>
      <w:pPr>
        <w:tabs>
          <w:tab w:val="right" w:pos="9306" w:leader="dot"/>
        </w:tabs>
        <w:spacing w:after="10" w:before="0"/>
        <w:ind w:left="360"/>
      </w:pPr>
      <w:r>
        <w:rPr>
          <w:rFonts w:ascii="Aptos" w:cs="Aptos" w:eastAsia="Aptos" w:hAnsi="Aptos"/>
          <w:b w:val="false"/>
          <w:bCs w:val="false"/>
          <w:color w:val="111111"/>
          <w:sz w:val="17"/>
          <w:szCs w:val="17"/>
        </w:rPr>
        <w:t xml:space="preserve">1.5 Launch path</w:t>
      </w:r>
      <w:r>
        <w:rPr>
          <w:rFonts w:ascii="Aptos" w:cs="Aptos" w:eastAsia="Aptos" w:hAnsi="Aptos"/>
          <w:sz w:val="17"/>
          <w:szCs w:val="17"/>
        </w:rPr>
        <w:tab/>
      </w:r>
      <w:r>
        <w:rPr>
          <w:rFonts w:ascii="Aptos" w:cs="Aptos" w:eastAsia="Aptos" w:hAnsi="Aptos"/>
          <w:b w:val="false"/>
          <w:bCs w:val="false"/>
          <w:sz w:val="17"/>
          <w:szCs w:val="17"/>
        </w:rPr>
        <w:t xml:space="preserve">9</w:t>
      </w:r>
    </w:p>
    <w:p>
      <w:pPr>
        <w:tabs>
          <w:tab w:val="right" w:pos="9306" w:leader="dot"/>
        </w:tabs>
        <w:spacing w:after="10" w:before="0"/>
        <w:ind w:left="360"/>
      </w:pPr>
      <w:r>
        <w:rPr>
          <w:rFonts w:ascii="Aptos" w:cs="Aptos" w:eastAsia="Aptos" w:hAnsi="Aptos"/>
          <w:b w:val="false"/>
          <w:bCs w:val="false"/>
          <w:color w:val="111111"/>
          <w:sz w:val="17"/>
          <w:szCs w:val="17"/>
        </w:rPr>
        <w:t xml:space="preserve">1.6 Place in the RemonLogic Ecosystem</w:t>
      </w:r>
      <w:r>
        <w:rPr>
          <w:rFonts w:ascii="Aptos" w:cs="Aptos" w:eastAsia="Aptos" w:hAnsi="Aptos"/>
          <w:sz w:val="17"/>
          <w:szCs w:val="17"/>
        </w:rPr>
        <w:tab/>
      </w:r>
      <w:r>
        <w:rPr>
          <w:rFonts w:ascii="Aptos" w:cs="Aptos" w:eastAsia="Aptos" w:hAnsi="Aptos"/>
          <w:b w:val="false"/>
          <w:bCs w:val="false"/>
          <w:sz w:val="17"/>
          <w:szCs w:val="17"/>
        </w:rPr>
        <w:t xml:space="preserve">10</w:t>
      </w:r>
    </w:p>
    <w:p>
      <w:pPr>
        <w:tabs>
          <w:tab w:val="right" w:pos="9306" w:leader="dot"/>
        </w:tabs>
        <w:spacing w:after="10" w:before="0"/>
        <w:ind w:left="360"/>
      </w:pPr>
      <w:r>
        <w:rPr>
          <w:rFonts w:ascii="Aptos" w:cs="Aptos" w:eastAsia="Aptos" w:hAnsi="Aptos"/>
          <w:b w:val="false"/>
          <w:bCs w:val="false"/>
          <w:color w:val="111111"/>
          <w:sz w:val="17"/>
          <w:szCs w:val="17"/>
        </w:rPr>
        <w:t xml:space="preserve">1.7 Guiding principles</w:t>
      </w:r>
      <w:r>
        <w:rPr>
          <w:rFonts w:ascii="Aptos" w:cs="Aptos" w:eastAsia="Aptos" w:hAnsi="Aptos"/>
          <w:sz w:val="17"/>
          <w:szCs w:val="17"/>
        </w:rPr>
        <w:tab/>
      </w:r>
      <w:r>
        <w:rPr>
          <w:rFonts w:ascii="Aptos" w:cs="Aptos" w:eastAsia="Aptos" w:hAnsi="Aptos"/>
          <w:b w:val="false"/>
          <w:bCs w:val="false"/>
          <w:sz w:val="17"/>
          <w:szCs w:val="17"/>
        </w:rPr>
        <w:t xml:space="preserve">10</w:t>
      </w:r>
    </w:p>
    <w:p>
      <w:pPr>
        <w:tabs>
          <w:tab w:val="right" w:pos="9306" w:leader="dot"/>
        </w:tabs>
        <w:spacing w:after="30" w:before="100"/>
        <w:ind w:left="0"/>
      </w:pPr>
      <w:r>
        <w:rPr>
          <w:rFonts w:ascii="Aptos" w:cs="Aptos" w:eastAsia="Aptos" w:hAnsi="Aptos"/>
          <w:b/>
          <w:bCs/>
          <w:color w:val="17365D"/>
          <w:sz w:val="19"/>
          <w:szCs w:val="19"/>
        </w:rPr>
        <w:t xml:space="preserve">2. Market, Customers and Competitive Position</w:t>
      </w:r>
      <w:r>
        <w:rPr>
          <w:rFonts w:ascii="Aptos" w:cs="Aptos" w:eastAsia="Aptos" w:hAnsi="Aptos"/>
          <w:sz w:val="19"/>
          <w:szCs w:val="19"/>
        </w:rPr>
        <w:tab/>
      </w:r>
      <w:r>
        <w:rPr>
          <w:rFonts w:ascii="Aptos" w:cs="Aptos" w:eastAsia="Aptos" w:hAnsi="Aptos"/>
          <w:b/>
          <w:bCs/>
          <w:sz w:val="19"/>
          <w:szCs w:val="19"/>
        </w:rPr>
        <w:t xml:space="preserve">12</w:t>
      </w:r>
    </w:p>
    <w:p>
      <w:pPr>
        <w:tabs>
          <w:tab w:val="right" w:pos="9306" w:leader="dot"/>
        </w:tabs>
        <w:spacing w:after="10" w:before="0"/>
        <w:ind w:left="360"/>
      </w:pPr>
      <w:r>
        <w:rPr>
          <w:rFonts w:ascii="Aptos" w:cs="Aptos" w:eastAsia="Aptos" w:hAnsi="Aptos"/>
          <w:b w:val="false"/>
          <w:bCs w:val="false"/>
          <w:color w:val="111111"/>
          <w:sz w:val="17"/>
          <w:szCs w:val="17"/>
        </w:rPr>
        <w:t xml:space="preserve">2.1 Market view</w:t>
      </w:r>
      <w:r>
        <w:rPr>
          <w:rFonts w:ascii="Aptos" w:cs="Aptos" w:eastAsia="Aptos" w:hAnsi="Aptos"/>
          <w:sz w:val="17"/>
          <w:szCs w:val="17"/>
        </w:rPr>
        <w:tab/>
      </w:r>
      <w:r>
        <w:rPr>
          <w:rFonts w:ascii="Aptos" w:cs="Aptos" w:eastAsia="Aptos" w:hAnsi="Aptos"/>
          <w:b w:val="false"/>
          <w:bCs w:val="false"/>
          <w:sz w:val="17"/>
          <w:szCs w:val="17"/>
        </w:rPr>
        <w:t xml:space="preserve">12</w:t>
      </w:r>
    </w:p>
    <w:p>
      <w:pPr>
        <w:tabs>
          <w:tab w:val="right" w:pos="9306" w:leader="dot"/>
        </w:tabs>
        <w:spacing w:after="10" w:before="0"/>
        <w:ind w:left="360"/>
      </w:pPr>
      <w:r>
        <w:rPr>
          <w:rFonts w:ascii="Aptos" w:cs="Aptos" w:eastAsia="Aptos" w:hAnsi="Aptos"/>
          <w:b w:val="false"/>
          <w:bCs w:val="false"/>
          <w:color w:val="111111"/>
          <w:sz w:val="17"/>
          <w:szCs w:val="17"/>
        </w:rPr>
        <w:t xml:space="preserve">2.2 Customer segments</w:t>
      </w:r>
      <w:r>
        <w:rPr>
          <w:rFonts w:ascii="Aptos" w:cs="Aptos" w:eastAsia="Aptos" w:hAnsi="Aptos"/>
          <w:sz w:val="17"/>
          <w:szCs w:val="17"/>
        </w:rPr>
        <w:tab/>
      </w:r>
      <w:r>
        <w:rPr>
          <w:rFonts w:ascii="Aptos" w:cs="Aptos" w:eastAsia="Aptos" w:hAnsi="Aptos"/>
          <w:b w:val="false"/>
          <w:bCs w:val="false"/>
          <w:sz w:val="17"/>
          <w:szCs w:val="17"/>
        </w:rPr>
        <w:t xml:space="preserve">12</w:t>
      </w:r>
    </w:p>
    <w:p>
      <w:pPr>
        <w:tabs>
          <w:tab w:val="right" w:pos="9306" w:leader="dot"/>
        </w:tabs>
        <w:spacing w:after="10" w:before="0"/>
        <w:ind w:left="360"/>
      </w:pPr>
      <w:r>
        <w:rPr>
          <w:rFonts w:ascii="Aptos" w:cs="Aptos" w:eastAsia="Aptos" w:hAnsi="Aptos"/>
          <w:b w:val="false"/>
          <w:bCs w:val="false"/>
          <w:color w:val="111111"/>
          <w:sz w:val="17"/>
          <w:szCs w:val="17"/>
        </w:rPr>
        <w:t xml:space="preserve">2.3 Personas</w:t>
      </w:r>
      <w:r>
        <w:rPr>
          <w:rFonts w:ascii="Aptos" w:cs="Aptos" w:eastAsia="Aptos" w:hAnsi="Aptos"/>
          <w:sz w:val="17"/>
          <w:szCs w:val="17"/>
        </w:rPr>
        <w:tab/>
      </w:r>
      <w:r>
        <w:rPr>
          <w:rFonts w:ascii="Aptos" w:cs="Aptos" w:eastAsia="Aptos" w:hAnsi="Aptos"/>
          <w:b w:val="false"/>
          <w:bCs w:val="false"/>
          <w:sz w:val="17"/>
          <w:szCs w:val="17"/>
        </w:rPr>
        <w:t xml:space="preserve">12</w:t>
      </w:r>
    </w:p>
    <w:p>
      <w:pPr>
        <w:tabs>
          <w:tab w:val="right" w:pos="9306" w:leader="dot"/>
        </w:tabs>
        <w:spacing w:after="10" w:before="0"/>
        <w:ind w:left="360"/>
      </w:pPr>
      <w:r>
        <w:rPr>
          <w:rFonts w:ascii="Aptos" w:cs="Aptos" w:eastAsia="Aptos" w:hAnsi="Aptos"/>
          <w:b w:val="false"/>
          <w:bCs w:val="false"/>
          <w:color w:val="111111"/>
          <w:sz w:val="17"/>
          <w:szCs w:val="17"/>
        </w:rPr>
        <w:t xml:space="preserve">2.4 Pricing position</w:t>
      </w:r>
      <w:r>
        <w:rPr>
          <w:rFonts w:ascii="Aptos" w:cs="Aptos" w:eastAsia="Aptos" w:hAnsi="Aptos"/>
          <w:sz w:val="17"/>
          <w:szCs w:val="17"/>
        </w:rPr>
        <w:tab/>
      </w:r>
      <w:r>
        <w:rPr>
          <w:rFonts w:ascii="Aptos" w:cs="Aptos" w:eastAsia="Aptos" w:hAnsi="Aptos"/>
          <w:b w:val="false"/>
          <w:bCs w:val="false"/>
          <w:sz w:val="17"/>
          <w:szCs w:val="17"/>
        </w:rPr>
        <w:t xml:space="preserve">14</w:t>
      </w:r>
    </w:p>
    <w:p>
      <w:pPr>
        <w:tabs>
          <w:tab w:val="right" w:pos="9306" w:leader="dot"/>
        </w:tabs>
        <w:spacing w:after="10" w:before="0"/>
        <w:ind w:left="360"/>
      </w:pPr>
      <w:r>
        <w:rPr>
          <w:rFonts w:ascii="Aptos" w:cs="Aptos" w:eastAsia="Aptos" w:hAnsi="Aptos"/>
          <w:b w:val="false"/>
          <w:bCs w:val="false"/>
          <w:color w:val="111111"/>
          <w:sz w:val="17"/>
          <w:szCs w:val="17"/>
        </w:rPr>
        <w:t xml:space="preserve">2.5 Competitive position</w:t>
      </w:r>
      <w:r>
        <w:rPr>
          <w:rFonts w:ascii="Aptos" w:cs="Aptos" w:eastAsia="Aptos" w:hAnsi="Aptos"/>
          <w:sz w:val="17"/>
          <w:szCs w:val="17"/>
        </w:rPr>
        <w:tab/>
      </w:r>
      <w:r>
        <w:rPr>
          <w:rFonts w:ascii="Aptos" w:cs="Aptos" w:eastAsia="Aptos" w:hAnsi="Aptos"/>
          <w:b w:val="false"/>
          <w:bCs w:val="false"/>
          <w:sz w:val="17"/>
          <w:szCs w:val="17"/>
        </w:rPr>
        <w:t xml:space="preserve">15</w:t>
      </w:r>
    </w:p>
    <w:p>
      <w:pPr>
        <w:tabs>
          <w:tab w:val="right" w:pos="9306" w:leader="dot"/>
        </w:tabs>
        <w:spacing w:after="10" w:before="0"/>
        <w:ind w:left="360"/>
      </w:pPr>
      <w:r>
        <w:rPr>
          <w:rFonts w:ascii="Aptos" w:cs="Aptos" w:eastAsia="Aptos" w:hAnsi="Aptos"/>
          <w:b w:val="false"/>
          <w:bCs w:val="false"/>
          <w:color w:val="111111"/>
          <w:sz w:val="17"/>
          <w:szCs w:val="17"/>
        </w:rPr>
        <w:t xml:space="preserve">2.6 What Motion Studio deliberately does not offer</w:t>
      </w:r>
      <w:r>
        <w:rPr>
          <w:rFonts w:ascii="Aptos" w:cs="Aptos" w:eastAsia="Aptos" w:hAnsi="Aptos"/>
          <w:sz w:val="17"/>
          <w:szCs w:val="17"/>
        </w:rPr>
        <w:tab/>
      </w:r>
      <w:r>
        <w:rPr>
          <w:rFonts w:ascii="Aptos" w:cs="Aptos" w:eastAsia="Aptos" w:hAnsi="Aptos"/>
          <w:b w:val="false"/>
          <w:bCs w:val="false"/>
          <w:sz w:val="17"/>
          <w:szCs w:val="17"/>
        </w:rPr>
        <w:t xml:space="preserve">16</w:t>
      </w:r>
    </w:p>
    <w:p>
      <w:pPr>
        <w:tabs>
          <w:tab w:val="right" w:pos="9306" w:leader="dot"/>
        </w:tabs>
        <w:spacing w:after="30" w:before="100"/>
        <w:ind w:left="0"/>
      </w:pPr>
      <w:r>
        <w:rPr>
          <w:rFonts w:ascii="Aptos" w:cs="Aptos" w:eastAsia="Aptos" w:hAnsi="Aptos"/>
          <w:b/>
          <w:bCs/>
          <w:color w:val="17365D"/>
          <w:sz w:val="19"/>
          <w:szCs w:val="19"/>
        </w:rPr>
        <w:t xml:space="preserve">3. Product Overview, Creation Workflow and Render Modes</w:t>
      </w:r>
      <w:r>
        <w:rPr>
          <w:rFonts w:ascii="Aptos" w:cs="Aptos" w:eastAsia="Aptos" w:hAnsi="Aptos"/>
          <w:sz w:val="19"/>
          <w:szCs w:val="19"/>
        </w:rPr>
        <w:tab/>
      </w:r>
      <w:r>
        <w:rPr>
          <w:rFonts w:ascii="Aptos" w:cs="Aptos" w:eastAsia="Aptos" w:hAnsi="Aptos"/>
          <w:b/>
          <w:bCs/>
          <w:sz w:val="19"/>
          <w:szCs w:val="19"/>
        </w:rPr>
        <w:t xml:space="preserve">17</w:t>
      </w:r>
    </w:p>
    <w:p>
      <w:pPr>
        <w:tabs>
          <w:tab w:val="right" w:pos="9306" w:leader="dot"/>
        </w:tabs>
        <w:spacing w:after="10" w:before="0"/>
        <w:ind w:left="360"/>
      </w:pPr>
      <w:r>
        <w:rPr>
          <w:rFonts w:ascii="Aptos" w:cs="Aptos" w:eastAsia="Aptos" w:hAnsi="Aptos"/>
          <w:b w:val="false"/>
          <w:bCs w:val="false"/>
          <w:color w:val="111111"/>
          <w:sz w:val="17"/>
          <w:szCs w:val="17"/>
        </w:rPr>
        <w:t xml:space="preserve">3.1 Product overview</w:t>
      </w:r>
      <w:r>
        <w:rPr>
          <w:rFonts w:ascii="Aptos" w:cs="Aptos" w:eastAsia="Aptos" w:hAnsi="Aptos"/>
          <w:sz w:val="17"/>
          <w:szCs w:val="17"/>
        </w:rPr>
        <w:tab/>
      </w:r>
      <w:r>
        <w:rPr>
          <w:rFonts w:ascii="Aptos" w:cs="Aptos" w:eastAsia="Aptos" w:hAnsi="Aptos"/>
          <w:b w:val="false"/>
          <w:bCs w:val="false"/>
          <w:sz w:val="17"/>
          <w:szCs w:val="17"/>
        </w:rPr>
        <w:t xml:space="preserve">17</w:t>
      </w:r>
    </w:p>
    <w:p>
      <w:pPr>
        <w:tabs>
          <w:tab w:val="right" w:pos="9306" w:leader="dot"/>
        </w:tabs>
        <w:spacing w:after="10" w:before="0"/>
        <w:ind w:left="360"/>
      </w:pPr>
      <w:r>
        <w:rPr>
          <w:rFonts w:ascii="Aptos" w:cs="Aptos" w:eastAsia="Aptos" w:hAnsi="Aptos"/>
          <w:b w:val="false"/>
          <w:bCs w:val="false"/>
          <w:color w:val="111111"/>
          <w:sz w:val="17"/>
          <w:szCs w:val="17"/>
        </w:rPr>
        <w:t xml:space="preserve">3.2 End-to-end creation workflow</w:t>
      </w:r>
      <w:r>
        <w:rPr>
          <w:rFonts w:ascii="Aptos" w:cs="Aptos" w:eastAsia="Aptos" w:hAnsi="Aptos"/>
          <w:sz w:val="17"/>
          <w:szCs w:val="17"/>
        </w:rPr>
        <w:tab/>
      </w:r>
      <w:r>
        <w:rPr>
          <w:rFonts w:ascii="Aptos" w:cs="Aptos" w:eastAsia="Aptos" w:hAnsi="Aptos"/>
          <w:b w:val="false"/>
          <w:bCs w:val="false"/>
          <w:sz w:val="17"/>
          <w:szCs w:val="17"/>
        </w:rPr>
        <w:t xml:space="preserve">17</w:t>
      </w:r>
    </w:p>
    <w:p>
      <w:pPr>
        <w:tabs>
          <w:tab w:val="right" w:pos="9306" w:leader="dot"/>
        </w:tabs>
        <w:spacing w:after="10" w:before="0"/>
        <w:ind w:left="360"/>
      </w:pPr>
      <w:r>
        <w:rPr>
          <w:rFonts w:ascii="Aptos" w:cs="Aptos" w:eastAsia="Aptos" w:hAnsi="Aptos"/>
          <w:b w:val="false"/>
          <w:bCs w:val="false"/>
          <w:color w:val="111111"/>
          <w:sz w:val="17"/>
          <w:szCs w:val="17"/>
        </w:rPr>
        <w:t xml:space="preserve">3.3 Render modes</w:t>
      </w:r>
      <w:r>
        <w:rPr>
          <w:rFonts w:ascii="Aptos" w:cs="Aptos" w:eastAsia="Aptos" w:hAnsi="Aptos"/>
          <w:sz w:val="17"/>
          <w:szCs w:val="17"/>
        </w:rPr>
        <w:tab/>
      </w:r>
      <w:r>
        <w:rPr>
          <w:rFonts w:ascii="Aptos" w:cs="Aptos" w:eastAsia="Aptos" w:hAnsi="Aptos"/>
          <w:b w:val="false"/>
          <w:bCs w:val="false"/>
          <w:sz w:val="17"/>
          <w:szCs w:val="17"/>
        </w:rPr>
        <w:t xml:space="preserve">18</w:t>
      </w:r>
    </w:p>
    <w:p>
      <w:pPr>
        <w:tabs>
          <w:tab w:val="right" w:pos="9306" w:leader="dot"/>
        </w:tabs>
        <w:spacing w:after="10" w:before="0"/>
        <w:ind w:left="360"/>
      </w:pPr>
      <w:r>
        <w:rPr>
          <w:rFonts w:ascii="Aptos" w:cs="Aptos" w:eastAsia="Aptos" w:hAnsi="Aptos"/>
          <w:b w:val="false"/>
          <w:bCs w:val="false"/>
          <w:color w:val="111111"/>
          <w:sz w:val="17"/>
          <w:szCs w:val="17"/>
        </w:rPr>
        <w:t xml:space="preserve">3.4 What runs in the browser and what runs on the server</w:t>
      </w:r>
      <w:r>
        <w:rPr>
          <w:rFonts w:ascii="Aptos" w:cs="Aptos" w:eastAsia="Aptos" w:hAnsi="Aptos"/>
          <w:sz w:val="17"/>
          <w:szCs w:val="17"/>
        </w:rPr>
        <w:tab/>
      </w:r>
      <w:r>
        <w:rPr>
          <w:rFonts w:ascii="Aptos" w:cs="Aptos" w:eastAsia="Aptos" w:hAnsi="Aptos"/>
          <w:b w:val="false"/>
          <w:bCs w:val="false"/>
          <w:sz w:val="17"/>
          <w:szCs w:val="17"/>
        </w:rPr>
        <w:t xml:space="preserve">19</w:t>
      </w:r>
    </w:p>
    <w:p>
      <w:pPr>
        <w:tabs>
          <w:tab w:val="right" w:pos="9306" w:leader="dot"/>
        </w:tabs>
        <w:spacing w:after="10" w:before="0"/>
        <w:ind w:left="360"/>
      </w:pPr>
      <w:r>
        <w:rPr>
          <w:rFonts w:ascii="Aptos" w:cs="Aptos" w:eastAsia="Aptos" w:hAnsi="Aptos"/>
          <w:b w:val="false"/>
          <w:bCs w:val="false"/>
          <w:color w:val="111111"/>
          <w:sz w:val="17"/>
          <w:szCs w:val="17"/>
        </w:rPr>
        <w:t xml:space="preserve">3.5 Resume and fallback rules</w:t>
      </w:r>
      <w:r>
        <w:rPr>
          <w:rFonts w:ascii="Aptos" w:cs="Aptos" w:eastAsia="Aptos" w:hAnsi="Aptos"/>
          <w:sz w:val="17"/>
          <w:szCs w:val="17"/>
        </w:rPr>
        <w:tab/>
      </w:r>
      <w:r>
        <w:rPr>
          <w:rFonts w:ascii="Aptos" w:cs="Aptos" w:eastAsia="Aptos" w:hAnsi="Aptos"/>
          <w:b w:val="false"/>
          <w:bCs w:val="false"/>
          <w:sz w:val="17"/>
          <w:szCs w:val="17"/>
        </w:rPr>
        <w:t xml:space="preserve">20</w:t>
      </w:r>
    </w:p>
    <w:p>
      <w:pPr>
        <w:tabs>
          <w:tab w:val="right" w:pos="9306" w:leader="dot"/>
        </w:tabs>
        <w:spacing w:after="10" w:before="0"/>
        <w:ind w:left="360"/>
      </w:pPr>
      <w:r>
        <w:rPr>
          <w:rFonts w:ascii="Aptos" w:cs="Aptos" w:eastAsia="Aptos" w:hAnsi="Aptos"/>
          <w:b w:val="false"/>
          <w:bCs w:val="false"/>
          <w:color w:val="111111"/>
          <w:sz w:val="17"/>
          <w:szCs w:val="17"/>
        </w:rPr>
        <w:t xml:space="preserve">3.6 Islamic plan and checks in the workflow</w:t>
      </w:r>
      <w:r>
        <w:rPr>
          <w:rFonts w:ascii="Aptos" w:cs="Aptos" w:eastAsia="Aptos" w:hAnsi="Aptos"/>
          <w:sz w:val="17"/>
          <w:szCs w:val="17"/>
        </w:rPr>
        <w:tab/>
      </w:r>
      <w:r>
        <w:rPr>
          <w:rFonts w:ascii="Aptos" w:cs="Aptos" w:eastAsia="Aptos" w:hAnsi="Aptos"/>
          <w:b w:val="false"/>
          <w:bCs w:val="false"/>
          <w:sz w:val="17"/>
          <w:szCs w:val="17"/>
        </w:rPr>
        <w:t xml:space="preserve">21</w:t>
      </w:r>
    </w:p>
    <w:p>
      <w:pPr>
        <w:tabs>
          <w:tab w:val="right" w:pos="9306" w:leader="dot"/>
        </w:tabs>
        <w:spacing w:after="10" w:before="0"/>
        <w:ind w:left="360"/>
      </w:pPr>
      <w:r>
        <w:rPr>
          <w:rFonts w:ascii="Aptos" w:cs="Aptos" w:eastAsia="Aptos" w:hAnsi="Aptos"/>
          <w:b w:val="false"/>
          <w:bCs w:val="false"/>
          <w:color w:val="111111"/>
          <w:sz w:val="17"/>
          <w:szCs w:val="17"/>
        </w:rPr>
        <w:t xml:space="preserve">3.7 Delivery tiers and expected times</w:t>
      </w:r>
      <w:r>
        <w:rPr>
          <w:rFonts w:ascii="Aptos" w:cs="Aptos" w:eastAsia="Aptos" w:hAnsi="Aptos"/>
          <w:sz w:val="17"/>
          <w:szCs w:val="17"/>
        </w:rPr>
        <w:tab/>
      </w:r>
      <w:r>
        <w:rPr>
          <w:rFonts w:ascii="Aptos" w:cs="Aptos" w:eastAsia="Aptos" w:hAnsi="Aptos"/>
          <w:b w:val="false"/>
          <w:bCs w:val="false"/>
          <w:sz w:val="17"/>
          <w:szCs w:val="17"/>
        </w:rPr>
        <w:t xml:space="preserve">21</w:t>
      </w:r>
    </w:p>
    <w:p>
      <w:pPr>
        <w:tabs>
          <w:tab w:val="right" w:pos="9306" w:leader="dot"/>
        </w:tabs>
        <w:spacing w:after="10" w:before="0"/>
        <w:ind w:left="360"/>
      </w:pPr>
      <w:r>
        <w:rPr>
          <w:rFonts w:ascii="Aptos" w:cs="Aptos" w:eastAsia="Aptos" w:hAnsi="Aptos"/>
          <w:b w:val="false"/>
          <w:bCs w:val="false"/>
          <w:color w:val="111111"/>
          <w:sz w:val="17"/>
          <w:szCs w:val="17"/>
        </w:rPr>
        <w:t xml:space="preserve">3.8 Delivery and publishing</w:t>
      </w:r>
      <w:r>
        <w:rPr>
          <w:rFonts w:ascii="Aptos" w:cs="Aptos" w:eastAsia="Aptos" w:hAnsi="Aptos"/>
          <w:sz w:val="17"/>
          <w:szCs w:val="17"/>
        </w:rPr>
        <w:tab/>
      </w:r>
      <w:r>
        <w:rPr>
          <w:rFonts w:ascii="Aptos" w:cs="Aptos" w:eastAsia="Aptos" w:hAnsi="Aptos"/>
          <w:b w:val="false"/>
          <w:bCs w:val="false"/>
          <w:sz w:val="17"/>
          <w:szCs w:val="17"/>
        </w:rPr>
        <w:t xml:space="preserve">22</w:t>
      </w:r>
    </w:p>
    <w:p>
      <w:pPr>
        <w:tabs>
          <w:tab w:val="right" w:pos="9306" w:leader="dot"/>
        </w:tabs>
        <w:spacing w:after="30" w:before="100"/>
        <w:ind w:left="0"/>
      </w:pPr>
      <w:r>
        <w:rPr>
          <w:rFonts w:ascii="Aptos" w:cs="Aptos" w:eastAsia="Aptos" w:hAnsi="Aptos"/>
          <w:b/>
          <w:bCs/>
          <w:color w:val="17365D"/>
          <w:sz w:val="19"/>
          <w:szCs w:val="19"/>
        </w:rPr>
        <w:t xml:space="preserve">4. Feature Catalogue — Creation, Voice and Quality</w:t>
      </w:r>
      <w:r>
        <w:rPr>
          <w:rFonts w:ascii="Aptos" w:cs="Aptos" w:eastAsia="Aptos" w:hAnsi="Aptos"/>
          <w:sz w:val="19"/>
          <w:szCs w:val="19"/>
        </w:rPr>
        <w:tab/>
      </w:r>
      <w:r>
        <w:rPr>
          <w:rFonts w:ascii="Aptos" w:cs="Aptos" w:eastAsia="Aptos" w:hAnsi="Aptos"/>
          <w:b/>
          <w:bCs/>
          <w:sz w:val="19"/>
          <w:szCs w:val="19"/>
        </w:rPr>
        <w:t xml:space="preserve">23</w:t>
      </w:r>
    </w:p>
    <w:p>
      <w:pPr>
        <w:tabs>
          <w:tab w:val="right" w:pos="9306" w:leader="dot"/>
        </w:tabs>
        <w:spacing w:after="10" w:before="0"/>
        <w:ind w:left="360"/>
      </w:pPr>
      <w:r>
        <w:rPr>
          <w:rFonts w:ascii="Aptos" w:cs="Aptos" w:eastAsia="Aptos" w:hAnsi="Aptos"/>
          <w:b w:val="false"/>
          <w:bCs w:val="false"/>
          <w:color w:val="111111"/>
          <w:sz w:val="17"/>
          <w:szCs w:val="17"/>
        </w:rPr>
        <w:t xml:space="preserve">4.1 Script and pre-production</w:t>
      </w:r>
      <w:r>
        <w:rPr>
          <w:rFonts w:ascii="Aptos" w:cs="Aptos" w:eastAsia="Aptos" w:hAnsi="Aptos"/>
          <w:sz w:val="17"/>
          <w:szCs w:val="17"/>
        </w:rPr>
        <w:tab/>
      </w:r>
      <w:r>
        <w:rPr>
          <w:rFonts w:ascii="Aptos" w:cs="Aptos" w:eastAsia="Aptos" w:hAnsi="Aptos"/>
          <w:b w:val="false"/>
          <w:bCs w:val="false"/>
          <w:sz w:val="17"/>
          <w:szCs w:val="17"/>
        </w:rPr>
        <w:t xml:space="preserve">23</w:t>
      </w:r>
    </w:p>
    <w:p>
      <w:pPr>
        <w:tabs>
          <w:tab w:val="right" w:pos="9306" w:leader="dot"/>
        </w:tabs>
        <w:spacing w:after="10" w:before="0"/>
        <w:ind w:left="360"/>
      </w:pPr>
      <w:r>
        <w:rPr>
          <w:rFonts w:ascii="Aptos" w:cs="Aptos" w:eastAsia="Aptos" w:hAnsi="Aptos"/>
          <w:b w:val="false"/>
          <w:bCs w:val="false"/>
          <w:color w:val="111111"/>
          <w:sz w:val="17"/>
          <w:szCs w:val="17"/>
        </w:rPr>
        <w:t xml:space="preserve">4.2 Voice, speech and localisation</w:t>
      </w:r>
      <w:r>
        <w:rPr>
          <w:rFonts w:ascii="Aptos" w:cs="Aptos" w:eastAsia="Aptos" w:hAnsi="Aptos"/>
          <w:sz w:val="17"/>
          <w:szCs w:val="17"/>
        </w:rPr>
        <w:tab/>
      </w:r>
      <w:r>
        <w:rPr>
          <w:rFonts w:ascii="Aptos" w:cs="Aptos" w:eastAsia="Aptos" w:hAnsi="Aptos"/>
          <w:b w:val="false"/>
          <w:bCs w:val="false"/>
          <w:sz w:val="17"/>
          <w:szCs w:val="17"/>
        </w:rPr>
        <w:t xml:space="preserve">25</w:t>
      </w:r>
    </w:p>
    <w:p>
      <w:pPr>
        <w:tabs>
          <w:tab w:val="right" w:pos="9306" w:leader="dot"/>
        </w:tabs>
        <w:spacing w:after="10" w:before="0"/>
        <w:ind w:left="360"/>
      </w:pPr>
      <w:r>
        <w:rPr>
          <w:rFonts w:ascii="Aptos" w:cs="Aptos" w:eastAsia="Aptos" w:hAnsi="Aptos"/>
          <w:b w:val="false"/>
          <w:bCs w:val="false"/>
          <w:color w:val="111111"/>
          <w:sz w:val="17"/>
          <w:szCs w:val="17"/>
        </w:rPr>
        <w:t xml:space="preserve">4.3 Emotion and performance</w:t>
      </w:r>
      <w:r>
        <w:rPr>
          <w:rFonts w:ascii="Aptos" w:cs="Aptos" w:eastAsia="Aptos" w:hAnsi="Aptos"/>
          <w:sz w:val="17"/>
          <w:szCs w:val="17"/>
        </w:rPr>
        <w:tab/>
      </w:r>
      <w:r>
        <w:rPr>
          <w:rFonts w:ascii="Aptos" w:cs="Aptos" w:eastAsia="Aptos" w:hAnsi="Aptos"/>
          <w:b w:val="false"/>
          <w:bCs w:val="false"/>
          <w:sz w:val="17"/>
          <w:szCs w:val="17"/>
        </w:rPr>
        <w:t xml:space="preserve">26</w:t>
      </w:r>
    </w:p>
    <w:p>
      <w:pPr>
        <w:tabs>
          <w:tab w:val="right" w:pos="9306" w:leader="dot"/>
        </w:tabs>
        <w:spacing w:after="10" w:before="0"/>
        <w:ind w:left="360"/>
      </w:pPr>
      <w:r>
        <w:rPr>
          <w:rFonts w:ascii="Aptos" w:cs="Aptos" w:eastAsia="Aptos" w:hAnsi="Aptos"/>
          <w:b w:val="false"/>
          <w:bCs w:val="false"/>
          <w:color w:val="111111"/>
          <w:sz w:val="17"/>
          <w:szCs w:val="17"/>
        </w:rPr>
        <w:t xml:space="preserve">4.4 Child-character voices</w:t>
      </w:r>
      <w:r>
        <w:rPr>
          <w:rFonts w:ascii="Aptos" w:cs="Aptos" w:eastAsia="Aptos" w:hAnsi="Aptos"/>
          <w:sz w:val="17"/>
          <w:szCs w:val="17"/>
        </w:rPr>
        <w:tab/>
      </w:r>
      <w:r>
        <w:rPr>
          <w:rFonts w:ascii="Aptos" w:cs="Aptos" w:eastAsia="Aptos" w:hAnsi="Aptos"/>
          <w:b w:val="false"/>
          <w:bCs w:val="false"/>
          <w:sz w:val="17"/>
          <w:szCs w:val="17"/>
        </w:rPr>
        <w:t xml:space="preserve">26</w:t>
      </w:r>
    </w:p>
    <w:p>
      <w:pPr>
        <w:tabs>
          <w:tab w:val="right" w:pos="9306" w:leader="dot"/>
        </w:tabs>
        <w:spacing w:after="10" w:before="0"/>
        <w:ind w:left="360"/>
      </w:pPr>
      <w:r>
        <w:rPr>
          <w:rFonts w:ascii="Aptos" w:cs="Aptos" w:eastAsia="Aptos" w:hAnsi="Aptos"/>
          <w:b w:val="false"/>
          <w:bCs w:val="false"/>
          <w:color w:val="111111"/>
          <w:sz w:val="17"/>
          <w:szCs w:val="17"/>
        </w:rPr>
        <w:t xml:space="preserve">4.5 Voice Clone Studio</w:t>
      </w:r>
      <w:r>
        <w:rPr>
          <w:rFonts w:ascii="Aptos" w:cs="Aptos" w:eastAsia="Aptos" w:hAnsi="Aptos"/>
          <w:sz w:val="17"/>
          <w:szCs w:val="17"/>
        </w:rPr>
        <w:tab/>
      </w:r>
      <w:r>
        <w:rPr>
          <w:rFonts w:ascii="Aptos" w:cs="Aptos" w:eastAsia="Aptos" w:hAnsi="Aptos"/>
          <w:b w:val="false"/>
          <w:bCs w:val="false"/>
          <w:sz w:val="17"/>
          <w:szCs w:val="17"/>
        </w:rPr>
        <w:t xml:space="preserve">27</w:t>
      </w:r>
    </w:p>
    <w:p>
      <w:pPr>
        <w:tabs>
          <w:tab w:val="right" w:pos="9306" w:leader="dot"/>
        </w:tabs>
        <w:spacing w:after="10" w:before="0"/>
        <w:ind w:left="360"/>
      </w:pPr>
      <w:r>
        <w:rPr>
          <w:rFonts w:ascii="Aptos" w:cs="Aptos" w:eastAsia="Aptos" w:hAnsi="Aptos"/>
          <w:b w:val="false"/>
          <w:bCs w:val="false"/>
          <w:color w:val="111111"/>
          <w:sz w:val="17"/>
          <w:szCs w:val="17"/>
        </w:rPr>
        <w:t xml:space="preserve">4.6 Digital-twin presenter</w:t>
      </w:r>
      <w:r>
        <w:rPr>
          <w:rFonts w:ascii="Aptos" w:cs="Aptos" w:eastAsia="Aptos" w:hAnsi="Aptos"/>
          <w:sz w:val="17"/>
          <w:szCs w:val="17"/>
        </w:rPr>
        <w:tab/>
      </w:r>
      <w:r>
        <w:rPr>
          <w:rFonts w:ascii="Aptos" w:cs="Aptos" w:eastAsia="Aptos" w:hAnsi="Aptos"/>
          <w:b w:val="false"/>
          <w:bCs w:val="false"/>
          <w:sz w:val="17"/>
          <w:szCs w:val="17"/>
        </w:rPr>
        <w:t xml:space="preserve">27</w:t>
      </w:r>
    </w:p>
    <w:p>
      <w:pPr>
        <w:tabs>
          <w:tab w:val="right" w:pos="9306" w:leader="dot"/>
        </w:tabs>
        <w:spacing w:after="10" w:before="0"/>
        <w:ind w:left="360"/>
      </w:pPr>
      <w:r>
        <w:rPr>
          <w:rFonts w:ascii="Aptos" w:cs="Aptos" w:eastAsia="Aptos" w:hAnsi="Aptos"/>
          <w:b w:val="false"/>
          <w:bCs w:val="false"/>
          <w:color w:val="111111"/>
          <w:sz w:val="17"/>
          <w:szCs w:val="17"/>
        </w:rPr>
        <w:t xml:space="preserve">4.7 Rendering and quality</w:t>
      </w:r>
      <w:r>
        <w:rPr>
          <w:rFonts w:ascii="Aptos" w:cs="Aptos" w:eastAsia="Aptos" w:hAnsi="Aptos"/>
          <w:sz w:val="17"/>
          <w:szCs w:val="17"/>
        </w:rPr>
        <w:tab/>
      </w:r>
      <w:r>
        <w:rPr>
          <w:rFonts w:ascii="Aptos" w:cs="Aptos" w:eastAsia="Aptos" w:hAnsi="Aptos"/>
          <w:b w:val="false"/>
          <w:bCs w:val="false"/>
          <w:sz w:val="17"/>
          <w:szCs w:val="17"/>
        </w:rPr>
        <w:t xml:space="preserve">28</w:t>
      </w:r>
    </w:p>
    <w:p>
      <w:pPr>
        <w:tabs>
          <w:tab w:val="right" w:pos="9306" w:leader="dot"/>
        </w:tabs>
        <w:spacing w:after="10" w:before="0"/>
        <w:ind w:left="360"/>
      </w:pPr>
      <w:r>
        <w:rPr>
          <w:rFonts w:ascii="Aptos" w:cs="Aptos" w:eastAsia="Aptos" w:hAnsi="Aptos"/>
          <w:b w:val="false"/>
          <w:bCs w:val="false"/>
          <w:color w:val="111111"/>
          <w:sz w:val="17"/>
          <w:szCs w:val="17"/>
        </w:rPr>
        <w:t xml:space="preserve">4.8 Scenery and Bangladesh look</w:t>
      </w:r>
      <w:r>
        <w:rPr>
          <w:rFonts w:ascii="Aptos" w:cs="Aptos" w:eastAsia="Aptos" w:hAnsi="Aptos"/>
          <w:sz w:val="17"/>
          <w:szCs w:val="17"/>
        </w:rPr>
        <w:tab/>
      </w:r>
      <w:r>
        <w:rPr>
          <w:rFonts w:ascii="Aptos" w:cs="Aptos" w:eastAsia="Aptos" w:hAnsi="Aptos"/>
          <w:b w:val="false"/>
          <w:bCs w:val="false"/>
          <w:sz w:val="17"/>
          <w:szCs w:val="17"/>
        </w:rPr>
        <w:t xml:space="preserve">30</w:t>
      </w:r>
    </w:p>
    <w:p>
      <w:pPr>
        <w:tabs>
          <w:tab w:val="right" w:pos="9306" w:leader="dot"/>
        </w:tabs>
        <w:spacing w:after="10" w:before="0"/>
        <w:ind w:left="360"/>
      </w:pPr>
      <w:r>
        <w:rPr>
          <w:rFonts w:ascii="Aptos" w:cs="Aptos" w:eastAsia="Aptos" w:hAnsi="Aptos"/>
          <w:b w:val="false"/>
          <w:bCs w:val="false"/>
          <w:color w:val="111111"/>
          <w:sz w:val="17"/>
          <w:szCs w:val="17"/>
        </w:rPr>
        <w:t xml:space="preserve">4.9 Audio</w:t>
      </w:r>
      <w:r>
        <w:rPr>
          <w:rFonts w:ascii="Aptos" w:cs="Aptos" w:eastAsia="Aptos" w:hAnsi="Aptos"/>
          <w:sz w:val="17"/>
          <w:szCs w:val="17"/>
        </w:rPr>
        <w:tab/>
      </w:r>
      <w:r>
        <w:rPr>
          <w:rFonts w:ascii="Aptos" w:cs="Aptos" w:eastAsia="Aptos" w:hAnsi="Aptos"/>
          <w:b w:val="false"/>
          <w:bCs w:val="false"/>
          <w:sz w:val="17"/>
          <w:szCs w:val="17"/>
        </w:rPr>
        <w:t xml:space="preserve">30</w:t>
      </w:r>
    </w:p>
    <w:p>
      <w:pPr>
        <w:tabs>
          <w:tab w:val="right" w:pos="9306" w:leader="dot"/>
        </w:tabs>
        <w:spacing w:after="10" w:before="0"/>
        <w:ind w:left="360"/>
      </w:pPr>
      <w:r>
        <w:rPr>
          <w:rFonts w:ascii="Aptos" w:cs="Aptos" w:eastAsia="Aptos" w:hAnsi="Aptos"/>
          <w:b w:val="false"/>
          <w:bCs w:val="false"/>
          <w:color w:val="111111"/>
          <w:sz w:val="17"/>
          <w:szCs w:val="17"/>
        </w:rPr>
        <w:t xml:space="preserve">4.10 Formats and export</w:t>
      </w:r>
      <w:r>
        <w:rPr>
          <w:rFonts w:ascii="Aptos" w:cs="Aptos" w:eastAsia="Aptos" w:hAnsi="Aptos"/>
          <w:sz w:val="17"/>
          <w:szCs w:val="17"/>
        </w:rPr>
        <w:tab/>
      </w:r>
      <w:r>
        <w:rPr>
          <w:rFonts w:ascii="Aptos" w:cs="Aptos" w:eastAsia="Aptos" w:hAnsi="Aptos"/>
          <w:b w:val="false"/>
          <w:bCs w:val="false"/>
          <w:sz w:val="17"/>
          <w:szCs w:val="17"/>
        </w:rPr>
        <w:t xml:space="preserve">31</w:t>
      </w:r>
    </w:p>
    <w:p>
      <w:pPr>
        <w:tabs>
          <w:tab w:val="right" w:pos="9306" w:leader="dot"/>
        </w:tabs>
        <w:spacing w:after="10" w:before="0"/>
        <w:ind w:left="360"/>
      </w:pPr>
      <w:r>
        <w:rPr>
          <w:rFonts w:ascii="Aptos" w:cs="Aptos" w:eastAsia="Aptos" w:hAnsi="Aptos"/>
          <w:b w:val="false"/>
          <w:bCs w:val="false"/>
          <w:color w:val="111111"/>
          <w:sz w:val="17"/>
          <w:szCs w:val="17"/>
        </w:rPr>
        <w:t xml:space="preserve">4.11 Editing</w:t>
      </w:r>
      <w:r>
        <w:rPr>
          <w:rFonts w:ascii="Aptos" w:cs="Aptos" w:eastAsia="Aptos" w:hAnsi="Aptos"/>
          <w:sz w:val="17"/>
          <w:szCs w:val="17"/>
        </w:rPr>
        <w:tab/>
      </w:r>
      <w:r>
        <w:rPr>
          <w:rFonts w:ascii="Aptos" w:cs="Aptos" w:eastAsia="Aptos" w:hAnsi="Aptos"/>
          <w:b w:val="false"/>
          <w:bCs w:val="false"/>
          <w:sz w:val="17"/>
          <w:szCs w:val="17"/>
        </w:rPr>
        <w:t xml:space="preserve">32</w:t>
      </w:r>
    </w:p>
    <w:p>
      <w:pPr>
        <w:tabs>
          <w:tab w:val="right" w:pos="9306" w:leader="dot"/>
        </w:tabs>
        <w:spacing w:after="10" w:before="0"/>
        <w:ind w:left="360"/>
      </w:pPr>
      <w:r>
        <w:rPr>
          <w:rFonts w:ascii="Aptos" w:cs="Aptos" w:eastAsia="Aptos" w:hAnsi="Aptos"/>
          <w:b w:val="false"/>
          <w:bCs w:val="false"/>
          <w:color w:val="111111"/>
          <w:sz w:val="17"/>
          <w:szCs w:val="17"/>
        </w:rPr>
        <w:t xml:space="preserve">4.12 Series and promo videos</w:t>
      </w:r>
      <w:r>
        <w:rPr>
          <w:rFonts w:ascii="Aptos" w:cs="Aptos" w:eastAsia="Aptos" w:hAnsi="Aptos"/>
          <w:sz w:val="17"/>
          <w:szCs w:val="17"/>
        </w:rPr>
        <w:tab/>
      </w:r>
      <w:r>
        <w:rPr>
          <w:rFonts w:ascii="Aptos" w:cs="Aptos" w:eastAsia="Aptos" w:hAnsi="Aptos"/>
          <w:b w:val="false"/>
          <w:bCs w:val="false"/>
          <w:sz w:val="17"/>
          <w:szCs w:val="17"/>
        </w:rPr>
        <w:t xml:space="preserve">32</w:t>
      </w:r>
    </w:p>
    <w:p>
      <w:pPr>
        <w:tabs>
          <w:tab w:val="right" w:pos="9306" w:leader="dot"/>
        </w:tabs>
        <w:spacing w:after="10" w:before="0"/>
        <w:ind w:left="360"/>
      </w:pPr>
      <w:r>
        <w:rPr>
          <w:rFonts w:ascii="Aptos" w:cs="Aptos" w:eastAsia="Aptos" w:hAnsi="Aptos"/>
          <w:b w:val="false"/>
          <w:bCs w:val="false"/>
          <w:color w:val="111111"/>
          <w:sz w:val="17"/>
          <w:szCs w:val="17"/>
        </w:rPr>
        <w:t xml:space="preserve">4.13 Islamic content workflow</w:t>
      </w:r>
      <w:r>
        <w:rPr>
          <w:rFonts w:ascii="Aptos" w:cs="Aptos" w:eastAsia="Aptos" w:hAnsi="Aptos"/>
          <w:sz w:val="17"/>
          <w:szCs w:val="17"/>
        </w:rPr>
        <w:tab/>
      </w:r>
      <w:r>
        <w:rPr>
          <w:rFonts w:ascii="Aptos" w:cs="Aptos" w:eastAsia="Aptos" w:hAnsi="Aptos"/>
          <w:b w:val="false"/>
          <w:bCs w:val="false"/>
          <w:sz w:val="17"/>
          <w:szCs w:val="17"/>
        </w:rPr>
        <w:t xml:space="preserve">33</w:t>
      </w:r>
    </w:p>
    <w:p>
      <w:pPr>
        <w:tabs>
          <w:tab w:val="right" w:pos="9306" w:leader="dot"/>
        </w:tabs>
        <w:spacing w:after="10" w:before="0"/>
        <w:ind w:left="360"/>
      </w:pPr>
      <w:r>
        <w:rPr>
          <w:rFonts w:ascii="Aptos" w:cs="Aptos" w:eastAsia="Aptos" w:hAnsi="Aptos"/>
          <w:b w:val="false"/>
          <w:bCs w:val="false"/>
          <w:color w:val="111111"/>
          <w:sz w:val="17"/>
          <w:szCs w:val="17"/>
        </w:rPr>
        <w:t xml:space="preserve">4.14 Kids-safe mode</w:t>
      </w:r>
      <w:r>
        <w:rPr>
          <w:rFonts w:ascii="Aptos" w:cs="Aptos" w:eastAsia="Aptos" w:hAnsi="Aptos"/>
          <w:sz w:val="17"/>
          <w:szCs w:val="17"/>
        </w:rPr>
        <w:tab/>
      </w:r>
      <w:r>
        <w:rPr>
          <w:rFonts w:ascii="Aptos" w:cs="Aptos" w:eastAsia="Aptos" w:hAnsi="Aptos"/>
          <w:b w:val="false"/>
          <w:bCs w:val="false"/>
          <w:sz w:val="17"/>
          <w:szCs w:val="17"/>
        </w:rPr>
        <w:t xml:space="preserve">34</w:t>
      </w:r>
    </w:p>
    <w:p>
      <w:pPr>
        <w:tabs>
          <w:tab w:val="right" w:pos="9306" w:leader="dot"/>
        </w:tabs>
        <w:spacing w:after="30" w:before="100"/>
        <w:ind w:left="0"/>
      </w:pPr>
      <w:r>
        <w:rPr>
          <w:rFonts w:ascii="Aptos" w:cs="Aptos" w:eastAsia="Aptos" w:hAnsi="Aptos"/>
          <w:b/>
          <w:bCs/>
          <w:color w:val="17365D"/>
          <w:sz w:val="19"/>
          <w:szCs w:val="19"/>
        </w:rPr>
        <w:t xml:space="preserve">5. Feature Catalogue — Business, Collaboration, Accessibility and International</w:t>
      </w:r>
      <w:r>
        <w:rPr>
          <w:rFonts w:ascii="Aptos" w:cs="Aptos" w:eastAsia="Aptos" w:hAnsi="Aptos"/>
          <w:sz w:val="19"/>
          <w:szCs w:val="19"/>
        </w:rPr>
        <w:tab/>
      </w:r>
      <w:r>
        <w:rPr>
          <w:rFonts w:ascii="Aptos" w:cs="Aptos" w:eastAsia="Aptos" w:hAnsi="Aptos"/>
          <w:b/>
          <w:bCs/>
          <w:sz w:val="19"/>
          <w:szCs w:val="19"/>
        </w:rPr>
        <w:t xml:space="preserve">35</w:t>
      </w:r>
    </w:p>
    <w:p>
      <w:pPr>
        <w:tabs>
          <w:tab w:val="right" w:pos="9306" w:leader="dot"/>
        </w:tabs>
        <w:spacing w:after="10" w:before="0"/>
        <w:ind w:left="360"/>
      </w:pPr>
      <w:r>
        <w:rPr>
          <w:rFonts w:ascii="Aptos" w:cs="Aptos" w:eastAsia="Aptos" w:hAnsi="Aptos"/>
          <w:b w:val="false"/>
          <w:bCs w:val="false"/>
          <w:color w:val="111111"/>
          <w:sz w:val="17"/>
          <w:szCs w:val="17"/>
        </w:rPr>
        <w:t xml:space="preserve">5.1 Ordering and channels</w:t>
      </w:r>
      <w:r>
        <w:rPr>
          <w:rFonts w:ascii="Aptos" w:cs="Aptos" w:eastAsia="Aptos" w:hAnsi="Aptos"/>
          <w:sz w:val="17"/>
          <w:szCs w:val="17"/>
        </w:rPr>
        <w:tab/>
      </w:r>
      <w:r>
        <w:rPr>
          <w:rFonts w:ascii="Aptos" w:cs="Aptos" w:eastAsia="Aptos" w:hAnsi="Aptos"/>
          <w:b w:val="false"/>
          <w:bCs w:val="false"/>
          <w:sz w:val="17"/>
          <w:szCs w:val="17"/>
        </w:rPr>
        <w:t xml:space="preserve">35</w:t>
      </w:r>
    </w:p>
    <w:p>
      <w:pPr>
        <w:tabs>
          <w:tab w:val="right" w:pos="9306" w:leader="dot"/>
        </w:tabs>
        <w:spacing w:after="10" w:before="0"/>
        <w:ind w:left="360"/>
      </w:pPr>
      <w:r>
        <w:rPr>
          <w:rFonts w:ascii="Aptos" w:cs="Aptos" w:eastAsia="Aptos" w:hAnsi="Aptos"/>
          <w:b w:val="false"/>
          <w:bCs w:val="false"/>
          <w:color w:val="111111"/>
          <w:sz w:val="17"/>
          <w:szCs w:val="17"/>
        </w:rPr>
        <w:t xml:space="preserve">5.2 Business tools</w:t>
      </w:r>
      <w:r>
        <w:rPr>
          <w:rFonts w:ascii="Aptos" w:cs="Aptos" w:eastAsia="Aptos" w:hAnsi="Aptos"/>
          <w:sz w:val="17"/>
          <w:szCs w:val="17"/>
        </w:rPr>
        <w:tab/>
      </w:r>
      <w:r>
        <w:rPr>
          <w:rFonts w:ascii="Aptos" w:cs="Aptos" w:eastAsia="Aptos" w:hAnsi="Aptos"/>
          <w:b w:val="false"/>
          <w:bCs w:val="false"/>
          <w:sz w:val="17"/>
          <w:szCs w:val="17"/>
        </w:rPr>
        <w:t xml:space="preserve">36</w:t>
      </w:r>
    </w:p>
    <w:p>
      <w:pPr>
        <w:tabs>
          <w:tab w:val="right" w:pos="9306" w:leader="dot"/>
        </w:tabs>
        <w:spacing w:after="10" w:before="0"/>
        <w:ind w:left="360"/>
      </w:pPr>
      <w:r>
        <w:rPr>
          <w:rFonts w:ascii="Aptos" w:cs="Aptos" w:eastAsia="Aptos" w:hAnsi="Aptos"/>
          <w:b w:val="false"/>
          <w:bCs w:val="false"/>
          <w:color w:val="111111"/>
          <w:sz w:val="17"/>
          <w:szCs w:val="17"/>
        </w:rPr>
        <w:t xml:space="preserve">5.3 Planning and growth</w:t>
      </w:r>
      <w:r>
        <w:rPr>
          <w:rFonts w:ascii="Aptos" w:cs="Aptos" w:eastAsia="Aptos" w:hAnsi="Aptos"/>
          <w:sz w:val="17"/>
          <w:szCs w:val="17"/>
        </w:rPr>
        <w:tab/>
      </w:r>
      <w:r>
        <w:rPr>
          <w:rFonts w:ascii="Aptos" w:cs="Aptos" w:eastAsia="Aptos" w:hAnsi="Aptos"/>
          <w:b w:val="false"/>
          <w:bCs w:val="false"/>
          <w:sz w:val="17"/>
          <w:szCs w:val="17"/>
        </w:rPr>
        <w:t xml:space="preserve">38</w:t>
      </w:r>
    </w:p>
    <w:p>
      <w:pPr>
        <w:tabs>
          <w:tab w:val="right" w:pos="9306" w:leader="dot"/>
        </w:tabs>
        <w:spacing w:after="10" w:before="0"/>
        <w:ind w:left="360"/>
      </w:pPr>
      <w:r>
        <w:rPr>
          <w:rFonts w:ascii="Aptos" w:cs="Aptos" w:eastAsia="Aptos" w:hAnsi="Aptos"/>
          <w:b w:val="false"/>
          <w:bCs w:val="false"/>
          <w:color w:val="111111"/>
          <w:sz w:val="17"/>
          <w:szCs w:val="17"/>
        </w:rPr>
        <w:t xml:space="preserve">5.4 Publishing</w:t>
      </w:r>
      <w:r>
        <w:rPr>
          <w:rFonts w:ascii="Aptos" w:cs="Aptos" w:eastAsia="Aptos" w:hAnsi="Aptos"/>
          <w:sz w:val="17"/>
          <w:szCs w:val="17"/>
        </w:rPr>
        <w:tab/>
      </w:r>
      <w:r>
        <w:rPr>
          <w:rFonts w:ascii="Aptos" w:cs="Aptos" w:eastAsia="Aptos" w:hAnsi="Aptos"/>
          <w:b w:val="false"/>
          <w:bCs w:val="false"/>
          <w:sz w:val="17"/>
          <w:szCs w:val="17"/>
        </w:rPr>
        <w:t xml:space="preserve">39</w:t>
      </w:r>
    </w:p>
    <w:p>
      <w:pPr>
        <w:tabs>
          <w:tab w:val="right" w:pos="9306" w:leader="dot"/>
        </w:tabs>
        <w:spacing w:after="10" w:before="0"/>
        <w:ind w:left="360"/>
      </w:pPr>
      <w:r>
        <w:rPr>
          <w:rFonts w:ascii="Aptos" w:cs="Aptos" w:eastAsia="Aptos" w:hAnsi="Aptos"/>
          <w:b w:val="false"/>
          <w:bCs w:val="false"/>
          <w:color w:val="111111"/>
          <w:sz w:val="17"/>
          <w:szCs w:val="17"/>
        </w:rPr>
        <w:t xml:space="preserve">5.5 Collaboration</w:t>
      </w:r>
      <w:r>
        <w:rPr>
          <w:rFonts w:ascii="Aptos" w:cs="Aptos" w:eastAsia="Aptos" w:hAnsi="Aptos"/>
          <w:sz w:val="17"/>
          <w:szCs w:val="17"/>
        </w:rPr>
        <w:tab/>
      </w:r>
      <w:r>
        <w:rPr>
          <w:rFonts w:ascii="Aptos" w:cs="Aptos" w:eastAsia="Aptos" w:hAnsi="Aptos"/>
          <w:b w:val="false"/>
          <w:bCs w:val="false"/>
          <w:sz w:val="17"/>
          <w:szCs w:val="17"/>
        </w:rPr>
        <w:t xml:space="preserve">40</w:t>
      </w:r>
    </w:p>
    <w:p>
      <w:pPr>
        <w:tabs>
          <w:tab w:val="right" w:pos="9306" w:leader="dot"/>
        </w:tabs>
        <w:spacing w:after="10" w:before="0"/>
        <w:ind w:left="360"/>
      </w:pPr>
      <w:r>
        <w:rPr>
          <w:rFonts w:ascii="Aptos" w:cs="Aptos" w:eastAsia="Aptos" w:hAnsi="Aptos"/>
          <w:b w:val="false"/>
          <w:bCs w:val="false"/>
          <w:color w:val="111111"/>
          <w:sz w:val="17"/>
          <w:szCs w:val="17"/>
        </w:rPr>
        <w:t xml:space="preserve">5.6 Integrations</w:t>
      </w:r>
      <w:r>
        <w:rPr>
          <w:rFonts w:ascii="Aptos" w:cs="Aptos" w:eastAsia="Aptos" w:hAnsi="Aptos"/>
          <w:sz w:val="17"/>
          <w:szCs w:val="17"/>
        </w:rPr>
        <w:tab/>
      </w:r>
      <w:r>
        <w:rPr>
          <w:rFonts w:ascii="Aptos" w:cs="Aptos" w:eastAsia="Aptos" w:hAnsi="Aptos"/>
          <w:b w:val="false"/>
          <w:bCs w:val="false"/>
          <w:sz w:val="17"/>
          <w:szCs w:val="17"/>
        </w:rPr>
        <w:t xml:space="preserve">41</w:t>
      </w:r>
    </w:p>
    <w:p>
      <w:pPr>
        <w:tabs>
          <w:tab w:val="right" w:pos="9306" w:leader="dot"/>
        </w:tabs>
        <w:spacing w:after="10" w:before="0"/>
        <w:ind w:left="360"/>
      </w:pPr>
      <w:r>
        <w:rPr>
          <w:rFonts w:ascii="Aptos" w:cs="Aptos" w:eastAsia="Aptos" w:hAnsi="Aptos"/>
          <w:b w:val="false"/>
          <w:bCs w:val="false"/>
          <w:color w:val="111111"/>
          <w:sz w:val="17"/>
          <w:szCs w:val="17"/>
        </w:rPr>
        <w:t xml:space="preserve">5.7 Accessibility</w:t>
      </w:r>
      <w:r>
        <w:rPr>
          <w:rFonts w:ascii="Aptos" w:cs="Aptos" w:eastAsia="Aptos" w:hAnsi="Aptos"/>
          <w:sz w:val="17"/>
          <w:szCs w:val="17"/>
        </w:rPr>
        <w:tab/>
      </w:r>
      <w:r>
        <w:rPr>
          <w:rFonts w:ascii="Aptos" w:cs="Aptos" w:eastAsia="Aptos" w:hAnsi="Aptos"/>
          <w:b w:val="false"/>
          <w:bCs w:val="false"/>
          <w:sz w:val="17"/>
          <w:szCs w:val="17"/>
        </w:rPr>
        <w:t xml:space="preserve">41</w:t>
      </w:r>
    </w:p>
    <w:p>
      <w:pPr>
        <w:tabs>
          <w:tab w:val="right" w:pos="9306" w:leader="dot"/>
        </w:tabs>
        <w:spacing w:after="10" w:before="0"/>
        <w:ind w:left="360"/>
      </w:pPr>
      <w:r>
        <w:rPr>
          <w:rFonts w:ascii="Aptos" w:cs="Aptos" w:eastAsia="Aptos" w:hAnsi="Aptos"/>
          <w:b w:val="false"/>
          <w:bCs w:val="false"/>
          <w:color w:val="111111"/>
          <w:sz w:val="17"/>
          <w:szCs w:val="17"/>
        </w:rPr>
        <w:t xml:space="preserve">5.8 Interactive video and SCORM export</w:t>
      </w:r>
      <w:r>
        <w:rPr>
          <w:rFonts w:ascii="Aptos" w:cs="Aptos" w:eastAsia="Aptos" w:hAnsi="Aptos"/>
          <w:sz w:val="17"/>
          <w:szCs w:val="17"/>
        </w:rPr>
        <w:tab/>
      </w:r>
      <w:r>
        <w:rPr>
          <w:rFonts w:ascii="Aptos" w:cs="Aptos" w:eastAsia="Aptos" w:hAnsi="Aptos"/>
          <w:b w:val="false"/>
          <w:bCs w:val="false"/>
          <w:sz w:val="17"/>
          <w:szCs w:val="17"/>
        </w:rPr>
        <w:t xml:space="preserve">42</w:t>
      </w:r>
    </w:p>
    <w:p>
      <w:pPr>
        <w:tabs>
          <w:tab w:val="right" w:pos="9306" w:leader="dot"/>
        </w:tabs>
        <w:spacing w:after="10" w:before="0"/>
        <w:ind w:left="360"/>
      </w:pPr>
      <w:r>
        <w:rPr>
          <w:rFonts w:ascii="Aptos" w:cs="Aptos" w:eastAsia="Aptos" w:hAnsi="Aptos"/>
          <w:b w:val="false"/>
          <w:bCs w:val="false"/>
          <w:color w:val="111111"/>
          <w:sz w:val="17"/>
          <w:szCs w:val="17"/>
        </w:rPr>
        <w:t xml:space="preserve">5.9 Marketplace</w:t>
      </w:r>
      <w:r>
        <w:rPr>
          <w:rFonts w:ascii="Aptos" w:cs="Aptos" w:eastAsia="Aptos" w:hAnsi="Aptos"/>
          <w:sz w:val="17"/>
          <w:szCs w:val="17"/>
        </w:rPr>
        <w:tab/>
      </w:r>
      <w:r>
        <w:rPr>
          <w:rFonts w:ascii="Aptos" w:cs="Aptos" w:eastAsia="Aptos" w:hAnsi="Aptos"/>
          <w:b w:val="false"/>
          <w:bCs w:val="false"/>
          <w:sz w:val="17"/>
          <w:szCs w:val="17"/>
        </w:rPr>
        <w:t xml:space="preserve">42</w:t>
      </w:r>
    </w:p>
    <w:p>
      <w:pPr>
        <w:tabs>
          <w:tab w:val="right" w:pos="9306" w:leader="dot"/>
        </w:tabs>
        <w:spacing w:after="10" w:before="0"/>
        <w:ind w:left="360"/>
      </w:pPr>
      <w:r>
        <w:rPr>
          <w:rFonts w:ascii="Aptos" w:cs="Aptos" w:eastAsia="Aptos" w:hAnsi="Aptos"/>
          <w:b w:val="false"/>
          <w:bCs w:val="false"/>
          <w:color w:val="111111"/>
          <w:sz w:val="17"/>
          <w:szCs w:val="17"/>
        </w:rPr>
        <w:t xml:space="preserve">5.10 International standard summary</w:t>
      </w:r>
      <w:r>
        <w:rPr>
          <w:rFonts w:ascii="Aptos" w:cs="Aptos" w:eastAsia="Aptos" w:hAnsi="Aptos"/>
          <w:sz w:val="17"/>
          <w:szCs w:val="17"/>
        </w:rPr>
        <w:tab/>
      </w:r>
      <w:r>
        <w:rPr>
          <w:rFonts w:ascii="Aptos" w:cs="Aptos" w:eastAsia="Aptos" w:hAnsi="Aptos"/>
          <w:b w:val="false"/>
          <w:bCs w:val="false"/>
          <w:sz w:val="17"/>
          <w:szCs w:val="17"/>
        </w:rPr>
        <w:t xml:space="preserve">43</w:t>
      </w:r>
    </w:p>
    <w:p>
      <w:pPr>
        <w:tabs>
          <w:tab w:val="right" w:pos="9306" w:leader="dot"/>
        </w:tabs>
        <w:spacing w:after="30" w:before="100"/>
        <w:ind w:left="0"/>
      </w:pPr>
      <w:r>
        <w:rPr>
          <w:rFonts w:ascii="Aptos" w:cs="Aptos" w:eastAsia="Aptos" w:hAnsi="Aptos"/>
          <w:b/>
          <w:bCs/>
          <w:color w:val="17365D"/>
          <w:sz w:val="19"/>
          <w:szCs w:val="19"/>
        </w:rPr>
        <w:t xml:space="preserve">6. Packages and Feature Access</w:t>
      </w:r>
      <w:r>
        <w:rPr>
          <w:rFonts w:ascii="Aptos" w:cs="Aptos" w:eastAsia="Aptos" w:hAnsi="Aptos"/>
          <w:sz w:val="19"/>
          <w:szCs w:val="19"/>
        </w:rPr>
        <w:tab/>
      </w:r>
      <w:r>
        <w:rPr>
          <w:rFonts w:ascii="Aptos" w:cs="Aptos" w:eastAsia="Aptos" w:hAnsi="Aptos"/>
          <w:b/>
          <w:bCs/>
          <w:sz w:val="19"/>
          <w:szCs w:val="19"/>
        </w:rPr>
        <w:t xml:space="preserve">44</w:t>
      </w:r>
    </w:p>
    <w:p>
      <w:pPr>
        <w:tabs>
          <w:tab w:val="right" w:pos="9306" w:leader="dot"/>
        </w:tabs>
        <w:spacing w:after="10" w:before="0"/>
        <w:ind w:left="360"/>
      </w:pPr>
      <w:r>
        <w:rPr>
          <w:rFonts w:ascii="Aptos" w:cs="Aptos" w:eastAsia="Aptos" w:hAnsi="Aptos"/>
          <w:b w:val="false"/>
          <w:bCs w:val="false"/>
          <w:color w:val="111111"/>
          <w:sz w:val="17"/>
          <w:szCs w:val="17"/>
        </w:rPr>
        <w:t xml:space="preserve">6.1 Package principles</w:t>
      </w:r>
      <w:r>
        <w:rPr>
          <w:rFonts w:ascii="Aptos" w:cs="Aptos" w:eastAsia="Aptos" w:hAnsi="Aptos"/>
          <w:sz w:val="17"/>
          <w:szCs w:val="17"/>
        </w:rPr>
        <w:tab/>
      </w:r>
      <w:r>
        <w:rPr>
          <w:rFonts w:ascii="Aptos" w:cs="Aptos" w:eastAsia="Aptos" w:hAnsi="Aptos"/>
          <w:b w:val="false"/>
          <w:bCs w:val="false"/>
          <w:sz w:val="17"/>
          <w:szCs w:val="17"/>
        </w:rPr>
        <w:t xml:space="preserve">44</w:t>
      </w:r>
    </w:p>
    <w:p>
      <w:pPr>
        <w:tabs>
          <w:tab w:val="right" w:pos="9306" w:leader="dot"/>
        </w:tabs>
        <w:spacing w:after="10" w:before="0"/>
        <w:ind w:left="360"/>
      </w:pPr>
      <w:r>
        <w:rPr>
          <w:rFonts w:ascii="Aptos" w:cs="Aptos" w:eastAsia="Aptos" w:hAnsi="Aptos"/>
          <w:b w:val="false"/>
          <w:bCs w:val="false"/>
          <w:color w:val="111111"/>
          <w:sz w:val="17"/>
          <w:szCs w:val="17"/>
        </w:rPr>
        <w:t xml:space="preserve">6.2 Package line-up</w:t>
      </w:r>
      <w:r>
        <w:rPr>
          <w:rFonts w:ascii="Aptos" w:cs="Aptos" w:eastAsia="Aptos" w:hAnsi="Aptos"/>
          <w:sz w:val="17"/>
          <w:szCs w:val="17"/>
        </w:rPr>
        <w:tab/>
      </w:r>
      <w:r>
        <w:rPr>
          <w:rFonts w:ascii="Aptos" w:cs="Aptos" w:eastAsia="Aptos" w:hAnsi="Aptos"/>
          <w:b w:val="false"/>
          <w:bCs w:val="false"/>
          <w:sz w:val="17"/>
          <w:szCs w:val="17"/>
        </w:rPr>
        <w:t xml:space="preserve">44</w:t>
      </w:r>
    </w:p>
    <w:p>
      <w:pPr>
        <w:tabs>
          <w:tab w:val="right" w:pos="9306" w:leader="dot"/>
        </w:tabs>
        <w:spacing w:after="10" w:before="0"/>
        <w:ind w:left="360"/>
      </w:pPr>
      <w:r>
        <w:rPr>
          <w:rFonts w:ascii="Aptos" w:cs="Aptos" w:eastAsia="Aptos" w:hAnsi="Aptos"/>
          <w:b w:val="false"/>
          <w:bCs w:val="false"/>
          <w:color w:val="111111"/>
          <w:sz w:val="17"/>
          <w:szCs w:val="17"/>
        </w:rPr>
        <w:t xml:space="preserve">6.3 Lifetime and one-time entitlements</w:t>
      </w:r>
      <w:r>
        <w:rPr>
          <w:rFonts w:ascii="Aptos" w:cs="Aptos" w:eastAsia="Aptos" w:hAnsi="Aptos"/>
          <w:sz w:val="17"/>
          <w:szCs w:val="17"/>
        </w:rPr>
        <w:tab/>
      </w:r>
      <w:r>
        <w:rPr>
          <w:rFonts w:ascii="Aptos" w:cs="Aptos" w:eastAsia="Aptos" w:hAnsi="Aptos"/>
          <w:b w:val="false"/>
          <w:bCs w:val="false"/>
          <w:sz w:val="17"/>
          <w:szCs w:val="17"/>
        </w:rPr>
        <w:t xml:space="preserve">45</w:t>
      </w:r>
    </w:p>
    <w:p>
      <w:pPr>
        <w:tabs>
          <w:tab w:val="right" w:pos="9306" w:leader="dot"/>
        </w:tabs>
        <w:spacing w:after="10" w:before="0"/>
        <w:ind w:left="360"/>
      </w:pPr>
      <w:r>
        <w:rPr>
          <w:rFonts w:ascii="Aptos" w:cs="Aptos" w:eastAsia="Aptos" w:hAnsi="Aptos"/>
          <w:b w:val="false"/>
          <w:bCs w:val="false"/>
          <w:color w:val="111111"/>
          <w:sz w:val="17"/>
          <w:szCs w:val="17"/>
        </w:rPr>
        <w:t xml:space="preserve">6.4 Feature-access matrix</w:t>
      </w:r>
      <w:r>
        <w:rPr>
          <w:rFonts w:ascii="Aptos" w:cs="Aptos" w:eastAsia="Aptos" w:hAnsi="Aptos"/>
          <w:sz w:val="17"/>
          <w:szCs w:val="17"/>
        </w:rPr>
        <w:tab/>
      </w:r>
      <w:r>
        <w:rPr>
          <w:rFonts w:ascii="Aptos" w:cs="Aptos" w:eastAsia="Aptos" w:hAnsi="Aptos"/>
          <w:b w:val="false"/>
          <w:bCs w:val="false"/>
          <w:sz w:val="17"/>
          <w:szCs w:val="17"/>
        </w:rPr>
        <w:t xml:space="preserve">46</w:t>
      </w:r>
    </w:p>
    <w:p>
      <w:pPr>
        <w:tabs>
          <w:tab w:val="right" w:pos="9306" w:leader="dot"/>
        </w:tabs>
        <w:spacing w:after="10" w:before="0"/>
        <w:ind w:left="360"/>
      </w:pPr>
      <w:r>
        <w:rPr>
          <w:rFonts w:ascii="Aptos" w:cs="Aptos" w:eastAsia="Aptos" w:hAnsi="Aptos"/>
          <w:b w:val="false"/>
          <w:bCs w:val="false"/>
          <w:color w:val="111111"/>
          <w:sz w:val="17"/>
          <w:szCs w:val="17"/>
        </w:rPr>
        <w:t xml:space="preserve">6.5 Admin "Packages &amp; features" page</w:t>
      </w:r>
      <w:r>
        <w:rPr>
          <w:rFonts w:ascii="Aptos" w:cs="Aptos" w:eastAsia="Aptos" w:hAnsi="Aptos"/>
          <w:sz w:val="17"/>
          <w:szCs w:val="17"/>
        </w:rPr>
        <w:tab/>
      </w:r>
      <w:r>
        <w:rPr>
          <w:rFonts w:ascii="Aptos" w:cs="Aptos" w:eastAsia="Aptos" w:hAnsi="Aptos"/>
          <w:b w:val="false"/>
          <w:bCs w:val="false"/>
          <w:sz w:val="17"/>
          <w:szCs w:val="17"/>
        </w:rPr>
        <w:t xml:space="preserve">50</w:t>
      </w:r>
    </w:p>
    <w:p>
      <w:pPr>
        <w:tabs>
          <w:tab w:val="right" w:pos="9306" w:leader="dot"/>
        </w:tabs>
        <w:spacing w:after="10" w:before="0"/>
        <w:ind w:left="360"/>
      </w:pPr>
      <w:r>
        <w:rPr>
          <w:rFonts w:ascii="Aptos" w:cs="Aptos" w:eastAsia="Aptos" w:hAnsi="Aptos"/>
          <w:b w:val="false"/>
          <w:bCs w:val="false"/>
          <w:color w:val="111111"/>
          <w:sz w:val="17"/>
          <w:szCs w:val="17"/>
        </w:rPr>
        <w:t xml:space="preserve">6.6 Customer package comparison page</w:t>
      </w:r>
      <w:r>
        <w:rPr>
          <w:rFonts w:ascii="Aptos" w:cs="Aptos" w:eastAsia="Aptos" w:hAnsi="Aptos"/>
          <w:sz w:val="17"/>
          <w:szCs w:val="17"/>
        </w:rPr>
        <w:tab/>
      </w:r>
      <w:r>
        <w:rPr>
          <w:rFonts w:ascii="Aptos" w:cs="Aptos" w:eastAsia="Aptos" w:hAnsi="Aptos"/>
          <w:b w:val="false"/>
          <w:bCs w:val="false"/>
          <w:sz w:val="17"/>
          <w:szCs w:val="17"/>
        </w:rPr>
        <w:t xml:space="preserve">50</w:t>
      </w:r>
    </w:p>
    <w:p>
      <w:pPr>
        <w:tabs>
          <w:tab w:val="right" w:pos="9306" w:leader="dot"/>
        </w:tabs>
        <w:spacing w:after="30" w:before="100"/>
        <w:ind w:left="0"/>
      </w:pPr>
      <w:r>
        <w:rPr>
          <w:rFonts w:ascii="Aptos" w:cs="Aptos" w:eastAsia="Aptos" w:hAnsi="Aptos"/>
          <w:b/>
          <w:bCs/>
          <w:color w:val="17365D"/>
          <w:sz w:val="19"/>
          <w:szCs w:val="19"/>
        </w:rPr>
        <w:t xml:space="preserve">7. Pricing, Billing and Payments</w:t>
      </w:r>
      <w:r>
        <w:rPr>
          <w:rFonts w:ascii="Aptos" w:cs="Aptos" w:eastAsia="Aptos" w:hAnsi="Aptos"/>
          <w:sz w:val="19"/>
          <w:szCs w:val="19"/>
        </w:rPr>
        <w:tab/>
      </w:r>
      <w:r>
        <w:rPr>
          <w:rFonts w:ascii="Aptos" w:cs="Aptos" w:eastAsia="Aptos" w:hAnsi="Aptos"/>
          <w:b/>
          <w:bCs/>
          <w:sz w:val="19"/>
          <w:szCs w:val="19"/>
        </w:rPr>
        <w:t xml:space="preserve">51</w:t>
      </w:r>
    </w:p>
    <w:p>
      <w:pPr>
        <w:tabs>
          <w:tab w:val="right" w:pos="9306" w:leader="dot"/>
        </w:tabs>
        <w:spacing w:after="10" w:before="0"/>
        <w:ind w:left="360"/>
      </w:pPr>
      <w:r>
        <w:rPr>
          <w:rFonts w:ascii="Aptos" w:cs="Aptos" w:eastAsia="Aptos" w:hAnsi="Aptos"/>
          <w:b w:val="false"/>
          <w:bCs w:val="false"/>
          <w:color w:val="111111"/>
          <w:sz w:val="17"/>
          <w:szCs w:val="17"/>
        </w:rPr>
        <w:t xml:space="preserve">7.1 Pricing principle</w:t>
      </w:r>
      <w:r>
        <w:rPr>
          <w:rFonts w:ascii="Aptos" w:cs="Aptos" w:eastAsia="Aptos" w:hAnsi="Aptos"/>
          <w:sz w:val="17"/>
          <w:szCs w:val="17"/>
        </w:rPr>
        <w:tab/>
      </w:r>
      <w:r>
        <w:rPr>
          <w:rFonts w:ascii="Aptos" w:cs="Aptos" w:eastAsia="Aptos" w:hAnsi="Aptos"/>
          <w:b w:val="false"/>
          <w:bCs w:val="false"/>
          <w:sz w:val="17"/>
          <w:szCs w:val="17"/>
        </w:rPr>
        <w:t xml:space="preserve">51</w:t>
      </w:r>
    </w:p>
    <w:p>
      <w:pPr>
        <w:tabs>
          <w:tab w:val="right" w:pos="9306" w:leader="dot"/>
        </w:tabs>
        <w:spacing w:after="10" w:before="0"/>
        <w:ind w:left="360"/>
      </w:pPr>
      <w:r>
        <w:rPr>
          <w:rFonts w:ascii="Aptos" w:cs="Aptos" w:eastAsia="Aptos" w:hAnsi="Aptos"/>
          <w:b w:val="false"/>
          <w:bCs w:val="false"/>
          <w:color w:val="111111"/>
          <w:sz w:val="17"/>
          <w:szCs w:val="17"/>
        </w:rPr>
        <w:t xml:space="preserve">7.2 Per-minute rates — 3D Animation Video (Quick and Enhanced)</w:t>
      </w:r>
      <w:r>
        <w:rPr>
          <w:rFonts w:ascii="Aptos" w:cs="Aptos" w:eastAsia="Aptos" w:hAnsi="Aptos"/>
          <w:sz w:val="17"/>
          <w:szCs w:val="17"/>
        </w:rPr>
        <w:tab/>
      </w:r>
      <w:r>
        <w:rPr>
          <w:rFonts w:ascii="Aptos" w:cs="Aptos" w:eastAsia="Aptos" w:hAnsi="Aptos"/>
          <w:b w:val="false"/>
          <w:bCs w:val="false"/>
          <w:sz w:val="17"/>
          <w:szCs w:val="17"/>
        </w:rPr>
        <w:t xml:space="preserve">51</w:t>
      </w:r>
    </w:p>
    <w:p>
      <w:pPr>
        <w:tabs>
          <w:tab w:val="right" w:pos="9306" w:leader="dot"/>
        </w:tabs>
        <w:spacing w:after="10" w:before="0"/>
        <w:ind w:left="360"/>
      </w:pPr>
      <w:r>
        <w:rPr>
          <w:rFonts w:ascii="Aptos" w:cs="Aptos" w:eastAsia="Aptos" w:hAnsi="Aptos"/>
          <w:b w:val="false"/>
          <w:bCs w:val="false"/>
          <w:color w:val="111111"/>
          <w:sz w:val="17"/>
          <w:szCs w:val="17"/>
        </w:rPr>
        <w:t xml:space="preserve">7.3 Per-minute rates — Cinematic Video</w:t>
      </w:r>
      <w:r>
        <w:rPr>
          <w:rFonts w:ascii="Aptos" w:cs="Aptos" w:eastAsia="Aptos" w:hAnsi="Aptos"/>
          <w:sz w:val="17"/>
          <w:szCs w:val="17"/>
        </w:rPr>
        <w:tab/>
      </w:r>
      <w:r>
        <w:rPr>
          <w:rFonts w:ascii="Aptos" w:cs="Aptos" w:eastAsia="Aptos" w:hAnsi="Aptos"/>
          <w:b w:val="false"/>
          <w:bCs w:val="false"/>
          <w:sz w:val="17"/>
          <w:szCs w:val="17"/>
        </w:rPr>
        <w:t xml:space="preserve">51</w:t>
      </w:r>
    </w:p>
    <w:p>
      <w:pPr>
        <w:tabs>
          <w:tab w:val="right" w:pos="9306" w:leader="dot"/>
        </w:tabs>
        <w:spacing w:after="10" w:before="0"/>
        <w:ind w:left="360"/>
      </w:pPr>
      <w:r>
        <w:rPr>
          <w:rFonts w:ascii="Aptos" w:cs="Aptos" w:eastAsia="Aptos" w:hAnsi="Aptos"/>
          <w:b w:val="false"/>
          <w:bCs w:val="false"/>
          <w:color w:val="111111"/>
          <w:sz w:val="17"/>
          <w:szCs w:val="17"/>
        </w:rPr>
        <w:t xml:space="preserve">7.4 Islamic Content rates</w:t>
      </w:r>
      <w:r>
        <w:rPr>
          <w:rFonts w:ascii="Aptos" w:cs="Aptos" w:eastAsia="Aptos" w:hAnsi="Aptos"/>
          <w:sz w:val="17"/>
          <w:szCs w:val="17"/>
        </w:rPr>
        <w:tab/>
      </w:r>
      <w:r>
        <w:rPr>
          <w:rFonts w:ascii="Aptos" w:cs="Aptos" w:eastAsia="Aptos" w:hAnsi="Aptos"/>
          <w:b w:val="false"/>
          <w:bCs w:val="false"/>
          <w:sz w:val="17"/>
          <w:szCs w:val="17"/>
        </w:rPr>
        <w:t xml:space="preserve">52</w:t>
      </w:r>
    </w:p>
    <w:p>
      <w:pPr>
        <w:tabs>
          <w:tab w:val="right" w:pos="9306" w:leader="dot"/>
        </w:tabs>
        <w:spacing w:after="10" w:before="0"/>
        <w:ind w:left="360"/>
      </w:pPr>
      <w:r>
        <w:rPr>
          <w:rFonts w:ascii="Aptos" w:cs="Aptos" w:eastAsia="Aptos" w:hAnsi="Aptos"/>
          <w:b w:val="false"/>
          <w:bCs w:val="false"/>
          <w:color w:val="111111"/>
          <w:sz w:val="17"/>
          <w:szCs w:val="17"/>
        </w:rPr>
        <w:t xml:space="preserve">7.5 International prices</w:t>
      </w:r>
      <w:r>
        <w:rPr>
          <w:rFonts w:ascii="Aptos" w:cs="Aptos" w:eastAsia="Aptos" w:hAnsi="Aptos"/>
          <w:sz w:val="17"/>
          <w:szCs w:val="17"/>
        </w:rPr>
        <w:tab/>
      </w:r>
      <w:r>
        <w:rPr>
          <w:rFonts w:ascii="Aptos" w:cs="Aptos" w:eastAsia="Aptos" w:hAnsi="Aptos"/>
          <w:b w:val="false"/>
          <w:bCs w:val="false"/>
          <w:sz w:val="17"/>
          <w:szCs w:val="17"/>
        </w:rPr>
        <w:t xml:space="preserve">53</w:t>
      </w:r>
    </w:p>
    <w:p>
      <w:pPr>
        <w:tabs>
          <w:tab w:val="right" w:pos="9306" w:leader="dot"/>
        </w:tabs>
        <w:spacing w:after="10" w:before="0"/>
        <w:ind w:left="360"/>
      </w:pPr>
      <w:r>
        <w:rPr>
          <w:rFonts w:ascii="Aptos" w:cs="Aptos" w:eastAsia="Aptos" w:hAnsi="Aptos"/>
          <w:b w:val="false"/>
          <w:bCs w:val="false"/>
          <w:color w:val="111111"/>
          <w:sz w:val="17"/>
          <w:szCs w:val="17"/>
        </w:rPr>
        <w:t xml:space="preserve">7.6 Delivery-speed tiers</w:t>
      </w:r>
      <w:r>
        <w:rPr>
          <w:rFonts w:ascii="Aptos" w:cs="Aptos" w:eastAsia="Aptos" w:hAnsi="Aptos"/>
          <w:sz w:val="17"/>
          <w:szCs w:val="17"/>
        </w:rPr>
        <w:tab/>
      </w:r>
      <w:r>
        <w:rPr>
          <w:rFonts w:ascii="Aptos" w:cs="Aptos" w:eastAsia="Aptos" w:hAnsi="Aptos"/>
          <w:b w:val="false"/>
          <w:bCs w:val="false"/>
          <w:sz w:val="17"/>
          <w:szCs w:val="17"/>
        </w:rPr>
        <w:t xml:space="preserve">53</w:t>
      </w:r>
    </w:p>
    <w:p>
      <w:pPr>
        <w:tabs>
          <w:tab w:val="right" w:pos="9306" w:leader="dot"/>
        </w:tabs>
        <w:spacing w:after="10" w:before="0"/>
        <w:ind w:left="360"/>
      </w:pPr>
      <w:r>
        <w:rPr>
          <w:rFonts w:ascii="Aptos" w:cs="Aptos" w:eastAsia="Aptos" w:hAnsi="Aptos"/>
          <w:b w:val="false"/>
          <w:bCs w:val="false"/>
          <w:color w:val="111111"/>
          <w:sz w:val="17"/>
          <w:szCs w:val="17"/>
        </w:rPr>
        <w:t xml:space="preserve">7.7 Pre-production fee</w:t>
      </w:r>
      <w:r>
        <w:rPr>
          <w:rFonts w:ascii="Aptos" w:cs="Aptos" w:eastAsia="Aptos" w:hAnsi="Aptos"/>
          <w:sz w:val="17"/>
          <w:szCs w:val="17"/>
        </w:rPr>
        <w:tab/>
      </w:r>
      <w:r>
        <w:rPr>
          <w:rFonts w:ascii="Aptos" w:cs="Aptos" w:eastAsia="Aptos" w:hAnsi="Aptos"/>
          <w:b w:val="false"/>
          <w:bCs w:val="false"/>
          <w:sz w:val="17"/>
          <w:szCs w:val="17"/>
        </w:rPr>
        <w:t xml:space="preserve">54</w:t>
      </w:r>
    </w:p>
    <w:p>
      <w:pPr>
        <w:tabs>
          <w:tab w:val="right" w:pos="9306" w:leader="dot"/>
        </w:tabs>
        <w:spacing w:after="10" w:before="0"/>
        <w:ind w:left="360"/>
      </w:pPr>
      <w:r>
        <w:rPr>
          <w:rFonts w:ascii="Aptos" w:cs="Aptos" w:eastAsia="Aptos" w:hAnsi="Aptos"/>
          <w:b w:val="false"/>
          <w:bCs w:val="false"/>
          <w:color w:val="111111"/>
          <w:sz w:val="17"/>
          <w:szCs w:val="17"/>
        </w:rPr>
        <w:t xml:space="preserve">7.8 Payment at storyboard approval</w:t>
      </w:r>
      <w:r>
        <w:rPr>
          <w:rFonts w:ascii="Aptos" w:cs="Aptos" w:eastAsia="Aptos" w:hAnsi="Aptos"/>
          <w:sz w:val="17"/>
          <w:szCs w:val="17"/>
        </w:rPr>
        <w:tab/>
      </w:r>
      <w:r>
        <w:rPr>
          <w:rFonts w:ascii="Aptos" w:cs="Aptos" w:eastAsia="Aptos" w:hAnsi="Aptos"/>
          <w:b w:val="false"/>
          <w:bCs w:val="false"/>
          <w:sz w:val="17"/>
          <w:szCs w:val="17"/>
        </w:rPr>
        <w:t xml:space="preserve">55</w:t>
      </w:r>
    </w:p>
    <w:p>
      <w:pPr>
        <w:tabs>
          <w:tab w:val="right" w:pos="9306" w:leader="dot"/>
        </w:tabs>
        <w:spacing w:after="10" w:before="0"/>
        <w:ind w:left="360"/>
      </w:pPr>
      <w:r>
        <w:rPr>
          <w:rFonts w:ascii="Aptos" w:cs="Aptos" w:eastAsia="Aptos" w:hAnsi="Aptos"/>
          <w:b w:val="false"/>
          <w:bCs w:val="false"/>
          <w:color w:val="111111"/>
          <w:sz w:val="17"/>
          <w:szCs w:val="17"/>
        </w:rPr>
        <w:t xml:space="preserve">7.9 Remakes and changes after delivery</w:t>
      </w:r>
      <w:r>
        <w:rPr>
          <w:rFonts w:ascii="Aptos" w:cs="Aptos" w:eastAsia="Aptos" w:hAnsi="Aptos"/>
          <w:sz w:val="17"/>
          <w:szCs w:val="17"/>
        </w:rPr>
        <w:tab/>
      </w:r>
      <w:r>
        <w:rPr>
          <w:rFonts w:ascii="Aptos" w:cs="Aptos" w:eastAsia="Aptos" w:hAnsi="Aptos"/>
          <w:b w:val="false"/>
          <w:bCs w:val="false"/>
          <w:sz w:val="17"/>
          <w:szCs w:val="17"/>
        </w:rPr>
        <w:t xml:space="preserve">55</w:t>
      </w:r>
    </w:p>
    <w:p>
      <w:pPr>
        <w:tabs>
          <w:tab w:val="right" w:pos="9306" w:leader="dot"/>
        </w:tabs>
        <w:spacing w:after="10" w:before="0"/>
        <w:ind w:left="360"/>
      </w:pPr>
      <w:r>
        <w:rPr>
          <w:rFonts w:ascii="Aptos" w:cs="Aptos" w:eastAsia="Aptos" w:hAnsi="Aptos"/>
          <w:b w:val="false"/>
          <w:bCs w:val="false"/>
          <w:color w:val="111111"/>
          <w:sz w:val="17"/>
          <w:szCs w:val="17"/>
        </w:rPr>
        <w:t xml:space="preserve">7.10 Storage and storage add-ons</w:t>
      </w:r>
      <w:r>
        <w:rPr>
          <w:rFonts w:ascii="Aptos" w:cs="Aptos" w:eastAsia="Aptos" w:hAnsi="Aptos"/>
          <w:sz w:val="17"/>
          <w:szCs w:val="17"/>
        </w:rPr>
        <w:tab/>
      </w:r>
      <w:r>
        <w:rPr>
          <w:rFonts w:ascii="Aptos" w:cs="Aptos" w:eastAsia="Aptos" w:hAnsi="Aptos"/>
          <w:b w:val="false"/>
          <w:bCs w:val="false"/>
          <w:sz w:val="17"/>
          <w:szCs w:val="17"/>
        </w:rPr>
        <w:t xml:space="preserve">56</w:t>
      </w:r>
    </w:p>
    <w:p>
      <w:pPr>
        <w:tabs>
          <w:tab w:val="right" w:pos="9306" w:leader="dot"/>
        </w:tabs>
        <w:spacing w:after="10" w:before="0"/>
        <w:ind w:left="360"/>
      </w:pPr>
      <w:r>
        <w:rPr>
          <w:rFonts w:ascii="Aptos" w:cs="Aptos" w:eastAsia="Aptos" w:hAnsi="Aptos"/>
          <w:b w:val="false"/>
          <w:bCs w:val="false"/>
          <w:color w:val="111111"/>
          <w:sz w:val="17"/>
          <w:szCs w:val="17"/>
        </w:rPr>
        <w:t xml:space="preserve">7.11 Other charges and buying options</w:t>
      </w:r>
      <w:r>
        <w:rPr>
          <w:rFonts w:ascii="Aptos" w:cs="Aptos" w:eastAsia="Aptos" w:hAnsi="Aptos"/>
          <w:sz w:val="17"/>
          <w:szCs w:val="17"/>
        </w:rPr>
        <w:tab/>
      </w:r>
      <w:r>
        <w:rPr>
          <w:rFonts w:ascii="Aptos" w:cs="Aptos" w:eastAsia="Aptos" w:hAnsi="Aptos"/>
          <w:b w:val="false"/>
          <w:bCs w:val="false"/>
          <w:sz w:val="17"/>
          <w:szCs w:val="17"/>
        </w:rPr>
        <w:t xml:space="preserve">56</w:t>
      </w:r>
    </w:p>
    <w:p>
      <w:pPr>
        <w:tabs>
          <w:tab w:val="right" w:pos="9306" w:leader="dot"/>
        </w:tabs>
        <w:spacing w:after="10" w:before="0"/>
        <w:ind w:left="360"/>
      </w:pPr>
      <w:r>
        <w:rPr>
          <w:rFonts w:ascii="Aptos" w:cs="Aptos" w:eastAsia="Aptos" w:hAnsi="Aptos"/>
          <w:b w:val="false"/>
          <w:bCs w:val="false"/>
          <w:color w:val="111111"/>
          <w:sz w:val="17"/>
          <w:szCs w:val="17"/>
        </w:rPr>
        <w:t xml:space="preserve">7.12 Reseller discount and NexaLogicDev credits</w:t>
      </w:r>
      <w:r>
        <w:rPr>
          <w:rFonts w:ascii="Aptos" w:cs="Aptos" w:eastAsia="Aptos" w:hAnsi="Aptos"/>
          <w:sz w:val="17"/>
          <w:szCs w:val="17"/>
        </w:rPr>
        <w:tab/>
      </w:r>
      <w:r>
        <w:rPr>
          <w:rFonts w:ascii="Aptos" w:cs="Aptos" w:eastAsia="Aptos" w:hAnsi="Aptos"/>
          <w:b w:val="false"/>
          <w:bCs w:val="false"/>
          <w:sz w:val="17"/>
          <w:szCs w:val="17"/>
        </w:rPr>
        <w:t xml:space="preserve">57</w:t>
      </w:r>
    </w:p>
    <w:p>
      <w:pPr>
        <w:tabs>
          <w:tab w:val="right" w:pos="9306" w:leader="dot"/>
        </w:tabs>
        <w:spacing w:after="10" w:before="0"/>
        <w:ind w:left="360"/>
      </w:pPr>
      <w:r>
        <w:rPr>
          <w:rFonts w:ascii="Aptos" w:cs="Aptos" w:eastAsia="Aptos" w:hAnsi="Aptos"/>
          <w:b w:val="false"/>
          <w:bCs w:val="false"/>
          <w:color w:val="111111"/>
          <w:sz w:val="17"/>
          <w:szCs w:val="17"/>
        </w:rPr>
        <w:t xml:space="preserve">7.13 Wallet</w:t>
      </w:r>
      <w:r>
        <w:rPr>
          <w:rFonts w:ascii="Aptos" w:cs="Aptos" w:eastAsia="Aptos" w:hAnsi="Aptos"/>
          <w:sz w:val="17"/>
          <w:szCs w:val="17"/>
        </w:rPr>
        <w:tab/>
      </w:r>
      <w:r>
        <w:rPr>
          <w:rFonts w:ascii="Aptos" w:cs="Aptos" w:eastAsia="Aptos" w:hAnsi="Aptos"/>
          <w:b w:val="false"/>
          <w:bCs w:val="false"/>
          <w:sz w:val="17"/>
          <w:szCs w:val="17"/>
        </w:rPr>
        <w:t xml:space="preserve">57</w:t>
      </w:r>
    </w:p>
    <w:p>
      <w:pPr>
        <w:tabs>
          <w:tab w:val="right" w:pos="9306" w:leader="dot"/>
        </w:tabs>
        <w:spacing w:after="10" w:before="0"/>
        <w:ind w:left="360"/>
      </w:pPr>
      <w:r>
        <w:rPr>
          <w:rFonts w:ascii="Aptos" w:cs="Aptos" w:eastAsia="Aptos" w:hAnsi="Aptos"/>
          <w:b w:val="false"/>
          <w:bCs w:val="false"/>
          <w:color w:val="111111"/>
          <w:sz w:val="17"/>
          <w:szCs w:val="17"/>
        </w:rPr>
        <w:t xml:space="preserve">7.14 Spending cap, renewals and price changes</w:t>
      </w:r>
      <w:r>
        <w:rPr>
          <w:rFonts w:ascii="Aptos" w:cs="Aptos" w:eastAsia="Aptos" w:hAnsi="Aptos"/>
          <w:sz w:val="17"/>
          <w:szCs w:val="17"/>
        </w:rPr>
        <w:tab/>
      </w:r>
      <w:r>
        <w:rPr>
          <w:rFonts w:ascii="Aptos" w:cs="Aptos" w:eastAsia="Aptos" w:hAnsi="Aptos"/>
          <w:b w:val="false"/>
          <w:bCs w:val="false"/>
          <w:sz w:val="17"/>
          <w:szCs w:val="17"/>
        </w:rPr>
        <w:t xml:space="preserve">57</w:t>
      </w:r>
    </w:p>
    <w:p>
      <w:pPr>
        <w:tabs>
          <w:tab w:val="right" w:pos="9306" w:leader="dot"/>
        </w:tabs>
        <w:spacing w:after="10" w:before="0"/>
        <w:ind w:left="360"/>
      </w:pPr>
      <w:r>
        <w:rPr>
          <w:rFonts w:ascii="Aptos" w:cs="Aptos" w:eastAsia="Aptos" w:hAnsi="Aptos"/>
          <w:b w:val="false"/>
          <w:bCs w:val="false"/>
          <w:color w:val="111111"/>
          <w:sz w:val="17"/>
          <w:szCs w:val="17"/>
        </w:rPr>
        <w:t xml:space="preserve">7.15 Payment providers</w:t>
      </w:r>
      <w:r>
        <w:rPr>
          <w:rFonts w:ascii="Aptos" w:cs="Aptos" w:eastAsia="Aptos" w:hAnsi="Aptos"/>
          <w:sz w:val="17"/>
          <w:szCs w:val="17"/>
        </w:rPr>
        <w:tab/>
      </w:r>
      <w:r>
        <w:rPr>
          <w:rFonts w:ascii="Aptos" w:cs="Aptos" w:eastAsia="Aptos" w:hAnsi="Aptos"/>
          <w:b w:val="false"/>
          <w:bCs w:val="false"/>
          <w:sz w:val="17"/>
          <w:szCs w:val="17"/>
        </w:rPr>
        <w:t xml:space="preserve">58</w:t>
      </w:r>
    </w:p>
    <w:p>
      <w:pPr>
        <w:tabs>
          <w:tab w:val="right" w:pos="9306" w:leader="dot"/>
        </w:tabs>
        <w:spacing w:after="10" w:before="0"/>
        <w:ind w:left="360"/>
      </w:pPr>
      <w:r>
        <w:rPr>
          <w:rFonts w:ascii="Aptos" w:cs="Aptos" w:eastAsia="Aptos" w:hAnsi="Aptos"/>
          <w:b w:val="false"/>
          <w:bCs w:val="false"/>
          <w:color w:val="111111"/>
          <w:sz w:val="17"/>
          <w:szCs w:val="17"/>
        </w:rPr>
        <w:t xml:space="preserve">7.16 VAT and invoices</w:t>
      </w:r>
      <w:r>
        <w:rPr>
          <w:rFonts w:ascii="Aptos" w:cs="Aptos" w:eastAsia="Aptos" w:hAnsi="Aptos"/>
          <w:sz w:val="17"/>
          <w:szCs w:val="17"/>
        </w:rPr>
        <w:tab/>
      </w:r>
      <w:r>
        <w:rPr>
          <w:rFonts w:ascii="Aptos" w:cs="Aptos" w:eastAsia="Aptos" w:hAnsi="Aptos"/>
          <w:b w:val="false"/>
          <w:bCs w:val="false"/>
          <w:sz w:val="17"/>
          <w:szCs w:val="17"/>
        </w:rPr>
        <w:t xml:space="preserve">58</w:t>
      </w:r>
    </w:p>
    <w:p>
      <w:pPr>
        <w:tabs>
          <w:tab w:val="right" w:pos="9306" w:leader="dot"/>
        </w:tabs>
        <w:spacing w:after="10" w:before="0"/>
        <w:ind w:left="360"/>
      </w:pPr>
      <w:r>
        <w:rPr>
          <w:rFonts w:ascii="Aptos" w:cs="Aptos" w:eastAsia="Aptos" w:hAnsi="Aptos"/>
          <w:b w:val="false"/>
          <w:bCs w:val="false"/>
          <w:color w:val="111111"/>
          <w:sz w:val="17"/>
          <w:szCs w:val="17"/>
        </w:rPr>
        <w:t xml:space="preserve">7.17 Refunds</w:t>
      </w:r>
      <w:r>
        <w:rPr>
          <w:rFonts w:ascii="Aptos" w:cs="Aptos" w:eastAsia="Aptos" w:hAnsi="Aptos"/>
          <w:sz w:val="17"/>
          <w:szCs w:val="17"/>
        </w:rPr>
        <w:tab/>
      </w:r>
      <w:r>
        <w:rPr>
          <w:rFonts w:ascii="Aptos" w:cs="Aptos" w:eastAsia="Aptos" w:hAnsi="Aptos"/>
          <w:b w:val="false"/>
          <w:bCs w:val="false"/>
          <w:sz w:val="17"/>
          <w:szCs w:val="17"/>
        </w:rPr>
        <w:t xml:space="preserve">58</w:t>
      </w:r>
    </w:p>
    <w:p>
      <w:pPr>
        <w:tabs>
          <w:tab w:val="right" w:pos="9306" w:leader="dot"/>
        </w:tabs>
        <w:spacing w:after="30" w:before="100"/>
        <w:ind w:left="0"/>
      </w:pPr>
      <w:r>
        <w:rPr>
          <w:rFonts w:ascii="Aptos" w:cs="Aptos" w:eastAsia="Aptos" w:hAnsi="Aptos"/>
          <w:b/>
          <w:bCs/>
          <w:color w:val="17365D"/>
          <w:sz w:val="19"/>
          <w:szCs w:val="19"/>
        </w:rPr>
        <w:t xml:space="preserve">8. Free Trial, Closed Pilot and Free Beta</w:t>
      </w:r>
      <w:r>
        <w:rPr>
          <w:rFonts w:ascii="Aptos" w:cs="Aptos" w:eastAsia="Aptos" w:hAnsi="Aptos"/>
          <w:sz w:val="19"/>
          <w:szCs w:val="19"/>
        </w:rPr>
        <w:tab/>
      </w:r>
      <w:r>
        <w:rPr>
          <w:rFonts w:ascii="Aptos" w:cs="Aptos" w:eastAsia="Aptos" w:hAnsi="Aptos"/>
          <w:b/>
          <w:bCs/>
          <w:sz w:val="19"/>
          <w:szCs w:val="19"/>
        </w:rPr>
        <w:t xml:space="preserve">60</w:t>
      </w:r>
    </w:p>
    <w:p>
      <w:pPr>
        <w:tabs>
          <w:tab w:val="right" w:pos="9306" w:leader="dot"/>
        </w:tabs>
        <w:spacing w:after="10" w:before="0"/>
        <w:ind w:left="360"/>
      </w:pPr>
      <w:r>
        <w:rPr>
          <w:rFonts w:ascii="Aptos" w:cs="Aptos" w:eastAsia="Aptos" w:hAnsi="Aptos"/>
          <w:b w:val="false"/>
          <w:bCs w:val="false"/>
          <w:color w:val="111111"/>
          <w:sz w:val="17"/>
          <w:szCs w:val="17"/>
        </w:rPr>
        <w:t xml:space="preserve">8.1 Launch sequence</w:t>
      </w:r>
      <w:r>
        <w:rPr>
          <w:rFonts w:ascii="Aptos" w:cs="Aptos" w:eastAsia="Aptos" w:hAnsi="Aptos"/>
          <w:sz w:val="17"/>
          <w:szCs w:val="17"/>
        </w:rPr>
        <w:tab/>
      </w:r>
      <w:r>
        <w:rPr>
          <w:rFonts w:ascii="Aptos" w:cs="Aptos" w:eastAsia="Aptos" w:hAnsi="Aptos"/>
          <w:b w:val="false"/>
          <w:bCs w:val="false"/>
          <w:sz w:val="17"/>
          <w:szCs w:val="17"/>
        </w:rPr>
        <w:t xml:space="preserve">60</w:t>
      </w:r>
    </w:p>
    <w:p>
      <w:pPr>
        <w:tabs>
          <w:tab w:val="right" w:pos="9306" w:leader="dot"/>
        </w:tabs>
        <w:spacing w:after="10" w:before="0"/>
        <w:ind w:left="360"/>
      </w:pPr>
      <w:r>
        <w:rPr>
          <w:rFonts w:ascii="Aptos" w:cs="Aptos" w:eastAsia="Aptos" w:hAnsi="Aptos"/>
          <w:b w:val="false"/>
          <w:bCs w:val="false"/>
          <w:color w:val="111111"/>
          <w:sz w:val="17"/>
          <w:szCs w:val="17"/>
        </w:rPr>
        <w:t xml:space="preserve">8.2 Free Trial Package</w:t>
      </w:r>
      <w:r>
        <w:rPr>
          <w:rFonts w:ascii="Aptos" w:cs="Aptos" w:eastAsia="Aptos" w:hAnsi="Aptos"/>
          <w:sz w:val="17"/>
          <w:szCs w:val="17"/>
        </w:rPr>
        <w:tab/>
      </w:r>
      <w:r>
        <w:rPr>
          <w:rFonts w:ascii="Aptos" w:cs="Aptos" w:eastAsia="Aptos" w:hAnsi="Aptos"/>
          <w:b w:val="false"/>
          <w:bCs w:val="false"/>
          <w:sz w:val="17"/>
          <w:szCs w:val="17"/>
        </w:rPr>
        <w:t xml:space="preserve">60</w:t>
      </w:r>
    </w:p>
    <w:p>
      <w:pPr>
        <w:tabs>
          <w:tab w:val="right" w:pos="9306" w:leader="dot"/>
        </w:tabs>
        <w:spacing w:after="10" w:before="0"/>
        <w:ind w:left="360"/>
      </w:pPr>
      <w:r>
        <w:rPr>
          <w:rFonts w:ascii="Aptos" w:cs="Aptos" w:eastAsia="Aptos" w:hAnsi="Aptos"/>
          <w:b w:val="false"/>
          <w:bCs w:val="false"/>
          <w:color w:val="111111"/>
          <w:sz w:val="17"/>
          <w:szCs w:val="17"/>
        </w:rPr>
        <w:t xml:space="preserve">8.3 Closed pilot</w:t>
      </w:r>
      <w:r>
        <w:rPr>
          <w:rFonts w:ascii="Aptos" w:cs="Aptos" w:eastAsia="Aptos" w:hAnsi="Aptos"/>
          <w:sz w:val="17"/>
          <w:szCs w:val="17"/>
        </w:rPr>
        <w:tab/>
      </w:r>
      <w:r>
        <w:rPr>
          <w:rFonts w:ascii="Aptos" w:cs="Aptos" w:eastAsia="Aptos" w:hAnsi="Aptos"/>
          <w:b w:val="false"/>
          <w:bCs w:val="false"/>
          <w:sz w:val="17"/>
          <w:szCs w:val="17"/>
        </w:rPr>
        <w:t xml:space="preserve">61</w:t>
      </w:r>
    </w:p>
    <w:p>
      <w:pPr>
        <w:tabs>
          <w:tab w:val="right" w:pos="9306" w:leader="dot"/>
        </w:tabs>
        <w:spacing w:after="10" w:before="0"/>
        <w:ind w:left="360"/>
      </w:pPr>
      <w:r>
        <w:rPr>
          <w:rFonts w:ascii="Aptos" w:cs="Aptos" w:eastAsia="Aptos" w:hAnsi="Aptos"/>
          <w:b w:val="false"/>
          <w:bCs w:val="false"/>
          <w:color w:val="111111"/>
          <w:sz w:val="17"/>
          <w:szCs w:val="17"/>
        </w:rPr>
        <w:t xml:space="preserve">8.4 Free Beta</w:t>
      </w:r>
      <w:r>
        <w:rPr>
          <w:rFonts w:ascii="Aptos" w:cs="Aptos" w:eastAsia="Aptos" w:hAnsi="Aptos"/>
          <w:sz w:val="17"/>
          <w:szCs w:val="17"/>
        </w:rPr>
        <w:tab/>
      </w:r>
      <w:r>
        <w:rPr>
          <w:rFonts w:ascii="Aptos" w:cs="Aptos" w:eastAsia="Aptos" w:hAnsi="Aptos"/>
          <w:b w:val="false"/>
          <w:bCs w:val="false"/>
          <w:sz w:val="17"/>
          <w:szCs w:val="17"/>
        </w:rPr>
        <w:t xml:space="preserve">61</w:t>
      </w:r>
    </w:p>
    <w:p>
      <w:pPr>
        <w:tabs>
          <w:tab w:val="right" w:pos="9306" w:leader="dot"/>
        </w:tabs>
        <w:spacing w:after="10" w:before="0"/>
        <w:ind w:left="360"/>
      </w:pPr>
      <w:r>
        <w:rPr>
          <w:rFonts w:ascii="Aptos" w:cs="Aptos" w:eastAsia="Aptos" w:hAnsi="Aptos"/>
          <w:b w:val="false"/>
          <w:bCs w:val="false"/>
          <w:color w:val="111111"/>
          <w:sz w:val="17"/>
          <w:szCs w:val="17"/>
        </w:rPr>
        <w:t xml:space="preserve">8.5 Pass conditions for the paid launch</w:t>
      </w:r>
      <w:r>
        <w:rPr>
          <w:rFonts w:ascii="Aptos" w:cs="Aptos" w:eastAsia="Aptos" w:hAnsi="Aptos"/>
          <w:sz w:val="17"/>
          <w:szCs w:val="17"/>
        </w:rPr>
        <w:tab/>
      </w:r>
      <w:r>
        <w:rPr>
          <w:rFonts w:ascii="Aptos" w:cs="Aptos" w:eastAsia="Aptos" w:hAnsi="Aptos"/>
          <w:b w:val="false"/>
          <w:bCs w:val="false"/>
          <w:sz w:val="17"/>
          <w:szCs w:val="17"/>
        </w:rPr>
        <w:t xml:space="preserve">62</w:t>
      </w:r>
    </w:p>
    <w:p>
      <w:pPr>
        <w:tabs>
          <w:tab w:val="right" w:pos="9306" w:leader="dot"/>
        </w:tabs>
        <w:spacing w:after="10" w:before="0"/>
        <w:ind w:left="360"/>
      </w:pPr>
      <w:r>
        <w:rPr>
          <w:rFonts w:ascii="Aptos" w:cs="Aptos" w:eastAsia="Aptos" w:hAnsi="Aptos"/>
          <w:b w:val="false"/>
          <w:bCs w:val="false"/>
          <w:color w:val="111111"/>
          <w:sz w:val="17"/>
          <w:szCs w:val="17"/>
        </w:rPr>
        <w:t xml:space="preserve">8.6 Controls against misuse of free use</w:t>
      </w:r>
      <w:r>
        <w:rPr>
          <w:rFonts w:ascii="Aptos" w:cs="Aptos" w:eastAsia="Aptos" w:hAnsi="Aptos"/>
          <w:sz w:val="17"/>
          <w:szCs w:val="17"/>
        </w:rPr>
        <w:tab/>
      </w:r>
      <w:r>
        <w:rPr>
          <w:rFonts w:ascii="Aptos" w:cs="Aptos" w:eastAsia="Aptos" w:hAnsi="Aptos"/>
          <w:b w:val="false"/>
          <w:bCs w:val="false"/>
          <w:sz w:val="17"/>
          <w:szCs w:val="17"/>
        </w:rPr>
        <w:t xml:space="preserve">63</w:t>
      </w:r>
    </w:p>
    <w:p>
      <w:pPr>
        <w:tabs>
          <w:tab w:val="right" w:pos="9306" w:leader="dot"/>
        </w:tabs>
        <w:spacing w:after="10" w:before="0"/>
        <w:ind w:left="360"/>
      </w:pPr>
      <w:r>
        <w:rPr>
          <w:rFonts w:ascii="Aptos" w:cs="Aptos" w:eastAsia="Aptos" w:hAnsi="Aptos"/>
          <w:b w:val="false"/>
          <w:bCs w:val="false"/>
          <w:color w:val="111111"/>
          <w:sz w:val="17"/>
          <w:szCs w:val="17"/>
        </w:rPr>
        <w:t xml:space="preserve">8.7 Benchmarks to run during the beta</w:t>
      </w:r>
      <w:r>
        <w:rPr>
          <w:rFonts w:ascii="Aptos" w:cs="Aptos" w:eastAsia="Aptos" w:hAnsi="Aptos"/>
          <w:sz w:val="17"/>
          <w:szCs w:val="17"/>
        </w:rPr>
        <w:tab/>
      </w:r>
      <w:r>
        <w:rPr>
          <w:rFonts w:ascii="Aptos" w:cs="Aptos" w:eastAsia="Aptos" w:hAnsi="Aptos"/>
          <w:b w:val="false"/>
          <w:bCs w:val="false"/>
          <w:sz w:val="17"/>
          <w:szCs w:val="17"/>
        </w:rPr>
        <w:t xml:space="preserve">63</w:t>
      </w:r>
    </w:p>
    <w:p>
      <w:pPr>
        <w:tabs>
          <w:tab w:val="right" w:pos="9306" w:leader="dot"/>
        </w:tabs>
        <w:spacing w:after="30" w:before="100"/>
        <w:ind w:left="0"/>
      </w:pPr>
      <w:r>
        <w:rPr>
          <w:rFonts w:ascii="Aptos" w:cs="Aptos" w:eastAsia="Aptos" w:hAnsi="Aptos"/>
          <w:b/>
          <w:bCs/>
          <w:color w:val="17365D"/>
          <w:sz w:val="19"/>
          <w:szCs w:val="19"/>
        </w:rPr>
        <w:t xml:space="preserve">9. Client Experience, Onboarding and Support</w:t>
      </w:r>
      <w:r>
        <w:rPr>
          <w:rFonts w:ascii="Aptos" w:cs="Aptos" w:eastAsia="Aptos" w:hAnsi="Aptos"/>
          <w:sz w:val="19"/>
          <w:szCs w:val="19"/>
        </w:rPr>
        <w:tab/>
      </w:r>
      <w:r>
        <w:rPr>
          <w:rFonts w:ascii="Aptos" w:cs="Aptos" w:eastAsia="Aptos" w:hAnsi="Aptos"/>
          <w:b/>
          <w:bCs/>
          <w:sz w:val="19"/>
          <w:szCs w:val="19"/>
        </w:rPr>
        <w:t xml:space="preserve">64</w:t>
      </w:r>
    </w:p>
    <w:p>
      <w:pPr>
        <w:tabs>
          <w:tab w:val="right" w:pos="9306" w:leader="dot"/>
        </w:tabs>
        <w:spacing w:after="10" w:before="0"/>
        <w:ind w:left="360"/>
      </w:pPr>
      <w:r>
        <w:rPr>
          <w:rFonts w:ascii="Aptos" w:cs="Aptos" w:eastAsia="Aptos" w:hAnsi="Aptos"/>
          <w:b w:val="false"/>
          <w:bCs w:val="false"/>
          <w:color w:val="111111"/>
          <w:sz w:val="17"/>
          <w:szCs w:val="17"/>
        </w:rPr>
        <w:t xml:space="preserve">9.1 First visit and sign-up</w:t>
      </w:r>
      <w:r>
        <w:rPr>
          <w:rFonts w:ascii="Aptos" w:cs="Aptos" w:eastAsia="Aptos" w:hAnsi="Aptos"/>
          <w:sz w:val="17"/>
          <w:szCs w:val="17"/>
        </w:rPr>
        <w:tab/>
      </w:r>
      <w:r>
        <w:rPr>
          <w:rFonts w:ascii="Aptos" w:cs="Aptos" w:eastAsia="Aptos" w:hAnsi="Aptos"/>
          <w:b w:val="false"/>
          <w:bCs w:val="false"/>
          <w:sz w:val="17"/>
          <w:szCs w:val="17"/>
        </w:rPr>
        <w:t xml:space="preserve">64</w:t>
      </w:r>
    </w:p>
    <w:p>
      <w:pPr>
        <w:tabs>
          <w:tab w:val="right" w:pos="9306" w:leader="dot"/>
        </w:tabs>
        <w:spacing w:after="10" w:before="0"/>
        <w:ind w:left="360"/>
      </w:pPr>
      <w:r>
        <w:rPr>
          <w:rFonts w:ascii="Aptos" w:cs="Aptos" w:eastAsia="Aptos" w:hAnsi="Aptos"/>
          <w:b w:val="false"/>
          <w:bCs w:val="false"/>
          <w:color w:val="111111"/>
          <w:sz w:val="17"/>
          <w:szCs w:val="17"/>
        </w:rPr>
        <w:t xml:space="preserve">9.2 Guided first video</w:t>
      </w:r>
      <w:r>
        <w:rPr>
          <w:rFonts w:ascii="Aptos" w:cs="Aptos" w:eastAsia="Aptos" w:hAnsi="Aptos"/>
          <w:sz w:val="17"/>
          <w:szCs w:val="17"/>
        </w:rPr>
        <w:tab/>
      </w:r>
      <w:r>
        <w:rPr>
          <w:rFonts w:ascii="Aptos" w:cs="Aptos" w:eastAsia="Aptos" w:hAnsi="Aptos"/>
          <w:b w:val="false"/>
          <w:bCs w:val="false"/>
          <w:sz w:val="17"/>
          <w:szCs w:val="17"/>
        </w:rPr>
        <w:t xml:space="preserve">64</w:t>
      </w:r>
    </w:p>
    <w:p>
      <w:pPr>
        <w:tabs>
          <w:tab w:val="right" w:pos="9306" w:leader="dot"/>
        </w:tabs>
        <w:spacing w:after="10" w:before="0"/>
        <w:ind w:left="360"/>
      </w:pPr>
      <w:r>
        <w:rPr>
          <w:rFonts w:ascii="Aptos" w:cs="Aptos" w:eastAsia="Aptos" w:hAnsi="Aptos"/>
          <w:b w:val="false"/>
          <w:bCs w:val="false"/>
          <w:color w:val="111111"/>
          <w:sz w:val="17"/>
          <w:szCs w:val="17"/>
        </w:rPr>
        <w:t xml:space="preserve">9.3 Sample gallery, tutorials and tooltips</w:t>
      </w:r>
      <w:r>
        <w:rPr>
          <w:rFonts w:ascii="Aptos" w:cs="Aptos" w:eastAsia="Aptos" w:hAnsi="Aptos"/>
          <w:sz w:val="17"/>
          <w:szCs w:val="17"/>
        </w:rPr>
        <w:tab/>
      </w:r>
      <w:r>
        <w:rPr>
          <w:rFonts w:ascii="Aptos" w:cs="Aptos" w:eastAsia="Aptos" w:hAnsi="Aptos"/>
          <w:b w:val="false"/>
          <w:bCs w:val="false"/>
          <w:sz w:val="17"/>
          <w:szCs w:val="17"/>
        </w:rPr>
        <w:t xml:space="preserve">65</w:t>
      </w:r>
    </w:p>
    <w:p>
      <w:pPr>
        <w:tabs>
          <w:tab w:val="right" w:pos="9306" w:leader="dot"/>
        </w:tabs>
        <w:spacing w:after="10" w:before="0"/>
        <w:ind w:left="360"/>
      </w:pPr>
      <w:r>
        <w:rPr>
          <w:rFonts w:ascii="Aptos" w:cs="Aptos" w:eastAsia="Aptos" w:hAnsi="Aptos"/>
          <w:b w:val="false"/>
          <w:bCs w:val="false"/>
          <w:color w:val="111111"/>
          <w:sz w:val="17"/>
          <w:szCs w:val="17"/>
        </w:rPr>
        <w:t xml:space="preserve">9.4 Voice picker and emotion — user flow</w:t>
      </w:r>
      <w:r>
        <w:rPr>
          <w:rFonts w:ascii="Aptos" w:cs="Aptos" w:eastAsia="Aptos" w:hAnsi="Aptos"/>
          <w:sz w:val="17"/>
          <w:szCs w:val="17"/>
        </w:rPr>
        <w:tab/>
      </w:r>
      <w:r>
        <w:rPr>
          <w:rFonts w:ascii="Aptos" w:cs="Aptos" w:eastAsia="Aptos" w:hAnsi="Aptos"/>
          <w:b w:val="false"/>
          <w:bCs w:val="false"/>
          <w:sz w:val="17"/>
          <w:szCs w:val="17"/>
        </w:rPr>
        <w:t xml:space="preserve">65</w:t>
      </w:r>
    </w:p>
    <w:p>
      <w:pPr>
        <w:tabs>
          <w:tab w:val="right" w:pos="9306" w:leader="dot"/>
        </w:tabs>
        <w:spacing w:after="10" w:before="0"/>
        <w:ind w:left="360"/>
      </w:pPr>
      <w:r>
        <w:rPr>
          <w:rFonts w:ascii="Aptos" w:cs="Aptos" w:eastAsia="Aptos" w:hAnsi="Aptos"/>
          <w:b w:val="false"/>
          <w:bCs w:val="false"/>
          <w:color w:val="111111"/>
          <w:sz w:val="17"/>
          <w:szCs w:val="17"/>
        </w:rPr>
        <w:t xml:space="preserve">9.5 Package comparison page and helper</w:t>
      </w:r>
      <w:r>
        <w:rPr>
          <w:rFonts w:ascii="Aptos" w:cs="Aptos" w:eastAsia="Aptos" w:hAnsi="Aptos"/>
          <w:sz w:val="17"/>
          <w:szCs w:val="17"/>
        </w:rPr>
        <w:tab/>
      </w:r>
      <w:r>
        <w:rPr>
          <w:rFonts w:ascii="Aptos" w:cs="Aptos" w:eastAsia="Aptos" w:hAnsi="Aptos"/>
          <w:b w:val="false"/>
          <w:bCs w:val="false"/>
          <w:sz w:val="17"/>
          <w:szCs w:val="17"/>
        </w:rPr>
        <w:t xml:space="preserve">65</w:t>
      </w:r>
    </w:p>
    <w:p>
      <w:pPr>
        <w:tabs>
          <w:tab w:val="right" w:pos="9306" w:leader="dot"/>
        </w:tabs>
        <w:spacing w:after="10" w:before="0"/>
        <w:ind w:left="360"/>
      </w:pPr>
      <w:r>
        <w:rPr>
          <w:rFonts w:ascii="Aptos" w:cs="Aptos" w:eastAsia="Aptos" w:hAnsi="Aptos"/>
          <w:b w:val="false"/>
          <w:bCs w:val="false"/>
          <w:color w:val="111111"/>
          <w:sz w:val="17"/>
          <w:szCs w:val="17"/>
        </w:rPr>
        <w:t xml:space="preserve">9.6 Help centre</w:t>
      </w:r>
      <w:r>
        <w:rPr>
          <w:rFonts w:ascii="Aptos" w:cs="Aptos" w:eastAsia="Aptos" w:hAnsi="Aptos"/>
          <w:sz w:val="17"/>
          <w:szCs w:val="17"/>
        </w:rPr>
        <w:tab/>
      </w:r>
      <w:r>
        <w:rPr>
          <w:rFonts w:ascii="Aptos" w:cs="Aptos" w:eastAsia="Aptos" w:hAnsi="Aptos"/>
          <w:b w:val="false"/>
          <w:bCs w:val="false"/>
          <w:sz w:val="17"/>
          <w:szCs w:val="17"/>
        </w:rPr>
        <w:t xml:space="preserve">66</w:t>
      </w:r>
    </w:p>
    <w:p>
      <w:pPr>
        <w:tabs>
          <w:tab w:val="right" w:pos="9306" w:leader="dot"/>
        </w:tabs>
        <w:spacing w:after="10" w:before="0"/>
        <w:ind w:left="360"/>
      </w:pPr>
      <w:r>
        <w:rPr>
          <w:rFonts w:ascii="Aptos" w:cs="Aptos" w:eastAsia="Aptos" w:hAnsi="Aptos"/>
          <w:b w:val="false"/>
          <w:bCs w:val="false"/>
          <w:color w:val="111111"/>
          <w:sz w:val="17"/>
          <w:szCs w:val="17"/>
        </w:rPr>
        <w:t xml:space="preserve">9.7 Support model</w:t>
      </w:r>
      <w:r>
        <w:rPr>
          <w:rFonts w:ascii="Aptos" w:cs="Aptos" w:eastAsia="Aptos" w:hAnsi="Aptos"/>
          <w:sz w:val="17"/>
          <w:szCs w:val="17"/>
        </w:rPr>
        <w:tab/>
      </w:r>
      <w:r>
        <w:rPr>
          <w:rFonts w:ascii="Aptos" w:cs="Aptos" w:eastAsia="Aptos" w:hAnsi="Aptos"/>
          <w:b w:val="false"/>
          <w:bCs w:val="false"/>
          <w:sz w:val="17"/>
          <w:szCs w:val="17"/>
        </w:rPr>
        <w:t xml:space="preserve">66</w:t>
      </w:r>
    </w:p>
    <w:p>
      <w:pPr>
        <w:tabs>
          <w:tab w:val="right" w:pos="9306" w:leader="dot"/>
        </w:tabs>
        <w:spacing w:after="10" w:before="0"/>
        <w:ind w:left="360"/>
      </w:pPr>
      <w:r>
        <w:rPr>
          <w:rFonts w:ascii="Aptos" w:cs="Aptos" w:eastAsia="Aptos" w:hAnsi="Aptos"/>
          <w:b w:val="false"/>
          <w:bCs w:val="false"/>
          <w:color w:val="111111"/>
          <w:sz w:val="17"/>
          <w:szCs w:val="17"/>
        </w:rPr>
        <w:t xml:space="preserve">9.8 Weekly webinar and satisfaction loop</w:t>
      </w:r>
      <w:r>
        <w:rPr>
          <w:rFonts w:ascii="Aptos" w:cs="Aptos" w:eastAsia="Aptos" w:hAnsi="Aptos"/>
          <w:sz w:val="17"/>
          <w:szCs w:val="17"/>
        </w:rPr>
        <w:tab/>
      </w:r>
      <w:r>
        <w:rPr>
          <w:rFonts w:ascii="Aptos" w:cs="Aptos" w:eastAsia="Aptos" w:hAnsi="Aptos"/>
          <w:b w:val="false"/>
          <w:bCs w:val="false"/>
          <w:sz w:val="17"/>
          <w:szCs w:val="17"/>
        </w:rPr>
        <w:t xml:space="preserve">67</w:t>
      </w:r>
    </w:p>
    <w:p>
      <w:pPr>
        <w:tabs>
          <w:tab w:val="right" w:pos="9306" w:leader="dot"/>
        </w:tabs>
        <w:spacing w:after="10" w:before="0"/>
        <w:ind w:left="360"/>
      </w:pPr>
      <w:r>
        <w:rPr>
          <w:rFonts w:ascii="Aptos" w:cs="Aptos" w:eastAsia="Aptos" w:hAnsi="Aptos"/>
          <w:b w:val="false"/>
          <w:bCs w:val="false"/>
          <w:color w:val="111111"/>
          <w:sz w:val="17"/>
          <w:szCs w:val="17"/>
        </w:rPr>
        <w:t xml:space="preserve">9.9 Interface languages</w:t>
      </w:r>
      <w:r>
        <w:rPr>
          <w:rFonts w:ascii="Aptos" w:cs="Aptos" w:eastAsia="Aptos" w:hAnsi="Aptos"/>
          <w:sz w:val="17"/>
          <w:szCs w:val="17"/>
        </w:rPr>
        <w:tab/>
      </w:r>
      <w:r>
        <w:rPr>
          <w:rFonts w:ascii="Aptos" w:cs="Aptos" w:eastAsia="Aptos" w:hAnsi="Aptos"/>
          <w:b w:val="false"/>
          <w:bCs w:val="false"/>
          <w:sz w:val="17"/>
          <w:szCs w:val="17"/>
        </w:rPr>
        <w:t xml:space="preserve">67</w:t>
      </w:r>
    </w:p>
    <w:p>
      <w:pPr>
        <w:tabs>
          <w:tab w:val="right" w:pos="9306" w:leader="dot"/>
        </w:tabs>
        <w:spacing w:after="10" w:before="0"/>
        <w:ind w:left="360"/>
      </w:pPr>
      <w:r>
        <w:rPr>
          <w:rFonts w:ascii="Aptos" w:cs="Aptos" w:eastAsia="Aptos" w:hAnsi="Aptos"/>
          <w:b w:val="false"/>
          <w:bCs w:val="false"/>
          <w:color w:val="111111"/>
          <w:sz w:val="17"/>
          <w:szCs w:val="17"/>
        </w:rPr>
        <w:t xml:space="preserve">9.10 Weak networks and low-end devices</w:t>
      </w:r>
      <w:r>
        <w:rPr>
          <w:rFonts w:ascii="Aptos" w:cs="Aptos" w:eastAsia="Aptos" w:hAnsi="Aptos"/>
          <w:sz w:val="17"/>
          <w:szCs w:val="17"/>
        </w:rPr>
        <w:tab/>
      </w:r>
      <w:r>
        <w:rPr>
          <w:rFonts w:ascii="Aptos" w:cs="Aptos" w:eastAsia="Aptos" w:hAnsi="Aptos"/>
          <w:b w:val="false"/>
          <w:bCs w:val="false"/>
          <w:sz w:val="17"/>
          <w:szCs w:val="17"/>
        </w:rPr>
        <w:t xml:space="preserve">68</w:t>
      </w:r>
    </w:p>
    <w:p>
      <w:pPr>
        <w:tabs>
          <w:tab w:val="right" w:pos="9306" w:leader="dot"/>
        </w:tabs>
        <w:spacing w:after="30" w:before="100"/>
        <w:ind w:left="0"/>
      </w:pPr>
      <w:r>
        <w:rPr>
          <w:rFonts w:ascii="Aptos" w:cs="Aptos" w:eastAsia="Aptos" w:hAnsi="Aptos"/>
          <w:b/>
          <w:bCs/>
          <w:color w:val="17365D"/>
          <w:sz w:val="19"/>
          <w:szCs w:val="19"/>
        </w:rPr>
        <w:t xml:space="preserve">10. Technology Architecture, AI Models and GPU Capacity</w:t>
      </w:r>
      <w:r>
        <w:rPr>
          <w:rFonts w:ascii="Aptos" w:cs="Aptos" w:eastAsia="Aptos" w:hAnsi="Aptos"/>
          <w:sz w:val="19"/>
          <w:szCs w:val="19"/>
        </w:rPr>
        <w:tab/>
      </w:r>
      <w:r>
        <w:rPr>
          <w:rFonts w:ascii="Aptos" w:cs="Aptos" w:eastAsia="Aptos" w:hAnsi="Aptos"/>
          <w:b/>
          <w:bCs/>
          <w:sz w:val="19"/>
          <w:szCs w:val="19"/>
        </w:rPr>
        <w:t xml:space="preserve">69</w:t>
      </w:r>
    </w:p>
    <w:p>
      <w:pPr>
        <w:tabs>
          <w:tab w:val="right" w:pos="9306" w:leader="dot"/>
        </w:tabs>
        <w:spacing w:after="10" w:before="0"/>
        <w:ind w:left="360"/>
      </w:pPr>
      <w:r>
        <w:rPr>
          <w:rFonts w:ascii="Aptos" w:cs="Aptos" w:eastAsia="Aptos" w:hAnsi="Aptos"/>
          <w:b w:val="false"/>
          <w:bCs w:val="false"/>
          <w:color w:val="111111"/>
          <w:sz w:val="17"/>
          <w:szCs w:val="17"/>
        </w:rPr>
        <w:t xml:space="preserve">10.1 Architecture principles</w:t>
      </w:r>
      <w:r>
        <w:rPr>
          <w:rFonts w:ascii="Aptos" w:cs="Aptos" w:eastAsia="Aptos" w:hAnsi="Aptos"/>
          <w:sz w:val="17"/>
          <w:szCs w:val="17"/>
        </w:rPr>
        <w:tab/>
      </w:r>
      <w:r>
        <w:rPr>
          <w:rFonts w:ascii="Aptos" w:cs="Aptos" w:eastAsia="Aptos" w:hAnsi="Aptos"/>
          <w:b w:val="false"/>
          <w:bCs w:val="false"/>
          <w:sz w:val="17"/>
          <w:szCs w:val="17"/>
        </w:rPr>
        <w:t xml:space="preserve">69</w:t>
      </w:r>
    </w:p>
    <w:p>
      <w:pPr>
        <w:tabs>
          <w:tab w:val="right" w:pos="9306" w:leader="dot"/>
        </w:tabs>
        <w:spacing w:after="10" w:before="0"/>
        <w:ind w:left="360"/>
      </w:pPr>
      <w:r>
        <w:rPr>
          <w:rFonts w:ascii="Aptos" w:cs="Aptos" w:eastAsia="Aptos" w:hAnsi="Aptos"/>
          <w:b w:val="false"/>
          <w:bCs w:val="false"/>
          <w:color w:val="111111"/>
          <w:sz w:val="17"/>
          <w:szCs w:val="17"/>
        </w:rPr>
        <w:t xml:space="preserve">10.2 Service architecture</w:t>
      </w:r>
      <w:r>
        <w:rPr>
          <w:rFonts w:ascii="Aptos" w:cs="Aptos" w:eastAsia="Aptos" w:hAnsi="Aptos"/>
          <w:sz w:val="17"/>
          <w:szCs w:val="17"/>
        </w:rPr>
        <w:tab/>
      </w:r>
      <w:r>
        <w:rPr>
          <w:rFonts w:ascii="Aptos" w:cs="Aptos" w:eastAsia="Aptos" w:hAnsi="Aptos"/>
          <w:b w:val="false"/>
          <w:bCs w:val="false"/>
          <w:sz w:val="17"/>
          <w:szCs w:val="17"/>
        </w:rPr>
        <w:t xml:space="preserve">69</w:t>
      </w:r>
    </w:p>
    <w:p>
      <w:pPr>
        <w:tabs>
          <w:tab w:val="right" w:pos="9306" w:leader="dot"/>
        </w:tabs>
        <w:spacing w:after="10" w:before="0"/>
        <w:ind w:left="360"/>
      </w:pPr>
      <w:r>
        <w:rPr>
          <w:rFonts w:ascii="Aptos" w:cs="Aptos" w:eastAsia="Aptos" w:hAnsi="Aptos"/>
          <w:b w:val="false"/>
          <w:bCs w:val="false"/>
          <w:color w:val="111111"/>
          <w:sz w:val="17"/>
          <w:szCs w:val="17"/>
        </w:rPr>
        <w:t xml:space="preserve">10.3 Video pipeline</w:t>
      </w:r>
      <w:r>
        <w:rPr>
          <w:rFonts w:ascii="Aptos" w:cs="Aptos" w:eastAsia="Aptos" w:hAnsi="Aptos"/>
          <w:sz w:val="17"/>
          <w:szCs w:val="17"/>
        </w:rPr>
        <w:tab/>
      </w:r>
      <w:r>
        <w:rPr>
          <w:rFonts w:ascii="Aptos" w:cs="Aptos" w:eastAsia="Aptos" w:hAnsi="Aptos"/>
          <w:b w:val="false"/>
          <w:bCs w:val="false"/>
          <w:sz w:val="17"/>
          <w:szCs w:val="17"/>
        </w:rPr>
        <w:t xml:space="preserve">70</w:t>
      </w:r>
    </w:p>
    <w:p>
      <w:pPr>
        <w:tabs>
          <w:tab w:val="right" w:pos="9306" w:leader="dot"/>
        </w:tabs>
        <w:spacing w:after="10" w:before="0"/>
        <w:ind w:left="360"/>
      </w:pPr>
      <w:r>
        <w:rPr>
          <w:rFonts w:ascii="Aptos" w:cs="Aptos" w:eastAsia="Aptos" w:hAnsi="Aptos"/>
          <w:b w:val="false"/>
          <w:bCs w:val="false"/>
          <w:color w:val="111111"/>
          <w:sz w:val="17"/>
          <w:szCs w:val="17"/>
        </w:rPr>
        <w:t xml:space="preserve">10.4 Browser-first execution and device tiers</w:t>
      </w:r>
      <w:r>
        <w:rPr>
          <w:rFonts w:ascii="Aptos" w:cs="Aptos" w:eastAsia="Aptos" w:hAnsi="Aptos"/>
          <w:sz w:val="17"/>
          <w:szCs w:val="17"/>
        </w:rPr>
        <w:tab/>
      </w:r>
      <w:r>
        <w:rPr>
          <w:rFonts w:ascii="Aptos" w:cs="Aptos" w:eastAsia="Aptos" w:hAnsi="Aptos"/>
          <w:b w:val="false"/>
          <w:bCs w:val="false"/>
          <w:sz w:val="17"/>
          <w:szCs w:val="17"/>
        </w:rPr>
        <w:t xml:space="preserve">72</w:t>
      </w:r>
    </w:p>
    <w:p>
      <w:pPr>
        <w:tabs>
          <w:tab w:val="right" w:pos="9306" w:leader="dot"/>
        </w:tabs>
        <w:spacing w:after="10" w:before="0"/>
        <w:ind w:left="360"/>
      </w:pPr>
      <w:r>
        <w:rPr>
          <w:rFonts w:ascii="Aptos" w:cs="Aptos" w:eastAsia="Aptos" w:hAnsi="Aptos"/>
          <w:b w:val="false"/>
          <w:bCs w:val="false"/>
          <w:color w:val="111111"/>
          <w:sz w:val="17"/>
          <w:szCs w:val="17"/>
        </w:rPr>
        <w:t xml:space="preserve">10.5 Model registry for Motion Studio</w:t>
      </w:r>
      <w:r>
        <w:rPr>
          <w:rFonts w:ascii="Aptos" w:cs="Aptos" w:eastAsia="Aptos" w:hAnsi="Aptos"/>
          <w:sz w:val="17"/>
          <w:szCs w:val="17"/>
        </w:rPr>
        <w:tab/>
      </w:r>
      <w:r>
        <w:rPr>
          <w:rFonts w:ascii="Aptos" w:cs="Aptos" w:eastAsia="Aptos" w:hAnsi="Aptos"/>
          <w:b w:val="false"/>
          <w:bCs w:val="false"/>
          <w:sz w:val="17"/>
          <w:szCs w:val="17"/>
        </w:rPr>
        <w:t xml:space="preserve">73</w:t>
      </w:r>
    </w:p>
    <w:p>
      <w:pPr>
        <w:tabs>
          <w:tab w:val="right" w:pos="9306" w:leader="dot"/>
        </w:tabs>
        <w:spacing w:after="10" w:before="0"/>
        <w:ind w:left="360"/>
      </w:pPr>
      <w:r>
        <w:rPr>
          <w:rFonts w:ascii="Aptos" w:cs="Aptos" w:eastAsia="Aptos" w:hAnsi="Aptos"/>
          <w:b w:val="false"/>
          <w:bCs w:val="false"/>
          <w:color w:val="111111"/>
          <w:sz w:val="17"/>
          <w:szCs w:val="17"/>
        </w:rPr>
        <w:t xml:space="preserve">10.6 Shared GPU pool, priority and isolation</w:t>
      </w:r>
      <w:r>
        <w:rPr>
          <w:rFonts w:ascii="Aptos" w:cs="Aptos" w:eastAsia="Aptos" w:hAnsi="Aptos"/>
          <w:sz w:val="17"/>
          <w:szCs w:val="17"/>
        </w:rPr>
        <w:tab/>
      </w:r>
      <w:r>
        <w:rPr>
          <w:rFonts w:ascii="Aptos" w:cs="Aptos" w:eastAsia="Aptos" w:hAnsi="Aptos"/>
          <w:b w:val="false"/>
          <w:bCs w:val="false"/>
          <w:sz w:val="17"/>
          <w:szCs w:val="17"/>
        </w:rPr>
        <w:t xml:space="preserve">75</w:t>
      </w:r>
    </w:p>
    <w:p>
      <w:pPr>
        <w:tabs>
          <w:tab w:val="right" w:pos="9306" w:leader="dot"/>
        </w:tabs>
        <w:spacing w:after="10" w:before="0"/>
        <w:ind w:left="360"/>
      </w:pPr>
      <w:r>
        <w:rPr>
          <w:rFonts w:ascii="Aptos" w:cs="Aptos" w:eastAsia="Aptos" w:hAnsi="Aptos"/>
          <w:b w:val="false"/>
          <w:bCs w:val="false"/>
          <w:color w:val="111111"/>
          <w:sz w:val="17"/>
          <w:szCs w:val="17"/>
        </w:rPr>
        <w:t xml:space="preserve">10.7 Job queue, checkpoints and failure handling</w:t>
      </w:r>
      <w:r>
        <w:rPr>
          <w:rFonts w:ascii="Aptos" w:cs="Aptos" w:eastAsia="Aptos" w:hAnsi="Aptos"/>
          <w:sz w:val="17"/>
          <w:szCs w:val="17"/>
        </w:rPr>
        <w:tab/>
      </w:r>
      <w:r>
        <w:rPr>
          <w:rFonts w:ascii="Aptos" w:cs="Aptos" w:eastAsia="Aptos" w:hAnsi="Aptos"/>
          <w:b w:val="false"/>
          <w:bCs w:val="false"/>
          <w:sz w:val="17"/>
          <w:szCs w:val="17"/>
        </w:rPr>
        <w:t xml:space="preserve">76</w:t>
      </w:r>
    </w:p>
    <w:p>
      <w:pPr>
        <w:tabs>
          <w:tab w:val="right" w:pos="9306" w:leader="dot"/>
        </w:tabs>
        <w:spacing w:after="10" w:before="0"/>
        <w:ind w:left="360"/>
      </w:pPr>
      <w:r>
        <w:rPr>
          <w:rFonts w:ascii="Aptos" w:cs="Aptos" w:eastAsia="Aptos" w:hAnsi="Aptos"/>
          <w:b w:val="false"/>
          <w:bCs w:val="false"/>
          <w:color w:val="111111"/>
          <w:sz w:val="17"/>
          <w:szCs w:val="17"/>
        </w:rPr>
        <w:t xml:space="preserve">10.8 Capacity, degradation ladder and festival guard</w:t>
      </w:r>
      <w:r>
        <w:rPr>
          <w:rFonts w:ascii="Aptos" w:cs="Aptos" w:eastAsia="Aptos" w:hAnsi="Aptos"/>
          <w:sz w:val="17"/>
          <w:szCs w:val="17"/>
        </w:rPr>
        <w:tab/>
      </w:r>
      <w:r>
        <w:rPr>
          <w:rFonts w:ascii="Aptos" w:cs="Aptos" w:eastAsia="Aptos" w:hAnsi="Aptos"/>
          <w:b w:val="false"/>
          <w:bCs w:val="false"/>
          <w:sz w:val="17"/>
          <w:szCs w:val="17"/>
        </w:rPr>
        <w:t xml:space="preserve">76</w:t>
      </w:r>
    </w:p>
    <w:p>
      <w:pPr>
        <w:tabs>
          <w:tab w:val="right" w:pos="9306" w:leader="dot"/>
        </w:tabs>
        <w:spacing w:after="10" w:before="0"/>
        <w:ind w:left="360"/>
      </w:pPr>
      <w:r>
        <w:rPr>
          <w:rFonts w:ascii="Aptos" w:cs="Aptos" w:eastAsia="Aptos" w:hAnsi="Aptos"/>
          <w:b w:val="false"/>
          <w:bCs w:val="false"/>
          <w:color w:val="111111"/>
          <w:sz w:val="17"/>
          <w:szCs w:val="17"/>
        </w:rPr>
        <w:t xml:space="preserve">10.9 Cloud GPU emergency burst</w:t>
      </w:r>
      <w:r>
        <w:rPr>
          <w:rFonts w:ascii="Aptos" w:cs="Aptos" w:eastAsia="Aptos" w:hAnsi="Aptos"/>
          <w:sz w:val="17"/>
          <w:szCs w:val="17"/>
        </w:rPr>
        <w:tab/>
      </w:r>
      <w:r>
        <w:rPr>
          <w:rFonts w:ascii="Aptos" w:cs="Aptos" w:eastAsia="Aptos" w:hAnsi="Aptos"/>
          <w:b w:val="false"/>
          <w:bCs w:val="false"/>
          <w:sz w:val="17"/>
          <w:szCs w:val="17"/>
        </w:rPr>
        <w:t xml:space="preserve">77</w:t>
      </w:r>
    </w:p>
    <w:p>
      <w:pPr>
        <w:tabs>
          <w:tab w:val="right" w:pos="9306" w:leader="dot"/>
        </w:tabs>
        <w:spacing w:after="10" w:before="0"/>
        <w:ind w:left="360"/>
      </w:pPr>
      <w:r>
        <w:rPr>
          <w:rFonts w:ascii="Aptos" w:cs="Aptos" w:eastAsia="Aptos" w:hAnsi="Aptos"/>
          <w:b w:val="false"/>
          <w:bCs w:val="false"/>
          <w:color w:val="111111"/>
          <w:sz w:val="17"/>
          <w:szCs w:val="17"/>
        </w:rPr>
        <w:t xml:space="preserve">10.10 GPU plan, test and benchmark</w:t>
      </w:r>
      <w:r>
        <w:rPr>
          <w:rFonts w:ascii="Aptos" w:cs="Aptos" w:eastAsia="Aptos" w:hAnsi="Aptos"/>
          <w:sz w:val="17"/>
          <w:szCs w:val="17"/>
        </w:rPr>
        <w:tab/>
      </w:r>
      <w:r>
        <w:rPr>
          <w:rFonts w:ascii="Aptos" w:cs="Aptos" w:eastAsia="Aptos" w:hAnsi="Aptos"/>
          <w:b w:val="false"/>
          <w:bCs w:val="false"/>
          <w:sz w:val="17"/>
          <w:szCs w:val="17"/>
        </w:rPr>
        <w:t xml:space="preserve">78</w:t>
      </w:r>
    </w:p>
    <w:p>
      <w:pPr>
        <w:tabs>
          <w:tab w:val="right" w:pos="9306" w:leader="dot"/>
        </w:tabs>
        <w:spacing w:after="10" w:before="0"/>
        <w:ind w:left="360"/>
      </w:pPr>
      <w:r>
        <w:rPr>
          <w:rFonts w:ascii="Aptos" w:cs="Aptos" w:eastAsia="Aptos" w:hAnsi="Aptos"/>
          <w:b w:val="false"/>
          <w:bCs w:val="false"/>
          <w:color w:val="111111"/>
          <w:sz w:val="17"/>
          <w:szCs w:val="17"/>
        </w:rPr>
        <w:t xml:space="preserve">10.11 Model versions, quarterly benchmark and quality panel</w:t>
      </w:r>
      <w:r>
        <w:rPr>
          <w:rFonts w:ascii="Aptos" w:cs="Aptos" w:eastAsia="Aptos" w:hAnsi="Aptos"/>
          <w:sz w:val="17"/>
          <w:szCs w:val="17"/>
        </w:rPr>
        <w:tab/>
      </w:r>
      <w:r>
        <w:rPr>
          <w:rFonts w:ascii="Aptos" w:cs="Aptos" w:eastAsia="Aptos" w:hAnsi="Aptos"/>
          <w:b w:val="false"/>
          <w:bCs w:val="false"/>
          <w:sz w:val="17"/>
          <w:szCs w:val="17"/>
        </w:rPr>
        <w:t xml:space="preserve">78</w:t>
      </w:r>
    </w:p>
    <w:p>
      <w:pPr>
        <w:tabs>
          <w:tab w:val="right" w:pos="9306" w:leader="dot"/>
        </w:tabs>
        <w:spacing w:after="10" w:before="0"/>
        <w:ind w:left="360"/>
      </w:pPr>
      <w:r>
        <w:rPr>
          <w:rFonts w:ascii="Aptos" w:cs="Aptos" w:eastAsia="Aptos" w:hAnsi="Aptos"/>
          <w:b w:val="false"/>
          <w:bCs w:val="false"/>
          <w:color w:val="111111"/>
          <w:sz w:val="17"/>
          <w:szCs w:val="17"/>
        </w:rPr>
        <w:t xml:space="preserve">10.12 Software supply chain and licence control</w:t>
      </w:r>
      <w:r>
        <w:rPr>
          <w:rFonts w:ascii="Aptos" w:cs="Aptos" w:eastAsia="Aptos" w:hAnsi="Aptos"/>
          <w:sz w:val="17"/>
          <w:szCs w:val="17"/>
        </w:rPr>
        <w:tab/>
      </w:r>
      <w:r>
        <w:rPr>
          <w:rFonts w:ascii="Aptos" w:cs="Aptos" w:eastAsia="Aptos" w:hAnsi="Aptos"/>
          <w:b w:val="false"/>
          <w:bCs w:val="false"/>
          <w:sz w:val="17"/>
          <w:szCs w:val="17"/>
        </w:rPr>
        <w:t xml:space="preserve">79</w:t>
      </w:r>
    </w:p>
    <w:p>
      <w:pPr>
        <w:tabs>
          <w:tab w:val="right" w:pos="9306" w:leader="dot"/>
        </w:tabs>
        <w:spacing w:after="30" w:before="100"/>
        <w:ind w:left="0"/>
      </w:pPr>
      <w:r>
        <w:rPr>
          <w:rFonts w:ascii="Aptos" w:cs="Aptos" w:eastAsia="Aptos" w:hAnsi="Aptos"/>
          <w:b/>
          <w:bCs/>
          <w:color w:val="17365D"/>
          <w:sz w:val="19"/>
          <w:szCs w:val="19"/>
        </w:rPr>
        <w:t xml:space="preserve">11. Data, Storage and Media Lifecycle</w:t>
      </w:r>
      <w:r>
        <w:rPr>
          <w:rFonts w:ascii="Aptos" w:cs="Aptos" w:eastAsia="Aptos" w:hAnsi="Aptos"/>
          <w:sz w:val="19"/>
          <w:szCs w:val="19"/>
        </w:rPr>
        <w:tab/>
      </w:r>
      <w:r>
        <w:rPr>
          <w:rFonts w:ascii="Aptos" w:cs="Aptos" w:eastAsia="Aptos" w:hAnsi="Aptos"/>
          <w:b/>
          <w:bCs/>
          <w:sz w:val="19"/>
          <w:szCs w:val="19"/>
        </w:rPr>
        <w:t xml:space="preserve">80</w:t>
      </w:r>
    </w:p>
    <w:p>
      <w:pPr>
        <w:tabs>
          <w:tab w:val="right" w:pos="9306" w:leader="dot"/>
        </w:tabs>
        <w:spacing w:after="10" w:before="0"/>
        <w:ind w:left="360"/>
      </w:pPr>
      <w:r>
        <w:rPr>
          <w:rFonts w:ascii="Aptos" w:cs="Aptos" w:eastAsia="Aptos" w:hAnsi="Aptos"/>
          <w:b w:val="false"/>
          <w:bCs w:val="false"/>
          <w:color w:val="111111"/>
          <w:sz w:val="17"/>
          <w:szCs w:val="17"/>
        </w:rPr>
        <w:t xml:space="preserve">11.1 Data authority</w:t>
      </w:r>
      <w:r>
        <w:rPr>
          <w:rFonts w:ascii="Aptos" w:cs="Aptos" w:eastAsia="Aptos" w:hAnsi="Aptos"/>
          <w:sz w:val="17"/>
          <w:szCs w:val="17"/>
        </w:rPr>
        <w:tab/>
      </w:r>
      <w:r>
        <w:rPr>
          <w:rFonts w:ascii="Aptos" w:cs="Aptos" w:eastAsia="Aptos" w:hAnsi="Aptos"/>
          <w:b w:val="false"/>
          <w:bCs w:val="false"/>
          <w:sz w:val="17"/>
          <w:szCs w:val="17"/>
        </w:rPr>
        <w:t xml:space="preserve">80</w:t>
      </w:r>
    </w:p>
    <w:p>
      <w:pPr>
        <w:tabs>
          <w:tab w:val="right" w:pos="9306" w:leader="dot"/>
        </w:tabs>
        <w:spacing w:after="10" w:before="0"/>
        <w:ind w:left="360"/>
      </w:pPr>
      <w:r>
        <w:rPr>
          <w:rFonts w:ascii="Aptos" w:cs="Aptos" w:eastAsia="Aptos" w:hAnsi="Aptos"/>
          <w:b w:val="false"/>
          <w:bCs w:val="false"/>
          <w:color w:val="111111"/>
          <w:sz w:val="17"/>
          <w:szCs w:val="17"/>
        </w:rPr>
        <w:t xml:space="preserve">11.2 Storage map</w:t>
      </w:r>
      <w:r>
        <w:rPr>
          <w:rFonts w:ascii="Aptos" w:cs="Aptos" w:eastAsia="Aptos" w:hAnsi="Aptos"/>
          <w:sz w:val="17"/>
          <w:szCs w:val="17"/>
        </w:rPr>
        <w:tab/>
      </w:r>
      <w:r>
        <w:rPr>
          <w:rFonts w:ascii="Aptos" w:cs="Aptos" w:eastAsia="Aptos" w:hAnsi="Aptos"/>
          <w:b w:val="false"/>
          <w:bCs w:val="false"/>
          <w:sz w:val="17"/>
          <w:szCs w:val="17"/>
        </w:rPr>
        <w:t xml:space="preserve">80</w:t>
      </w:r>
    </w:p>
    <w:p>
      <w:pPr>
        <w:tabs>
          <w:tab w:val="right" w:pos="9306" w:leader="dot"/>
        </w:tabs>
        <w:spacing w:after="10" w:before="0"/>
        <w:ind w:left="360"/>
      </w:pPr>
      <w:r>
        <w:rPr>
          <w:rFonts w:ascii="Aptos" w:cs="Aptos" w:eastAsia="Aptos" w:hAnsi="Aptos"/>
          <w:b w:val="false"/>
          <w:bCs w:val="false"/>
          <w:color w:val="111111"/>
          <w:sz w:val="17"/>
          <w:szCs w:val="17"/>
        </w:rPr>
        <w:t xml:space="preserve">11.3 Uploads</w:t>
      </w:r>
      <w:r>
        <w:rPr>
          <w:rFonts w:ascii="Aptos" w:cs="Aptos" w:eastAsia="Aptos" w:hAnsi="Aptos"/>
          <w:sz w:val="17"/>
          <w:szCs w:val="17"/>
        </w:rPr>
        <w:tab/>
      </w:r>
      <w:r>
        <w:rPr>
          <w:rFonts w:ascii="Aptos" w:cs="Aptos" w:eastAsia="Aptos" w:hAnsi="Aptos"/>
          <w:b w:val="false"/>
          <w:bCs w:val="false"/>
          <w:sz w:val="17"/>
          <w:szCs w:val="17"/>
        </w:rPr>
        <w:t xml:space="preserve">81</w:t>
      </w:r>
    </w:p>
    <w:p>
      <w:pPr>
        <w:tabs>
          <w:tab w:val="right" w:pos="9306" w:leader="dot"/>
        </w:tabs>
        <w:spacing w:after="10" w:before="0"/>
        <w:ind w:left="360"/>
      </w:pPr>
      <w:r>
        <w:rPr>
          <w:rFonts w:ascii="Aptos" w:cs="Aptos" w:eastAsia="Aptos" w:hAnsi="Aptos"/>
          <w:b w:val="false"/>
          <w:bCs w:val="false"/>
          <w:color w:val="111111"/>
          <w:sz w:val="17"/>
          <w:szCs w:val="17"/>
        </w:rPr>
        <w:t xml:space="preserve">11.4 Storage allowance behaviour</w:t>
      </w:r>
      <w:r>
        <w:rPr>
          <w:rFonts w:ascii="Aptos" w:cs="Aptos" w:eastAsia="Aptos" w:hAnsi="Aptos"/>
          <w:sz w:val="17"/>
          <w:szCs w:val="17"/>
        </w:rPr>
        <w:tab/>
      </w:r>
      <w:r>
        <w:rPr>
          <w:rFonts w:ascii="Aptos" w:cs="Aptos" w:eastAsia="Aptos" w:hAnsi="Aptos"/>
          <w:b w:val="false"/>
          <w:bCs w:val="false"/>
          <w:sz w:val="17"/>
          <w:szCs w:val="17"/>
        </w:rPr>
        <w:t xml:space="preserve">81</w:t>
      </w:r>
    </w:p>
    <w:p>
      <w:pPr>
        <w:tabs>
          <w:tab w:val="right" w:pos="9306" w:leader="dot"/>
        </w:tabs>
        <w:spacing w:after="10" w:before="0"/>
        <w:ind w:left="360"/>
      </w:pPr>
      <w:r>
        <w:rPr>
          <w:rFonts w:ascii="Aptos" w:cs="Aptos" w:eastAsia="Aptos" w:hAnsi="Aptos"/>
          <w:b w:val="false"/>
          <w:bCs w:val="false"/>
          <w:color w:val="111111"/>
          <w:sz w:val="17"/>
          <w:szCs w:val="17"/>
        </w:rPr>
        <w:t xml:space="preserve">11.5 Delivery and the 72-hour link</w:t>
      </w:r>
      <w:r>
        <w:rPr>
          <w:rFonts w:ascii="Aptos" w:cs="Aptos" w:eastAsia="Aptos" w:hAnsi="Aptos"/>
          <w:sz w:val="17"/>
          <w:szCs w:val="17"/>
        </w:rPr>
        <w:tab/>
      </w:r>
      <w:r>
        <w:rPr>
          <w:rFonts w:ascii="Aptos" w:cs="Aptos" w:eastAsia="Aptos" w:hAnsi="Aptos"/>
          <w:b w:val="false"/>
          <w:bCs w:val="false"/>
          <w:sz w:val="17"/>
          <w:szCs w:val="17"/>
        </w:rPr>
        <w:t xml:space="preserve">81</w:t>
      </w:r>
    </w:p>
    <w:p>
      <w:pPr>
        <w:tabs>
          <w:tab w:val="right" w:pos="9306" w:leader="dot"/>
        </w:tabs>
        <w:spacing w:after="10" w:before="0"/>
        <w:ind w:left="360"/>
      </w:pPr>
      <w:r>
        <w:rPr>
          <w:rFonts w:ascii="Aptos" w:cs="Aptos" w:eastAsia="Aptos" w:hAnsi="Aptos"/>
          <w:b w:val="false"/>
          <w:bCs w:val="false"/>
          <w:color w:val="111111"/>
          <w:sz w:val="17"/>
          <w:szCs w:val="17"/>
        </w:rPr>
        <w:t xml:space="preserve">11.6 Voice, face and consent data</w:t>
      </w:r>
      <w:r>
        <w:rPr>
          <w:rFonts w:ascii="Aptos" w:cs="Aptos" w:eastAsia="Aptos" w:hAnsi="Aptos"/>
          <w:sz w:val="17"/>
          <w:szCs w:val="17"/>
        </w:rPr>
        <w:tab/>
      </w:r>
      <w:r>
        <w:rPr>
          <w:rFonts w:ascii="Aptos" w:cs="Aptos" w:eastAsia="Aptos" w:hAnsi="Aptos"/>
          <w:b w:val="false"/>
          <w:bCs w:val="false"/>
          <w:sz w:val="17"/>
          <w:szCs w:val="17"/>
        </w:rPr>
        <w:t xml:space="preserve">82</w:t>
      </w:r>
    </w:p>
    <w:p>
      <w:pPr>
        <w:tabs>
          <w:tab w:val="right" w:pos="9306" w:leader="dot"/>
        </w:tabs>
        <w:spacing w:after="10" w:before="0"/>
        <w:ind w:left="360"/>
      </w:pPr>
      <w:r>
        <w:rPr>
          <w:rFonts w:ascii="Aptos" w:cs="Aptos" w:eastAsia="Aptos" w:hAnsi="Aptos"/>
          <w:b w:val="false"/>
          <w:bCs w:val="false"/>
          <w:color w:val="111111"/>
          <w:sz w:val="17"/>
          <w:szCs w:val="17"/>
        </w:rPr>
        <w:t xml:space="preserve">11.7 Image library and licence log</w:t>
      </w:r>
      <w:r>
        <w:rPr>
          <w:rFonts w:ascii="Aptos" w:cs="Aptos" w:eastAsia="Aptos" w:hAnsi="Aptos"/>
          <w:sz w:val="17"/>
          <w:szCs w:val="17"/>
        </w:rPr>
        <w:tab/>
      </w:r>
      <w:r>
        <w:rPr>
          <w:rFonts w:ascii="Aptos" w:cs="Aptos" w:eastAsia="Aptos" w:hAnsi="Aptos"/>
          <w:b w:val="false"/>
          <w:bCs w:val="false"/>
          <w:sz w:val="17"/>
          <w:szCs w:val="17"/>
        </w:rPr>
        <w:t xml:space="preserve">82</w:t>
      </w:r>
    </w:p>
    <w:p>
      <w:pPr>
        <w:tabs>
          <w:tab w:val="right" w:pos="9306" w:leader="dot"/>
        </w:tabs>
        <w:spacing w:after="10" w:before="0"/>
        <w:ind w:left="360"/>
      </w:pPr>
      <w:r>
        <w:rPr>
          <w:rFonts w:ascii="Aptos" w:cs="Aptos" w:eastAsia="Aptos" w:hAnsi="Aptos"/>
          <w:b w:val="false"/>
          <w:bCs w:val="false"/>
          <w:color w:val="111111"/>
          <w:sz w:val="17"/>
          <w:szCs w:val="17"/>
        </w:rPr>
        <w:t xml:space="preserve">11.8 Account deletion and full export</w:t>
      </w:r>
      <w:r>
        <w:rPr>
          <w:rFonts w:ascii="Aptos" w:cs="Aptos" w:eastAsia="Aptos" w:hAnsi="Aptos"/>
          <w:sz w:val="17"/>
          <w:szCs w:val="17"/>
        </w:rPr>
        <w:tab/>
      </w:r>
      <w:r>
        <w:rPr>
          <w:rFonts w:ascii="Aptos" w:cs="Aptos" w:eastAsia="Aptos" w:hAnsi="Aptos"/>
          <w:b w:val="false"/>
          <w:bCs w:val="false"/>
          <w:sz w:val="17"/>
          <w:szCs w:val="17"/>
        </w:rPr>
        <w:t xml:space="preserve">83</w:t>
      </w:r>
    </w:p>
    <w:p>
      <w:pPr>
        <w:tabs>
          <w:tab w:val="right" w:pos="9306" w:leader="dot"/>
        </w:tabs>
        <w:spacing w:after="10" w:before="0"/>
        <w:ind w:left="360"/>
      </w:pPr>
      <w:r>
        <w:rPr>
          <w:rFonts w:ascii="Aptos" w:cs="Aptos" w:eastAsia="Aptos" w:hAnsi="Aptos"/>
          <w:b w:val="false"/>
          <w:bCs w:val="false"/>
          <w:color w:val="111111"/>
          <w:sz w:val="17"/>
          <w:szCs w:val="17"/>
        </w:rPr>
        <w:t xml:space="preserve">11.9 Backups and recovery</w:t>
      </w:r>
      <w:r>
        <w:rPr>
          <w:rFonts w:ascii="Aptos" w:cs="Aptos" w:eastAsia="Aptos" w:hAnsi="Aptos"/>
          <w:sz w:val="17"/>
          <w:szCs w:val="17"/>
        </w:rPr>
        <w:tab/>
      </w:r>
      <w:r>
        <w:rPr>
          <w:rFonts w:ascii="Aptos" w:cs="Aptos" w:eastAsia="Aptos" w:hAnsi="Aptos"/>
          <w:b w:val="false"/>
          <w:bCs w:val="false"/>
          <w:sz w:val="17"/>
          <w:szCs w:val="17"/>
        </w:rPr>
        <w:t xml:space="preserve">83</w:t>
      </w:r>
    </w:p>
    <w:p>
      <w:pPr>
        <w:tabs>
          <w:tab w:val="right" w:pos="9306" w:leader="dot"/>
        </w:tabs>
        <w:spacing w:after="10" w:before="0"/>
        <w:ind w:left="360"/>
      </w:pPr>
      <w:r>
        <w:rPr>
          <w:rFonts w:ascii="Aptos" w:cs="Aptos" w:eastAsia="Aptos" w:hAnsi="Aptos"/>
          <w:b w:val="false"/>
          <w:bCs w:val="false"/>
          <w:color w:val="111111"/>
          <w:sz w:val="17"/>
          <w:szCs w:val="17"/>
        </w:rPr>
        <w:t xml:space="preserve">11.10 Retention schedule</w:t>
      </w:r>
      <w:r>
        <w:rPr>
          <w:rFonts w:ascii="Aptos" w:cs="Aptos" w:eastAsia="Aptos" w:hAnsi="Aptos"/>
          <w:sz w:val="17"/>
          <w:szCs w:val="17"/>
        </w:rPr>
        <w:tab/>
      </w:r>
      <w:r>
        <w:rPr>
          <w:rFonts w:ascii="Aptos" w:cs="Aptos" w:eastAsia="Aptos" w:hAnsi="Aptos"/>
          <w:b w:val="false"/>
          <w:bCs w:val="false"/>
          <w:sz w:val="17"/>
          <w:szCs w:val="17"/>
        </w:rPr>
        <w:t xml:space="preserve">83</w:t>
      </w:r>
    </w:p>
    <w:p>
      <w:pPr>
        <w:tabs>
          <w:tab w:val="right" w:pos="9306" w:leader="dot"/>
        </w:tabs>
        <w:spacing w:after="30" w:before="100"/>
        <w:ind w:left="0"/>
      </w:pPr>
      <w:r>
        <w:rPr>
          <w:rFonts w:ascii="Aptos" w:cs="Aptos" w:eastAsia="Aptos" w:hAnsi="Aptos"/>
          <w:b/>
          <w:bCs/>
          <w:color w:val="17365D"/>
          <w:sz w:val="19"/>
          <w:szCs w:val="19"/>
        </w:rPr>
        <w:t xml:space="preserve">12. Safety, Rights, Legal and Compliance</w:t>
      </w:r>
      <w:r>
        <w:rPr>
          <w:rFonts w:ascii="Aptos" w:cs="Aptos" w:eastAsia="Aptos" w:hAnsi="Aptos"/>
          <w:sz w:val="19"/>
          <w:szCs w:val="19"/>
        </w:rPr>
        <w:tab/>
      </w:r>
      <w:r>
        <w:rPr>
          <w:rFonts w:ascii="Aptos" w:cs="Aptos" w:eastAsia="Aptos" w:hAnsi="Aptos"/>
          <w:b/>
          <w:bCs/>
          <w:sz w:val="19"/>
          <w:szCs w:val="19"/>
        </w:rPr>
        <w:t xml:space="preserve">85</w:t>
      </w:r>
    </w:p>
    <w:p>
      <w:pPr>
        <w:tabs>
          <w:tab w:val="right" w:pos="9306" w:leader="dot"/>
        </w:tabs>
        <w:spacing w:after="10" w:before="0"/>
        <w:ind w:left="360"/>
      </w:pPr>
      <w:r>
        <w:rPr>
          <w:rFonts w:ascii="Aptos" w:cs="Aptos" w:eastAsia="Aptos" w:hAnsi="Aptos"/>
          <w:b w:val="false"/>
          <w:bCs w:val="false"/>
          <w:color w:val="111111"/>
          <w:sz w:val="17"/>
          <w:szCs w:val="17"/>
        </w:rPr>
        <w:t xml:space="preserve">12.1 Principles</w:t>
      </w:r>
      <w:r>
        <w:rPr>
          <w:rFonts w:ascii="Aptos" w:cs="Aptos" w:eastAsia="Aptos" w:hAnsi="Aptos"/>
          <w:sz w:val="17"/>
          <w:szCs w:val="17"/>
        </w:rPr>
        <w:tab/>
      </w:r>
      <w:r>
        <w:rPr>
          <w:rFonts w:ascii="Aptos" w:cs="Aptos" w:eastAsia="Aptos" w:hAnsi="Aptos"/>
          <w:b w:val="false"/>
          <w:bCs w:val="false"/>
          <w:sz w:val="17"/>
          <w:szCs w:val="17"/>
        </w:rPr>
        <w:t xml:space="preserve">85</w:t>
      </w:r>
    </w:p>
    <w:p>
      <w:pPr>
        <w:tabs>
          <w:tab w:val="right" w:pos="9306" w:leader="dot"/>
        </w:tabs>
        <w:spacing w:after="10" w:before="0"/>
        <w:ind w:left="360"/>
      </w:pPr>
      <w:r>
        <w:rPr>
          <w:rFonts w:ascii="Aptos" w:cs="Aptos" w:eastAsia="Aptos" w:hAnsi="Aptos"/>
          <w:b w:val="false"/>
          <w:bCs w:val="false"/>
          <w:color w:val="111111"/>
          <w:sz w:val="17"/>
          <w:szCs w:val="17"/>
        </w:rPr>
        <w:t xml:space="preserve">12.2 Content safety system</w:t>
      </w:r>
      <w:r>
        <w:rPr>
          <w:rFonts w:ascii="Aptos" w:cs="Aptos" w:eastAsia="Aptos" w:hAnsi="Aptos"/>
          <w:sz w:val="17"/>
          <w:szCs w:val="17"/>
        </w:rPr>
        <w:tab/>
      </w:r>
      <w:r>
        <w:rPr>
          <w:rFonts w:ascii="Aptos" w:cs="Aptos" w:eastAsia="Aptos" w:hAnsi="Aptos"/>
          <w:b w:val="false"/>
          <w:bCs w:val="false"/>
          <w:sz w:val="17"/>
          <w:szCs w:val="17"/>
        </w:rPr>
        <w:t xml:space="preserve">85</w:t>
      </w:r>
    </w:p>
    <w:p>
      <w:pPr>
        <w:tabs>
          <w:tab w:val="right" w:pos="9306" w:leader="dot"/>
        </w:tabs>
        <w:spacing w:after="10" w:before="0"/>
        <w:ind w:left="360"/>
      </w:pPr>
      <w:r>
        <w:rPr>
          <w:rFonts w:ascii="Aptos" w:cs="Aptos" w:eastAsia="Aptos" w:hAnsi="Aptos"/>
          <w:b w:val="false"/>
          <w:bCs w:val="false"/>
          <w:color w:val="111111"/>
          <w:sz w:val="17"/>
          <w:szCs w:val="17"/>
        </w:rPr>
        <w:t xml:space="preserve">12.3 Content policy</w:t>
      </w:r>
      <w:r>
        <w:rPr>
          <w:rFonts w:ascii="Aptos" w:cs="Aptos" w:eastAsia="Aptos" w:hAnsi="Aptos"/>
          <w:sz w:val="17"/>
          <w:szCs w:val="17"/>
        </w:rPr>
        <w:tab/>
      </w:r>
      <w:r>
        <w:rPr>
          <w:rFonts w:ascii="Aptos" w:cs="Aptos" w:eastAsia="Aptos" w:hAnsi="Aptos"/>
          <w:b w:val="false"/>
          <w:bCs w:val="false"/>
          <w:sz w:val="17"/>
          <w:szCs w:val="17"/>
        </w:rPr>
        <w:t xml:space="preserve">86</w:t>
      </w:r>
    </w:p>
    <w:p>
      <w:pPr>
        <w:tabs>
          <w:tab w:val="right" w:pos="9306" w:leader="dot"/>
        </w:tabs>
        <w:spacing w:after="10" w:before="0"/>
        <w:ind w:left="360"/>
      </w:pPr>
      <w:r>
        <w:rPr>
          <w:rFonts w:ascii="Aptos" w:cs="Aptos" w:eastAsia="Aptos" w:hAnsi="Aptos"/>
          <w:b w:val="false"/>
          <w:bCs w:val="false"/>
          <w:color w:val="111111"/>
          <w:sz w:val="17"/>
          <w:szCs w:val="17"/>
        </w:rPr>
        <w:t xml:space="preserve">12.4 Reporting, enforcement and appeals</w:t>
      </w:r>
      <w:r>
        <w:rPr>
          <w:rFonts w:ascii="Aptos" w:cs="Aptos" w:eastAsia="Aptos" w:hAnsi="Aptos"/>
          <w:sz w:val="17"/>
          <w:szCs w:val="17"/>
        </w:rPr>
        <w:tab/>
      </w:r>
      <w:r>
        <w:rPr>
          <w:rFonts w:ascii="Aptos" w:cs="Aptos" w:eastAsia="Aptos" w:hAnsi="Aptos"/>
          <w:b w:val="false"/>
          <w:bCs w:val="false"/>
          <w:sz w:val="17"/>
          <w:szCs w:val="17"/>
        </w:rPr>
        <w:t xml:space="preserve">87</w:t>
      </w:r>
    </w:p>
    <w:p>
      <w:pPr>
        <w:tabs>
          <w:tab w:val="right" w:pos="9306" w:leader="dot"/>
        </w:tabs>
        <w:spacing w:after="10" w:before="0"/>
        <w:ind w:left="360"/>
      </w:pPr>
      <w:r>
        <w:rPr>
          <w:rFonts w:ascii="Aptos" w:cs="Aptos" w:eastAsia="Aptos" w:hAnsi="Aptos"/>
          <w:b w:val="false"/>
          <w:bCs w:val="false"/>
          <w:color w:val="111111"/>
          <w:sz w:val="17"/>
          <w:szCs w:val="17"/>
        </w:rPr>
        <w:t xml:space="preserve">12.5 Voice-cloning consent policy</w:t>
      </w:r>
      <w:r>
        <w:rPr>
          <w:rFonts w:ascii="Aptos" w:cs="Aptos" w:eastAsia="Aptos" w:hAnsi="Aptos"/>
          <w:sz w:val="17"/>
          <w:szCs w:val="17"/>
        </w:rPr>
        <w:tab/>
      </w:r>
      <w:r>
        <w:rPr>
          <w:rFonts w:ascii="Aptos" w:cs="Aptos" w:eastAsia="Aptos" w:hAnsi="Aptos"/>
          <w:b w:val="false"/>
          <w:bCs w:val="false"/>
          <w:sz w:val="17"/>
          <w:szCs w:val="17"/>
        </w:rPr>
        <w:t xml:space="preserve">87</w:t>
      </w:r>
    </w:p>
    <w:p>
      <w:pPr>
        <w:tabs>
          <w:tab w:val="right" w:pos="9306" w:leader="dot"/>
        </w:tabs>
        <w:spacing w:after="10" w:before="0"/>
        <w:ind w:left="360"/>
      </w:pPr>
      <w:r>
        <w:rPr>
          <w:rFonts w:ascii="Aptos" w:cs="Aptos" w:eastAsia="Aptos" w:hAnsi="Aptos"/>
          <w:b w:val="false"/>
          <w:bCs w:val="false"/>
          <w:color w:val="111111"/>
          <w:sz w:val="17"/>
          <w:szCs w:val="17"/>
        </w:rPr>
        <w:t xml:space="preserve">12.6 Child safety and kids-safe mode</w:t>
      </w:r>
      <w:r>
        <w:rPr>
          <w:rFonts w:ascii="Aptos" w:cs="Aptos" w:eastAsia="Aptos" w:hAnsi="Aptos"/>
          <w:sz w:val="17"/>
          <w:szCs w:val="17"/>
        </w:rPr>
        <w:tab/>
      </w:r>
      <w:r>
        <w:rPr>
          <w:rFonts w:ascii="Aptos" w:cs="Aptos" w:eastAsia="Aptos" w:hAnsi="Aptos"/>
          <w:b w:val="false"/>
          <w:bCs w:val="false"/>
          <w:sz w:val="17"/>
          <w:szCs w:val="17"/>
        </w:rPr>
        <w:t xml:space="preserve">88</w:t>
      </w:r>
    </w:p>
    <w:p>
      <w:pPr>
        <w:tabs>
          <w:tab w:val="right" w:pos="9306" w:leader="dot"/>
        </w:tabs>
        <w:spacing w:after="10" w:before="0"/>
        <w:ind w:left="360"/>
      </w:pPr>
      <w:r>
        <w:rPr>
          <w:rFonts w:ascii="Aptos" w:cs="Aptos" w:eastAsia="Aptos" w:hAnsi="Aptos"/>
          <w:b w:val="false"/>
          <w:bCs w:val="false"/>
          <w:color w:val="111111"/>
          <w:sz w:val="17"/>
          <w:szCs w:val="17"/>
        </w:rPr>
        <w:t xml:space="preserve">12.7 Child-character voices</w:t>
      </w:r>
      <w:r>
        <w:rPr>
          <w:rFonts w:ascii="Aptos" w:cs="Aptos" w:eastAsia="Aptos" w:hAnsi="Aptos"/>
          <w:sz w:val="17"/>
          <w:szCs w:val="17"/>
        </w:rPr>
        <w:tab/>
      </w:r>
      <w:r>
        <w:rPr>
          <w:rFonts w:ascii="Aptos" w:cs="Aptos" w:eastAsia="Aptos" w:hAnsi="Aptos"/>
          <w:b w:val="false"/>
          <w:bCs w:val="false"/>
          <w:sz w:val="17"/>
          <w:szCs w:val="17"/>
        </w:rPr>
        <w:t xml:space="preserve">88</w:t>
      </w:r>
    </w:p>
    <w:p>
      <w:pPr>
        <w:tabs>
          <w:tab w:val="right" w:pos="9306" w:leader="dot"/>
        </w:tabs>
        <w:spacing w:after="10" w:before="0"/>
        <w:ind w:left="360"/>
      </w:pPr>
      <w:r>
        <w:rPr>
          <w:rFonts w:ascii="Aptos" w:cs="Aptos" w:eastAsia="Aptos" w:hAnsi="Aptos"/>
          <w:b w:val="false"/>
          <w:bCs w:val="false"/>
          <w:color w:val="111111"/>
          <w:sz w:val="17"/>
          <w:szCs w:val="17"/>
        </w:rPr>
        <w:t xml:space="preserve">12.8 Faces, digital twins and real people</w:t>
      </w:r>
      <w:r>
        <w:rPr>
          <w:rFonts w:ascii="Aptos" w:cs="Aptos" w:eastAsia="Aptos" w:hAnsi="Aptos"/>
          <w:sz w:val="17"/>
          <w:szCs w:val="17"/>
        </w:rPr>
        <w:tab/>
      </w:r>
      <w:r>
        <w:rPr>
          <w:rFonts w:ascii="Aptos" w:cs="Aptos" w:eastAsia="Aptos" w:hAnsi="Aptos"/>
          <w:b w:val="false"/>
          <w:bCs w:val="false"/>
          <w:sz w:val="17"/>
          <w:szCs w:val="17"/>
        </w:rPr>
        <w:t xml:space="preserve">88</w:t>
      </w:r>
    </w:p>
    <w:p>
      <w:pPr>
        <w:tabs>
          <w:tab w:val="right" w:pos="9306" w:leader="dot"/>
        </w:tabs>
        <w:spacing w:after="10" w:before="0"/>
        <w:ind w:left="360"/>
      </w:pPr>
      <w:r>
        <w:rPr>
          <w:rFonts w:ascii="Aptos" w:cs="Aptos" w:eastAsia="Aptos" w:hAnsi="Aptos"/>
          <w:b w:val="false"/>
          <w:bCs w:val="false"/>
          <w:color w:val="111111"/>
          <w:sz w:val="17"/>
          <w:szCs w:val="17"/>
        </w:rPr>
        <w:t xml:space="preserve">12.9 Islamic content verification</w:t>
      </w:r>
      <w:r>
        <w:rPr>
          <w:rFonts w:ascii="Aptos" w:cs="Aptos" w:eastAsia="Aptos" w:hAnsi="Aptos"/>
          <w:sz w:val="17"/>
          <w:szCs w:val="17"/>
        </w:rPr>
        <w:tab/>
      </w:r>
      <w:r>
        <w:rPr>
          <w:rFonts w:ascii="Aptos" w:cs="Aptos" w:eastAsia="Aptos" w:hAnsi="Aptos"/>
          <w:b w:val="false"/>
          <w:bCs w:val="false"/>
          <w:sz w:val="17"/>
          <w:szCs w:val="17"/>
        </w:rPr>
        <w:t xml:space="preserve">88</w:t>
      </w:r>
    </w:p>
    <w:p>
      <w:pPr>
        <w:tabs>
          <w:tab w:val="right" w:pos="9306" w:leader="dot"/>
        </w:tabs>
        <w:spacing w:after="10" w:before="0"/>
        <w:ind w:left="360"/>
      </w:pPr>
      <w:r>
        <w:rPr>
          <w:rFonts w:ascii="Aptos" w:cs="Aptos" w:eastAsia="Aptos" w:hAnsi="Aptos"/>
          <w:b w:val="false"/>
          <w:bCs w:val="false"/>
          <w:color w:val="111111"/>
          <w:sz w:val="17"/>
          <w:szCs w:val="17"/>
        </w:rPr>
        <w:t xml:space="preserve">12.10 Copyright for uploads and takedown</w:t>
      </w:r>
      <w:r>
        <w:rPr>
          <w:rFonts w:ascii="Aptos" w:cs="Aptos" w:eastAsia="Aptos" w:hAnsi="Aptos"/>
          <w:sz w:val="17"/>
          <w:szCs w:val="17"/>
        </w:rPr>
        <w:tab/>
      </w:r>
      <w:r>
        <w:rPr>
          <w:rFonts w:ascii="Aptos" w:cs="Aptos" w:eastAsia="Aptos" w:hAnsi="Aptos"/>
          <w:b w:val="false"/>
          <w:bCs w:val="false"/>
          <w:sz w:val="17"/>
          <w:szCs w:val="17"/>
        </w:rPr>
        <w:t xml:space="preserve">89</w:t>
      </w:r>
    </w:p>
    <w:p>
      <w:pPr>
        <w:tabs>
          <w:tab w:val="right" w:pos="9306" w:leader="dot"/>
        </w:tabs>
        <w:spacing w:after="10" w:before="0"/>
        <w:ind w:left="360"/>
      </w:pPr>
      <w:r>
        <w:rPr>
          <w:rFonts w:ascii="Aptos" w:cs="Aptos" w:eastAsia="Aptos" w:hAnsi="Aptos"/>
          <w:b w:val="false"/>
          <w:bCs w:val="false"/>
          <w:color w:val="111111"/>
          <w:sz w:val="17"/>
          <w:szCs w:val="17"/>
        </w:rPr>
        <w:t xml:space="preserve">12.11 Images, music and other assets</w:t>
      </w:r>
      <w:r>
        <w:rPr>
          <w:rFonts w:ascii="Aptos" w:cs="Aptos" w:eastAsia="Aptos" w:hAnsi="Aptos"/>
          <w:sz w:val="17"/>
          <w:szCs w:val="17"/>
        </w:rPr>
        <w:tab/>
      </w:r>
      <w:r>
        <w:rPr>
          <w:rFonts w:ascii="Aptos" w:cs="Aptos" w:eastAsia="Aptos" w:hAnsi="Aptos"/>
          <w:b w:val="false"/>
          <w:bCs w:val="false"/>
          <w:sz w:val="17"/>
          <w:szCs w:val="17"/>
        </w:rPr>
        <w:t xml:space="preserve">89</w:t>
      </w:r>
    </w:p>
    <w:p>
      <w:pPr>
        <w:tabs>
          <w:tab w:val="right" w:pos="9306" w:leader="dot"/>
        </w:tabs>
        <w:spacing w:after="10" w:before="0"/>
        <w:ind w:left="360"/>
      </w:pPr>
      <w:r>
        <w:rPr>
          <w:rFonts w:ascii="Aptos" w:cs="Aptos" w:eastAsia="Aptos" w:hAnsi="Aptos"/>
          <w:b w:val="false"/>
          <w:bCs w:val="false"/>
          <w:color w:val="111111"/>
          <w:sz w:val="17"/>
          <w:szCs w:val="17"/>
        </w:rPr>
        <w:t xml:space="preserve">12.12 Model and software licences</w:t>
      </w:r>
      <w:r>
        <w:rPr>
          <w:rFonts w:ascii="Aptos" w:cs="Aptos" w:eastAsia="Aptos" w:hAnsi="Aptos"/>
          <w:sz w:val="17"/>
          <w:szCs w:val="17"/>
        </w:rPr>
        <w:tab/>
      </w:r>
      <w:r>
        <w:rPr>
          <w:rFonts w:ascii="Aptos" w:cs="Aptos" w:eastAsia="Aptos" w:hAnsi="Aptos"/>
          <w:b w:val="false"/>
          <w:bCs w:val="false"/>
          <w:sz w:val="17"/>
          <w:szCs w:val="17"/>
        </w:rPr>
        <w:t xml:space="preserve">90</w:t>
      </w:r>
    </w:p>
    <w:p>
      <w:pPr>
        <w:tabs>
          <w:tab w:val="right" w:pos="9306" w:leader="dot"/>
        </w:tabs>
        <w:spacing w:after="10" w:before="0"/>
        <w:ind w:left="360"/>
      </w:pPr>
      <w:r>
        <w:rPr>
          <w:rFonts w:ascii="Aptos" w:cs="Aptos" w:eastAsia="Aptos" w:hAnsi="Aptos"/>
          <w:b w:val="false"/>
          <w:bCs w:val="false"/>
          <w:color w:val="111111"/>
          <w:sz w:val="17"/>
          <w:szCs w:val="17"/>
        </w:rPr>
        <w:t xml:space="preserve">12.13 Provenance, watermarks and AI labels</w:t>
      </w:r>
      <w:r>
        <w:rPr>
          <w:rFonts w:ascii="Aptos" w:cs="Aptos" w:eastAsia="Aptos" w:hAnsi="Aptos"/>
          <w:sz w:val="17"/>
          <w:szCs w:val="17"/>
        </w:rPr>
        <w:tab/>
      </w:r>
      <w:r>
        <w:rPr>
          <w:rFonts w:ascii="Aptos" w:cs="Aptos" w:eastAsia="Aptos" w:hAnsi="Aptos"/>
          <w:b w:val="false"/>
          <w:bCs w:val="false"/>
          <w:sz w:val="17"/>
          <w:szCs w:val="17"/>
        </w:rPr>
        <w:t xml:space="preserve">90</w:t>
      </w:r>
    </w:p>
    <w:p>
      <w:pPr>
        <w:tabs>
          <w:tab w:val="right" w:pos="9306" w:leader="dot"/>
        </w:tabs>
        <w:spacing w:after="10" w:before="0"/>
        <w:ind w:left="360"/>
      </w:pPr>
      <w:r>
        <w:rPr>
          <w:rFonts w:ascii="Aptos" w:cs="Aptos" w:eastAsia="Aptos" w:hAnsi="Aptos"/>
          <w:b w:val="false"/>
          <w:bCs w:val="false"/>
          <w:color w:val="111111"/>
          <w:sz w:val="17"/>
          <w:szCs w:val="17"/>
        </w:rPr>
        <w:t xml:space="preserve">12.14 Privacy and data protection</w:t>
      </w:r>
      <w:r>
        <w:rPr>
          <w:rFonts w:ascii="Aptos" w:cs="Aptos" w:eastAsia="Aptos" w:hAnsi="Aptos"/>
          <w:sz w:val="17"/>
          <w:szCs w:val="17"/>
        </w:rPr>
        <w:tab/>
      </w:r>
      <w:r>
        <w:rPr>
          <w:rFonts w:ascii="Aptos" w:cs="Aptos" w:eastAsia="Aptos" w:hAnsi="Aptos"/>
          <w:b w:val="false"/>
          <w:bCs w:val="false"/>
          <w:sz w:val="17"/>
          <w:szCs w:val="17"/>
        </w:rPr>
        <w:t xml:space="preserve">91</w:t>
      </w:r>
    </w:p>
    <w:p>
      <w:pPr>
        <w:tabs>
          <w:tab w:val="right" w:pos="9306" w:leader="dot"/>
        </w:tabs>
        <w:spacing w:after="10" w:before="0"/>
        <w:ind w:left="360"/>
      </w:pPr>
      <w:r>
        <w:rPr>
          <w:rFonts w:ascii="Aptos" w:cs="Aptos" w:eastAsia="Aptos" w:hAnsi="Aptos"/>
          <w:b w:val="false"/>
          <w:bCs w:val="false"/>
          <w:color w:val="111111"/>
          <w:sz w:val="17"/>
          <w:szCs w:val="17"/>
        </w:rPr>
        <w:t xml:space="preserve">12.15 Terms of service and client rights</w:t>
      </w:r>
      <w:r>
        <w:rPr>
          <w:rFonts w:ascii="Aptos" w:cs="Aptos" w:eastAsia="Aptos" w:hAnsi="Aptos"/>
          <w:sz w:val="17"/>
          <w:szCs w:val="17"/>
        </w:rPr>
        <w:tab/>
      </w:r>
      <w:r>
        <w:rPr>
          <w:rFonts w:ascii="Aptos" w:cs="Aptos" w:eastAsia="Aptos" w:hAnsi="Aptos"/>
          <w:b w:val="false"/>
          <w:bCs w:val="false"/>
          <w:sz w:val="17"/>
          <w:szCs w:val="17"/>
        </w:rPr>
        <w:t xml:space="preserve">91</w:t>
      </w:r>
    </w:p>
    <w:p>
      <w:pPr>
        <w:tabs>
          <w:tab w:val="right" w:pos="9306" w:leader="dot"/>
        </w:tabs>
        <w:spacing w:after="10" w:before="0"/>
        <w:ind w:left="360"/>
      </w:pPr>
      <w:r>
        <w:rPr>
          <w:rFonts w:ascii="Aptos" w:cs="Aptos" w:eastAsia="Aptos" w:hAnsi="Aptos"/>
          <w:b w:val="false"/>
          <w:bCs w:val="false"/>
          <w:color w:val="111111"/>
          <w:sz w:val="17"/>
          <w:szCs w:val="17"/>
        </w:rPr>
        <w:t xml:space="preserve">12.16 Brands, defamation and platform rules</w:t>
      </w:r>
      <w:r>
        <w:rPr>
          <w:rFonts w:ascii="Aptos" w:cs="Aptos" w:eastAsia="Aptos" w:hAnsi="Aptos"/>
          <w:sz w:val="17"/>
          <w:szCs w:val="17"/>
        </w:rPr>
        <w:tab/>
      </w:r>
      <w:r>
        <w:rPr>
          <w:rFonts w:ascii="Aptos" w:cs="Aptos" w:eastAsia="Aptos" w:hAnsi="Aptos"/>
          <w:b w:val="false"/>
          <w:bCs w:val="false"/>
          <w:sz w:val="17"/>
          <w:szCs w:val="17"/>
        </w:rPr>
        <w:t xml:space="preserve">91</w:t>
      </w:r>
    </w:p>
    <w:p>
      <w:pPr>
        <w:tabs>
          <w:tab w:val="right" w:pos="9306" w:leader="dot"/>
        </w:tabs>
        <w:spacing w:after="10" w:before="0"/>
        <w:ind w:left="360"/>
      </w:pPr>
      <w:r>
        <w:rPr>
          <w:rFonts w:ascii="Aptos" w:cs="Aptos" w:eastAsia="Aptos" w:hAnsi="Aptos"/>
          <w:b w:val="false"/>
          <w:bCs w:val="false"/>
          <w:color w:val="111111"/>
          <w:sz w:val="17"/>
          <w:szCs w:val="17"/>
        </w:rPr>
        <w:t xml:space="preserve">12.17 Payments, wallet and tax</w:t>
      </w:r>
      <w:r>
        <w:rPr>
          <w:rFonts w:ascii="Aptos" w:cs="Aptos" w:eastAsia="Aptos" w:hAnsi="Aptos"/>
          <w:sz w:val="17"/>
          <w:szCs w:val="17"/>
        </w:rPr>
        <w:tab/>
      </w:r>
      <w:r>
        <w:rPr>
          <w:rFonts w:ascii="Aptos" w:cs="Aptos" w:eastAsia="Aptos" w:hAnsi="Aptos"/>
          <w:b w:val="false"/>
          <w:bCs w:val="false"/>
          <w:sz w:val="17"/>
          <w:szCs w:val="17"/>
        </w:rPr>
        <w:t xml:space="preserve">92</w:t>
      </w:r>
    </w:p>
    <w:p>
      <w:pPr>
        <w:tabs>
          <w:tab w:val="right" w:pos="9306" w:leader="dot"/>
        </w:tabs>
        <w:spacing w:after="10" w:before="0"/>
        <w:ind w:left="360"/>
      </w:pPr>
      <w:r>
        <w:rPr>
          <w:rFonts w:ascii="Aptos" w:cs="Aptos" w:eastAsia="Aptos" w:hAnsi="Aptos"/>
          <w:b w:val="false"/>
          <w:bCs w:val="false"/>
          <w:color w:val="111111"/>
          <w:sz w:val="17"/>
          <w:szCs w:val="17"/>
        </w:rPr>
        <w:t xml:space="preserve">12.18 Lawyer review checklist</w:t>
      </w:r>
      <w:r>
        <w:rPr>
          <w:rFonts w:ascii="Aptos" w:cs="Aptos" w:eastAsia="Aptos" w:hAnsi="Aptos"/>
          <w:sz w:val="17"/>
          <w:szCs w:val="17"/>
        </w:rPr>
        <w:tab/>
      </w:r>
      <w:r>
        <w:rPr>
          <w:rFonts w:ascii="Aptos" w:cs="Aptos" w:eastAsia="Aptos" w:hAnsi="Aptos"/>
          <w:b w:val="false"/>
          <w:bCs w:val="false"/>
          <w:sz w:val="17"/>
          <w:szCs w:val="17"/>
        </w:rPr>
        <w:t xml:space="preserve">92</w:t>
      </w:r>
    </w:p>
    <w:p>
      <w:pPr>
        <w:tabs>
          <w:tab w:val="right" w:pos="9306" w:leader="dot"/>
        </w:tabs>
        <w:spacing w:after="30" w:before="100"/>
        <w:ind w:left="0"/>
      </w:pPr>
      <w:r>
        <w:rPr>
          <w:rFonts w:ascii="Aptos" w:cs="Aptos" w:eastAsia="Aptos" w:hAnsi="Aptos"/>
          <w:b/>
          <w:bCs/>
          <w:color w:val="17365D"/>
          <w:sz w:val="19"/>
          <w:szCs w:val="19"/>
        </w:rPr>
        <w:t xml:space="preserve">13. Admin Panel</w:t>
      </w:r>
      <w:r>
        <w:rPr>
          <w:rFonts w:ascii="Aptos" w:cs="Aptos" w:eastAsia="Aptos" w:hAnsi="Aptos"/>
          <w:sz w:val="19"/>
          <w:szCs w:val="19"/>
        </w:rPr>
        <w:tab/>
      </w:r>
      <w:r>
        <w:rPr>
          <w:rFonts w:ascii="Aptos" w:cs="Aptos" w:eastAsia="Aptos" w:hAnsi="Aptos"/>
          <w:b/>
          <w:bCs/>
          <w:sz w:val="19"/>
          <w:szCs w:val="19"/>
        </w:rPr>
        <w:t xml:space="preserve">93</w:t>
      </w:r>
    </w:p>
    <w:p>
      <w:pPr>
        <w:tabs>
          <w:tab w:val="right" w:pos="9306" w:leader="dot"/>
        </w:tabs>
        <w:spacing w:after="10" w:before="0"/>
        <w:ind w:left="360"/>
      </w:pPr>
      <w:r>
        <w:rPr>
          <w:rFonts w:ascii="Aptos" w:cs="Aptos" w:eastAsia="Aptos" w:hAnsi="Aptos"/>
          <w:b w:val="false"/>
          <w:bCs w:val="false"/>
          <w:color w:val="111111"/>
          <w:sz w:val="17"/>
          <w:szCs w:val="17"/>
        </w:rPr>
        <w:t xml:space="preserve">13.1 Common rules for every admin page</w:t>
      </w:r>
      <w:r>
        <w:rPr>
          <w:rFonts w:ascii="Aptos" w:cs="Aptos" w:eastAsia="Aptos" w:hAnsi="Aptos"/>
          <w:sz w:val="17"/>
          <w:szCs w:val="17"/>
        </w:rPr>
        <w:tab/>
      </w:r>
      <w:r>
        <w:rPr>
          <w:rFonts w:ascii="Aptos" w:cs="Aptos" w:eastAsia="Aptos" w:hAnsi="Aptos"/>
          <w:b w:val="false"/>
          <w:bCs w:val="false"/>
          <w:sz w:val="17"/>
          <w:szCs w:val="17"/>
        </w:rPr>
        <w:t xml:space="preserve">93</w:t>
      </w:r>
    </w:p>
    <w:p>
      <w:pPr>
        <w:tabs>
          <w:tab w:val="right" w:pos="9306" w:leader="dot"/>
        </w:tabs>
        <w:spacing w:after="10" w:before="0"/>
        <w:ind w:left="360"/>
      </w:pPr>
      <w:r>
        <w:rPr>
          <w:rFonts w:ascii="Aptos" w:cs="Aptos" w:eastAsia="Aptos" w:hAnsi="Aptos"/>
          <w:b w:val="false"/>
          <w:bCs w:val="false"/>
          <w:color w:val="111111"/>
          <w:sz w:val="17"/>
          <w:szCs w:val="17"/>
        </w:rPr>
        <w:t xml:space="preserve">13.2 Area map</w:t>
      </w:r>
      <w:r>
        <w:rPr>
          <w:rFonts w:ascii="Aptos" w:cs="Aptos" w:eastAsia="Aptos" w:hAnsi="Aptos"/>
          <w:sz w:val="17"/>
          <w:szCs w:val="17"/>
        </w:rPr>
        <w:tab/>
      </w:r>
      <w:r>
        <w:rPr>
          <w:rFonts w:ascii="Aptos" w:cs="Aptos" w:eastAsia="Aptos" w:hAnsi="Aptos"/>
          <w:b w:val="false"/>
          <w:bCs w:val="false"/>
          <w:sz w:val="17"/>
          <w:szCs w:val="17"/>
        </w:rPr>
        <w:t xml:space="preserve">93</w:t>
      </w:r>
    </w:p>
    <w:p>
      <w:pPr>
        <w:tabs>
          <w:tab w:val="right" w:pos="9306" w:leader="dot"/>
        </w:tabs>
        <w:spacing w:after="10" w:before="0"/>
        <w:ind w:left="360"/>
      </w:pPr>
      <w:r>
        <w:rPr>
          <w:rFonts w:ascii="Aptos" w:cs="Aptos" w:eastAsia="Aptos" w:hAnsi="Aptos"/>
          <w:b w:val="false"/>
          <w:bCs w:val="false"/>
          <w:color w:val="111111"/>
          <w:sz w:val="17"/>
          <w:szCs w:val="17"/>
        </w:rPr>
        <w:t xml:space="preserve">13.3 Dashboard</w:t>
      </w:r>
      <w:r>
        <w:rPr>
          <w:rFonts w:ascii="Aptos" w:cs="Aptos" w:eastAsia="Aptos" w:hAnsi="Aptos"/>
          <w:sz w:val="17"/>
          <w:szCs w:val="17"/>
        </w:rPr>
        <w:tab/>
      </w:r>
      <w:r>
        <w:rPr>
          <w:rFonts w:ascii="Aptos" w:cs="Aptos" w:eastAsia="Aptos" w:hAnsi="Aptos"/>
          <w:b w:val="false"/>
          <w:bCs w:val="false"/>
          <w:sz w:val="17"/>
          <w:szCs w:val="17"/>
        </w:rPr>
        <w:t xml:space="preserve">94</w:t>
      </w:r>
    </w:p>
    <w:p>
      <w:pPr>
        <w:tabs>
          <w:tab w:val="right" w:pos="9306" w:leader="dot"/>
        </w:tabs>
        <w:spacing w:after="10" w:before="0"/>
        <w:ind w:left="360"/>
      </w:pPr>
      <w:r>
        <w:rPr>
          <w:rFonts w:ascii="Aptos" w:cs="Aptos" w:eastAsia="Aptos" w:hAnsi="Aptos"/>
          <w:b w:val="false"/>
          <w:bCs w:val="false"/>
          <w:color w:val="111111"/>
          <w:sz w:val="17"/>
          <w:szCs w:val="17"/>
        </w:rPr>
        <w:t xml:space="preserve">13.4 Packages &amp; features matrix</w:t>
      </w:r>
      <w:r>
        <w:rPr>
          <w:rFonts w:ascii="Aptos" w:cs="Aptos" w:eastAsia="Aptos" w:hAnsi="Aptos"/>
          <w:sz w:val="17"/>
          <w:szCs w:val="17"/>
        </w:rPr>
        <w:tab/>
      </w:r>
      <w:r>
        <w:rPr>
          <w:rFonts w:ascii="Aptos" w:cs="Aptos" w:eastAsia="Aptos" w:hAnsi="Aptos"/>
          <w:b w:val="false"/>
          <w:bCs w:val="false"/>
          <w:sz w:val="17"/>
          <w:szCs w:val="17"/>
        </w:rPr>
        <w:t xml:space="preserve">94</w:t>
      </w:r>
    </w:p>
    <w:p>
      <w:pPr>
        <w:tabs>
          <w:tab w:val="right" w:pos="9306" w:leader="dot"/>
        </w:tabs>
        <w:spacing w:after="10" w:before="0"/>
        <w:ind w:left="360"/>
      </w:pPr>
      <w:r>
        <w:rPr>
          <w:rFonts w:ascii="Aptos" w:cs="Aptos" w:eastAsia="Aptos" w:hAnsi="Aptos"/>
          <w:b w:val="false"/>
          <w:bCs w:val="false"/>
          <w:color w:val="111111"/>
          <w:sz w:val="17"/>
          <w:szCs w:val="17"/>
        </w:rPr>
        <w:t xml:space="preserve">13.5 Prices and rates</w:t>
      </w:r>
      <w:r>
        <w:rPr>
          <w:rFonts w:ascii="Aptos" w:cs="Aptos" w:eastAsia="Aptos" w:hAnsi="Aptos"/>
          <w:sz w:val="17"/>
          <w:szCs w:val="17"/>
        </w:rPr>
        <w:tab/>
      </w:r>
      <w:r>
        <w:rPr>
          <w:rFonts w:ascii="Aptos" w:cs="Aptos" w:eastAsia="Aptos" w:hAnsi="Aptos"/>
          <w:b w:val="false"/>
          <w:bCs w:val="false"/>
          <w:sz w:val="17"/>
          <w:szCs w:val="17"/>
        </w:rPr>
        <w:t xml:space="preserve">95</w:t>
      </w:r>
    </w:p>
    <w:p>
      <w:pPr>
        <w:tabs>
          <w:tab w:val="right" w:pos="9306" w:leader="dot"/>
        </w:tabs>
        <w:spacing w:after="10" w:before="0"/>
        <w:ind w:left="360"/>
      </w:pPr>
      <w:r>
        <w:rPr>
          <w:rFonts w:ascii="Aptos" w:cs="Aptos" w:eastAsia="Aptos" w:hAnsi="Aptos"/>
          <w:b w:val="false"/>
          <w:bCs w:val="false"/>
          <w:color w:val="111111"/>
          <w:sz w:val="17"/>
          <w:szCs w:val="17"/>
        </w:rPr>
        <w:t xml:space="preserve">13.6 Wallet, receipts and refunds</w:t>
      </w:r>
      <w:r>
        <w:rPr>
          <w:rFonts w:ascii="Aptos" w:cs="Aptos" w:eastAsia="Aptos" w:hAnsi="Aptos"/>
          <w:sz w:val="17"/>
          <w:szCs w:val="17"/>
        </w:rPr>
        <w:tab/>
      </w:r>
      <w:r>
        <w:rPr>
          <w:rFonts w:ascii="Aptos" w:cs="Aptos" w:eastAsia="Aptos" w:hAnsi="Aptos"/>
          <w:b w:val="false"/>
          <w:bCs w:val="false"/>
          <w:sz w:val="17"/>
          <w:szCs w:val="17"/>
        </w:rPr>
        <w:t xml:space="preserve">95</w:t>
      </w:r>
    </w:p>
    <w:p>
      <w:pPr>
        <w:tabs>
          <w:tab w:val="right" w:pos="9306" w:leader="dot"/>
        </w:tabs>
        <w:spacing w:after="10" w:before="0"/>
        <w:ind w:left="360"/>
      </w:pPr>
      <w:r>
        <w:rPr>
          <w:rFonts w:ascii="Aptos" w:cs="Aptos" w:eastAsia="Aptos" w:hAnsi="Aptos"/>
          <w:b w:val="false"/>
          <w:bCs w:val="false"/>
          <w:color w:val="111111"/>
          <w:sz w:val="17"/>
          <w:szCs w:val="17"/>
        </w:rPr>
        <w:t xml:space="preserve">13.7 Orders and render queue</w:t>
      </w:r>
      <w:r>
        <w:rPr>
          <w:rFonts w:ascii="Aptos" w:cs="Aptos" w:eastAsia="Aptos" w:hAnsi="Aptos"/>
          <w:sz w:val="17"/>
          <w:szCs w:val="17"/>
        </w:rPr>
        <w:tab/>
      </w:r>
      <w:r>
        <w:rPr>
          <w:rFonts w:ascii="Aptos" w:cs="Aptos" w:eastAsia="Aptos" w:hAnsi="Aptos"/>
          <w:b w:val="false"/>
          <w:bCs w:val="false"/>
          <w:sz w:val="17"/>
          <w:szCs w:val="17"/>
        </w:rPr>
        <w:t xml:space="preserve">96</w:t>
      </w:r>
    </w:p>
    <w:p>
      <w:pPr>
        <w:tabs>
          <w:tab w:val="right" w:pos="9306" w:leader="dot"/>
        </w:tabs>
        <w:spacing w:after="10" w:before="0"/>
        <w:ind w:left="360"/>
      </w:pPr>
      <w:r>
        <w:rPr>
          <w:rFonts w:ascii="Aptos" w:cs="Aptos" w:eastAsia="Aptos" w:hAnsi="Aptos"/>
          <w:b w:val="false"/>
          <w:bCs w:val="false"/>
          <w:color w:val="111111"/>
          <w:sz w:val="17"/>
          <w:szCs w:val="17"/>
        </w:rPr>
        <w:t xml:space="preserve">13.8 Moderation, Islamic review and takedowns</w:t>
      </w:r>
      <w:r>
        <w:rPr>
          <w:rFonts w:ascii="Aptos" w:cs="Aptos" w:eastAsia="Aptos" w:hAnsi="Aptos"/>
          <w:sz w:val="17"/>
          <w:szCs w:val="17"/>
        </w:rPr>
        <w:tab/>
      </w:r>
      <w:r>
        <w:rPr>
          <w:rFonts w:ascii="Aptos" w:cs="Aptos" w:eastAsia="Aptos" w:hAnsi="Aptos"/>
          <w:b w:val="false"/>
          <w:bCs w:val="false"/>
          <w:sz w:val="17"/>
          <w:szCs w:val="17"/>
        </w:rPr>
        <w:t xml:space="preserve">96</w:t>
      </w:r>
    </w:p>
    <w:p>
      <w:pPr>
        <w:tabs>
          <w:tab w:val="right" w:pos="9306" w:leader="dot"/>
        </w:tabs>
        <w:spacing w:after="10" w:before="0"/>
        <w:ind w:left="360"/>
      </w:pPr>
      <w:r>
        <w:rPr>
          <w:rFonts w:ascii="Aptos" w:cs="Aptos" w:eastAsia="Aptos" w:hAnsi="Aptos"/>
          <w:b w:val="false"/>
          <w:bCs w:val="false"/>
          <w:color w:val="111111"/>
          <w:sz w:val="17"/>
          <w:szCs w:val="17"/>
        </w:rPr>
        <w:t xml:space="preserve">13.9 Consent registry</w:t>
      </w:r>
      <w:r>
        <w:rPr>
          <w:rFonts w:ascii="Aptos" w:cs="Aptos" w:eastAsia="Aptos" w:hAnsi="Aptos"/>
          <w:sz w:val="17"/>
          <w:szCs w:val="17"/>
        </w:rPr>
        <w:tab/>
      </w:r>
      <w:r>
        <w:rPr>
          <w:rFonts w:ascii="Aptos" w:cs="Aptos" w:eastAsia="Aptos" w:hAnsi="Aptos"/>
          <w:b w:val="false"/>
          <w:bCs w:val="false"/>
          <w:sz w:val="17"/>
          <w:szCs w:val="17"/>
        </w:rPr>
        <w:t xml:space="preserve">97</w:t>
      </w:r>
    </w:p>
    <w:p>
      <w:pPr>
        <w:tabs>
          <w:tab w:val="right" w:pos="9306" w:leader="dot"/>
        </w:tabs>
        <w:spacing w:after="10" w:before="0"/>
        <w:ind w:left="360"/>
      </w:pPr>
      <w:r>
        <w:rPr>
          <w:rFonts w:ascii="Aptos" w:cs="Aptos" w:eastAsia="Aptos" w:hAnsi="Aptos"/>
          <w:b w:val="false"/>
          <w:bCs w:val="false"/>
          <w:color w:val="111111"/>
          <w:sz w:val="17"/>
          <w:szCs w:val="17"/>
        </w:rPr>
        <w:t xml:space="preserve">13.10 Image, music and template licence library</w:t>
      </w:r>
      <w:r>
        <w:rPr>
          <w:rFonts w:ascii="Aptos" w:cs="Aptos" w:eastAsia="Aptos" w:hAnsi="Aptos"/>
          <w:sz w:val="17"/>
          <w:szCs w:val="17"/>
        </w:rPr>
        <w:tab/>
      </w:r>
      <w:r>
        <w:rPr>
          <w:rFonts w:ascii="Aptos" w:cs="Aptos" w:eastAsia="Aptos" w:hAnsi="Aptos"/>
          <w:b w:val="false"/>
          <w:bCs w:val="false"/>
          <w:sz w:val="17"/>
          <w:szCs w:val="17"/>
        </w:rPr>
        <w:t xml:space="preserve">97</w:t>
      </w:r>
    </w:p>
    <w:p>
      <w:pPr>
        <w:tabs>
          <w:tab w:val="right" w:pos="9306" w:leader="dot"/>
        </w:tabs>
        <w:spacing w:after="10" w:before="0"/>
        <w:ind w:left="360"/>
      </w:pPr>
      <w:r>
        <w:rPr>
          <w:rFonts w:ascii="Aptos" w:cs="Aptos" w:eastAsia="Aptos" w:hAnsi="Aptos"/>
          <w:b w:val="false"/>
          <w:bCs w:val="false"/>
          <w:color w:val="111111"/>
          <w:sz w:val="17"/>
          <w:szCs w:val="17"/>
        </w:rPr>
        <w:t xml:space="preserve">13.11 Model versions and benchmark switch</w:t>
      </w:r>
      <w:r>
        <w:rPr>
          <w:rFonts w:ascii="Aptos" w:cs="Aptos" w:eastAsia="Aptos" w:hAnsi="Aptos"/>
          <w:sz w:val="17"/>
          <w:szCs w:val="17"/>
        </w:rPr>
        <w:tab/>
      </w:r>
      <w:r>
        <w:rPr>
          <w:rFonts w:ascii="Aptos" w:cs="Aptos" w:eastAsia="Aptos" w:hAnsi="Aptos"/>
          <w:b w:val="false"/>
          <w:bCs w:val="false"/>
          <w:sz w:val="17"/>
          <w:szCs w:val="17"/>
        </w:rPr>
        <w:t xml:space="preserve">97</w:t>
      </w:r>
    </w:p>
    <w:p>
      <w:pPr>
        <w:tabs>
          <w:tab w:val="right" w:pos="9306" w:leader="dot"/>
        </w:tabs>
        <w:spacing w:after="10" w:before="0"/>
        <w:ind w:left="360"/>
      </w:pPr>
      <w:r>
        <w:rPr>
          <w:rFonts w:ascii="Aptos" w:cs="Aptos" w:eastAsia="Aptos" w:hAnsi="Aptos"/>
          <w:b w:val="false"/>
          <w:bCs w:val="false"/>
          <w:color w:val="111111"/>
          <w:sz w:val="17"/>
          <w:szCs w:val="17"/>
        </w:rPr>
        <w:t xml:space="preserve">13.12 Support inbox</w:t>
      </w:r>
      <w:r>
        <w:rPr>
          <w:rFonts w:ascii="Aptos" w:cs="Aptos" w:eastAsia="Aptos" w:hAnsi="Aptos"/>
          <w:sz w:val="17"/>
          <w:szCs w:val="17"/>
        </w:rPr>
        <w:tab/>
      </w:r>
      <w:r>
        <w:rPr>
          <w:rFonts w:ascii="Aptos" w:cs="Aptos" w:eastAsia="Aptos" w:hAnsi="Aptos"/>
          <w:b w:val="false"/>
          <w:bCs w:val="false"/>
          <w:sz w:val="17"/>
          <w:szCs w:val="17"/>
        </w:rPr>
        <w:t xml:space="preserve">97</w:t>
      </w:r>
    </w:p>
    <w:p>
      <w:pPr>
        <w:tabs>
          <w:tab w:val="right" w:pos="9306" w:leader="dot"/>
        </w:tabs>
        <w:spacing w:after="10" w:before="0"/>
        <w:ind w:left="360"/>
      </w:pPr>
      <w:r>
        <w:rPr>
          <w:rFonts w:ascii="Aptos" w:cs="Aptos" w:eastAsia="Aptos" w:hAnsi="Aptos"/>
          <w:b w:val="false"/>
          <w:bCs w:val="false"/>
          <w:color w:val="111111"/>
          <w:sz w:val="17"/>
          <w:szCs w:val="17"/>
        </w:rPr>
        <w:t xml:space="preserve">13.13 Roles, access and the audit log</w:t>
      </w:r>
      <w:r>
        <w:rPr>
          <w:rFonts w:ascii="Aptos" w:cs="Aptos" w:eastAsia="Aptos" w:hAnsi="Aptos"/>
          <w:sz w:val="17"/>
          <w:szCs w:val="17"/>
        </w:rPr>
        <w:tab/>
      </w:r>
      <w:r>
        <w:rPr>
          <w:rFonts w:ascii="Aptos" w:cs="Aptos" w:eastAsia="Aptos" w:hAnsi="Aptos"/>
          <w:b w:val="false"/>
          <w:bCs w:val="false"/>
          <w:sz w:val="17"/>
          <w:szCs w:val="17"/>
        </w:rPr>
        <w:t xml:space="preserve">98</w:t>
      </w:r>
    </w:p>
    <w:p>
      <w:pPr>
        <w:tabs>
          <w:tab w:val="right" w:pos="9306" w:leader="dot"/>
        </w:tabs>
        <w:spacing w:after="10" w:before="0"/>
        <w:ind w:left="360"/>
      </w:pPr>
      <w:r>
        <w:rPr>
          <w:rFonts w:ascii="Aptos" w:cs="Aptos" w:eastAsia="Aptos" w:hAnsi="Aptos"/>
          <w:b w:val="false"/>
          <w:bCs w:val="false"/>
          <w:color w:val="111111"/>
          <w:sz w:val="17"/>
          <w:szCs w:val="17"/>
        </w:rPr>
        <w:t xml:space="preserve">13.14 Nexa Co-Admin</w:t>
      </w:r>
      <w:r>
        <w:rPr>
          <w:rFonts w:ascii="Aptos" w:cs="Aptos" w:eastAsia="Aptos" w:hAnsi="Aptos"/>
          <w:sz w:val="17"/>
          <w:szCs w:val="17"/>
        </w:rPr>
        <w:tab/>
      </w:r>
      <w:r>
        <w:rPr>
          <w:rFonts w:ascii="Aptos" w:cs="Aptos" w:eastAsia="Aptos" w:hAnsi="Aptos"/>
          <w:b w:val="false"/>
          <w:bCs w:val="false"/>
          <w:sz w:val="17"/>
          <w:szCs w:val="17"/>
        </w:rPr>
        <w:t xml:space="preserve">98</w:t>
      </w:r>
    </w:p>
    <w:p>
      <w:pPr>
        <w:tabs>
          <w:tab w:val="right" w:pos="9306" w:leader="dot"/>
        </w:tabs>
        <w:spacing w:after="10" w:before="0"/>
        <w:ind w:left="360"/>
      </w:pPr>
      <w:r>
        <w:rPr>
          <w:rFonts w:ascii="Aptos" w:cs="Aptos" w:eastAsia="Aptos" w:hAnsi="Aptos"/>
          <w:b w:val="false"/>
          <w:bCs w:val="false"/>
          <w:color w:val="111111"/>
          <w:sz w:val="17"/>
          <w:szCs w:val="17"/>
        </w:rPr>
        <w:t xml:space="preserve">13.15 Notifications and staff chat</w:t>
      </w:r>
      <w:r>
        <w:rPr>
          <w:rFonts w:ascii="Aptos" w:cs="Aptos" w:eastAsia="Aptos" w:hAnsi="Aptos"/>
          <w:sz w:val="17"/>
          <w:szCs w:val="17"/>
        </w:rPr>
        <w:tab/>
      </w:r>
      <w:r>
        <w:rPr>
          <w:rFonts w:ascii="Aptos" w:cs="Aptos" w:eastAsia="Aptos" w:hAnsi="Aptos"/>
          <w:b w:val="false"/>
          <w:bCs w:val="false"/>
          <w:sz w:val="17"/>
          <w:szCs w:val="17"/>
        </w:rPr>
        <w:t xml:space="preserve">99</w:t>
      </w:r>
    </w:p>
    <w:p>
      <w:pPr>
        <w:tabs>
          <w:tab w:val="right" w:pos="9306" w:leader="dot"/>
        </w:tabs>
        <w:spacing w:after="30" w:before="100"/>
        <w:ind w:left="0"/>
      </w:pPr>
      <w:r>
        <w:rPr>
          <w:rFonts w:ascii="Aptos" w:cs="Aptos" w:eastAsia="Aptos" w:hAnsi="Aptos"/>
          <w:b/>
          <w:bCs/>
          <w:color w:val="17365D"/>
          <w:sz w:val="19"/>
          <w:szCs w:val="19"/>
        </w:rPr>
        <w:t xml:space="preserve">14. Accounting, Cost Allocation and Unit Economics</w:t>
      </w:r>
      <w:r>
        <w:rPr>
          <w:rFonts w:ascii="Aptos" w:cs="Aptos" w:eastAsia="Aptos" w:hAnsi="Aptos"/>
          <w:sz w:val="19"/>
          <w:szCs w:val="19"/>
        </w:rPr>
        <w:tab/>
      </w:r>
      <w:r>
        <w:rPr>
          <w:rFonts w:ascii="Aptos" w:cs="Aptos" w:eastAsia="Aptos" w:hAnsi="Aptos"/>
          <w:b/>
          <w:bCs/>
          <w:sz w:val="19"/>
          <w:szCs w:val="19"/>
        </w:rPr>
        <w:t xml:space="preserve">100</w:t>
      </w:r>
    </w:p>
    <w:p>
      <w:pPr>
        <w:tabs>
          <w:tab w:val="right" w:pos="9306" w:leader="dot"/>
        </w:tabs>
        <w:spacing w:after="10" w:before="0"/>
        <w:ind w:left="360"/>
      </w:pPr>
      <w:r>
        <w:rPr>
          <w:rFonts w:ascii="Aptos" w:cs="Aptos" w:eastAsia="Aptos" w:hAnsi="Aptos"/>
          <w:b w:val="false"/>
          <w:bCs w:val="false"/>
          <w:color w:val="111111"/>
          <w:sz w:val="17"/>
          <w:szCs w:val="17"/>
        </w:rPr>
        <w:t xml:space="preserve">14.1 Books and ledger structure</w:t>
      </w:r>
      <w:r>
        <w:rPr>
          <w:rFonts w:ascii="Aptos" w:cs="Aptos" w:eastAsia="Aptos" w:hAnsi="Aptos"/>
          <w:sz w:val="17"/>
          <w:szCs w:val="17"/>
        </w:rPr>
        <w:tab/>
      </w:r>
      <w:r>
        <w:rPr>
          <w:rFonts w:ascii="Aptos" w:cs="Aptos" w:eastAsia="Aptos" w:hAnsi="Aptos"/>
          <w:b w:val="false"/>
          <w:bCs w:val="false"/>
          <w:sz w:val="17"/>
          <w:szCs w:val="17"/>
        </w:rPr>
        <w:t xml:space="preserve">100</w:t>
      </w:r>
    </w:p>
    <w:p>
      <w:pPr>
        <w:tabs>
          <w:tab w:val="right" w:pos="9306" w:leader="dot"/>
        </w:tabs>
        <w:spacing w:after="10" w:before="0"/>
        <w:ind w:left="360"/>
      </w:pPr>
      <w:r>
        <w:rPr>
          <w:rFonts w:ascii="Aptos" w:cs="Aptos" w:eastAsia="Aptos" w:hAnsi="Aptos"/>
          <w:b w:val="false"/>
          <w:bCs w:val="false"/>
          <w:color w:val="111111"/>
          <w:sz w:val="17"/>
          <w:szCs w:val="17"/>
        </w:rPr>
        <w:t xml:space="preserve">14.2 Customer money and revenue recognition</w:t>
      </w:r>
      <w:r>
        <w:rPr>
          <w:rFonts w:ascii="Aptos" w:cs="Aptos" w:eastAsia="Aptos" w:hAnsi="Aptos"/>
          <w:sz w:val="17"/>
          <w:szCs w:val="17"/>
        </w:rPr>
        <w:tab/>
      </w:r>
      <w:r>
        <w:rPr>
          <w:rFonts w:ascii="Aptos" w:cs="Aptos" w:eastAsia="Aptos" w:hAnsi="Aptos"/>
          <w:b w:val="false"/>
          <w:bCs w:val="false"/>
          <w:sz w:val="17"/>
          <w:szCs w:val="17"/>
        </w:rPr>
        <w:t xml:space="preserve">100</w:t>
      </w:r>
    </w:p>
    <w:p>
      <w:pPr>
        <w:tabs>
          <w:tab w:val="right" w:pos="9306" w:leader="dot"/>
        </w:tabs>
        <w:spacing w:after="10" w:before="0"/>
        <w:ind w:left="360"/>
      </w:pPr>
      <w:r>
        <w:rPr>
          <w:rFonts w:ascii="Aptos" w:cs="Aptos" w:eastAsia="Aptos" w:hAnsi="Aptos"/>
          <w:b w:val="false"/>
          <w:bCs w:val="false"/>
          <w:color w:val="111111"/>
          <w:sz w:val="17"/>
          <w:szCs w:val="17"/>
        </w:rPr>
        <w:t xml:space="preserve">14.3 Payment reconciliation</w:t>
      </w:r>
      <w:r>
        <w:rPr>
          <w:rFonts w:ascii="Aptos" w:cs="Aptos" w:eastAsia="Aptos" w:hAnsi="Aptos"/>
          <w:sz w:val="17"/>
          <w:szCs w:val="17"/>
        </w:rPr>
        <w:tab/>
      </w:r>
      <w:r>
        <w:rPr>
          <w:rFonts w:ascii="Aptos" w:cs="Aptos" w:eastAsia="Aptos" w:hAnsi="Aptos"/>
          <w:b w:val="false"/>
          <w:bCs w:val="false"/>
          <w:sz w:val="17"/>
          <w:szCs w:val="17"/>
        </w:rPr>
        <w:t xml:space="preserve">101</w:t>
      </w:r>
    </w:p>
    <w:p>
      <w:pPr>
        <w:tabs>
          <w:tab w:val="right" w:pos="9306" w:leader="dot"/>
        </w:tabs>
        <w:spacing w:after="10" w:before="0"/>
        <w:ind w:left="360"/>
      </w:pPr>
      <w:r>
        <w:rPr>
          <w:rFonts w:ascii="Aptos" w:cs="Aptos" w:eastAsia="Aptos" w:hAnsi="Aptos"/>
          <w:b w:val="false"/>
          <w:bCs w:val="false"/>
          <w:color w:val="111111"/>
          <w:sz w:val="17"/>
          <w:szCs w:val="17"/>
        </w:rPr>
        <w:t xml:space="preserve">14.4 VAT and invoices</w:t>
      </w:r>
      <w:r>
        <w:rPr>
          <w:rFonts w:ascii="Aptos" w:cs="Aptos" w:eastAsia="Aptos" w:hAnsi="Aptos"/>
          <w:sz w:val="17"/>
          <w:szCs w:val="17"/>
        </w:rPr>
        <w:tab/>
      </w:r>
      <w:r>
        <w:rPr>
          <w:rFonts w:ascii="Aptos" w:cs="Aptos" w:eastAsia="Aptos" w:hAnsi="Aptos"/>
          <w:b w:val="false"/>
          <w:bCs w:val="false"/>
          <w:sz w:val="17"/>
          <w:szCs w:val="17"/>
        </w:rPr>
        <w:t xml:space="preserve">101</w:t>
      </w:r>
    </w:p>
    <w:p>
      <w:pPr>
        <w:tabs>
          <w:tab w:val="right" w:pos="9306" w:leader="dot"/>
        </w:tabs>
        <w:spacing w:after="10" w:before="0"/>
        <w:ind w:left="360"/>
      </w:pPr>
      <w:r>
        <w:rPr>
          <w:rFonts w:ascii="Aptos" w:cs="Aptos" w:eastAsia="Aptos" w:hAnsi="Aptos"/>
          <w:b w:val="false"/>
          <w:bCs w:val="false"/>
          <w:color w:val="111111"/>
          <w:sz w:val="17"/>
          <w:szCs w:val="17"/>
        </w:rPr>
        <w:t xml:space="preserve">14.5 Shared cost allocation</w:t>
      </w:r>
      <w:r>
        <w:rPr>
          <w:rFonts w:ascii="Aptos" w:cs="Aptos" w:eastAsia="Aptos" w:hAnsi="Aptos"/>
          <w:sz w:val="17"/>
          <w:szCs w:val="17"/>
        </w:rPr>
        <w:tab/>
      </w:r>
      <w:r>
        <w:rPr>
          <w:rFonts w:ascii="Aptos" w:cs="Aptos" w:eastAsia="Aptos" w:hAnsi="Aptos"/>
          <w:b w:val="false"/>
          <w:bCs w:val="false"/>
          <w:sz w:val="17"/>
          <w:szCs w:val="17"/>
        </w:rPr>
        <w:t xml:space="preserve">102</w:t>
      </w:r>
    </w:p>
    <w:p>
      <w:pPr>
        <w:tabs>
          <w:tab w:val="right" w:pos="9306" w:leader="dot"/>
        </w:tabs>
        <w:spacing w:after="10" w:before="0"/>
        <w:ind w:left="360"/>
      </w:pPr>
      <w:r>
        <w:rPr>
          <w:rFonts w:ascii="Aptos" w:cs="Aptos" w:eastAsia="Aptos" w:hAnsi="Aptos"/>
          <w:b w:val="false"/>
          <w:bCs w:val="false"/>
          <w:color w:val="111111"/>
          <w:sz w:val="17"/>
          <w:szCs w:val="17"/>
        </w:rPr>
        <w:t xml:space="preserve">14.6 Budgets, alerts and controls</w:t>
      </w:r>
      <w:r>
        <w:rPr>
          <w:rFonts w:ascii="Aptos" w:cs="Aptos" w:eastAsia="Aptos" w:hAnsi="Aptos"/>
          <w:sz w:val="17"/>
          <w:szCs w:val="17"/>
        </w:rPr>
        <w:tab/>
      </w:r>
      <w:r>
        <w:rPr>
          <w:rFonts w:ascii="Aptos" w:cs="Aptos" w:eastAsia="Aptos" w:hAnsi="Aptos"/>
          <w:b w:val="false"/>
          <w:bCs w:val="false"/>
          <w:sz w:val="17"/>
          <w:szCs w:val="17"/>
        </w:rPr>
        <w:t xml:space="preserve">103</w:t>
      </w:r>
    </w:p>
    <w:p>
      <w:pPr>
        <w:tabs>
          <w:tab w:val="right" w:pos="9306" w:leader="dot"/>
        </w:tabs>
        <w:spacing w:after="10" w:before="0"/>
        <w:ind w:left="360"/>
      </w:pPr>
      <w:r>
        <w:rPr>
          <w:rFonts w:ascii="Aptos" w:cs="Aptos" w:eastAsia="Aptos" w:hAnsi="Aptos"/>
          <w:b w:val="false"/>
          <w:bCs w:val="false"/>
          <w:color w:val="111111"/>
          <w:sz w:val="17"/>
          <w:szCs w:val="17"/>
        </w:rPr>
        <w:t xml:space="preserve">14.7 Reports</w:t>
      </w:r>
      <w:r>
        <w:rPr>
          <w:rFonts w:ascii="Aptos" w:cs="Aptos" w:eastAsia="Aptos" w:hAnsi="Aptos"/>
          <w:sz w:val="17"/>
          <w:szCs w:val="17"/>
        </w:rPr>
        <w:tab/>
      </w:r>
      <w:r>
        <w:rPr>
          <w:rFonts w:ascii="Aptos" w:cs="Aptos" w:eastAsia="Aptos" w:hAnsi="Aptos"/>
          <w:b w:val="false"/>
          <w:bCs w:val="false"/>
          <w:sz w:val="17"/>
          <w:szCs w:val="17"/>
        </w:rPr>
        <w:t xml:space="preserve">103</w:t>
      </w:r>
    </w:p>
    <w:p>
      <w:pPr>
        <w:tabs>
          <w:tab w:val="right" w:pos="9306" w:leader="dot"/>
        </w:tabs>
        <w:spacing w:after="10" w:before="0"/>
        <w:ind w:left="360"/>
      </w:pPr>
      <w:r>
        <w:rPr>
          <w:rFonts w:ascii="Aptos" w:cs="Aptos" w:eastAsia="Aptos" w:hAnsi="Aptos"/>
          <w:b w:val="false"/>
          <w:bCs w:val="false"/>
          <w:color w:val="111111"/>
          <w:sz w:val="17"/>
          <w:szCs w:val="17"/>
        </w:rPr>
        <w:t xml:space="preserve">14.8 Unit economics per video minute</w:t>
      </w:r>
      <w:r>
        <w:rPr>
          <w:rFonts w:ascii="Aptos" w:cs="Aptos" w:eastAsia="Aptos" w:hAnsi="Aptos"/>
          <w:sz w:val="17"/>
          <w:szCs w:val="17"/>
        </w:rPr>
        <w:tab/>
      </w:r>
      <w:r>
        <w:rPr>
          <w:rFonts w:ascii="Aptos" w:cs="Aptos" w:eastAsia="Aptos" w:hAnsi="Aptos"/>
          <w:b w:val="false"/>
          <w:bCs w:val="false"/>
          <w:sz w:val="17"/>
          <w:szCs w:val="17"/>
        </w:rPr>
        <w:t xml:space="preserve">103</w:t>
      </w:r>
    </w:p>
    <w:p>
      <w:pPr>
        <w:tabs>
          <w:tab w:val="right" w:pos="9306" w:leader="dot"/>
        </w:tabs>
        <w:spacing w:after="30" w:before="100"/>
        <w:ind w:left="0"/>
      </w:pPr>
      <w:r>
        <w:rPr>
          <w:rFonts w:ascii="Aptos" w:cs="Aptos" w:eastAsia="Aptos" w:hAnsi="Aptos"/>
          <w:b/>
          <w:bCs/>
          <w:color w:val="17365D"/>
          <w:sz w:val="19"/>
          <w:szCs w:val="19"/>
        </w:rPr>
        <w:t xml:space="preserve">15. Operations, Quality Assurance and KPIs</w:t>
      </w:r>
      <w:r>
        <w:rPr>
          <w:rFonts w:ascii="Aptos" w:cs="Aptos" w:eastAsia="Aptos" w:hAnsi="Aptos"/>
          <w:sz w:val="19"/>
          <w:szCs w:val="19"/>
        </w:rPr>
        <w:tab/>
      </w:r>
      <w:r>
        <w:rPr>
          <w:rFonts w:ascii="Aptos" w:cs="Aptos" w:eastAsia="Aptos" w:hAnsi="Aptos"/>
          <w:b/>
          <w:bCs/>
          <w:sz w:val="19"/>
          <w:szCs w:val="19"/>
        </w:rPr>
        <w:t xml:space="preserve">106</w:t>
      </w:r>
    </w:p>
    <w:p>
      <w:pPr>
        <w:tabs>
          <w:tab w:val="right" w:pos="9306" w:leader="dot"/>
        </w:tabs>
        <w:spacing w:after="10" w:before="0"/>
        <w:ind w:left="360"/>
      </w:pPr>
      <w:r>
        <w:rPr>
          <w:rFonts w:ascii="Aptos" w:cs="Aptos" w:eastAsia="Aptos" w:hAnsi="Aptos"/>
          <w:b w:val="false"/>
          <w:bCs w:val="false"/>
          <w:color w:val="111111"/>
          <w:sz w:val="17"/>
          <w:szCs w:val="17"/>
        </w:rPr>
        <w:t xml:space="preserve">15.1 KPIs</w:t>
      </w:r>
      <w:r>
        <w:rPr>
          <w:rFonts w:ascii="Aptos" w:cs="Aptos" w:eastAsia="Aptos" w:hAnsi="Aptos"/>
          <w:sz w:val="17"/>
          <w:szCs w:val="17"/>
        </w:rPr>
        <w:tab/>
      </w:r>
      <w:r>
        <w:rPr>
          <w:rFonts w:ascii="Aptos" w:cs="Aptos" w:eastAsia="Aptos" w:hAnsi="Aptos"/>
          <w:b w:val="false"/>
          <w:bCs w:val="false"/>
          <w:sz w:val="17"/>
          <w:szCs w:val="17"/>
        </w:rPr>
        <w:t xml:space="preserve">106</w:t>
      </w:r>
    </w:p>
    <w:p>
      <w:pPr>
        <w:tabs>
          <w:tab w:val="right" w:pos="9306" w:leader="dot"/>
        </w:tabs>
        <w:spacing w:after="10" w:before="0"/>
        <w:ind w:left="360"/>
      </w:pPr>
      <w:r>
        <w:rPr>
          <w:rFonts w:ascii="Aptos" w:cs="Aptos" w:eastAsia="Aptos" w:hAnsi="Aptos"/>
          <w:b w:val="false"/>
          <w:bCs w:val="false"/>
          <w:color w:val="111111"/>
          <w:sz w:val="17"/>
          <w:szCs w:val="17"/>
        </w:rPr>
        <w:t xml:space="preserve">15.2 Quality gates</w:t>
      </w:r>
      <w:r>
        <w:rPr>
          <w:rFonts w:ascii="Aptos" w:cs="Aptos" w:eastAsia="Aptos" w:hAnsi="Aptos"/>
          <w:sz w:val="17"/>
          <w:szCs w:val="17"/>
        </w:rPr>
        <w:tab/>
      </w:r>
      <w:r>
        <w:rPr>
          <w:rFonts w:ascii="Aptos" w:cs="Aptos" w:eastAsia="Aptos" w:hAnsi="Aptos"/>
          <w:b w:val="false"/>
          <w:bCs w:val="false"/>
          <w:sz w:val="17"/>
          <w:szCs w:val="17"/>
        </w:rPr>
        <w:t xml:space="preserve">107</w:t>
      </w:r>
    </w:p>
    <w:p>
      <w:pPr>
        <w:tabs>
          <w:tab w:val="right" w:pos="9306" w:leader="dot"/>
        </w:tabs>
        <w:spacing w:after="10" w:before="0"/>
        <w:ind w:left="360"/>
      </w:pPr>
      <w:r>
        <w:rPr>
          <w:rFonts w:ascii="Aptos" w:cs="Aptos" w:eastAsia="Aptos" w:hAnsi="Aptos"/>
          <w:b w:val="false"/>
          <w:bCs w:val="false"/>
          <w:color w:val="111111"/>
          <w:sz w:val="17"/>
          <w:szCs w:val="17"/>
        </w:rPr>
        <w:t xml:space="preserve">15.3 Viewer panel and model benchmark</w:t>
      </w:r>
      <w:r>
        <w:rPr>
          <w:rFonts w:ascii="Aptos" w:cs="Aptos" w:eastAsia="Aptos" w:hAnsi="Aptos"/>
          <w:sz w:val="17"/>
          <w:szCs w:val="17"/>
        </w:rPr>
        <w:tab/>
      </w:r>
      <w:r>
        <w:rPr>
          <w:rFonts w:ascii="Aptos" w:cs="Aptos" w:eastAsia="Aptos" w:hAnsi="Aptos"/>
          <w:b w:val="false"/>
          <w:bCs w:val="false"/>
          <w:sz w:val="17"/>
          <w:szCs w:val="17"/>
        </w:rPr>
        <w:t xml:space="preserve">107</w:t>
      </w:r>
    </w:p>
    <w:p>
      <w:pPr>
        <w:tabs>
          <w:tab w:val="right" w:pos="9306" w:leader="dot"/>
        </w:tabs>
        <w:spacing w:after="10" w:before="0"/>
        <w:ind w:left="360"/>
      </w:pPr>
      <w:r>
        <w:rPr>
          <w:rFonts w:ascii="Aptos" w:cs="Aptos" w:eastAsia="Aptos" w:hAnsi="Aptos"/>
          <w:b w:val="false"/>
          <w:bCs w:val="false"/>
          <w:color w:val="111111"/>
          <w:sz w:val="17"/>
          <w:szCs w:val="17"/>
        </w:rPr>
        <w:t xml:space="preserve">15.4 Testing before release</w:t>
      </w:r>
      <w:r>
        <w:rPr>
          <w:rFonts w:ascii="Aptos" w:cs="Aptos" w:eastAsia="Aptos" w:hAnsi="Aptos"/>
          <w:sz w:val="17"/>
          <w:szCs w:val="17"/>
        </w:rPr>
        <w:tab/>
      </w:r>
      <w:r>
        <w:rPr>
          <w:rFonts w:ascii="Aptos" w:cs="Aptos" w:eastAsia="Aptos" w:hAnsi="Aptos"/>
          <w:b w:val="false"/>
          <w:bCs w:val="false"/>
          <w:sz w:val="17"/>
          <w:szCs w:val="17"/>
        </w:rPr>
        <w:t xml:space="preserve">108</w:t>
      </w:r>
    </w:p>
    <w:p>
      <w:pPr>
        <w:tabs>
          <w:tab w:val="right" w:pos="9306" w:leader="dot"/>
        </w:tabs>
        <w:spacing w:after="10" w:before="0"/>
        <w:ind w:left="360"/>
      </w:pPr>
      <w:r>
        <w:rPr>
          <w:rFonts w:ascii="Aptos" w:cs="Aptos" w:eastAsia="Aptos" w:hAnsi="Aptos"/>
          <w:b w:val="false"/>
          <w:bCs w:val="false"/>
          <w:color w:val="111111"/>
          <w:sz w:val="17"/>
          <w:szCs w:val="17"/>
        </w:rPr>
        <w:t xml:space="preserve">15.5 Festival and peak handling</w:t>
      </w:r>
      <w:r>
        <w:rPr>
          <w:rFonts w:ascii="Aptos" w:cs="Aptos" w:eastAsia="Aptos" w:hAnsi="Aptos"/>
          <w:sz w:val="17"/>
          <w:szCs w:val="17"/>
        </w:rPr>
        <w:tab/>
      </w:r>
      <w:r>
        <w:rPr>
          <w:rFonts w:ascii="Aptos" w:cs="Aptos" w:eastAsia="Aptos" w:hAnsi="Aptos"/>
          <w:b w:val="false"/>
          <w:bCs w:val="false"/>
          <w:sz w:val="17"/>
          <w:szCs w:val="17"/>
        </w:rPr>
        <w:t xml:space="preserve">108</w:t>
      </w:r>
    </w:p>
    <w:p>
      <w:pPr>
        <w:tabs>
          <w:tab w:val="right" w:pos="9306" w:leader="dot"/>
        </w:tabs>
        <w:spacing w:after="10" w:before="0"/>
        <w:ind w:left="360"/>
      </w:pPr>
      <w:r>
        <w:rPr>
          <w:rFonts w:ascii="Aptos" w:cs="Aptos" w:eastAsia="Aptos" w:hAnsi="Aptos"/>
          <w:b w:val="false"/>
          <w:bCs w:val="false"/>
          <w:color w:val="111111"/>
          <w:sz w:val="17"/>
          <w:szCs w:val="17"/>
        </w:rPr>
        <w:t xml:space="preserve">15.6 Incident handling</w:t>
      </w:r>
      <w:r>
        <w:rPr>
          <w:rFonts w:ascii="Aptos" w:cs="Aptos" w:eastAsia="Aptos" w:hAnsi="Aptos"/>
          <w:sz w:val="17"/>
          <w:szCs w:val="17"/>
        </w:rPr>
        <w:tab/>
      </w:r>
      <w:r>
        <w:rPr>
          <w:rFonts w:ascii="Aptos" w:cs="Aptos" w:eastAsia="Aptos" w:hAnsi="Aptos"/>
          <w:b w:val="false"/>
          <w:bCs w:val="false"/>
          <w:sz w:val="17"/>
          <w:szCs w:val="17"/>
        </w:rPr>
        <w:t xml:space="preserve">108</w:t>
      </w:r>
    </w:p>
    <w:p>
      <w:pPr>
        <w:tabs>
          <w:tab w:val="right" w:pos="9306" w:leader="dot"/>
        </w:tabs>
        <w:spacing w:after="10" w:before="0"/>
        <w:ind w:left="360"/>
      </w:pPr>
      <w:r>
        <w:rPr>
          <w:rFonts w:ascii="Aptos" w:cs="Aptos" w:eastAsia="Aptos" w:hAnsi="Aptos"/>
          <w:b w:val="false"/>
          <w:bCs w:val="false"/>
          <w:color w:val="111111"/>
          <w:sz w:val="17"/>
          <w:szCs w:val="17"/>
        </w:rPr>
        <w:t xml:space="preserve">15.7 Support operations</w:t>
      </w:r>
      <w:r>
        <w:rPr>
          <w:rFonts w:ascii="Aptos" w:cs="Aptos" w:eastAsia="Aptos" w:hAnsi="Aptos"/>
          <w:sz w:val="17"/>
          <w:szCs w:val="17"/>
        </w:rPr>
        <w:tab/>
      </w:r>
      <w:r>
        <w:rPr>
          <w:rFonts w:ascii="Aptos" w:cs="Aptos" w:eastAsia="Aptos" w:hAnsi="Aptos"/>
          <w:b w:val="false"/>
          <w:bCs w:val="false"/>
          <w:sz w:val="17"/>
          <w:szCs w:val="17"/>
        </w:rPr>
        <w:t xml:space="preserve">109</w:t>
      </w:r>
    </w:p>
    <w:p>
      <w:pPr>
        <w:tabs>
          <w:tab w:val="right" w:pos="9306" w:leader="dot"/>
        </w:tabs>
        <w:spacing w:after="10" w:before="0"/>
        <w:ind w:left="360"/>
      </w:pPr>
      <w:r>
        <w:rPr>
          <w:rFonts w:ascii="Aptos" w:cs="Aptos" w:eastAsia="Aptos" w:hAnsi="Aptos"/>
          <w:b w:val="false"/>
          <w:bCs w:val="false"/>
          <w:color w:val="111111"/>
          <w:sz w:val="17"/>
          <w:szCs w:val="17"/>
        </w:rPr>
        <w:t xml:space="preserve">15.8 Review and takedown service levels</w:t>
      </w:r>
      <w:r>
        <w:rPr>
          <w:rFonts w:ascii="Aptos" w:cs="Aptos" w:eastAsia="Aptos" w:hAnsi="Aptos"/>
          <w:sz w:val="17"/>
          <w:szCs w:val="17"/>
        </w:rPr>
        <w:tab/>
      </w:r>
      <w:r>
        <w:rPr>
          <w:rFonts w:ascii="Aptos" w:cs="Aptos" w:eastAsia="Aptos" w:hAnsi="Aptos"/>
          <w:b w:val="false"/>
          <w:bCs w:val="false"/>
          <w:sz w:val="17"/>
          <w:szCs w:val="17"/>
        </w:rPr>
        <w:t xml:space="preserve">109</w:t>
      </w:r>
    </w:p>
    <w:p>
      <w:pPr>
        <w:tabs>
          <w:tab w:val="right" w:pos="9306" w:leader="dot"/>
        </w:tabs>
        <w:spacing w:after="30" w:before="100"/>
        <w:ind w:left="0"/>
      </w:pPr>
      <w:r>
        <w:rPr>
          <w:rFonts w:ascii="Aptos" w:cs="Aptos" w:eastAsia="Aptos" w:hAnsi="Aptos"/>
          <w:b/>
          <w:bCs/>
          <w:color w:val="17365D"/>
          <w:sz w:val="19"/>
          <w:szCs w:val="19"/>
        </w:rPr>
        <w:t xml:space="preserve">16. Risk Register</w:t>
      </w:r>
      <w:r>
        <w:rPr>
          <w:rFonts w:ascii="Aptos" w:cs="Aptos" w:eastAsia="Aptos" w:hAnsi="Aptos"/>
          <w:sz w:val="19"/>
          <w:szCs w:val="19"/>
        </w:rPr>
        <w:tab/>
      </w:r>
      <w:r>
        <w:rPr>
          <w:rFonts w:ascii="Aptos" w:cs="Aptos" w:eastAsia="Aptos" w:hAnsi="Aptos"/>
          <w:b/>
          <w:bCs/>
          <w:sz w:val="19"/>
          <w:szCs w:val="19"/>
        </w:rPr>
        <w:t xml:space="preserve">110</w:t>
      </w:r>
    </w:p>
    <w:p>
      <w:pPr>
        <w:tabs>
          <w:tab w:val="right" w:pos="9306" w:leader="dot"/>
        </w:tabs>
        <w:spacing w:after="10" w:before="0"/>
        <w:ind w:left="360"/>
      </w:pPr>
      <w:r>
        <w:rPr>
          <w:rFonts w:ascii="Aptos" w:cs="Aptos" w:eastAsia="Aptos" w:hAnsi="Aptos"/>
          <w:b w:val="false"/>
          <w:bCs w:val="false"/>
          <w:color w:val="111111"/>
          <w:sz w:val="17"/>
          <w:szCs w:val="17"/>
        </w:rPr>
        <w:t xml:space="preserve">16.1 Product and quality risks</w:t>
      </w:r>
      <w:r>
        <w:rPr>
          <w:rFonts w:ascii="Aptos" w:cs="Aptos" w:eastAsia="Aptos" w:hAnsi="Aptos"/>
          <w:sz w:val="17"/>
          <w:szCs w:val="17"/>
        </w:rPr>
        <w:tab/>
      </w:r>
      <w:r>
        <w:rPr>
          <w:rFonts w:ascii="Aptos" w:cs="Aptos" w:eastAsia="Aptos" w:hAnsi="Aptos"/>
          <w:b w:val="false"/>
          <w:bCs w:val="false"/>
          <w:sz w:val="17"/>
          <w:szCs w:val="17"/>
        </w:rPr>
        <w:t xml:space="preserve">110</w:t>
      </w:r>
    </w:p>
    <w:p>
      <w:pPr>
        <w:tabs>
          <w:tab w:val="right" w:pos="9306" w:leader="dot"/>
        </w:tabs>
        <w:spacing w:after="10" w:before="0"/>
        <w:ind w:left="360"/>
      </w:pPr>
      <w:r>
        <w:rPr>
          <w:rFonts w:ascii="Aptos" w:cs="Aptos" w:eastAsia="Aptos" w:hAnsi="Aptos"/>
          <w:b w:val="false"/>
          <w:bCs w:val="false"/>
          <w:color w:val="111111"/>
          <w:sz w:val="17"/>
          <w:szCs w:val="17"/>
        </w:rPr>
        <w:t xml:space="preserve">16.2 Safety, rights and legal risks</w:t>
      </w:r>
      <w:r>
        <w:rPr>
          <w:rFonts w:ascii="Aptos" w:cs="Aptos" w:eastAsia="Aptos" w:hAnsi="Aptos"/>
          <w:sz w:val="17"/>
          <w:szCs w:val="17"/>
        </w:rPr>
        <w:tab/>
      </w:r>
      <w:r>
        <w:rPr>
          <w:rFonts w:ascii="Aptos" w:cs="Aptos" w:eastAsia="Aptos" w:hAnsi="Aptos"/>
          <w:b w:val="false"/>
          <w:bCs w:val="false"/>
          <w:sz w:val="17"/>
          <w:szCs w:val="17"/>
        </w:rPr>
        <w:t xml:space="preserve">111</w:t>
      </w:r>
    </w:p>
    <w:p>
      <w:pPr>
        <w:tabs>
          <w:tab w:val="right" w:pos="9306" w:leader="dot"/>
        </w:tabs>
        <w:spacing w:after="10" w:before="0"/>
        <w:ind w:left="360"/>
      </w:pPr>
      <w:r>
        <w:rPr>
          <w:rFonts w:ascii="Aptos" w:cs="Aptos" w:eastAsia="Aptos" w:hAnsi="Aptos"/>
          <w:b w:val="false"/>
          <w:bCs w:val="false"/>
          <w:color w:val="111111"/>
          <w:sz w:val="17"/>
          <w:szCs w:val="17"/>
        </w:rPr>
        <w:t xml:space="preserve">16.3 Commercial and financial risks</w:t>
      </w:r>
      <w:r>
        <w:rPr>
          <w:rFonts w:ascii="Aptos" w:cs="Aptos" w:eastAsia="Aptos" w:hAnsi="Aptos"/>
          <w:sz w:val="17"/>
          <w:szCs w:val="17"/>
        </w:rPr>
        <w:tab/>
      </w:r>
      <w:r>
        <w:rPr>
          <w:rFonts w:ascii="Aptos" w:cs="Aptos" w:eastAsia="Aptos" w:hAnsi="Aptos"/>
          <w:b w:val="false"/>
          <w:bCs w:val="false"/>
          <w:sz w:val="17"/>
          <w:szCs w:val="17"/>
        </w:rPr>
        <w:t xml:space="preserve">112</w:t>
      </w:r>
    </w:p>
    <w:p>
      <w:pPr>
        <w:tabs>
          <w:tab w:val="right" w:pos="9306" w:leader="dot"/>
        </w:tabs>
        <w:spacing w:after="10" w:before="0"/>
        <w:ind w:left="360"/>
      </w:pPr>
      <w:r>
        <w:rPr>
          <w:rFonts w:ascii="Aptos" w:cs="Aptos" w:eastAsia="Aptos" w:hAnsi="Aptos"/>
          <w:b w:val="false"/>
          <w:bCs w:val="false"/>
          <w:color w:val="111111"/>
          <w:sz w:val="17"/>
          <w:szCs w:val="17"/>
        </w:rPr>
        <w:t xml:space="preserve">16.4 Operations and infrastructure risks</w:t>
      </w:r>
      <w:r>
        <w:rPr>
          <w:rFonts w:ascii="Aptos" w:cs="Aptos" w:eastAsia="Aptos" w:hAnsi="Aptos"/>
          <w:sz w:val="17"/>
          <w:szCs w:val="17"/>
        </w:rPr>
        <w:tab/>
      </w:r>
      <w:r>
        <w:rPr>
          <w:rFonts w:ascii="Aptos" w:cs="Aptos" w:eastAsia="Aptos" w:hAnsi="Aptos"/>
          <w:b w:val="false"/>
          <w:bCs w:val="false"/>
          <w:sz w:val="17"/>
          <w:szCs w:val="17"/>
        </w:rPr>
        <w:t xml:space="preserve">113</w:t>
      </w:r>
    </w:p>
    <w:p>
      <w:pPr>
        <w:tabs>
          <w:tab w:val="right" w:pos="9306" w:leader="dot"/>
        </w:tabs>
        <w:spacing w:after="30" w:before="100"/>
        <w:ind w:left="0"/>
      </w:pPr>
      <w:r>
        <w:rPr>
          <w:rFonts w:ascii="Aptos" w:cs="Aptos" w:eastAsia="Aptos" w:hAnsi="Aptos"/>
          <w:b/>
          <w:bCs/>
          <w:color w:val="17365D"/>
          <w:sz w:val="19"/>
          <w:szCs w:val="19"/>
        </w:rPr>
        <w:t xml:space="preserve">17. Roadmap and Release Gates</w:t>
      </w:r>
      <w:r>
        <w:rPr>
          <w:rFonts w:ascii="Aptos" w:cs="Aptos" w:eastAsia="Aptos" w:hAnsi="Aptos"/>
          <w:sz w:val="19"/>
          <w:szCs w:val="19"/>
        </w:rPr>
        <w:tab/>
      </w:r>
      <w:r>
        <w:rPr>
          <w:rFonts w:ascii="Aptos" w:cs="Aptos" w:eastAsia="Aptos" w:hAnsi="Aptos"/>
          <w:b/>
          <w:bCs/>
          <w:sz w:val="19"/>
          <w:szCs w:val="19"/>
        </w:rPr>
        <w:t xml:space="preserve">114</w:t>
      </w:r>
    </w:p>
    <w:p>
      <w:pPr>
        <w:tabs>
          <w:tab w:val="right" w:pos="9306" w:leader="dot"/>
        </w:tabs>
        <w:spacing w:after="10" w:before="0"/>
        <w:ind w:left="360"/>
      </w:pPr>
      <w:r>
        <w:rPr>
          <w:rFonts w:ascii="Aptos" w:cs="Aptos" w:eastAsia="Aptos" w:hAnsi="Aptos"/>
          <w:b w:val="false"/>
          <w:bCs w:val="false"/>
          <w:color w:val="111111"/>
          <w:sz w:val="17"/>
          <w:szCs w:val="17"/>
        </w:rPr>
        <w:t xml:space="preserve">17.1 Phases</w:t>
      </w:r>
      <w:r>
        <w:rPr>
          <w:rFonts w:ascii="Aptos" w:cs="Aptos" w:eastAsia="Aptos" w:hAnsi="Aptos"/>
          <w:sz w:val="17"/>
          <w:szCs w:val="17"/>
        </w:rPr>
        <w:tab/>
      </w:r>
      <w:r>
        <w:rPr>
          <w:rFonts w:ascii="Aptos" w:cs="Aptos" w:eastAsia="Aptos" w:hAnsi="Aptos"/>
          <w:b w:val="false"/>
          <w:bCs w:val="false"/>
          <w:sz w:val="17"/>
          <w:szCs w:val="17"/>
        </w:rPr>
        <w:t xml:space="preserve">114</w:t>
      </w:r>
    </w:p>
    <w:p>
      <w:pPr>
        <w:tabs>
          <w:tab w:val="right" w:pos="9306" w:leader="dot"/>
        </w:tabs>
        <w:spacing w:after="10" w:before="0"/>
        <w:ind w:left="360"/>
      </w:pPr>
      <w:r>
        <w:rPr>
          <w:rFonts w:ascii="Aptos" w:cs="Aptos" w:eastAsia="Aptos" w:hAnsi="Aptos"/>
          <w:b w:val="false"/>
          <w:bCs w:val="false"/>
          <w:color w:val="111111"/>
          <w:sz w:val="17"/>
          <w:szCs w:val="17"/>
        </w:rPr>
        <w:t xml:space="preserve">17.2 Launch actions before the Free Beta</w:t>
      </w:r>
      <w:r>
        <w:rPr>
          <w:rFonts w:ascii="Aptos" w:cs="Aptos" w:eastAsia="Aptos" w:hAnsi="Aptos"/>
          <w:sz w:val="17"/>
          <w:szCs w:val="17"/>
        </w:rPr>
        <w:tab/>
      </w:r>
      <w:r>
        <w:rPr>
          <w:rFonts w:ascii="Aptos" w:cs="Aptos" w:eastAsia="Aptos" w:hAnsi="Aptos"/>
          <w:b w:val="false"/>
          <w:bCs w:val="false"/>
          <w:sz w:val="17"/>
          <w:szCs w:val="17"/>
        </w:rPr>
        <w:t xml:space="preserve">115</w:t>
      </w:r>
    </w:p>
    <w:p>
      <w:pPr>
        <w:tabs>
          <w:tab w:val="right" w:pos="9306" w:leader="dot"/>
        </w:tabs>
        <w:spacing w:after="10" w:before="0"/>
        <w:ind w:left="360"/>
      </w:pPr>
      <w:r>
        <w:rPr>
          <w:rFonts w:ascii="Aptos" w:cs="Aptos" w:eastAsia="Aptos" w:hAnsi="Aptos"/>
          <w:b w:val="false"/>
          <w:bCs w:val="false"/>
          <w:color w:val="111111"/>
          <w:sz w:val="17"/>
          <w:szCs w:val="17"/>
        </w:rPr>
        <w:t xml:space="preserve">17.3 Paid launch conditions</w:t>
      </w:r>
      <w:r>
        <w:rPr>
          <w:rFonts w:ascii="Aptos" w:cs="Aptos" w:eastAsia="Aptos" w:hAnsi="Aptos"/>
          <w:sz w:val="17"/>
          <w:szCs w:val="17"/>
        </w:rPr>
        <w:tab/>
      </w:r>
      <w:r>
        <w:rPr>
          <w:rFonts w:ascii="Aptos" w:cs="Aptos" w:eastAsia="Aptos" w:hAnsi="Aptos"/>
          <w:b w:val="false"/>
          <w:bCs w:val="false"/>
          <w:sz w:val="17"/>
          <w:szCs w:val="17"/>
        </w:rPr>
        <w:t xml:space="preserve">115</w:t>
      </w:r>
    </w:p>
    <w:p>
      <w:pPr>
        <w:tabs>
          <w:tab w:val="right" w:pos="9306" w:leader="dot"/>
        </w:tabs>
        <w:spacing w:after="10" w:before="0"/>
        <w:ind w:left="360"/>
      </w:pPr>
      <w:r>
        <w:rPr>
          <w:rFonts w:ascii="Aptos" w:cs="Aptos" w:eastAsia="Aptos" w:hAnsi="Aptos"/>
          <w:b w:val="false"/>
          <w:bCs w:val="false"/>
          <w:color w:val="111111"/>
          <w:sz w:val="17"/>
          <w:szCs w:val="17"/>
        </w:rPr>
        <w:t xml:space="preserve">17.4 Release gates</w:t>
      </w:r>
      <w:r>
        <w:rPr>
          <w:rFonts w:ascii="Aptos" w:cs="Aptos" w:eastAsia="Aptos" w:hAnsi="Aptos"/>
          <w:sz w:val="17"/>
          <w:szCs w:val="17"/>
        </w:rPr>
        <w:tab/>
      </w:r>
      <w:r>
        <w:rPr>
          <w:rFonts w:ascii="Aptos" w:cs="Aptos" w:eastAsia="Aptos" w:hAnsi="Aptos"/>
          <w:b w:val="false"/>
          <w:bCs w:val="false"/>
          <w:sz w:val="17"/>
          <w:szCs w:val="17"/>
        </w:rPr>
        <w:t xml:space="preserve">116</w:t>
      </w:r>
    </w:p>
    <w:p>
      <w:pPr>
        <w:tabs>
          <w:tab w:val="right" w:pos="9306" w:leader="dot"/>
        </w:tabs>
        <w:spacing w:after="30" w:before="100"/>
        <w:ind w:left="0"/>
      </w:pPr>
      <w:r>
        <w:rPr>
          <w:rFonts w:ascii="Aptos" w:cs="Aptos" w:eastAsia="Aptos" w:hAnsi="Aptos"/>
          <w:b/>
          <w:bCs/>
          <w:color w:val="17365D"/>
          <w:sz w:val="19"/>
          <w:szCs w:val="19"/>
        </w:rPr>
        <w:t xml:space="preserve">18. Open Items and Confirmations</w:t>
      </w:r>
      <w:r>
        <w:rPr>
          <w:rFonts w:ascii="Aptos" w:cs="Aptos" w:eastAsia="Aptos" w:hAnsi="Aptos"/>
          <w:sz w:val="19"/>
          <w:szCs w:val="19"/>
        </w:rPr>
        <w:tab/>
      </w:r>
      <w:r>
        <w:rPr>
          <w:rFonts w:ascii="Aptos" w:cs="Aptos" w:eastAsia="Aptos" w:hAnsi="Aptos"/>
          <w:b/>
          <w:bCs/>
          <w:sz w:val="19"/>
          <w:szCs w:val="19"/>
        </w:rPr>
        <w:t xml:space="preserve">117</w:t>
      </w:r>
    </w:p>
    <w:p>
      <w:pPr>
        <w:tabs>
          <w:tab w:val="right" w:pos="9306" w:leader="dot"/>
        </w:tabs>
        <w:spacing w:after="10" w:before="0"/>
        <w:ind w:left="360"/>
      </w:pPr>
      <w:r>
        <w:rPr>
          <w:rFonts w:ascii="Aptos" w:cs="Aptos" w:eastAsia="Aptos" w:hAnsi="Aptos"/>
          <w:b w:val="false"/>
          <w:bCs w:val="false"/>
          <w:color w:val="111111"/>
          <w:sz w:val="17"/>
          <w:szCs w:val="17"/>
        </w:rPr>
        <w:t xml:space="preserve">18.1 Prices and commercial terms</w:t>
      </w:r>
      <w:r>
        <w:rPr>
          <w:rFonts w:ascii="Aptos" w:cs="Aptos" w:eastAsia="Aptos" w:hAnsi="Aptos"/>
          <w:sz w:val="17"/>
          <w:szCs w:val="17"/>
        </w:rPr>
        <w:tab/>
      </w:r>
      <w:r>
        <w:rPr>
          <w:rFonts w:ascii="Aptos" w:cs="Aptos" w:eastAsia="Aptos" w:hAnsi="Aptos"/>
          <w:b w:val="false"/>
          <w:bCs w:val="false"/>
          <w:sz w:val="17"/>
          <w:szCs w:val="17"/>
        </w:rPr>
        <w:t xml:space="preserve">117</w:t>
      </w:r>
    </w:p>
    <w:p>
      <w:pPr>
        <w:tabs>
          <w:tab w:val="right" w:pos="9306" w:leader="dot"/>
        </w:tabs>
        <w:spacing w:after="10" w:before="0"/>
        <w:ind w:left="360"/>
      </w:pPr>
      <w:r>
        <w:rPr>
          <w:rFonts w:ascii="Aptos" w:cs="Aptos" w:eastAsia="Aptos" w:hAnsi="Aptos"/>
          <w:b w:val="false"/>
          <w:bCs w:val="false"/>
          <w:color w:val="111111"/>
          <w:sz w:val="17"/>
          <w:szCs w:val="17"/>
        </w:rPr>
        <w:t xml:space="preserve">18.2 Legal, entity and payments</w:t>
      </w:r>
      <w:r>
        <w:rPr>
          <w:rFonts w:ascii="Aptos" w:cs="Aptos" w:eastAsia="Aptos" w:hAnsi="Aptos"/>
          <w:sz w:val="17"/>
          <w:szCs w:val="17"/>
        </w:rPr>
        <w:tab/>
      </w:r>
      <w:r>
        <w:rPr>
          <w:rFonts w:ascii="Aptos" w:cs="Aptos" w:eastAsia="Aptos" w:hAnsi="Aptos"/>
          <w:b w:val="false"/>
          <w:bCs w:val="false"/>
          <w:sz w:val="17"/>
          <w:szCs w:val="17"/>
        </w:rPr>
        <w:t xml:space="preserve">117</w:t>
      </w:r>
    </w:p>
    <w:p>
      <w:pPr>
        <w:tabs>
          <w:tab w:val="right" w:pos="9306" w:leader="dot"/>
        </w:tabs>
        <w:spacing w:after="10" w:before="0"/>
        <w:ind w:left="360"/>
      </w:pPr>
      <w:r>
        <w:rPr>
          <w:rFonts w:ascii="Aptos" w:cs="Aptos" w:eastAsia="Aptos" w:hAnsi="Aptos"/>
          <w:b w:val="false"/>
          <w:bCs w:val="false"/>
          <w:color w:val="111111"/>
          <w:sz w:val="17"/>
          <w:szCs w:val="17"/>
        </w:rPr>
        <w:t xml:space="preserve">18.3 Technology, licences and approvals</w:t>
      </w:r>
      <w:r>
        <w:rPr>
          <w:rFonts w:ascii="Aptos" w:cs="Aptos" w:eastAsia="Aptos" w:hAnsi="Aptos"/>
          <w:sz w:val="17"/>
          <w:szCs w:val="17"/>
        </w:rPr>
        <w:tab/>
      </w:r>
      <w:r>
        <w:rPr>
          <w:rFonts w:ascii="Aptos" w:cs="Aptos" w:eastAsia="Aptos" w:hAnsi="Aptos"/>
          <w:b w:val="false"/>
          <w:bCs w:val="false"/>
          <w:sz w:val="17"/>
          <w:szCs w:val="17"/>
        </w:rPr>
        <w:t xml:space="preserve">118</w:t>
      </w:r>
    </w:p>
    <w:p>
      <w:pPr>
        <w:tabs>
          <w:tab w:val="right" w:pos="9306" w:leader="dot"/>
        </w:tabs>
        <w:spacing w:after="10" w:before="0"/>
        <w:ind w:left="360"/>
      </w:pPr>
      <w:r>
        <w:rPr>
          <w:rFonts w:ascii="Aptos" w:cs="Aptos" w:eastAsia="Aptos" w:hAnsi="Aptos"/>
          <w:b w:val="false"/>
          <w:bCs w:val="false"/>
          <w:color w:val="111111"/>
          <w:sz w:val="17"/>
          <w:szCs w:val="17"/>
        </w:rPr>
        <w:t xml:space="preserve">18.4 People and operations</w:t>
      </w:r>
      <w:r>
        <w:rPr>
          <w:rFonts w:ascii="Aptos" w:cs="Aptos" w:eastAsia="Aptos" w:hAnsi="Aptos"/>
          <w:sz w:val="17"/>
          <w:szCs w:val="17"/>
        </w:rPr>
        <w:tab/>
      </w:r>
      <w:r>
        <w:rPr>
          <w:rFonts w:ascii="Aptos" w:cs="Aptos" w:eastAsia="Aptos" w:hAnsi="Aptos"/>
          <w:b w:val="false"/>
          <w:bCs w:val="false"/>
          <w:sz w:val="17"/>
          <w:szCs w:val="17"/>
        </w:rPr>
        <w:t xml:space="preserve">119</w:t>
      </w:r>
    </w:p>
    <w:p>
      <w:pPr>
        <w:tabs>
          <w:tab w:val="right" w:pos="9306" w:leader="dot"/>
        </w:tabs>
        <w:spacing w:after="10" w:before="0"/>
        <w:ind w:left="360"/>
      </w:pPr>
      <w:r>
        <w:rPr>
          <w:rFonts w:ascii="Aptos" w:cs="Aptos" w:eastAsia="Aptos" w:hAnsi="Aptos"/>
          <w:b w:val="false"/>
          <w:bCs w:val="false"/>
          <w:color w:val="111111"/>
          <w:sz w:val="17"/>
          <w:szCs w:val="17"/>
        </w:rPr>
        <w:t xml:space="preserve">18.5 Points found while writing this edition</w:t>
      </w:r>
      <w:r>
        <w:rPr>
          <w:rFonts w:ascii="Aptos" w:cs="Aptos" w:eastAsia="Aptos" w:hAnsi="Aptos"/>
          <w:sz w:val="17"/>
          <w:szCs w:val="17"/>
        </w:rPr>
        <w:tab/>
      </w:r>
      <w:r>
        <w:rPr>
          <w:rFonts w:ascii="Aptos" w:cs="Aptos" w:eastAsia="Aptos" w:hAnsi="Aptos"/>
          <w:b w:val="false"/>
          <w:bCs w:val="false"/>
          <w:sz w:val="17"/>
          <w:szCs w:val="17"/>
        </w:rPr>
        <w:t xml:space="preserve">119</w:t>
      </w:r>
    </w:p>
    <w:p>
      <w:pPr>
        <w:tabs>
          <w:tab w:val="right" w:pos="9306" w:leader="dot"/>
        </w:tabs>
        <w:spacing w:after="30" w:before="100"/>
        <w:ind w:left="0"/>
      </w:pPr>
      <w:r>
        <w:rPr>
          <w:rFonts w:ascii="Aptos" w:cs="Aptos" w:eastAsia="Aptos" w:hAnsi="Aptos"/>
          <w:b/>
          <w:bCs/>
          <w:color w:val="17365D"/>
          <w:sz w:val="19"/>
          <w:szCs w:val="19"/>
        </w:rPr>
        <w:t xml:space="preserve">Appendix A. Decision Log</w:t>
      </w:r>
      <w:r>
        <w:rPr>
          <w:rFonts w:ascii="Aptos" w:cs="Aptos" w:eastAsia="Aptos" w:hAnsi="Aptos"/>
          <w:sz w:val="19"/>
          <w:szCs w:val="19"/>
        </w:rPr>
        <w:tab/>
      </w:r>
      <w:r>
        <w:rPr>
          <w:rFonts w:ascii="Aptos" w:cs="Aptos" w:eastAsia="Aptos" w:hAnsi="Aptos"/>
          <w:b/>
          <w:bCs/>
          <w:sz w:val="19"/>
          <w:szCs w:val="19"/>
        </w:rPr>
        <w:t xml:space="preserve">121</w:t>
      </w:r>
    </w:p>
    <w:p>
      <w:pPr>
        <w:tabs>
          <w:tab w:val="right" w:pos="9306" w:leader="dot"/>
        </w:tabs>
        <w:spacing w:after="30" w:before="100"/>
        <w:ind w:left="0"/>
      </w:pPr>
      <w:r>
        <w:rPr>
          <w:rFonts w:ascii="Aptos" w:cs="Aptos" w:eastAsia="Aptos" w:hAnsi="Aptos"/>
          <w:b/>
          <w:bCs/>
          <w:color w:val="17365D"/>
          <w:sz w:val="19"/>
          <w:szCs w:val="19"/>
        </w:rPr>
        <w:t xml:space="preserve">Appendix B. Glossary</w:t>
      </w:r>
      <w:r>
        <w:rPr>
          <w:rFonts w:ascii="Aptos" w:cs="Aptos" w:eastAsia="Aptos" w:hAnsi="Aptos"/>
          <w:sz w:val="19"/>
          <w:szCs w:val="19"/>
        </w:rPr>
        <w:tab/>
      </w:r>
      <w:r>
        <w:rPr>
          <w:rFonts w:ascii="Aptos" w:cs="Aptos" w:eastAsia="Aptos" w:hAnsi="Aptos"/>
          <w:b/>
          <w:bCs/>
          <w:sz w:val="19"/>
          <w:szCs w:val="19"/>
        </w:rPr>
        <w:t xml:space="preserve">125</w:t>
      </w:r>
    </w:p>
    <w:p>
      <w:pPr>
        <w:pStyle w:val="Heading1"/>
        <w:pageBreakBefore/>
      </w:pPr>
      <w:r>
        <w:rPr>
          <w:rFonts w:ascii="Aptos" w:cs="Aptos" w:eastAsia="Aptos" w:hAnsi="Aptos"/>
        </w:rPr>
        <w:t xml:space="preserve">1. Executive Summary and Product Mandate</w:t>
      </w:r>
    </w:p>
    <w:p>
      <w:pPr>
        <w:pStyle w:val="Heading2"/>
      </w:pPr>
      <w:r>
        <w:rPr>
          <w:rFonts w:ascii="Aptos" w:cs="Aptos" w:eastAsia="Aptos" w:hAnsi="Aptos"/>
        </w:rPr>
        <w:t xml:space="preserve">1.1 What Remon Motion Studio is</w:t>
      </w:r>
    </w:p>
    <w:p>
      <w:pPr>
        <w:spacing w:after="140" w:before="0" w:line="288"/>
      </w:pPr>
      <w:r>
        <w:rPr>
          <w:rFonts w:ascii="Aptos" w:cs="Aptos" w:eastAsia="Aptos" w:hAnsi="Aptos"/>
        </w:rPr>
        <w:t xml:space="preserve">Remon Motion Studio is an AI video production service from RemonLogic Private Limited, Dhaka. A creator or business describes an idea, uploads a script or sends a voice note, and the studio turns it into a finished video: script, storyboard, voices, music, scenes, captions, checks, delivery and direct publishing. It runs at remonlogicstudio.com as a separate product with its own customers, prices, admin panel and accounting books, on infrastructure shared with the other RemonLogic products.</w:t>
      </w:r>
    </w:p>
    <w:p>
      <w:pPr>
        <w:spacing w:after="140" w:before="0" w:line="288"/>
      </w:pPr>
      <w:r>
        <w:rPr>
          <w:rFonts w:ascii="Aptos" w:cs="Aptos" w:eastAsia="Aptos" w:hAnsi="Aptos"/>
        </w:rPr>
        <w:t xml:space="preserve">The studio makes three kinds of video under one subscription: 3D animation and motion graphics, cinematic AI video, and Islamic content with source verification. One monthly package fee gives access to the tools; every finished minute is billed at a per-minute rate that depends on render mode, output tier and package. There is no included minute quota.</w:t>
      </w:r>
    </w:p>
    <w:p>
      <w:pPr>
        <w:spacing w:after="140" w:before="0" w:line="288"/>
      </w:pPr>
      <w:r>
        <w:rPr>
          <w:rFonts w:ascii="Aptos" w:cs="Aptos" w:eastAsia="Aptos" w:hAnsi="Aptos"/>
        </w:rPr>
        <w:t xml:space="preserve">RemonLogic Private Limited is the owning company. Its registration with RJSC is being applied for (application planned for 1 November 2026). International sales are planned through a USA LLC that licenses the product from RemonLogic. See chapter 7 for payment and entity details.</w:t>
      </w:r>
    </w:p>
    <w:p>
      <w:pPr>
        <w:pStyle w:val="Heading2"/>
      </w:pPr>
      <w:r>
        <w:rPr>
          <w:rFonts w:ascii="Aptos" w:cs="Aptos" w:eastAsia="Aptos" w:hAnsi="Aptos"/>
        </w:rPr>
        <w:t xml:space="preserve">1.2 Who it serves</w:t>
      </w:r>
    </w:p>
    <w:p>
      <w:pPr>
        <w:spacing w:after="140" w:before="0" w:line="288"/>
      </w:pPr>
      <w:r>
        <w:rPr>
          <w:rFonts w:ascii="Aptos" w:cs="Aptos" w:eastAsia="Aptos" w:hAnsi="Aptos"/>
        </w:rPr>
        <w:t xml:space="preserve">Motion Studio is built for Bangladesh first and to an international standard. The first customers are Bangladeshi small businesses, freelancers, content creators, agencies, Islamic content makers and educators. The same product serves international customers in USD, EUR and GBP, with English support around the clock and more dubbing languages after each passes its quality gate.</w:t>
      </w:r>
    </w:p>
    <w:tbl>
      <w:tblPr>
        <w:tblW w:type="dxa" w:w="93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044"/>
        <w:gridCol w:w="2884"/>
        <w:gridCol w:w="3378"/>
      </w:tblGrid>
      <w:tr>
        <w:trPr>
          <w:cantSplit/>
          <w:tblHeader/>
        </w:trPr>
        <w:tc>
          <w:tcPr>
            <w:tcW w:type="dxa" w:w="3044"/>
            <w:tcBorders>
              <w:top w:val="single" w:color="C9D3E3" w:sz="4"/>
              <w:left w:val="single" w:color="C9D3E3" w:sz="4"/>
              <w:bottom w:val="single" w:color="C9D3E3" w:sz="4"/>
              <w:right w:val="single" w:color="C9D3E3" w:sz="4"/>
            </w:tcBorders>
            <w:shd w:fill="17365D" w:color="auto" w:val="clear"/>
            <w:tcMar>
              <w:top w:type="dxa" w:w="50"/>
              <w:left w:type="dxa" w:w="90"/>
              <w:bottom w:type="dxa" w:w="50"/>
              <w:right w:type="dxa" w:w="90"/>
            </w:tcMar>
            <w:vAlign w:val="center"/>
          </w:tcPr>
          <w:p>
            <w:pPr>
              <w:spacing w:after="0" w:before="0" w:line="252"/>
            </w:pPr>
            <w:r>
              <w:rPr>
                <w:rFonts w:ascii="Aptos" w:cs="Aptos" w:eastAsia="Aptos" w:hAnsi="Aptos"/>
                <w:b/>
                <w:bCs/>
                <w:color w:val="FFFFFF"/>
                <w:sz w:val="17"/>
                <w:szCs w:val="17"/>
              </w:rPr>
              <w:t xml:space="preserve">Customer group</w:t>
            </w:r>
          </w:p>
        </w:tc>
        <w:tc>
          <w:tcPr>
            <w:tcW w:type="dxa" w:w="2884"/>
            <w:tcBorders>
              <w:top w:val="single" w:color="C9D3E3" w:sz="4"/>
              <w:left w:val="single" w:color="C9D3E3" w:sz="4"/>
              <w:bottom w:val="single" w:color="C9D3E3" w:sz="4"/>
              <w:right w:val="single" w:color="C9D3E3" w:sz="4"/>
            </w:tcBorders>
            <w:shd w:fill="17365D" w:color="auto" w:val="clear"/>
            <w:tcMar>
              <w:top w:type="dxa" w:w="50"/>
              <w:left w:type="dxa" w:w="90"/>
              <w:bottom w:type="dxa" w:w="50"/>
              <w:right w:type="dxa" w:w="90"/>
            </w:tcMar>
            <w:vAlign w:val="center"/>
          </w:tcPr>
          <w:p>
            <w:pPr>
              <w:spacing w:after="0" w:before="0" w:line="252"/>
            </w:pPr>
            <w:r>
              <w:rPr>
                <w:rFonts w:ascii="Aptos" w:cs="Aptos" w:eastAsia="Aptos" w:hAnsi="Aptos"/>
                <w:b/>
                <w:bCs/>
                <w:color w:val="FFFFFF"/>
                <w:sz w:val="17"/>
                <w:szCs w:val="17"/>
              </w:rPr>
              <w:t xml:space="preserve">Main need</w:t>
            </w:r>
          </w:p>
        </w:tc>
        <w:tc>
          <w:tcPr>
            <w:tcW w:type="dxa" w:w="3378"/>
            <w:tcBorders>
              <w:top w:val="single" w:color="C9D3E3" w:sz="4"/>
              <w:left w:val="single" w:color="C9D3E3" w:sz="4"/>
              <w:bottom w:val="single" w:color="C9D3E3" w:sz="4"/>
              <w:right w:val="single" w:color="C9D3E3" w:sz="4"/>
            </w:tcBorders>
            <w:shd w:fill="17365D" w:color="auto" w:val="clear"/>
            <w:tcMar>
              <w:top w:type="dxa" w:w="50"/>
              <w:left w:type="dxa" w:w="90"/>
              <w:bottom w:type="dxa" w:w="50"/>
              <w:right w:type="dxa" w:w="90"/>
            </w:tcMar>
            <w:vAlign w:val="center"/>
          </w:tcPr>
          <w:p>
            <w:pPr>
              <w:spacing w:after="0" w:before="0" w:line="252"/>
            </w:pPr>
            <w:r>
              <w:rPr>
                <w:rFonts w:ascii="Aptos" w:cs="Aptos" w:eastAsia="Aptos" w:hAnsi="Aptos"/>
                <w:b/>
                <w:bCs/>
                <w:color w:val="FFFFFF"/>
                <w:sz w:val="17"/>
                <w:szCs w:val="17"/>
              </w:rPr>
              <w:t xml:space="preserve">Typical use</w:t>
            </w:r>
          </w:p>
        </w:tc>
      </w:tr>
      <w:tr>
        <w:trPr>
          <w:cantSplit/>
        </w:trPr>
        <w:tc>
          <w:tcPr>
            <w:tcW w:type="dxa" w:w="3044"/>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Small businesses and F-commerce sellers</w:t>
            </w:r>
          </w:p>
        </w:tc>
        <w:tc>
          <w:tcPr>
            <w:tcW w:type="dxa" w:w="2884"/>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Cheap, fast ads in Bangla</w:t>
            </w:r>
          </w:p>
        </w:tc>
        <w:tc>
          <w:tcPr>
            <w:tcW w:type="dxa" w:w="3378"/>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Product ads, menus, offers, festival posts</w:t>
            </w:r>
          </w:p>
        </w:tc>
      </w:tr>
      <w:tr>
        <w:trPr>
          <w:cantSplit/>
        </w:trPr>
        <w:tc>
          <w:tcPr>
            <w:tcW w:type="dxa" w:w="3044"/>
            <w:tcBorders>
              <w:top w:val="single" w:color="C9D3E3" w:sz="4"/>
              <w:left w:val="single" w:color="C9D3E3" w:sz="4"/>
              <w:bottom w:val="single" w:color="C9D3E3" w:sz="4"/>
              <w:right w:val="single" w:color="C9D3E3" w:sz="4"/>
            </w:tcBorders>
            <w:shd w:fill="F6F8FB" w:color="auto" w:val="clear"/>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Freelancers</w:t>
            </w:r>
          </w:p>
        </w:tc>
        <w:tc>
          <w:tcPr>
            <w:tcW w:type="dxa" w:w="2884"/>
            <w:tcBorders>
              <w:top w:val="single" w:color="C9D3E3" w:sz="4"/>
              <w:left w:val="single" w:color="C9D3E3" w:sz="4"/>
              <w:bottom w:val="single" w:color="C9D3E3" w:sz="4"/>
              <w:right w:val="single" w:color="C9D3E3" w:sz="4"/>
            </w:tcBorders>
            <w:shd w:fill="F6F8FB" w:color="auto" w:val="clear"/>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Client videos at a margin</w:t>
            </w:r>
          </w:p>
        </w:tc>
        <w:tc>
          <w:tcPr>
            <w:tcW w:type="dxa" w:w="3378"/>
            <w:tcBorders>
              <w:top w:val="single" w:color="C9D3E3" w:sz="4"/>
              <w:left w:val="single" w:color="C9D3E3" w:sz="4"/>
              <w:bottom w:val="single" w:color="C9D3E3" w:sz="4"/>
              <w:right w:val="single" w:color="C9D3E3" w:sz="4"/>
            </w:tcBorders>
            <w:shd w:fill="F6F8FB" w:color="auto" w:val="clear"/>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Reels, promos, explainers for clients</w:t>
            </w:r>
          </w:p>
        </w:tc>
      </w:tr>
      <w:tr>
        <w:trPr>
          <w:cantSplit/>
        </w:trPr>
        <w:tc>
          <w:tcPr>
            <w:tcW w:type="dxa" w:w="3044"/>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Content creators</w:t>
            </w:r>
          </w:p>
        </w:tc>
        <w:tc>
          <w:tcPr>
            <w:tcW w:type="dxa" w:w="2884"/>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Faster production</w:t>
            </w:r>
          </w:p>
        </w:tc>
        <w:tc>
          <w:tcPr>
            <w:tcW w:type="dxa" w:w="3378"/>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YouTube series, Shorts, cartoons, drama</w:t>
            </w:r>
          </w:p>
        </w:tc>
      </w:tr>
      <w:tr>
        <w:trPr>
          <w:cantSplit/>
        </w:trPr>
        <w:tc>
          <w:tcPr>
            <w:tcW w:type="dxa" w:w="3044"/>
            <w:tcBorders>
              <w:top w:val="single" w:color="C9D3E3" w:sz="4"/>
              <w:left w:val="single" w:color="C9D3E3" w:sz="4"/>
              <w:bottom w:val="single" w:color="C9D3E3" w:sz="4"/>
              <w:right w:val="single" w:color="C9D3E3" w:sz="4"/>
            </w:tcBorders>
            <w:shd w:fill="F6F8FB" w:color="auto" w:val="clear"/>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Agencies</w:t>
            </w:r>
          </w:p>
        </w:tc>
        <w:tc>
          <w:tcPr>
            <w:tcW w:type="dxa" w:w="2884"/>
            <w:tcBorders>
              <w:top w:val="single" w:color="C9D3E3" w:sz="4"/>
              <w:left w:val="single" w:color="C9D3E3" w:sz="4"/>
              <w:bottom w:val="single" w:color="C9D3E3" w:sz="4"/>
              <w:right w:val="single" w:color="C9D3E3" w:sz="4"/>
            </w:tcBorders>
            <w:shd w:fill="F6F8FB" w:color="auto" w:val="clear"/>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Volume, review and branding</w:t>
            </w:r>
          </w:p>
        </w:tc>
        <w:tc>
          <w:tcPr>
            <w:tcW w:type="dxa" w:w="3378"/>
            <w:tcBorders>
              <w:top w:val="single" w:color="C9D3E3" w:sz="4"/>
              <w:left w:val="single" w:color="C9D3E3" w:sz="4"/>
              <w:bottom w:val="single" w:color="C9D3E3" w:sz="4"/>
              <w:right w:val="single" w:color="C9D3E3" w:sz="4"/>
            </w:tcBorders>
            <w:shd w:fill="F6F8FB" w:color="auto" w:val="clear"/>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Multi-client work, white-label portal</w:t>
            </w:r>
          </w:p>
        </w:tc>
      </w:tr>
      <w:tr>
        <w:trPr>
          <w:cantSplit/>
        </w:trPr>
        <w:tc>
          <w:tcPr>
            <w:tcW w:type="dxa" w:w="3044"/>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Islamic content makers</w:t>
            </w:r>
          </w:p>
        </w:tc>
        <w:tc>
          <w:tcPr>
            <w:tcW w:type="dxa" w:w="2884"/>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Correct sources, respectful visuals</w:t>
            </w:r>
          </w:p>
        </w:tc>
        <w:tc>
          <w:tcPr>
            <w:tcW w:type="dxa" w:w="3378"/>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Reminders, stories, lectures with checked quotes</w:t>
            </w:r>
          </w:p>
        </w:tc>
      </w:tr>
      <w:tr>
        <w:trPr>
          <w:cantSplit/>
        </w:trPr>
        <w:tc>
          <w:tcPr>
            <w:tcW w:type="dxa" w:w="3044"/>
            <w:tcBorders>
              <w:top w:val="single" w:color="C9D3E3" w:sz="4"/>
              <w:left w:val="single" w:color="C9D3E3" w:sz="4"/>
              <w:bottom w:val="single" w:color="C9D3E3" w:sz="4"/>
              <w:right w:val="single" w:color="C9D3E3" w:sz="4"/>
            </w:tcBorders>
            <w:shd w:fill="F6F8FB" w:color="auto" w:val="clear"/>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Educators and institutions</w:t>
            </w:r>
          </w:p>
        </w:tc>
        <w:tc>
          <w:tcPr>
            <w:tcW w:type="dxa" w:w="2884"/>
            <w:tcBorders>
              <w:top w:val="single" w:color="C9D3E3" w:sz="4"/>
              <w:left w:val="single" w:color="C9D3E3" w:sz="4"/>
              <w:bottom w:val="single" w:color="C9D3E3" w:sz="4"/>
              <w:right w:val="single" w:color="C9D3E3" w:sz="4"/>
            </w:tcBorders>
            <w:shd w:fill="F6F8FB" w:color="auto" w:val="clear"/>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Lessons and courses as video</w:t>
            </w:r>
          </w:p>
        </w:tc>
        <w:tc>
          <w:tcPr>
            <w:tcW w:type="dxa" w:w="3378"/>
            <w:tcBorders>
              <w:top w:val="single" w:color="C9D3E3" w:sz="4"/>
              <w:left w:val="single" w:color="C9D3E3" w:sz="4"/>
              <w:bottom w:val="single" w:color="C9D3E3" w:sz="4"/>
              <w:right w:val="single" w:color="C9D3E3" w:sz="4"/>
            </w:tcBorders>
            <w:shd w:fill="F6F8FB" w:color="auto" w:val="clear"/>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Explainers, interactive video, SCORM</w:t>
            </w:r>
          </w:p>
        </w:tc>
      </w:tr>
      <w:tr>
        <w:trPr>
          <w:cantSplit/>
        </w:trPr>
        <w:tc>
          <w:tcPr>
            <w:tcW w:type="dxa" w:w="3044"/>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Enterprise</w:t>
            </w:r>
          </w:p>
        </w:tc>
        <w:tc>
          <w:tcPr>
            <w:tcW w:type="dxa" w:w="2884"/>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Contract terms, API, SLA</w:t>
            </w:r>
          </w:p>
        </w:tc>
        <w:tc>
          <w:tcPr>
            <w:tcW w:type="dxa" w:w="3378"/>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Custom scope through the sales team</w:t>
            </w:r>
          </w:p>
        </w:tc>
      </w:tr>
    </w:tbl>
    <w:p>
      <w:pPr>
        <w:spacing w:after="120" w:before="0"/>
      </w:pPr>
    </w:p>
    <w:p>
      <w:pPr>
        <w:spacing w:after="140" w:before="0" w:line="288"/>
      </w:pPr>
      <w:r>
        <w:rPr>
          <w:rFonts w:ascii="Aptos" w:cs="Aptos" w:eastAsia="Aptos" w:hAnsi="Aptos"/>
        </w:rPr>
        <w:t xml:space="preserve">See chapter 2 for segments, personas and competitive position.</w:t>
      </w:r>
    </w:p>
    <w:p>
      <w:pPr>
        <w:pStyle w:val="Heading2"/>
      </w:pPr>
      <w:r>
        <w:rPr>
          <w:rFonts w:ascii="Aptos" w:cs="Aptos" w:eastAsia="Aptos" w:hAnsi="Aptos"/>
        </w:rPr>
        <w:t xml:space="preserve">1.3 Why it wins</w:t>
      </w:r>
    </w:p>
    <w:p>
      <w:pPr>
        <w:spacing w:after="140" w:before="0" w:line="288"/>
      </w:pPr>
      <w:r>
        <w:rPr>
          <w:rFonts w:ascii="Aptos" w:cs="Aptos" w:eastAsia="Aptos" w:hAnsi="Aptos"/>
        </w:rPr>
        <w:t xml:space="preserve">Motion Studio does not try to be the most realistic AI video tool in the world. It competes on fit for its market, honest pricing and safety.</w:t>
      </w:r>
    </w:p>
    <w:p>
      <w:pPr>
        <w:pStyle w:val="ListParagraph"/>
        <w:numPr>
          <w:ilvl w:val="0"/>
          <w:numId w:val="2"/>
        </w:numPr>
        <w:spacing w:after="60" w:before="0"/>
      </w:pPr>
      <w:r>
        <w:rPr>
          <w:rFonts w:ascii="Aptos" w:cs="Aptos" w:eastAsia="Aptos" w:hAnsi="Aptos"/>
          <w:b/>
          <w:bCs/>
        </w:rPr>
        <w:t xml:space="preserve">Bangla first.</w:t>
      </w:r>
      <w:r>
        <w:rPr>
          <w:rFonts w:ascii="Aptos" w:cs="Aptos" w:eastAsia="Aptos" w:hAnsi="Aptos"/>
        </w:rPr>
        <w:t xml:space="preserve"> Bangla script, voices, captions with correct conjuncts, a Bangla pronunciation dictionary, and regional-dialect voices (Chittagonian, Sylheti, Noakhali, Barishal, Rangpur). Interface in Bangla and English at launch.</w:t>
      </w:r>
    </w:p>
    <w:p>
      <w:pPr>
        <w:pStyle w:val="ListParagraph"/>
        <w:numPr>
          <w:ilvl w:val="0"/>
          <w:numId w:val="2"/>
        </w:numPr>
        <w:spacing w:after="60" w:before="0"/>
      </w:pPr>
      <w:r>
        <w:rPr>
          <w:rFonts w:ascii="Aptos" w:cs="Aptos" w:eastAsia="Aptos" w:hAnsi="Aptos"/>
          <w:b/>
          <w:bCs/>
        </w:rPr>
        <w:t xml:space="preserve">Islamic verification.</w:t>
      </w:r>
      <w:r>
        <w:rPr>
          <w:rFonts w:ascii="Aptos" w:cs="Aptos" w:eastAsia="Aptos" w:hAnsi="Aptos"/>
        </w:rPr>
        <w:t xml:space="preserve"> Quran and hadith quotations are checked against verified text, uncertain cases go to named human reviewers, and verified Islamic content gets 25% off every rate.</w:t>
      </w:r>
    </w:p>
    <w:p>
      <w:pPr>
        <w:pStyle w:val="ListParagraph"/>
        <w:numPr>
          <w:ilvl w:val="0"/>
          <w:numId w:val="2"/>
        </w:numPr>
        <w:spacing w:after="60" w:before="0"/>
      </w:pPr>
      <w:r>
        <w:rPr>
          <w:rFonts w:ascii="Aptos" w:cs="Aptos" w:eastAsia="Aptos" w:hAnsi="Aptos"/>
          <w:b/>
          <w:bCs/>
        </w:rPr>
        <w:t xml:space="preserve">Price.</w:t>
      </w:r>
      <w:r>
        <w:rPr>
          <w:rFonts w:ascii="Aptos" w:cs="Aptos" w:eastAsia="Aptos" w:hAnsi="Aptos"/>
        </w:rPr>
        <w:t xml:space="preserve"> Package fees from ৳499 a month and per-minute billing, with bKash and Nagad payment, pay-per-video and minute packs for occasional users.</w:t>
      </w:r>
    </w:p>
    <w:p>
      <w:pPr>
        <w:pStyle w:val="ListParagraph"/>
        <w:numPr>
          <w:ilvl w:val="0"/>
          <w:numId w:val="2"/>
        </w:numPr>
        <w:spacing w:after="60" w:before="0"/>
      </w:pPr>
      <w:r>
        <w:rPr>
          <w:rFonts w:ascii="Aptos" w:cs="Aptos" w:eastAsia="Aptos" w:hAnsi="Aptos"/>
          <w:b/>
          <w:bCs/>
        </w:rPr>
        <w:t xml:space="preserve">Business tools.</w:t>
      </w:r>
      <w:r>
        <w:rPr>
          <w:rFonts w:ascii="Aptos" w:cs="Aptos" w:eastAsia="Aptos" w:hAnsi="Aptos"/>
        </w:rPr>
        <w:t xml:space="preserve"> Order by WhatsApp or Messenger voice note, product-catalogue import, end-screen order QR, per-video sales tracking, business packs for real estate, restaurants, tours, coaching centres and clinics, and one-click boost from the client's own ad account.</w:t>
      </w:r>
    </w:p>
    <w:p>
      <w:pPr>
        <w:pStyle w:val="ListParagraph"/>
        <w:numPr>
          <w:ilvl w:val="0"/>
          <w:numId w:val="2"/>
        </w:numPr>
        <w:spacing w:after="60" w:before="0"/>
      </w:pPr>
      <w:r>
        <w:rPr>
          <w:rFonts w:ascii="Aptos" w:cs="Aptos" w:eastAsia="Aptos" w:hAnsi="Aptos"/>
          <w:b/>
          <w:bCs/>
        </w:rPr>
        <w:t xml:space="preserve">Safety and consent.</w:t>
      </w:r>
      <w:r>
        <w:rPr>
          <w:rFonts w:ascii="Aptos" w:cs="Aptos" w:eastAsia="Aptos" w:hAnsi="Aptos"/>
        </w:rPr>
        <w:t xml:space="preserve"> Voice cloning and digital twins only with live consent and OTP, no real children's voices, Content Credentials (C2PA) and AI labels on every output, and content rules written for Bangladesh.</w:t>
      </w:r>
    </w:p>
    <w:p>
      <w:pPr>
        <w:pStyle w:val="Heading2"/>
      </w:pPr>
      <w:r>
        <w:rPr>
          <w:rFonts w:ascii="Aptos" w:cs="Aptos" w:eastAsia="Aptos" w:hAnsi="Aptos"/>
        </w:rPr>
        <w:t xml:space="preserve">1.4 Key numbers at a glance</w:t>
      </w:r>
    </w:p>
    <w:tbl>
      <w:tblPr>
        <w:tblW w:type="dxa" w:w="93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698"/>
        <w:gridCol w:w="6608"/>
      </w:tblGrid>
      <w:tr>
        <w:trPr>
          <w:cantSplit/>
          <w:tblHeader/>
        </w:trPr>
        <w:tc>
          <w:tcPr>
            <w:tcW w:type="dxa" w:w="2698"/>
            <w:tcBorders>
              <w:top w:val="single" w:color="C9D3E3" w:sz="4"/>
              <w:left w:val="single" w:color="C9D3E3" w:sz="4"/>
              <w:bottom w:val="single" w:color="C9D3E3" w:sz="4"/>
              <w:right w:val="single" w:color="C9D3E3" w:sz="4"/>
            </w:tcBorders>
            <w:shd w:fill="17365D" w:color="auto" w:val="clear"/>
            <w:tcMar>
              <w:top w:type="dxa" w:w="50"/>
              <w:left w:type="dxa" w:w="90"/>
              <w:bottom w:type="dxa" w:w="50"/>
              <w:right w:type="dxa" w:w="90"/>
            </w:tcMar>
            <w:vAlign w:val="center"/>
          </w:tcPr>
          <w:p>
            <w:pPr>
              <w:spacing w:after="0" w:before="0" w:line="252"/>
            </w:pPr>
            <w:r>
              <w:rPr>
                <w:rFonts w:ascii="Aptos" w:cs="Aptos" w:eastAsia="Aptos" w:hAnsi="Aptos"/>
                <w:b/>
                <w:bCs/>
                <w:color w:val="FFFFFF"/>
                <w:sz w:val="17"/>
                <w:szCs w:val="17"/>
              </w:rPr>
              <w:t xml:space="preserve">Item</w:t>
            </w:r>
          </w:p>
        </w:tc>
        <w:tc>
          <w:tcPr>
            <w:tcW w:type="dxa" w:w="6608"/>
            <w:tcBorders>
              <w:top w:val="single" w:color="C9D3E3" w:sz="4"/>
              <w:left w:val="single" w:color="C9D3E3" w:sz="4"/>
              <w:bottom w:val="single" w:color="C9D3E3" w:sz="4"/>
              <w:right w:val="single" w:color="C9D3E3" w:sz="4"/>
            </w:tcBorders>
            <w:shd w:fill="17365D" w:color="auto" w:val="clear"/>
            <w:tcMar>
              <w:top w:type="dxa" w:w="50"/>
              <w:left w:type="dxa" w:w="90"/>
              <w:bottom w:type="dxa" w:w="50"/>
              <w:right w:type="dxa" w:w="90"/>
            </w:tcMar>
            <w:vAlign w:val="center"/>
          </w:tcPr>
          <w:p>
            <w:pPr>
              <w:spacing w:after="0" w:before="0" w:line="252"/>
            </w:pPr>
            <w:r>
              <w:rPr>
                <w:rFonts w:ascii="Aptos" w:cs="Aptos" w:eastAsia="Aptos" w:hAnsi="Aptos"/>
                <w:b/>
                <w:bCs/>
                <w:color w:val="FFFFFF"/>
                <w:sz w:val="17"/>
                <w:szCs w:val="17"/>
              </w:rPr>
              <w:t xml:space="preserve">Value</w:t>
            </w:r>
          </w:p>
        </w:tc>
      </w:tr>
      <w:tr>
        <w:trPr>
          <w:cantSplit/>
        </w:trPr>
        <w:tc>
          <w:tcPr>
            <w:tcW w:type="dxa" w:w="2698"/>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Packages (monthly)</w:t>
            </w:r>
          </w:p>
        </w:tc>
        <w:tc>
          <w:tcPr>
            <w:tcW w:type="dxa" w:w="6608"/>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Freelancer Mini ৳499 ($6); Freelancer Starter ৳999 ($11); Premium Starter ৳1,999 ($22); Premium Professional ৳3,999 ($44); Premium Agency ৳7,999 ($89); Enterprise by contract</w:t>
            </w:r>
          </w:p>
        </w:tc>
      </w:tr>
      <w:tr>
        <w:trPr>
          <w:cantSplit/>
        </w:trPr>
        <w:tc>
          <w:tcPr>
            <w:tcW w:type="dxa" w:w="2698"/>
            <w:tcBorders>
              <w:top w:val="single" w:color="C9D3E3" w:sz="4"/>
              <w:left w:val="single" w:color="C9D3E3" w:sz="4"/>
              <w:bottom w:val="single" w:color="C9D3E3" w:sz="4"/>
              <w:right w:val="single" w:color="C9D3E3" w:sz="4"/>
            </w:tcBorders>
            <w:shd w:fill="F6F8FB" w:color="auto" w:val="clear"/>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Maximum video length</w:t>
            </w:r>
          </w:p>
        </w:tc>
        <w:tc>
          <w:tcPr>
            <w:tcW w:type="dxa" w:w="6608"/>
            <w:tcBorders>
              <w:top w:val="single" w:color="C9D3E3" w:sz="4"/>
              <w:left w:val="single" w:color="C9D3E3" w:sz="4"/>
              <w:bottom w:val="single" w:color="C9D3E3" w:sz="4"/>
              <w:right w:val="single" w:color="C9D3E3" w:sz="4"/>
            </w:tcBorders>
            <w:shd w:fill="F6F8FB" w:color="auto" w:val="clear"/>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Mini 45 s; Starter 2 min; Premium Starter 5 min; Professional 10 min; Agency 20 min</w:t>
            </w:r>
          </w:p>
        </w:tc>
      </w:tr>
      <w:tr>
        <w:trPr>
          <w:cantSplit/>
        </w:trPr>
        <w:tc>
          <w:tcPr>
            <w:tcW w:type="dxa" w:w="2698"/>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Per-minute rates</w:t>
            </w:r>
          </w:p>
        </w:tc>
        <w:tc>
          <w:tcPr>
            <w:tcW w:type="dxa" w:w="6608"/>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From ৳25 to ৳162 for 480p–1080p Native; 4K Escalating ৳142 (3D) / ৳192 (Cinematic), Starter and above</w:t>
            </w:r>
          </w:p>
        </w:tc>
      </w:tr>
      <w:tr>
        <w:trPr>
          <w:cantSplit/>
        </w:trPr>
        <w:tc>
          <w:tcPr>
            <w:tcW w:type="dxa" w:w="2698"/>
            <w:tcBorders>
              <w:top w:val="single" w:color="C9D3E3" w:sz="4"/>
              <w:left w:val="single" w:color="C9D3E3" w:sz="4"/>
              <w:bottom w:val="single" w:color="C9D3E3" w:sz="4"/>
              <w:right w:val="single" w:color="C9D3E3" w:sz="4"/>
            </w:tcBorders>
            <w:shd w:fill="F6F8FB" w:color="auto" w:val="clear"/>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Islamic content</w:t>
            </w:r>
          </w:p>
        </w:tc>
        <w:tc>
          <w:tcPr>
            <w:tcW w:type="dxa" w:w="6608"/>
            <w:tcBorders>
              <w:top w:val="single" w:color="C9D3E3" w:sz="4"/>
              <w:left w:val="single" w:color="C9D3E3" w:sz="4"/>
              <w:bottom w:val="single" w:color="C9D3E3" w:sz="4"/>
              <w:right w:val="single" w:color="C9D3E3" w:sz="4"/>
            </w:tcBorders>
            <w:shd w:fill="F6F8FB" w:color="auto" w:val="clear"/>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25% off each rate after verification</w:t>
            </w:r>
          </w:p>
        </w:tc>
      </w:tr>
      <w:tr>
        <w:trPr>
          <w:cantSplit/>
        </w:trPr>
        <w:tc>
          <w:tcPr>
            <w:tcW w:type="dxa" w:w="2698"/>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International prices</w:t>
            </w:r>
          </w:p>
        </w:tc>
        <w:tc>
          <w:tcPr>
            <w:tcW w:type="dxa" w:w="6608"/>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BDT price + 35%, converted at ৳122 = $1; EUR and GBP also offered</w:t>
            </w:r>
          </w:p>
        </w:tc>
      </w:tr>
      <w:tr>
        <w:trPr>
          <w:cantSplit/>
        </w:trPr>
        <w:tc>
          <w:tcPr>
            <w:tcW w:type="dxa" w:w="2698"/>
            <w:tcBorders>
              <w:top w:val="single" w:color="C9D3E3" w:sz="4"/>
              <w:left w:val="single" w:color="C9D3E3" w:sz="4"/>
              <w:bottom w:val="single" w:color="C9D3E3" w:sz="4"/>
              <w:right w:val="single" w:color="C9D3E3" w:sz="4"/>
            </w:tcBorders>
            <w:shd w:fill="F6F8FB" w:color="auto" w:val="clear"/>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Delivery tiers</w:t>
            </w:r>
          </w:p>
        </w:tc>
        <w:tc>
          <w:tcPr>
            <w:tcW w:type="dxa" w:w="6608"/>
            <w:tcBorders>
              <w:top w:val="single" w:color="C9D3E3" w:sz="4"/>
              <w:left w:val="single" w:color="C9D3E3" w:sz="4"/>
              <w:bottom w:val="single" w:color="C9D3E3" w:sz="4"/>
              <w:right w:val="single" w:color="C9D3E3" w:sz="4"/>
            </w:tcBorders>
            <w:shd w:fill="F6F8FB" w:color="auto" w:val="clear"/>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Express +20%; Normal within 12 hours; Slow within 24 hours at 10% off</w:t>
            </w:r>
          </w:p>
        </w:tc>
      </w:tr>
      <w:tr>
        <w:trPr>
          <w:cantSplit/>
        </w:trPr>
        <w:tc>
          <w:tcPr>
            <w:tcW w:type="dxa" w:w="2698"/>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Storage</w:t>
            </w:r>
          </w:p>
        </w:tc>
        <w:tc>
          <w:tcPr>
            <w:tcW w:type="dxa" w:w="6608"/>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1 GB (free) to 80 GB (Agency); add-ons from ৳80 a month</w:t>
            </w:r>
          </w:p>
        </w:tc>
      </w:tr>
      <w:tr>
        <w:trPr>
          <w:cantSplit/>
        </w:trPr>
        <w:tc>
          <w:tcPr>
            <w:tcW w:type="dxa" w:w="2698"/>
            <w:tcBorders>
              <w:top w:val="single" w:color="C9D3E3" w:sz="4"/>
              <w:left w:val="single" w:color="C9D3E3" w:sz="4"/>
              <w:bottom w:val="single" w:color="C9D3E3" w:sz="4"/>
              <w:right w:val="single" w:color="C9D3E3" w:sz="4"/>
            </w:tcBorders>
            <w:shd w:fill="F6F8FB" w:color="auto" w:val="clear"/>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Free Trial</w:t>
            </w:r>
          </w:p>
        </w:tc>
        <w:tc>
          <w:tcPr>
            <w:tcW w:type="dxa" w:w="6608"/>
            <w:tcBorders>
              <w:top w:val="single" w:color="C9D3E3" w:sz="4"/>
              <w:left w:val="single" w:color="C9D3E3" w:sz="4"/>
              <w:bottom w:val="single" w:color="C9D3E3" w:sz="4"/>
              <w:right w:val="single" w:color="C9D3E3" w:sz="4"/>
            </w:tcBorders>
            <w:shd w:fill="F6F8FB" w:color="auto" w:val="clear"/>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7 days; 1 minute a day; up to 15 seconds per video; watermarked</w:t>
            </w:r>
          </w:p>
        </w:tc>
      </w:tr>
      <w:tr>
        <w:trPr>
          <w:cantSplit/>
        </w:trPr>
        <w:tc>
          <w:tcPr>
            <w:tcW w:type="dxa" w:w="2698"/>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Closed pilot</w:t>
            </w:r>
          </w:p>
        </w:tc>
        <w:tc>
          <w:tcPr>
            <w:tcW w:type="dxa" w:w="6608"/>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2 weeks with 10–15 businesses, before the public Free Beta</w:t>
            </w:r>
          </w:p>
        </w:tc>
      </w:tr>
      <w:tr>
        <w:trPr>
          <w:cantSplit/>
        </w:trPr>
        <w:tc>
          <w:tcPr>
            <w:tcW w:type="dxa" w:w="2698"/>
            <w:tcBorders>
              <w:top w:val="single" w:color="C9D3E3" w:sz="4"/>
              <w:left w:val="single" w:color="C9D3E3" w:sz="4"/>
              <w:bottom w:val="single" w:color="C9D3E3" w:sz="4"/>
              <w:right w:val="single" w:color="C9D3E3" w:sz="4"/>
            </w:tcBorders>
            <w:shd w:fill="F6F8FB" w:color="auto" w:val="clear"/>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Free Beta</w:t>
            </w:r>
          </w:p>
        </w:tc>
        <w:tc>
          <w:tcPr>
            <w:tcW w:type="dxa" w:w="6608"/>
            <w:tcBorders>
              <w:top w:val="single" w:color="C9D3E3" w:sz="4"/>
              <w:left w:val="single" w:color="C9D3E3" w:sz="4"/>
              <w:bottom w:val="single" w:color="C9D3E3" w:sz="4"/>
              <w:right w:val="single" w:color="C9D3E3" w:sz="4"/>
            </w:tcBorders>
            <w:shd w:fill="F6F8FB" w:color="auto" w:val="clear"/>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30 days from 20 December 2026</w:t>
            </w:r>
          </w:p>
        </w:tc>
      </w:tr>
      <w:tr>
        <w:trPr>
          <w:cantSplit/>
        </w:trPr>
        <w:tc>
          <w:tcPr>
            <w:tcW w:type="dxa" w:w="2698"/>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Paid start</w:t>
            </w:r>
          </w:p>
        </w:tc>
        <w:tc>
          <w:tcPr>
            <w:tcW w:type="dxa" w:w="6608"/>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Date to be set; depends on the Free Beta pass conditions</w:t>
            </w:r>
          </w:p>
        </w:tc>
      </w:tr>
    </w:tbl>
    <w:p>
      <w:pPr>
        <w:spacing w:after="120" w:before="0"/>
      </w:pPr>
    </w:p>
    <w:p>
      <w:pPr>
        <w:spacing w:after="140" w:before="0" w:line="288"/>
      </w:pPr>
      <w:r>
        <w:rPr>
          <w:rFonts w:ascii="Aptos" w:cs="Aptos" w:eastAsia="Aptos" w:hAnsi="Aptos"/>
        </w:rPr>
        <w:t xml:space="preserve">All prices, limits and dates are admin-editable settings; every change needs two-person approval and is logged. Full rate tables are in chapter 7; package contents in chapter 6; trial, pilot and Free Beta rules in chapter 8.</w:t>
      </w:r>
    </w:p>
    <w:p>
      <w:pPr>
        <w:pStyle w:val="Heading2"/>
      </w:pPr>
      <w:r>
        <w:rPr>
          <w:rFonts w:ascii="Aptos" w:cs="Aptos" w:eastAsia="Aptos" w:hAnsi="Aptos"/>
        </w:rPr>
        <w:t xml:space="preserve">1.5 Launch path</w:t>
      </w:r>
    </w:p>
    <w:p>
      <w:pPr>
        <w:spacing w:after="140" w:before="0" w:line="288"/>
      </w:pPr>
      <w:r>
        <w:rPr>
          <w:rFonts w:ascii="Aptos" w:cs="Aptos" w:eastAsia="Aptos" w:hAnsi="Aptos"/>
        </w:rPr>
        <w:t xml:space="preserve">The launch follows three steps, and each step must pass before the next starts.</w:t>
      </w:r>
    </w:p>
    <w:p>
      <w:pPr>
        <w:pStyle w:val="ListParagraph"/>
        <w:numPr>
          <w:ilvl w:val="0"/>
          <w:numId w:val="3"/>
        </w:numPr>
        <w:spacing w:after="60" w:before="0"/>
      </w:pPr>
      <w:r>
        <w:rPr>
          <w:rFonts w:ascii="Aptos" w:cs="Aptos" w:eastAsia="Aptos" w:hAnsi="Aptos"/>
          <w:b/>
          <w:bCs/>
        </w:rPr>
        <w:t xml:space="preserve">Closed pilot (2 weeks).</w:t>
      </w:r>
      <w:r>
        <w:rPr>
          <w:rFonts w:ascii="Aptos" w:cs="Aptos" w:eastAsia="Aptos" w:hAnsi="Aptos"/>
        </w:rPr>
        <w:t xml:space="preserve"> 10–15 known businesses use the studio on real work. The aim is to find quality and workflow problems before the public sees them.</w:t>
      </w:r>
    </w:p>
    <w:p>
      <w:pPr>
        <w:pStyle w:val="ListParagraph"/>
        <w:numPr>
          <w:ilvl w:val="0"/>
          <w:numId w:val="3"/>
        </w:numPr>
        <w:spacing w:after="60" w:before="0"/>
      </w:pPr>
      <w:r>
        <w:rPr>
          <w:rFonts w:ascii="Aptos" w:cs="Aptos" w:eastAsia="Aptos" w:hAnsi="Aptos"/>
          <w:b/>
          <w:bCs/>
        </w:rPr>
        <w:t xml:space="preserve">Public Free Beta (30 days from 20 December 2026).</w:t>
      </w:r>
      <w:r>
        <w:rPr>
          <w:rFonts w:ascii="Aptos" w:cs="Aptos" w:eastAsia="Aptos" w:hAnsi="Aptos"/>
        </w:rPr>
        <w:t xml:space="preserve"> Free use within daily limits, an admission cap and a queue. The live website shows the approved paid prices, marked "free during the Free Beta".</w:t>
      </w:r>
    </w:p>
    <w:p>
      <w:pPr>
        <w:pStyle w:val="ListParagraph"/>
        <w:numPr>
          <w:ilvl w:val="0"/>
          <w:numId w:val="3"/>
        </w:numPr>
        <w:spacing w:after="60" w:before="0"/>
      </w:pPr>
      <w:r>
        <w:rPr>
          <w:rFonts w:ascii="Aptos" w:cs="Aptos" w:eastAsia="Aptos" w:hAnsi="Aptos"/>
          <w:b/>
          <w:bCs/>
        </w:rPr>
        <w:t xml:space="preserve">Paid launch (date to be set).</w:t>
      </w:r>
      <w:r>
        <w:rPr>
          <w:rFonts w:ascii="Aptos" w:cs="Aptos" w:eastAsia="Aptos" w:hAnsi="Aptos"/>
        </w:rPr>
        <w:t xml:space="preserve"> Paid packages, delivery tiers and payments start only when the Free Beta pass conditions are met: at least 99% crash-free sessions, AI response speed within target, satisfaction at least 4 out of 5, all test payments successful and no open high-severity security issue (defaults, editable). If the conditions are not met, the date moves.</w:t>
      </w:r>
    </w:p>
    <w:p>
      <w:pPr>
        <w:spacing w:after="140" w:before="0" w:line="288"/>
      </w:pPr>
      <w:r>
        <w:rPr>
          <w:rFonts w:ascii="Aptos" w:cs="Aptos" w:eastAsia="Aptos" w:hAnsi="Aptos"/>
        </w:rPr>
        <w:t xml:space="preserve">GPU capacity starts with a one-week test on one rented server with 8× RTX A6000 GPUs. The master blueprint's server list is the baseline architecture; the final server choice follows the benchmark. See chapter 10.</w:t>
      </w:r>
    </w:p>
    <w:p>
      <w:pPr>
        <w:pStyle w:val="Heading2"/>
      </w:pPr>
      <w:r>
        <w:rPr>
          <w:rFonts w:ascii="Aptos" w:cs="Aptos" w:eastAsia="Aptos" w:hAnsi="Aptos"/>
        </w:rPr>
        <w:t xml:space="preserve">1.6 Place in the RemonLogic Ecosystem</w:t>
      </w:r>
    </w:p>
    <w:p>
      <w:pPr>
        <w:spacing w:after="140" w:before="0" w:line="288"/>
      </w:pPr>
      <w:r>
        <w:rPr>
          <w:rFonts w:ascii="Aptos" w:cs="Aptos" w:eastAsia="Aptos" w:hAnsi="Aptos"/>
        </w:rPr>
        <w:t xml:space="preserve">Motion Studio is the "Create" part of the RemonLogic Ecosystem (Learn → Create → Build → Earn). It shares servers, sign-in, payments platform and security controls with the other products, but keeps its own data, queues, permissions and books.</w:t>
      </w:r>
    </w:p>
    <w:tbl>
      <w:tblPr>
        <w:tblW w:type="dxa" w:w="93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605"/>
        <w:gridCol w:w="5701"/>
      </w:tblGrid>
      <w:tr>
        <w:trPr>
          <w:cantSplit/>
          <w:tblHeader/>
        </w:trPr>
        <w:tc>
          <w:tcPr>
            <w:tcW w:type="dxa" w:w="3605"/>
            <w:tcBorders>
              <w:top w:val="single" w:color="C9D3E3" w:sz="4"/>
              <w:left w:val="single" w:color="C9D3E3" w:sz="4"/>
              <w:bottom w:val="single" w:color="C9D3E3" w:sz="4"/>
              <w:right w:val="single" w:color="C9D3E3" w:sz="4"/>
            </w:tcBorders>
            <w:shd w:fill="17365D" w:color="auto" w:val="clear"/>
            <w:tcMar>
              <w:top w:type="dxa" w:w="50"/>
              <w:left w:type="dxa" w:w="90"/>
              <w:bottom w:type="dxa" w:w="50"/>
              <w:right w:type="dxa" w:w="90"/>
            </w:tcMar>
            <w:vAlign w:val="center"/>
          </w:tcPr>
          <w:p>
            <w:pPr>
              <w:spacing w:after="0" w:before="0" w:line="252"/>
            </w:pPr>
            <w:r>
              <w:rPr>
                <w:rFonts w:ascii="Aptos" w:cs="Aptos" w:eastAsia="Aptos" w:hAnsi="Aptos"/>
                <w:b/>
                <w:bCs/>
                <w:color w:val="FFFFFF"/>
                <w:sz w:val="17"/>
                <w:szCs w:val="17"/>
              </w:rPr>
              <w:t xml:space="preserve">Connected product</w:t>
            </w:r>
          </w:p>
        </w:tc>
        <w:tc>
          <w:tcPr>
            <w:tcW w:type="dxa" w:w="5701"/>
            <w:tcBorders>
              <w:top w:val="single" w:color="C9D3E3" w:sz="4"/>
              <w:left w:val="single" w:color="C9D3E3" w:sz="4"/>
              <w:bottom w:val="single" w:color="C9D3E3" w:sz="4"/>
              <w:right w:val="single" w:color="C9D3E3" w:sz="4"/>
            </w:tcBorders>
            <w:shd w:fill="17365D" w:color="auto" w:val="clear"/>
            <w:tcMar>
              <w:top w:type="dxa" w:w="50"/>
              <w:left w:type="dxa" w:w="90"/>
              <w:bottom w:type="dxa" w:w="50"/>
              <w:right w:type="dxa" w:w="90"/>
            </w:tcMar>
            <w:vAlign w:val="center"/>
          </w:tcPr>
          <w:p>
            <w:pPr>
              <w:spacing w:after="0" w:before="0" w:line="252"/>
            </w:pPr>
            <w:r>
              <w:rPr>
                <w:rFonts w:ascii="Aptos" w:cs="Aptos" w:eastAsia="Aptos" w:hAnsi="Aptos"/>
                <w:b/>
                <w:bCs/>
                <w:color w:val="FFFFFF"/>
                <w:sz w:val="17"/>
                <w:szCs w:val="17"/>
              </w:rPr>
              <w:t xml:space="preserve">How it connects to Motion Studio</w:t>
            </w:r>
          </w:p>
        </w:tc>
      </w:tr>
      <w:tr>
        <w:trPr>
          <w:cantSplit/>
        </w:trPr>
        <w:tc>
          <w:tcPr>
            <w:tcW w:type="dxa" w:w="3605"/>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NexaTute (AI learning)</w:t>
            </w:r>
          </w:p>
        </w:tc>
        <w:tc>
          <w:tcPr>
            <w:tcW w:type="dxa" w:w="5701"/>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Shares the character and voice engine; NexaTute topic Shorts are made in Motion Studio; a NexaTute "making videos with AI" course leads to a Motion Studio trial or discount; interactive video and SCORM export link to NexaTute; PlayBoom content can be made in kids-safe mode</w:t>
            </w:r>
          </w:p>
        </w:tc>
      </w:tr>
      <w:tr>
        <w:trPr>
          <w:cantSplit/>
        </w:trPr>
        <w:tc>
          <w:tcPr>
            <w:tcW w:type="dxa" w:w="3605"/>
            <w:tcBorders>
              <w:top w:val="single" w:color="C9D3E3" w:sz="4"/>
              <w:left w:val="single" w:color="C9D3E3" w:sz="4"/>
              <w:bottom w:val="single" w:color="C9D3E3" w:sz="4"/>
              <w:right w:val="single" w:color="C9D3E3" w:sz="4"/>
            </w:tcBorders>
            <w:shd w:fill="F6F8FB" w:color="auto" w:val="clear"/>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NexaLogicDev (AI cloud IDE, from September 2027)</w:t>
            </w:r>
          </w:p>
        </w:tc>
        <w:tc>
          <w:tcPr>
            <w:tcW w:type="dxa" w:w="5701"/>
            <w:tcBorders>
              <w:top w:val="single" w:color="C9D3E3" w:sz="4"/>
              <w:left w:val="single" w:color="C9D3E3" w:sz="4"/>
              <w:bottom w:val="single" w:color="C9D3E3" w:sz="4"/>
              <w:right w:val="single" w:color="C9D3E3" w:sz="4"/>
            </w:tcBorders>
            <w:shd w:fill="F6F8FB" w:color="auto" w:val="clear"/>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One-click promo videos for sites and apps built there; client-handover voice-over videos; NexaLogicDev credits are deducted at the Motion Studio price (৳5 = 1 credit)</w:t>
            </w:r>
          </w:p>
        </w:tc>
      </w:tr>
      <w:tr>
        <w:trPr>
          <w:cantSplit/>
        </w:trPr>
        <w:tc>
          <w:tcPr>
            <w:tcW w:type="dxa" w:w="3605"/>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Reseller Program</w:t>
            </w:r>
          </w:p>
        </w:tc>
        <w:tc>
          <w:tcPr>
            <w:tcW w:type="dxa" w:w="5701"/>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Resellers sell Motion Studio from the same reseller wallet; the reseller discount applies to package fees, per-minute rates and the Express surcharge (see chapter 7)</w:t>
            </w:r>
          </w:p>
        </w:tc>
      </w:tr>
      <w:tr>
        <w:trPr>
          <w:cantSplit/>
        </w:trPr>
        <w:tc>
          <w:tcPr>
            <w:tcW w:type="dxa" w:w="3605"/>
            <w:tcBorders>
              <w:top w:val="single" w:color="C9D3E3" w:sz="4"/>
              <w:left w:val="single" w:color="C9D3E3" w:sz="4"/>
              <w:bottom w:val="single" w:color="C9D3E3" w:sz="4"/>
              <w:right w:val="single" w:color="C9D3E3" w:sz="4"/>
            </w:tcBorders>
            <w:shd w:fill="F6F8FB" w:color="auto" w:val="clear"/>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Security &amp; Control Centre</w:t>
            </w:r>
          </w:p>
        </w:tc>
        <w:tc>
          <w:tcPr>
            <w:tcW w:type="dxa" w:w="5701"/>
            <w:tcBorders>
              <w:top w:val="single" w:color="C9D3E3" w:sz="4"/>
              <w:left w:val="single" w:color="C9D3E3" w:sz="4"/>
              <w:bottom w:val="single" w:color="C9D3E3" w:sz="4"/>
              <w:right w:val="single" w:color="C9D3E3" w:sz="4"/>
            </w:tcBorders>
            <w:shd w:fill="F6F8FB" w:color="auto" w:val="clear"/>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Company-wide controls and go-live gates apply to Motion Studio (see chapter 12)</w:t>
            </w:r>
          </w:p>
        </w:tc>
      </w:tr>
    </w:tbl>
    <w:p>
      <w:pPr>
        <w:spacing w:after="120" w:before="0"/>
      </w:pPr>
    </w:p>
    <w:p>
      <w:pPr>
        <w:spacing w:after="140" w:before="0" w:line="288"/>
      </w:pPr>
      <w:r>
        <w:rPr>
          <w:rFonts w:ascii="Aptos" w:cs="Aptos" w:eastAsia="Aptos" w:hAnsi="Aptos"/>
        </w:rPr>
        <w:t xml:space="preserve">Shared server costs are split by each product's measured use, and Motion Studio pays only for what it uses. See chapter 14.</w:t>
      </w:r>
    </w:p>
    <w:p>
      <w:pPr>
        <w:pStyle w:val="Heading2"/>
      </w:pPr>
      <w:r>
        <w:rPr>
          <w:rFonts w:ascii="Aptos" w:cs="Aptos" w:eastAsia="Aptos" w:hAnsi="Aptos"/>
        </w:rPr>
        <w:t xml:space="preserve">1.7 Guiding principles</w:t>
      </w:r>
    </w:p>
    <w:p>
      <w:pPr>
        <w:spacing w:after="140" w:before="0" w:line="288"/>
      </w:pPr>
      <w:r>
        <w:rPr>
          <w:rFonts w:ascii="Aptos" w:cs="Aptos" w:eastAsia="Aptos" w:hAnsi="Aptos"/>
        </w:rPr>
        <w:t xml:space="preserve">These principles decide trade-offs throughout this blueprint.</w:t>
      </w:r>
    </w:p>
    <w:p>
      <w:pPr>
        <w:pStyle w:val="ListParagraph"/>
        <w:numPr>
          <w:ilvl w:val="0"/>
          <w:numId w:val="4"/>
        </w:numPr>
        <w:spacing w:after="60" w:before="0"/>
      </w:pPr>
      <w:r>
        <w:rPr>
          <w:rFonts w:ascii="Aptos" w:cs="Aptos" w:eastAsia="Aptos" w:hAnsi="Aptos"/>
          <w:b/>
          <w:bCs/>
        </w:rPr>
        <w:t xml:space="preserve">Customer satisfaction first.</w:t>
      </w:r>
      <w:r>
        <w:rPr>
          <w:rFonts w:ascii="Aptos" w:cs="Aptos" w:eastAsia="Aptos" w:hAnsi="Aptos"/>
        </w:rPr>
        <w:t xml:space="preserve"> Every video ends with a one-tap rating and a "what went wrong" option. The top five complaints are fixed each week and reported in "What's new" as "you said, we fixed". Our own defects are fixed free.</w:t>
      </w:r>
    </w:p>
    <w:p>
      <w:pPr>
        <w:pStyle w:val="ListParagraph"/>
        <w:numPr>
          <w:ilvl w:val="0"/>
          <w:numId w:val="4"/>
        </w:numPr>
        <w:spacing w:after="60" w:before="0"/>
      </w:pPr>
      <w:r>
        <w:rPr>
          <w:rFonts w:ascii="Aptos" w:cs="Aptos" w:eastAsia="Aptos" w:hAnsi="Aptos"/>
          <w:b/>
          <w:bCs/>
        </w:rPr>
        <w:t xml:space="preserve">Quality before dates.</w:t>
      </w:r>
      <w:r>
        <w:rPr>
          <w:rFonts w:ascii="Aptos" w:cs="Aptos" w:eastAsia="Aptos" w:hAnsi="Aptos"/>
        </w:rPr>
        <w:t xml:space="preserve"> Launch dates move if quality is not ready. Features that have not passed their tests are shown as "coming soon" and switched on from the admin panel later.</w:t>
      </w:r>
    </w:p>
    <w:p>
      <w:pPr>
        <w:pStyle w:val="ListParagraph"/>
        <w:numPr>
          <w:ilvl w:val="0"/>
          <w:numId w:val="4"/>
        </w:numPr>
        <w:spacing w:after="60" w:before="0"/>
      </w:pPr>
      <w:r>
        <w:rPr>
          <w:rFonts w:ascii="Aptos" w:cs="Aptos" w:eastAsia="Aptos" w:hAnsi="Aptos"/>
          <w:b/>
          <w:bCs/>
        </w:rPr>
        <w:t xml:space="preserve">Browser first.</w:t>
      </w:r>
      <w:r>
        <w:rPr>
          <w:rFonts w:ascii="Aptos" w:cs="Aptos" w:eastAsia="Aptos" w:hAnsi="Aptos"/>
        </w:rPr>
        <w:t xml:space="preserve"> Work that a normal device can do runs in the creator's browser, which keeps prices low and servers free for heavy work. Weak devices fall back to the server at the same price. See chapter 3.</w:t>
      </w:r>
    </w:p>
    <w:p>
      <w:pPr>
        <w:pStyle w:val="ListParagraph"/>
        <w:numPr>
          <w:ilvl w:val="0"/>
          <w:numId w:val="4"/>
        </w:numPr>
        <w:spacing w:after="60" w:before="0"/>
      </w:pPr>
      <w:r>
        <w:rPr>
          <w:rFonts w:ascii="Aptos" w:cs="Aptos" w:eastAsia="Aptos" w:hAnsi="Aptos"/>
          <w:b/>
          <w:bCs/>
        </w:rPr>
        <w:t xml:space="preserve">Free and open-source software.</w:t>
      </w:r>
      <w:r>
        <w:rPr>
          <w:rFonts w:ascii="Aptos" w:cs="Aptos" w:eastAsia="Aptos" w:hAnsi="Aptos"/>
        </w:rPr>
        <w:t xml:space="preserve"> Self-hosted software and model weights must be free and allowed for commercial use. Paid services are listed as deliberate exceptions. See chapter 10.</w:t>
      </w:r>
    </w:p>
    <w:p>
      <w:pPr>
        <w:pStyle w:val="ListParagraph"/>
        <w:numPr>
          <w:ilvl w:val="0"/>
          <w:numId w:val="4"/>
        </w:numPr>
        <w:spacing w:after="60" w:before="0"/>
      </w:pPr>
      <w:r>
        <w:rPr>
          <w:rFonts w:ascii="Aptos" w:cs="Aptos" w:eastAsia="Aptos" w:hAnsi="Aptos"/>
          <w:b/>
          <w:bCs/>
        </w:rPr>
        <w:t xml:space="preserve">Safety and consent.</w:t>
      </w:r>
      <w:r>
        <w:rPr>
          <w:rFonts w:ascii="Aptos" w:cs="Aptos" w:eastAsia="Aptos" w:hAnsi="Aptos"/>
        </w:rPr>
        <w:t xml:space="preserve"> No cloning, likeness or child voice without the rules in chapter 12. Every output carries Content Credentials and an AI label where platforms ask for one.</w:t>
      </w:r>
    </w:p>
    <w:p>
      <w:pPr>
        <w:pStyle w:val="ListParagraph"/>
        <w:numPr>
          <w:ilvl w:val="0"/>
          <w:numId w:val="4"/>
        </w:numPr>
        <w:spacing w:after="60" w:before="0"/>
      </w:pPr>
      <w:r>
        <w:rPr>
          <w:rFonts w:ascii="Aptos" w:cs="Aptos" w:eastAsia="Aptos" w:hAnsi="Aptos"/>
          <w:b/>
          <w:bCs/>
        </w:rPr>
        <w:t xml:space="preserve">Honesty.</w:t>
      </w:r>
      <w:r>
        <w:rPr>
          <w:rFonts w:ascii="Aptos" w:cs="Aptos" w:eastAsia="Aptos" w:hAnsi="Aptos"/>
        </w:rPr>
        <w:t xml:space="preserve"> No fake reviews, testimonials, partners, view counts or earnings promises. Samples are labelled. No scarcity wording.</w:t>
      </w:r>
    </w:p>
    <w:p>
      <w:pPr>
        <w:pStyle w:val="ListParagraph"/>
        <w:numPr>
          <w:ilvl w:val="0"/>
          <w:numId w:val="4"/>
        </w:numPr>
        <w:spacing w:after="60" w:before="0"/>
      </w:pPr>
      <w:r>
        <w:rPr>
          <w:rFonts w:ascii="Aptos" w:cs="Aptos" w:eastAsia="Aptos" w:hAnsi="Aptos"/>
          <w:b/>
          <w:bCs/>
        </w:rPr>
        <w:t xml:space="preserve">Admin control.</w:t>
      </w:r>
      <w:r>
        <w:rPr>
          <w:rFonts w:ascii="Aptos" w:cs="Aptos" w:eastAsia="Aptos" w:hAnsi="Aptos"/>
        </w:rPr>
        <w:t xml:space="preserve"> Every user-visible value is an admin setting marked "(default)", changed with two-person approval and logged. See chapter 13.</w:t>
      </w:r>
    </w:p>
    <w:p>
      <w:pPr>
        <w:pBdr>
          <w:left w:val="single" w:color="17365D" w:sz="24" w:space="8"/>
        </w:pBdr>
        <w:shd w:fill="EEF2F8" w:color="auto" w:val="clear"/>
        <w:spacing w:after="160" w:before="120" w:line="276"/>
        <w:ind w:left="200" w:right="120"/>
      </w:pPr>
      <w:r>
        <w:rPr>
          <w:rFonts w:ascii="Aptos" w:cs="Aptos" w:eastAsia="Aptos" w:hAnsi="Aptos"/>
        </w:rPr>
        <w:t xml:space="preserve">Motion Studio's position is Bangla, Islamic verification, price, business tools and safety. It does not claim to make the most realistic video on the market.</w:t>
      </w:r>
    </w:p>
    <w:p>
      <w:pPr>
        <w:pStyle w:val="Heading1"/>
        <w:pageBreakBefore/>
      </w:pPr>
      <w:r>
        <w:rPr>
          <w:rFonts w:ascii="Aptos" w:cs="Aptos" w:eastAsia="Aptos" w:hAnsi="Aptos"/>
        </w:rPr>
        <w:t xml:space="preserve">2. Market, Customers and Competitive Position</w:t>
      </w:r>
    </w:p>
    <w:p>
      <w:pPr>
        <w:pStyle w:val="Heading2"/>
      </w:pPr>
      <w:r>
        <w:rPr>
          <w:rFonts w:ascii="Aptos" w:cs="Aptos" w:eastAsia="Aptos" w:hAnsi="Aptos"/>
        </w:rPr>
        <w:t xml:space="preserve">2.1 Market view</w:t>
      </w:r>
    </w:p>
    <w:p>
      <w:pPr>
        <w:spacing w:after="140" w:before="0" w:line="288"/>
      </w:pPr>
      <w:r>
        <w:rPr>
          <w:rFonts w:ascii="Aptos" w:cs="Aptos" w:eastAsia="Aptos" w:hAnsi="Aptos"/>
        </w:rPr>
        <w:t xml:space="preserve">Video is now the main way Bangladeshi businesses and creators reach customers on Facebook, Instagram, YouTube, TikTok and WhatsApp. Most small sellers cannot afford a video editor for every post, and most international AI video tools are priced in dollars, work best in English, and do not understand Bangla, local dialects or Islamic content rules. Motion Studio is designed for that gap.</w:t>
      </w:r>
    </w:p>
    <w:p>
      <w:pPr>
        <w:spacing w:after="140" w:before="0" w:line="288"/>
      </w:pPr>
      <w:r>
        <w:rPr>
          <w:rFonts w:ascii="Aptos" w:cs="Aptos" w:eastAsia="Aptos" w:hAnsi="Aptos"/>
        </w:rPr>
        <w:t xml:space="preserve">This blueprint does not state a market size. No measured figure exists yet for the number of paying video customers in Bangladesh, and the blueprint does not invent one. The closed pilot and the Free Beta (chapter 8) are the first sources of real demand data: sign-ups by segment, first-video completion, trial-to-paid conversion and willingness to pay.</w:t>
      </w:r>
    </w:p>
    <w:p>
      <w:pPr>
        <w:spacing w:after="140" w:before="0" w:line="288"/>
      </w:pPr>
      <w:r>
        <w:rPr>
          <w:rFonts w:ascii="Aptos" w:cs="Aptos" w:eastAsia="Aptos" w:hAnsi="Aptos"/>
        </w:rPr>
        <w:t xml:space="preserve">Demand is seasonal. Peaks are expected around Ramadan and Eid, Pohela Boishakh, 21 February, 16 December, the wedding season, Black Friday and the year-end recap. Festival rush is handled with an early-order discount and a capacity limit (see chapter 7 and chapter 15).</w:t>
      </w:r>
    </w:p>
    <w:p>
      <w:pPr>
        <w:pStyle w:val="Heading2"/>
      </w:pPr>
      <w:r>
        <w:rPr>
          <w:rFonts w:ascii="Aptos" w:cs="Aptos" w:eastAsia="Aptos" w:hAnsi="Aptos"/>
        </w:rPr>
        <w:t xml:space="preserve">2.2 Customer segments</w:t>
      </w:r>
    </w:p>
    <w:tbl>
      <w:tblPr>
        <w:tblW w:type="dxa" w:w="93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983"/>
        <w:gridCol w:w="2467"/>
        <w:gridCol w:w="2441"/>
        <w:gridCol w:w="2415"/>
      </w:tblGrid>
      <w:tr>
        <w:trPr>
          <w:cantSplit/>
          <w:tblHeader/>
        </w:trPr>
        <w:tc>
          <w:tcPr>
            <w:tcW w:type="dxa" w:w="1983"/>
            <w:tcBorders>
              <w:top w:val="single" w:color="C9D3E3" w:sz="4"/>
              <w:left w:val="single" w:color="C9D3E3" w:sz="4"/>
              <w:bottom w:val="single" w:color="C9D3E3" w:sz="4"/>
              <w:right w:val="single" w:color="C9D3E3" w:sz="4"/>
            </w:tcBorders>
            <w:shd w:fill="17365D" w:color="auto" w:val="clear"/>
            <w:tcMar>
              <w:top w:type="dxa" w:w="50"/>
              <w:left w:type="dxa" w:w="90"/>
              <w:bottom w:type="dxa" w:w="50"/>
              <w:right w:type="dxa" w:w="90"/>
            </w:tcMar>
            <w:vAlign w:val="center"/>
          </w:tcPr>
          <w:p>
            <w:pPr>
              <w:spacing w:after="0" w:before="0" w:line="252"/>
            </w:pPr>
            <w:r>
              <w:rPr>
                <w:rFonts w:ascii="Aptos" w:cs="Aptos" w:eastAsia="Aptos" w:hAnsi="Aptos"/>
                <w:b/>
                <w:bCs/>
                <w:color w:val="FFFFFF"/>
                <w:sz w:val="17"/>
                <w:szCs w:val="17"/>
              </w:rPr>
              <w:t xml:space="preserve">Segment</w:t>
            </w:r>
          </w:p>
        </w:tc>
        <w:tc>
          <w:tcPr>
            <w:tcW w:type="dxa" w:w="2467"/>
            <w:tcBorders>
              <w:top w:val="single" w:color="C9D3E3" w:sz="4"/>
              <w:left w:val="single" w:color="C9D3E3" w:sz="4"/>
              <w:bottom w:val="single" w:color="C9D3E3" w:sz="4"/>
              <w:right w:val="single" w:color="C9D3E3" w:sz="4"/>
            </w:tcBorders>
            <w:shd w:fill="17365D" w:color="auto" w:val="clear"/>
            <w:tcMar>
              <w:top w:type="dxa" w:w="50"/>
              <w:left w:type="dxa" w:w="90"/>
              <w:bottom w:type="dxa" w:w="50"/>
              <w:right w:type="dxa" w:w="90"/>
            </w:tcMar>
            <w:vAlign w:val="center"/>
          </w:tcPr>
          <w:p>
            <w:pPr>
              <w:spacing w:after="0" w:before="0" w:line="252"/>
            </w:pPr>
            <w:r>
              <w:rPr>
                <w:rFonts w:ascii="Aptos" w:cs="Aptos" w:eastAsia="Aptos" w:hAnsi="Aptos"/>
                <w:b/>
                <w:bCs/>
                <w:color w:val="FFFFFF"/>
                <w:sz w:val="17"/>
                <w:szCs w:val="17"/>
              </w:rPr>
              <w:t xml:space="preserve">What they make</w:t>
            </w:r>
          </w:p>
        </w:tc>
        <w:tc>
          <w:tcPr>
            <w:tcW w:type="dxa" w:w="2441"/>
            <w:tcBorders>
              <w:top w:val="single" w:color="C9D3E3" w:sz="4"/>
              <w:left w:val="single" w:color="C9D3E3" w:sz="4"/>
              <w:bottom w:val="single" w:color="C9D3E3" w:sz="4"/>
              <w:right w:val="single" w:color="C9D3E3" w:sz="4"/>
            </w:tcBorders>
            <w:shd w:fill="17365D" w:color="auto" w:val="clear"/>
            <w:tcMar>
              <w:top w:type="dxa" w:w="50"/>
              <w:left w:type="dxa" w:w="90"/>
              <w:bottom w:type="dxa" w:w="50"/>
              <w:right w:type="dxa" w:w="90"/>
            </w:tcMar>
            <w:vAlign w:val="center"/>
          </w:tcPr>
          <w:p>
            <w:pPr>
              <w:spacing w:after="0" w:before="0" w:line="252"/>
            </w:pPr>
            <w:r>
              <w:rPr>
                <w:rFonts w:ascii="Aptos" w:cs="Aptos" w:eastAsia="Aptos" w:hAnsi="Aptos"/>
                <w:b/>
                <w:bCs/>
                <w:color w:val="FFFFFF"/>
                <w:sz w:val="17"/>
                <w:szCs w:val="17"/>
              </w:rPr>
              <w:t xml:space="preserve">What matters most</w:t>
            </w:r>
          </w:p>
        </w:tc>
        <w:tc>
          <w:tcPr>
            <w:tcW w:type="dxa" w:w="2415"/>
            <w:tcBorders>
              <w:top w:val="single" w:color="C9D3E3" w:sz="4"/>
              <w:left w:val="single" w:color="C9D3E3" w:sz="4"/>
              <w:bottom w:val="single" w:color="C9D3E3" w:sz="4"/>
              <w:right w:val="single" w:color="C9D3E3" w:sz="4"/>
            </w:tcBorders>
            <w:shd w:fill="17365D" w:color="auto" w:val="clear"/>
            <w:tcMar>
              <w:top w:type="dxa" w:w="50"/>
              <w:left w:type="dxa" w:w="90"/>
              <w:bottom w:type="dxa" w:w="50"/>
              <w:right w:type="dxa" w:w="90"/>
            </w:tcMar>
            <w:vAlign w:val="center"/>
          </w:tcPr>
          <w:p>
            <w:pPr>
              <w:spacing w:after="0" w:before="0" w:line="252"/>
            </w:pPr>
            <w:r>
              <w:rPr>
                <w:rFonts w:ascii="Aptos" w:cs="Aptos" w:eastAsia="Aptos" w:hAnsi="Aptos"/>
                <w:b/>
                <w:bCs/>
                <w:color w:val="FFFFFF"/>
                <w:sz w:val="17"/>
                <w:szCs w:val="17"/>
              </w:rPr>
              <w:t xml:space="preserve">Likely entry point</w:t>
            </w:r>
          </w:p>
        </w:tc>
      </w:tr>
      <w:tr>
        <w:trPr>
          <w:cantSplit/>
        </w:trPr>
        <w:tc>
          <w:tcPr>
            <w:tcW w:type="dxa" w:w="1983"/>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Small businesses and F-commerce</w:t>
            </w:r>
          </w:p>
        </w:tc>
        <w:tc>
          <w:tcPr>
            <w:tcW w:type="dxa" w:w="2467"/>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Product ads, offers, menus, shop announcements</w:t>
            </w:r>
          </w:p>
        </w:tc>
        <w:tc>
          <w:tcPr>
            <w:tcW w:type="dxa" w:w="2441"/>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Low price, Bangla, speed, order buttons</w:t>
            </w:r>
          </w:p>
        </w:tc>
        <w:tc>
          <w:tcPr>
            <w:tcW w:type="dxa" w:w="2415"/>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Freelancer Mini, pay-per-video, business packs</w:t>
            </w:r>
          </w:p>
        </w:tc>
      </w:tr>
      <w:tr>
        <w:trPr>
          <w:cantSplit/>
        </w:trPr>
        <w:tc>
          <w:tcPr>
            <w:tcW w:type="dxa" w:w="1983"/>
            <w:tcBorders>
              <w:top w:val="single" w:color="C9D3E3" w:sz="4"/>
              <w:left w:val="single" w:color="C9D3E3" w:sz="4"/>
              <w:bottom w:val="single" w:color="C9D3E3" w:sz="4"/>
              <w:right w:val="single" w:color="C9D3E3" w:sz="4"/>
            </w:tcBorders>
            <w:shd w:fill="F6F8FB" w:color="auto" w:val="clear"/>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Freelancers</w:t>
            </w:r>
          </w:p>
        </w:tc>
        <w:tc>
          <w:tcPr>
            <w:tcW w:type="dxa" w:w="2467"/>
            <w:tcBorders>
              <w:top w:val="single" w:color="C9D3E3" w:sz="4"/>
              <w:left w:val="single" w:color="C9D3E3" w:sz="4"/>
              <w:bottom w:val="single" w:color="C9D3E3" w:sz="4"/>
              <w:right w:val="single" w:color="C9D3E3" w:sz="4"/>
            </w:tcBorders>
            <w:shd w:fill="F6F8FB" w:color="auto" w:val="clear"/>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Client Reels, promos, explainers</w:t>
            </w:r>
          </w:p>
        </w:tc>
        <w:tc>
          <w:tcPr>
            <w:tcW w:type="dxa" w:w="2441"/>
            <w:tcBorders>
              <w:top w:val="single" w:color="C9D3E3" w:sz="4"/>
              <w:left w:val="single" w:color="C9D3E3" w:sz="4"/>
              <w:bottom w:val="single" w:color="C9D3E3" w:sz="4"/>
              <w:right w:val="single" w:color="C9D3E3" w:sz="4"/>
            </w:tcBorders>
            <w:shd w:fill="F6F8FB" w:color="auto" w:val="clear"/>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Margin, speed, commercial rights</w:t>
            </w:r>
          </w:p>
        </w:tc>
        <w:tc>
          <w:tcPr>
            <w:tcW w:type="dxa" w:w="2415"/>
            <w:tcBorders>
              <w:top w:val="single" w:color="C9D3E3" w:sz="4"/>
              <w:left w:val="single" w:color="C9D3E3" w:sz="4"/>
              <w:bottom w:val="single" w:color="C9D3E3" w:sz="4"/>
              <w:right w:val="single" w:color="C9D3E3" w:sz="4"/>
            </w:tcBorders>
            <w:shd w:fill="F6F8FB" w:color="auto" w:val="clear"/>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Freelancer Starter</w:t>
            </w:r>
          </w:p>
        </w:tc>
      </w:tr>
      <w:tr>
        <w:trPr>
          <w:cantSplit/>
        </w:trPr>
        <w:tc>
          <w:tcPr>
            <w:tcW w:type="dxa" w:w="1983"/>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Content creators</w:t>
            </w:r>
          </w:p>
        </w:tc>
        <w:tc>
          <w:tcPr>
            <w:tcW w:type="dxa" w:w="2467"/>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YouTube episodes, Shorts, cartoons, drama series</w:t>
            </w:r>
          </w:p>
        </w:tc>
        <w:tc>
          <w:tcPr>
            <w:tcW w:type="dxa" w:w="2441"/>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Consistent characters, voices, volume</w:t>
            </w:r>
          </w:p>
        </w:tc>
        <w:tc>
          <w:tcPr>
            <w:tcW w:type="dxa" w:w="2415"/>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Premium Starter or Professional</w:t>
            </w:r>
          </w:p>
        </w:tc>
      </w:tr>
      <w:tr>
        <w:trPr>
          <w:cantSplit/>
        </w:trPr>
        <w:tc>
          <w:tcPr>
            <w:tcW w:type="dxa" w:w="1983"/>
            <w:tcBorders>
              <w:top w:val="single" w:color="C9D3E3" w:sz="4"/>
              <w:left w:val="single" w:color="C9D3E3" w:sz="4"/>
              <w:bottom w:val="single" w:color="C9D3E3" w:sz="4"/>
              <w:right w:val="single" w:color="C9D3E3" w:sz="4"/>
            </w:tcBorders>
            <w:shd w:fill="F6F8FB" w:color="auto" w:val="clear"/>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Agencies</w:t>
            </w:r>
          </w:p>
        </w:tc>
        <w:tc>
          <w:tcPr>
            <w:tcW w:type="dxa" w:w="2467"/>
            <w:tcBorders>
              <w:top w:val="single" w:color="C9D3E3" w:sz="4"/>
              <w:left w:val="single" w:color="C9D3E3" w:sz="4"/>
              <w:bottom w:val="single" w:color="C9D3E3" w:sz="4"/>
              <w:right w:val="single" w:color="C9D3E3" w:sz="4"/>
            </w:tcBorders>
            <w:shd w:fill="F6F8FB" w:color="auto" w:val="clear"/>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Work for many clients</w:t>
            </w:r>
          </w:p>
        </w:tc>
        <w:tc>
          <w:tcPr>
            <w:tcW w:type="dxa" w:w="2441"/>
            <w:tcBorders>
              <w:top w:val="single" w:color="C9D3E3" w:sz="4"/>
              <w:left w:val="single" w:color="C9D3E3" w:sz="4"/>
              <w:bottom w:val="single" w:color="C9D3E3" w:sz="4"/>
              <w:right w:val="single" w:color="C9D3E3" w:sz="4"/>
            </w:tcBorders>
            <w:shd w:fill="F6F8FB" w:color="auto" w:val="clear"/>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Client review, branding, white-label, reporting</w:t>
            </w:r>
          </w:p>
        </w:tc>
        <w:tc>
          <w:tcPr>
            <w:tcW w:type="dxa" w:w="2415"/>
            <w:tcBorders>
              <w:top w:val="single" w:color="C9D3E3" w:sz="4"/>
              <w:left w:val="single" w:color="C9D3E3" w:sz="4"/>
              <w:bottom w:val="single" w:color="C9D3E3" w:sz="4"/>
              <w:right w:val="single" w:color="C9D3E3" w:sz="4"/>
            </w:tcBorders>
            <w:shd w:fill="F6F8FB" w:color="auto" w:val="clear"/>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Premium Agency</w:t>
            </w:r>
          </w:p>
        </w:tc>
      </w:tr>
      <w:tr>
        <w:trPr>
          <w:cantSplit/>
        </w:trPr>
        <w:tc>
          <w:tcPr>
            <w:tcW w:type="dxa" w:w="1983"/>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Islamic content makers</w:t>
            </w:r>
          </w:p>
        </w:tc>
        <w:tc>
          <w:tcPr>
            <w:tcW w:type="dxa" w:w="2467"/>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Reminders, stories, lectures, Ramadan series</w:t>
            </w:r>
          </w:p>
        </w:tc>
        <w:tc>
          <w:tcPr>
            <w:tcW w:type="dxa" w:w="2441"/>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Correct sources, respectful visuals, price</w:t>
            </w:r>
          </w:p>
        </w:tc>
        <w:tc>
          <w:tcPr>
            <w:tcW w:type="dxa" w:w="2415"/>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Any package with the Islamic discount</w:t>
            </w:r>
          </w:p>
        </w:tc>
      </w:tr>
      <w:tr>
        <w:trPr>
          <w:cantSplit/>
        </w:trPr>
        <w:tc>
          <w:tcPr>
            <w:tcW w:type="dxa" w:w="1983"/>
            <w:tcBorders>
              <w:top w:val="single" w:color="C9D3E3" w:sz="4"/>
              <w:left w:val="single" w:color="C9D3E3" w:sz="4"/>
              <w:bottom w:val="single" w:color="C9D3E3" w:sz="4"/>
              <w:right w:val="single" w:color="C9D3E3" w:sz="4"/>
            </w:tcBorders>
            <w:shd w:fill="F6F8FB" w:color="auto" w:val="clear"/>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Educators and institutions</w:t>
            </w:r>
          </w:p>
        </w:tc>
        <w:tc>
          <w:tcPr>
            <w:tcW w:type="dxa" w:w="2467"/>
            <w:tcBorders>
              <w:top w:val="single" w:color="C9D3E3" w:sz="4"/>
              <w:left w:val="single" w:color="C9D3E3" w:sz="4"/>
              <w:bottom w:val="single" w:color="C9D3E3" w:sz="4"/>
              <w:right w:val="single" w:color="C9D3E3" w:sz="4"/>
            </w:tcBorders>
            <w:shd w:fill="F6F8FB" w:color="auto" w:val="clear"/>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Lessons, courses, training</w:t>
            </w:r>
          </w:p>
        </w:tc>
        <w:tc>
          <w:tcPr>
            <w:tcW w:type="dxa" w:w="2441"/>
            <w:tcBorders>
              <w:top w:val="single" w:color="C9D3E3" w:sz="4"/>
              <w:left w:val="single" w:color="C9D3E3" w:sz="4"/>
              <w:bottom w:val="single" w:color="C9D3E3" w:sz="4"/>
              <w:right w:val="single" w:color="C9D3E3" w:sz="4"/>
            </w:tcBorders>
            <w:shd w:fill="F6F8FB" w:color="auto" w:val="clear"/>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Clear narration, captions, LMS export</w:t>
            </w:r>
          </w:p>
        </w:tc>
        <w:tc>
          <w:tcPr>
            <w:tcW w:type="dxa" w:w="2415"/>
            <w:tcBorders>
              <w:top w:val="single" w:color="C9D3E3" w:sz="4"/>
              <w:left w:val="single" w:color="C9D3E3" w:sz="4"/>
              <w:bottom w:val="single" w:color="C9D3E3" w:sz="4"/>
              <w:right w:val="single" w:color="C9D3E3" w:sz="4"/>
            </w:tcBorders>
            <w:shd w:fill="F6F8FB" w:color="auto" w:val="clear"/>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Premium Professional; NexaTute link</w:t>
            </w:r>
          </w:p>
        </w:tc>
      </w:tr>
      <w:tr>
        <w:trPr>
          <w:cantSplit/>
        </w:trPr>
        <w:tc>
          <w:tcPr>
            <w:tcW w:type="dxa" w:w="1983"/>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Enterprise</w:t>
            </w:r>
          </w:p>
        </w:tc>
        <w:tc>
          <w:tcPr>
            <w:tcW w:type="dxa" w:w="2467"/>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Brand campaigns, training libraries</w:t>
            </w:r>
          </w:p>
        </w:tc>
        <w:tc>
          <w:tcPr>
            <w:tcW w:type="dxa" w:w="2441"/>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Contracts, API, SLA, security</w:t>
            </w:r>
          </w:p>
        </w:tc>
        <w:tc>
          <w:tcPr>
            <w:tcW w:type="dxa" w:w="2415"/>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Enterprise (contact sales)</w:t>
            </w:r>
          </w:p>
        </w:tc>
      </w:tr>
      <w:tr>
        <w:trPr>
          <w:cantSplit/>
        </w:trPr>
        <w:tc>
          <w:tcPr>
            <w:tcW w:type="dxa" w:w="1983"/>
            <w:tcBorders>
              <w:top w:val="single" w:color="C9D3E3" w:sz="4"/>
              <w:left w:val="single" w:color="C9D3E3" w:sz="4"/>
              <w:bottom w:val="single" w:color="C9D3E3" w:sz="4"/>
              <w:right w:val="single" w:color="C9D3E3" w:sz="4"/>
            </w:tcBorders>
            <w:shd w:fill="F6F8FB" w:color="auto" w:val="clear"/>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International creators</w:t>
            </w:r>
          </w:p>
        </w:tc>
        <w:tc>
          <w:tcPr>
            <w:tcW w:type="dxa" w:w="2467"/>
            <w:tcBorders>
              <w:top w:val="single" w:color="C9D3E3" w:sz="4"/>
              <w:left w:val="single" w:color="C9D3E3" w:sz="4"/>
              <w:bottom w:val="single" w:color="C9D3E3" w:sz="4"/>
              <w:right w:val="single" w:color="C9D3E3" w:sz="4"/>
            </w:tcBorders>
            <w:shd w:fill="F6F8FB" w:color="auto" w:val="clear"/>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Multi-language content</w:t>
            </w:r>
          </w:p>
        </w:tc>
        <w:tc>
          <w:tcPr>
            <w:tcW w:type="dxa" w:w="2441"/>
            <w:tcBorders>
              <w:top w:val="single" w:color="C9D3E3" w:sz="4"/>
              <w:left w:val="single" w:color="C9D3E3" w:sz="4"/>
              <w:bottom w:val="single" w:color="C9D3E3" w:sz="4"/>
              <w:right w:val="single" w:color="C9D3E3" w:sz="4"/>
            </w:tcBorders>
            <w:shd w:fill="F6F8FB" w:color="auto" w:val="clear"/>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Price in USD, EUR or GBP, dubbing</w:t>
            </w:r>
          </w:p>
        </w:tc>
        <w:tc>
          <w:tcPr>
            <w:tcW w:type="dxa" w:w="2415"/>
            <w:tcBorders>
              <w:top w:val="single" w:color="C9D3E3" w:sz="4"/>
              <w:left w:val="single" w:color="C9D3E3" w:sz="4"/>
              <w:bottom w:val="single" w:color="C9D3E3" w:sz="4"/>
              <w:right w:val="single" w:color="C9D3E3" w:sz="4"/>
            </w:tcBorders>
            <w:shd w:fill="F6F8FB" w:color="auto" w:val="clear"/>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Any package through international checkout</w:t>
            </w:r>
          </w:p>
        </w:tc>
      </w:tr>
    </w:tbl>
    <w:p>
      <w:pPr>
        <w:spacing w:after="120" w:before="0"/>
      </w:pPr>
    </w:p>
    <w:p>
      <w:pPr>
        <w:spacing w:after="140" w:before="0" w:line="288"/>
      </w:pPr>
      <w:r>
        <w:rPr>
          <w:rFonts w:ascii="Aptos" w:cs="Aptos" w:eastAsia="Aptos" w:hAnsi="Aptos"/>
        </w:rPr>
        <w:t xml:space="preserve">Licensed businesses such as recruiting agencies and clinics must show their licence number in their videos. Business packs cover real estate (photos to a 2.5D walkthrough), restaurant menus, tour packages, coaching centres and clinics. See chapter 5.</w:t>
      </w:r>
    </w:p>
    <w:p>
      <w:pPr>
        <w:pStyle w:val="Heading2"/>
      </w:pPr>
      <w:r>
        <w:rPr>
          <w:rFonts w:ascii="Aptos" w:cs="Aptos" w:eastAsia="Aptos" w:hAnsi="Aptos"/>
        </w:rPr>
        <w:t xml:space="preserve">2.3 Personas</w:t>
      </w:r>
    </w:p>
    <w:p>
      <w:pPr>
        <w:spacing w:after="140" w:before="0" w:line="288"/>
      </w:pPr>
      <w:r>
        <w:rPr>
          <w:rFonts w:ascii="Aptos" w:cs="Aptos" w:eastAsia="Aptos" w:hAnsi="Aptos"/>
        </w:rPr>
        <w:t xml:space="preserve">The personas below are planning archetypes, not real customers. Only the content-creator willingness to pay (৳3,000–8,000 a month) is an approved planning figure; the other willingness-to-pay values are to be measured in the closed pilot and Free Beta (to confirm). The cost examples use the approved 29 October 2026 rates and are illustrations only.</w:t>
      </w:r>
    </w:p>
    <w:p>
      <w:pPr>
        <w:pStyle w:val="Heading3"/>
      </w:pPr>
      <w:r>
        <w:rPr>
          <w:rFonts w:ascii="Aptos" w:cs="Aptos" w:eastAsia="Aptos" w:hAnsi="Aptos"/>
        </w:rPr>
        <w:t xml:space="preserve">2.3.1 Content creator</w:t>
      </w:r>
    </w:p>
    <w:tbl>
      <w:tblPr>
        <w:tblW w:type="dxa" w:w="93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598"/>
        <w:gridCol w:w="6708"/>
      </w:tblGrid>
      <w:tr>
        <w:trPr>
          <w:cantSplit/>
          <w:tblHeader/>
        </w:trPr>
        <w:tc>
          <w:tcPr>
            <w:tcW w:type="dxa" w:w="2598"/>
            <w:tcBorders>
              <w:top w:val="single" w:color="C9D3E3" w:sz="4"/>
              <w:left w:val="single" w:color="C9D3E3" w:sz="4"/>
              <w:bottom w:val="single" w:color="C9D3E3" w:sz="4"/>
              <w:right w:val="single" w:color="C9D3E3" w:sz="4"/>
            </w:tcBorders>
            <w:shd w:fill="17365D" w:color="auto" w:val="clear"/>
            <w:tcMar>
              <w:top w:type="dxa" w:w="50"/>
              <w:left w:type="dxa" w:w="90"/>
              <w:bottom w:type="dxa" w:w="50"/>
              <w:right w:type="dxa" w:w="90"/>
            </w:tcMar>
            <w:vAlign w:val="center"/>
          </w:tcPr>
          <w:p>
            <w:pPr>
              <w:spacing w:after="0" w:before="0" w:line="252"/>
            </w:pPr>
            <w:r>
              <w:rPr>
                <w:rFonts w:ascii="Aptos" w:cs="Aptos" w:eastAsia="Aptos" w:hAnsi="Aptos"/>
                <w:b/>
                <w:bCs/>
                <w:color w:val="FFFFFF"/>
                <w:sz w:val="17"/>
                <w:szCs w:val="17"/>
              </w:rPr>
              <w:t xml:space="preserve">Attribute</w:t>
            </w:r>
          </w:p>
        </w:tc>
        <w:tc>
          <w:tcPr>
            <w:tcW w:type="dxa" w:w="6708"/>
            <w:tcBorders>
              <w:top w:val="single" w:color="C9D3E3" w:sz="4"/>
              <w:left w:val="single" w:color="C9D3E3" w:sz="4"/>
              <w:bottom w:val="single" w:color="C9D3E3" w:sz="4"/>
              <w:right w:val="single" w:color="C9D3E3" w:sz="4"/>
            </w:tcBorders>
            <w:shd w:fill="17365D" w:color="auto" w:val="clear"/>
            <w:tcMar>
              <w:top w:type="dxa" w:w="50"/>
              <w:left w:type="dxa" w:w="90"/>
              <w:bottom w:type="dxa" w:w="50"/>
              <w:right w:type="dxa" w:w="90"/>
            </w:tcMar>
            <w:vAlign w:val="center"/>
          </w:tcPr>
          <w:p>
            <w:pPr>
              <w:spacing w:after="0" w:before="0" w:line="252"/>
            </w:pPr>
            <w:r>
              <w:rPr>
                <w:rFonts w:ascii="Aptos" w:cs="Aptos" w:eastAsia="Aptos" w:hAnsi="Aptos"/>
                <w:b/>
                <w:bCs/>
                <w:color w:val="FFFFFF"/>
                <w:sz w:val="17"/>
                <w:szCs w:val="17"/>
              </w:rPr>
              <w:t xml:space="preserve">Value</w:t>
            </w:r>
          </w:p>
        </w:tc>
      </w:tr>
      <w:tr>
        <w:trPr>
          <w:cantSplit/>
        </w:trPr>
        <w:tc>
          <w:tcPr>
            <w:tcW w:type="dxa" w:w="2598"/>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Profile</w:t>
            </w:r>
          </w:p>
        </w:tc>
        <w:tc>
          <w:tcPr>
            <w:tcW w:type="dxa" w:w="6708"/>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YouTuber in Dhaka, about 28, works on a desktop</w:t>
            </w:r>
          </w:p>
        </w:tc>
      </w:tr>
      <w:tr>
        <w:trPr>
          <w:cantSplit/>
        </w:trPr>
        <w:tc>
          <w:tcPr>
            <w:tcW w:type="dxa" w:w="2598"/>
            <w:tcBorders>
              <w:top w:val="single" w:color="C9D3E3" w:sz="4"/>
              <w:left w:val="single" w:color="C9D3E3" w:sz="4"/>
              <w:bottom w:val="single" w:color="C9D3E3" w:sz="4"/>
              <w:right w:val="single" w:color="C9D3E3" w:sz="4"/>
            </w:tcBorders>
            <w:shd w:fill="F6F8FB" w:color="auto" w:val="clear"/>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Goal</w:t>
            </w:r>
          </w:p>
        </w:tc>
        <w:tc>
          <w:tcPr>
            <w:tcW w:type="dxa" w:w="6708"/>
            <w:tcBorders>
              <w:top w:val="single" w:color="C9D3E3" w:sz="4"/>
              <w:left w:val="single" w:color="C9D3E3" w:sz="4"/>
              <w:bottom w:val="single" w:color="C9D3E3" w:sz="4"/>
              <w:right w:val="single" w:color="C9D3E3" w:sz="4"/>
            </w:tcBorders>
            <w:shd w:fill="F6F8FB" w:color="auto" w:val="clear"/>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Faster production of a regular series</w:t>
            </w:r>
          </w:p>
        </w:tc>
      </w:tr>
      <w:tr>
        <w:trPr>
          <w:cantSplit/>
        </w:trPr>
        <w:tc>
          <w:tcPr>
            <w:tcW w:type="dxa" w:w="2598"/>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Pain points</w:t>
            </w:r>
          </w:p>
        </w:tc>
        <w:tc>
          <w:tcPr>
            <w:tcW w:type="dxa" w:w="6708"/>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Expensive editing tools and time</w:t>
            </w:r>
          </w:p>
        </w:tc>
      </w:tr>
      <w:tr>
        <w:trPr>
          <w:cantSplit/>
        </w:trPr>
        <w:tc>
          <w:tcPr>
            <w:tcW w:type="dxa" w:w="2598"/>
            <w:tcBorders>
              <w:top w:val="single" w:color="C9D3E3" w:sz="4"/>
              <w:left w:val="single" w:color="C9D3E3" w:sz="4"/>
              <w:bottom w:val="single" w:color="C9D3E3" w:sz="4"/>
              <w:right w:val="single" w:color="C9D3E3" w:sz="4"/>
            </w:tcBorders>
            <w:shd w:fill="F6F8FB" w:color="auto" w:val="clear"/>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Willingness to pay</w:t>
            </w:r>
          </w:p>
        </w:tc>
        <w:tc>
          <w:tcPr>
            <w:tcW w:type="dxa" w:w="6708"/>
            <w:tcBorders>
              <w:top w:val="single" w:color="C9D3E3" w:sz="4"/>
              <w:left w:val="single" w:color="C9D3E3" w:sz="4"/>
              <w:bottom w:val="single" w:color="C9D3E3" w:sz="4"/>
              <w:right w:val="single" w:color="C9D3E3" w:sz="4"/>
            </w:tcBorders>
            <w:shd w:fill="F6F8FB" w:color="auto" w:val="clear"/>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৳3,000–8,000 a month</w:t>
            </w:r>
          </w:p>
        </w:tc>
      </w:tr>
      <w:tr>
        <w:trPr>
          <w:cantSplit/>
        </w:trPr>
        <w:tc>
          <w:tcPr>
            <w:tcW w:type="dxa" w:w="2598"/>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Example month</w:t>
            </w:r>
          </w:p>
        </w:tc>
        <w:tc>
          <w:tcPr>
            <w:tcW w:type="dxa" w:w="6708"/>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Premium Professional ৳3,999 + 40 minutes of 3D 720p Native at ৳66 (৳2,640) + pre-production fee for eight 5-minute videos (8 × ৳60 = ৳480) = ৳7,119</w:t>
            </w:r>
          </w:p>
        </w:tc>
      </w:tr>
      <w:tr>
        <w:trPr>
          <w:cantSplit/>
        </w:trPr>
        <w:tc>
          <w:tcPr>
            <w:tcW w:type="dxa" w:w="2598"/>
            <w:tcBorders>
              <w:top w:val="single" w:color="C9D3E3" w:sz="4"/>
              <w:left w:val="single" w:color="C9D3E3" w:sz="4"/>
              <w:bottom w:val="single" w:color="C9D3E3" w:sz="4"/>
              <w:right w:val="single" w:color="C9D3E3" w:sz="4"/>
            </w:tcBorders>
            <w:shd w:fill="F6F8FB" w:color="auto" w:val="clear"/>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Fit</w:t>
            </w:r>
          </w:p>
        </w:tc>
        <w:tc>
          <w:tcPr>
            <w:tcW w:type="dxa" w:w="6708"/>
            <w:tcBorders>
              <w:top w:val="single" w:color="C9D3E3" w:sz="4"/>
              <w:left w:val="single" w:color="C9D3E3" w:sz="4"/>
              <w:bottom w:val="single" w:color="C9D3E3" w:sz="4"/>
              <w:right w:val="single" w:color="C9D3E3" w:sz="4"/>
            </w:tcBorders>
            <w:shd w:fill="F6F8FB" w:color="auto" w:val="clear"/>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Within willingness to pay; Premium Starter (৳1,999, videos up to 5 minutes) is the lower-cost option</w:t>
            </w:r>
          </w:p>
        </w:tc>
      </w:tr>
    </w:tbl>
    <w:p>
      <w:pPr>
        <w:spacing w:after="120" w:before="0"/>
      </w:pPr>
    </w:p>
    <w:p>
      <w:pPr>
        <w:pStyle w:val="Heading3"/>
      </w:pPr>
      <w:r>
        <w:rPr>
          <w:rFonts w:ascii="Aptos" w:cs="Aptos" w:eastAsia="Aptos" w:hAnsi="Aptos"/>
        </w:rPr>
        <w:t xml:space="preserve">2.3.2 Small business owner</w:t>
      </w:r>
    </w:p>
    <w:tbl>
      <w:tblPr>
        <w:tblW w:type="dxa" w:w="93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598"/>
        <w:gridCol w:w="6708"/>
      </w:tblGrid>
      <w:tr>
        <w:trPr>
          <w:cantSplit/>
          <w:tblHeader/>
        </w:trPr>
        <w:tc>
          <w:tcPr>
            <w:tcW w:type="dxa" w:w="2598"/>
            <w:tcBorders>
              <w:top w:val="single" w:color="C9D3E3" w:sz="4"/>
              <w:left w:val="single" w:color="C9D3E3" w:sz="4"/>
              <w:bottom w:val="single" w:color="C9D3E3" w:sz="4"/>
              <w:right w:val="single" w:color="C9D3E3" w:sz="4"/>
            </w:tcBorders>
            <w:shd w:fill="17365D" w:color="auto" w:val="clear"/>
            <w:tcMar>
              <w:top w:type="dxa" w:w="50"/>
              <w:left w:type="dxa" w:w="90"/>
              <w:bottom w:type="dxa" w:w="50"/>
              <w:right w:type="dxa" w:w="90"/>
            </w:tcMar>
            <w:vAlign w:val="center"/>
          </w:tcPr>
          <w:p>
            <w:pPr>
              <w:spacing w:after="0" w:before="0" w:line="252"/>
            </w:pPr>
            <w:r>
              <w:rPr>
                <w:rFonts w:ascii="Aptos" w:cs="Aptos" w:eastAsia="Aptos" w:hAnsi="Aptos"/>
                <w:b/>
                <w:bCs/>
                <w:color w:val="FFFFFF"/>
                <w:sz w:val="17"/>
                <w:szCs w:val="17"/>
              </w:rPr>
              <w:t xml:space="preserve">Attribute</w:t>
            </w:r>
          </w:p>
        </w:tc>
        <w:tc>
          <w:tcPr>
            <w:tcW w:type="dxa" w:w="6708"/>
            <w:tcBorders>
              <w:top w:val="single" w:color="C9D3E3" w:sz="4"/>
              <w:left w:val="single" w:color="C9D3E3" w:sz="4"/>
              <w:bottom w:val="single" w:color="C9D3E3" w:sz="4"/>
              <w:right w:val="single" w:color="C9D3E3" w:sz="4"/>
            </w:tcBorders>
            <w:shd w:fill="17365D" w:color="auto" w:val="clear"/>
            <w:tcMar>
              <w:top w:type="dxa" w:w="50"/>
              <w:left w:type="dxa" w:w="90"/>
              <w:bottom w:type="dxa" w:w="50"/>
              <w:right w:type="dxa" w:w="90"/>
            </w:tcMar>
            <w:vAlign w:val="center"/>
          </w:tcPr>
          <w:p>
            <w:pPr>
              <w:spacing w:after="0" w:before="0" w:line="252"/>
            </w:pPr>
            <w:r>
              <w:rPr>
                <w:rFonts w:ascii="Aptos" w:cs="Aptos" w:eastAsia="Aptos" w:hAnsi="Aptos"/>
                <w:b/>
                <w:bCs/>
                <w:color w:val="FFFFFF"/>
                <w:sz w:val="17"/>
                <w:szCs w:val="17"/>
              </w:rPr>
              <w:t xml:space="preserve">Value</w:t>
            </w:r>
          </w:p>
        </w:tc>
      </w:tr>
      <w:tr>
        <w:trPr>
          <w:cantSplit/>
        </w:trPr>
        <w:tc>
          <w:tcPr>
            <w:tcW w:type="dxa" w:w="2598"/>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Profile</w:t>
            </w:r>
          </w:p>
        </w:tc>
        <w:tc>
          <w:tcPr>
            <w:tcW w:type="dxa" w:w="6708"/>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Runs a clothing or food shop on a Facebook Page; uses a smartphone</w:t>
            </w:r>
          </w:p>
        </w:tc>
      </w:tr>
      <w:tr>
        <w:trPr>
          <w:cantSplit/>
        </w:trPr>
        <w:tc>
          <w:tcPr>
            <w:tcW w:type="dxa" w:w="2598"/>
            <w:tcBorders>
              <w:top w:val="single" w:color="C9D3E3" w:sz="4"/>
              <w:left w:val="single" w:color="C9D3E3" w:sz="4"/>
              <w:bottom w:val="single" w:color="C9D3E3" w:sz="4"/>
              <w:right w:val="single" w:color="C9D3E3" w:sz="4"/>
            </w:tcBorders>
            <w:shd w:fill="F6F8FB" w:color="auto" w:val="clear"/>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Goal</w:t>
            </w:r>
          </w:p>
        </w:tc>
        <w:tc>
          <w:tcPr>
            <w:tcW w:type="dxa" w:w="6708"/>
            <w:tcBorders>
              <w:top w:val="single" w:color="C9D3E3" w:sz="4"/>
              <w:left w:val="single" w:color="C9D3E3" w:sz="4"/>
              <w:bottom w:val="single" w:color="C9D3E3" w:sz="4"/>
              <w:right w:val="single" w:color="C9D3E3" w:sz="4"/>
            </w:tcBorders>
            <w:shd w:fill="F6F8FB" w:color="auto" w:val="clear"/>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Regular product ads with an order button, without hiring an editor</w:t>
            </w:r>
          </w:p>
        </w:tc>
      </w:tr>
      <w:tr>
        <w:trPr>
          <w:cantSplit/>
        </w:trPr>
        <w:tc>
          <w:tcPr>
            <w:tcW w:type="dxa" w:w="2598"/>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Pain points</w:t>
            </w:r>
          </w:p>
        </w:tc>
        <w:tc>
          <w:tcPr>
            <w:tcW w:type="dxa" w:w="6708"/>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Cost, no editing skills, orders lost in Messenger</w:t>
            </w:r>
          </w:p>
        </w:tc>
      </w:tr>
      <w:tr>
        <w:trPr>
          <w:cantSplit/>
        </w:trPr>
        <w:tc>
          <w:tcPr>
            <w:tcW w:type="dxa" w:w="2598"/>
            <w:tcBorders>
              <w:top w:val="single" w:color="C9D3E3" w:sz="4"/>
              <w:left w:val="single" w:color="C9D3E3" w:sz="4"/>
              <w:bottom w:val="single" w:color="C9D3E3" w:sz="4"/>
              <w:right w:val="single" w:color="C9D3E3" w:sz="4"/>
            </w:tcBorders>
            <w:shd w:fill="F6F8FB" w:color="auto" w:val="clear"/>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Willingness to pay</w:t>
            </w:r>
          </w:p>
        </w:tc>
        <w:tc>
          <w:tcPr>
            <w:tcW w:type="dxa" w:w="6708"/>
            <w:tcBorders>
              <w:top w:val="single" w:color="C9D3E3" w:sz="4"/>
              <w:left w:val="single" w:color="C9D3E3" w:sz="4"/>
              <w:bottom w:val="single" w:color="C9D3E3" w:sz="4"/>
              <w:right w:val="single" w:color="C9D3E3" w:sz="4"/>
            </w:tcBorders>
            <w:shd w:fill="F6F8FB" w:color="auto" w:val="clear"/>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To confirm in the pilot</w:t>
            </w:r>
          </w:p>
        </w:tc>
      </w:tr>
      <w:tr>
        <w:trPr>
          <w:cantSplit/>
        </w:trPr>
        <w:tc>
          <w:tcPr>
            <w:tcW w:type="dxa" w:w="2598"/>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Example month</w:t>
            </w:r>
          </w:p>
        </w:tc>
        <w:tc>
          <w:tcPr>
            <w:tcW w:type="dxa" w:w="6708"/>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Freelancer Mini ৳499 + ten 30-second ads at 3D 720p Native (5 minutes × ৳72 = ৳360) + pre-production fee (10 × ৳20 = ৳200) = ৳1,059</w:t>
            </w:r>
          </w:p>
        </w:tc>
      </w:tr>
      <w:tr>
        <w:trPr>
          <w:cantSplit/>
        </w:trPr>
        <w:tc>
          <w:tcPr>
            <w:tcW w:type="dxa" w:w="2598"/>
            <w:tcBorders>
              <w:top w:val="single" w:color="C9D3E3" w:sz="4"/>
              <w:left w:val="single" w:color="C9D3E3" w:sz="4"/>
              <w:bottom w:val="single" w:color="C9D3E3" w:sz="4"/>
              <w:right w:val="single" w:color="C9D3E3" w:sz="4"/>
            </w:tcBorders>
            <w:shd w:fill="F6F8FB" w:color="auto" w:val="clear"/>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Fit</w:t>
            </w:r>
          </w:p>
        </w:tc>
        <w:tc>
          <w:tcPr>
            <w:tcW w:type="dxa" w:w="6708"/>
            <w:tcBorders>
              <w:top w:val="single" w:color="C9D3E3" w:sz="4"/>
              <w:left w:val="single" w:color="C9D3E3" w:sz="4"/>
              <w:bottom w:val="single" w:color="C9D3E3" w:sz="4"/>
              <w:right w:val="single" w:color="C9D3E3" w:sz="4"/>
            </w:tcBorders>
            <w:shd w:fill="F6F8FB" w:color="auto" w:val="clear"/>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Occasional sellers are better served by pay-per-video with bKash</w:t>
            </w:r>
          </w:p>
        </w:tc>
      </w:tr>
    </w:tbl>
    <w:p>
      <w:pPr>
        <w:spacing w:after="120" w:before="0"/>
      </w:pPr>
    </w:p>
    <w:p>
      <w:pPr>
        <w:pStyle w:val="Heading3"/>
      </w:pPr>
      <w:r>
        <w:rPr>
          <w:rFonts w:ascii="Aptos" w:cs="Aptos" w:eastAsia="Aptos" w:hAnsi="Aptos"/>
        </w:rPr>
        <w:t xml:space="preserve">2.3.3 Freelancer</w:t>
      </w:r>
    </w:p>
    <w:tbl>
      <w:tblPr>
        <w:tblW w:type="dxa" w:w="93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630"/>
        <w:gridCol w:w="6676"/>
      </w:tblGrid>
      <w:tr>
        <w:trPr>
          <w:cantSplit/>
          <w:tblHeader/>
        </w:trPr>
        <w:tc>
          <w:tcPr>
            <w:tcW w:type="dxa" w:w="2630"/>
            <w:tcBorders>
              <w:top w:val="single" w:color="C9D3E3" w:sz="4"/>
              <w:left w:val="single" w:color="C9D3E3" w:sz="4"/>
              <w:bottom w:val="single" w:color="C9D3E3" w:sz="4"/>
              <w:right w:val="single" w:color="C9D3E3" w:sz="4"/>
            </w:tcBorders>
            <w:shd w:fill="17365D" w:color="auto" w:val="clear"/>
            <w:tcMar>
              <w:top w:type="dxa" w:w="50"/>
              <w:left w:type="dxa" w:w="90"/>
              <w:bottom w:type="dxa" w:w="50"/>
              <w:right w:type="dxa" w:w="90"/>
            </w:tcMar>
            <w:vAlign w:val="center"/>
          </w:tcPr>
          <w:p>
            <w:pPr>
              <w:spacing w:after="0" w:before="0" w:line="252"/>
            </w:pPr>
            <w:r>
              <w:rPr>
                <w:rFonts w:ascii="Aptos" w:cs="Aptos" w:eastAsia="Aptos" w:hAnsi="Aptos"/>
                <w:b/>
                <w:bCs/>
                <w:color w:val="FFFFFF"/>
                <w:sz w:val="17"/>
                <w:szCs w:val="17"/>
              </w:rPr>
              <w:t xml:space="preserve">Attribute</w:t>
            </w:r>
          </w:p>
        </w:tc>
        <w:tc>
          <w:tcPr>
            <w:tcW w:type="dxa" w:w="6676"/>
            <w:tcBorders>
              <w:top w:val="single" w:color="C9D3E3" w:sz="4"/>
              <w:left w:val="single" w:color="C9D3E3" w:sz="4"/>
              <w:bottom w:val="single" w:color="C9D3E3" w:sz="4"/>
              <w:right w:val="single" w:color="C9D3E3" w:sz="4"/>
            </w:tcBorders>
            <w:shd w:fill="17365D" w:color="auto" w:val="clear"/>
            <w:tcMar>
              <w:top w:type="dxa" w:w="50"/>
              <w:left w:type="dxa" w:w="90"/>
              <w:bottom w:type="dxa" w:w="50"/>
              <w:right w:type="dxa" w:w="90"/>
            </w:tcMar>
            <w:vAlign w:val="center"/>
          </w:tcPr>
          <w:p>
            <w:pPr>
              <w:spacing w:after="0" w:before="0" w:line="252"/>
            </w:pPr>
            <w:r>
              <w:rPr>
                <w:rFonts w:ascii="Aptos" w:cs="Aptos" w:eastAsia="Aptos" w:hAnsi="Aptos"/>
                <w:b/>
                <w:bCs/>
                <w:color w:val="FFFFFF"/>
                <w:sz w:val="17"/>
                <w:szCs w:val="17"/>
              </w:rPr>
              <w:t xml:space="preserve">Value</w:t>
            </w:r>
          </w:p>
        </w:tc>
      </w:tr>
      <w:tr>
        <w:trPr>
          <w:cantSplit/>
        </w:trPr>
        <w:tc>
          <w:tcPr>
            <w:tcW w:type="dxa" w:w="2630"/>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Profile</w:t>
            </w:r>
          </w:p>
        </w:tc>
        <w:tc>
          <w:tcPr>
            <w:tcW w:type="dxa" w:w="6676"/>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Works for local and overseas clients on marketplaces; laptop</w:t>
            </w:r>
          </w:p>
        </w:tc>
      </w:tr>
      <w:tr>
        <w:trPr>
          <w:cantSplit/>
        </w:trPr>
        <w:tc>
          <w:tcPr>
            <w:tcW w:type="dxa" w:w="2630"/>
            <w:tcBorders>
              <w:top w:val="single" w:color="C9D3E3" w:sz="4"/>
              <w:left w:val="single" w:color="C9D3E3" w:sz="4"/>
              <w:bottom w:val="single" w:color="C9D3E3" w:sz="4"/>
              <w:right w:val="single" w:color="C9D3E3" w:sz="4"/>
            </w:tcBorders>
            <w:shd w:fill="F6F8FB" w:color="auto" w:val="clear"/>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Goal</w:t>
            </w:r>
          </w:p>
        </w:tc>
        <w:tc>
          <w:tcPr>
            <w:tcW w:type="dxa" w:w="6676"/>
            <w:tcBorders>
              <w:top w:val="single" w:color="C9D3E3" w:sz="4"/>
              <w:left w:val="single" w:color="C9D3E3" w:sz="4"/>
              <w:bottom w:val="single" w:color="C9D3E3" w:sz="4"/>
              <w:right w:val="single" w:color="C9D3E3" w:sz="4"/>
            </w:tcBorders>
            <w:shd w:fill="F6F8FB" w:color="auto" w:val="clear"/>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Deliver client videos fast at a good margin</w:t>
            </w:r>
          </w:p>
        </w:tc>
      </w:tr>
      <w:tr>
        <w:trPr>
          <w:cantSplit/>
        </w:trPr>
        <w:tc>
          <w:tcPr>
            <w:tcW w:type="dxa" w:w="2630"/>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Pain points</w:t>
            </w:r>
          </w:p>
        </w:tc>
        <w:tc>
          <w:tcPr>
            <w:tcW w:type="dxa" w:w="6676"/>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Foreign AI tools priced in dollars; slow PC</w:t>
            </w:r>
          </w:p>
        </w:tc>
      </w:tr>
      <w:tr>
        <w:trPr>
          <w:cantSplit/>
        </w:trPr>
        <w:tc>
          <w:tcPr>
            <w:tcW w:type="dxa" w:w="2630"/>
            <w:tcBorders>
              <w:top w:val="single" w:color="C9D3E3" w:sz="4"/>
              <w:left w:val="single" w:color="C9D3E3" w:sz="4"/>
              <w:bottom w:val="single" w:color="C9D3E3" w:sz="4"/>
              <w:right w:val="single" w:color="C9D3E3" w:sz="4"/>
            </w:tcBorders>
            <w:shd w:fill="F6F8FB" w:color="auto" w:val="clear"/>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Willingness to pay</w:t>
            </w:r>
          </w:p>
        </w:tc>
        <w:tc>
          <w:tcPr>
            <w:tcW w:type="dxa" w:w="6676"/>
            <w:tcBorders>
              <w:top w:val="single" w:color="C9D3E3" w:sz="4"/>
              <w:left w:val="single" w:color="C9D3E3" w:sz="4"/>
              <w:bottom w:val="single" w:color="C9D3E3" w:sz="4"/>
              <w:right w:val="single" w:color="C9D3E3" w:sz="4"/>
            </w:tcBorders>
            <w:shd w:fill="F6F8FB" w:color="auto" w:val="clear"/>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To confirm in the pilot</w:t>
            </w:r>
          </w:p>
        </w:tc>
      </w:tr>
      <w:tr>
        <w:trPr>
          <w:cantSplit/>
        </w:trPr>
        <w:tc>
          <w:tcPr>
            <w:tcW w:type="dxa" w:w="2630"/>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What they use</w:t>
            </w:r>
          </w:p>
        </w:tc>
        <w:tc>
          <w:tcPr>
            <w:tcW w:type="dxa" w:w="6676"/>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Freelancer Starter; Quick mode in the browser; server fallback on a weak PC; full commercial rights on paid packages</w:t>
            </w:r>
          </w:p>
        </w:tc>
      </w:tr>
    </w:tbl>
    <w:p>
      <w:pPr>
        <w:spacing w:after="120" w:before="0"/>
      </w:pPr>
    </w:p>
    <w:p>
      <w:pPr>
        <w:pStyle w:val="Heading3"/>
      </w:pPr>
      <w:r>
        <w:rPr>
          <w:rFonts w:ascii="Aptos" w:cs="Aptos" w:eastAsia="Aptos" w:hAnsi="Aptos"/>
        </w:rPr>
        <w:t xml:space="preserve">2.3.4 Agency</w:t>
      </w:r>
    </w:p>
    <w:tbl>
      <w:tblPr>
        <w:tblW w:type="dxa" w:w="93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598"/>
        <w:gridCol w:w="6708"/>
      </w:tblGrid>
      <w:tr>
        <w:trPr>
          <w:cantSplit/>
          <w:tblHeader/>
        </w:trPr>
        <w:tc>
          <w:tcPr>
            <w:tcW w:type="dxa" w:w="2598"/>
            <w:tcBorders>
              <w:top w:val="single" w:color="C9D3E3" w:sz="4"/>
              <w:left w:val="single" w:color="C9D3E3" w:sz="4"/>
              <w:bottom w:val="single" w:color="C9D3E3" w:sz="4"/>
              <w:right w:val="single" w:color="C9D3E3" w:sz="4"/>
            </w:tcBorders>
            <w:shd w:fill="17365D" w:color="auto" w:val="clear"/>
            <w:tcMar>
              <w:top w:type="dxa" w:w="50"/>
              <w:left w:type="dxa" w:w="90"/>
              <w:bottom w:type="dxa" w:w="50"/>
              <w:right w:type="dxa" w:w="90"/>
            </w:tcMar>
            <w:vAlign w:val="center"/>
          </w:tcPr>
          <w:p>
            <w:pPr>
              <w:spacing w:after="0" w:before="0" w:line="252"/>
            </w:pPr>
            <w:r>
              <w:rPr>
                <w:rFonts w:ascii="Aptos" w:cs="Aptos" w:eastAsia="Aptos" w:hAnsi="Aptos"/>
                <w:b/>
                <w:bCs/>
                <w:color w:val="FFFFFF"/>
                <w:sz w:val="17"/>
                <w:szCs w:val="17"/>
              </w:rPr>
              <w:t xml:space="preserve">Attribute</w:t>
            </w:r>
          </w:p>
        </w:tc>
        <w:tc>
          <w:tcPr>
            <w:tcW w:type="dxa" w:w="6708"/>
            <w:tcBorders>
              <w:top w:val="single" w:color="C9D3E3" w:sz="4"/>
              <w:left w:val="single" w:color="C9D3E3" w:sz="4"/>
              <w:bottom w:val="single" w:color="C9D3E3" w:sz="4"/>
              <w:right w:val="single" w:color="C9D3E3" w:sz="4"/>
            </w:tcBorders>
            <w:shd w:fill="17365D" w:color="auto" w:val="clear"/>
            <w:tcMar>
              <w:top w:type="dxa" w:w="50"/>
              <w:left w:type="dxa" w:w="90"/>
              <w:bottom w:type="dxa" w:w="50"/>
              <w:right w:type="dxa" w:w="90"/>
            </w:tcMar>
            <w:vAlign w:val="center"/>
          </w:tcPr>
          <w:p>
            <w:pPr>
              <w:spacing w:after="0" w:before="0" w:line="252"/>
            </w:pPr>
            <w:r>
              <w:rPr>
                <w:rFonts w:ascii="Aptos" w:cs="Aptos" w:eastAsia="Aptos" w:hAnsi="Aptos"/>
                <w:b/>
                <w:bCs/>
                <w:color w:val="FFFFFF"/>
                <w:sz w:val="17"/>
                <w:szCs w:val="17"/>
              </w:rPr>
              <w:t xml:space="preserve">Value</w:t>
            </w:r>
          </w:p>
        </w:tc>
      </w:tr>
      <w:tr>
        <w:trPr>
          <w:cantSplit/>
        </w:trPr>
        <w:tc>
          <w:tcPr>
            <w:tcW w:type="dxa" w:w="2598"/>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Profile</w:t>
            </w:r>
          </w:p>
        </w:tc>
        <w:tc>
          <w:tcPr>
            <w:tcW w:type="dxa" w:w="6708"/>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Marketing agency serving several brands</w:t>
            </w:r>
          </w:p>
        </w:tc>
      </w:tr>
      <w:tr>
        <w:trPr>
          <w:cantSplit/>
        </w:trPr>
        <w:tc>
          <w:tcPr>
            <w:tcW w:type="dxa" w:w="2598"/>
            <w:tcBorders>
              <w:top w:val="single" w:color="C9D3E3" w:sz="4"/>
              <w:left w:val="single" w:color="C9D3E3" w:sz="4"/>
              <w:bottom w:val="single" w:color="C9D3E3" w:sz="4"/>
              <w:right w:val="single" w:color="C9D3E3" w:sz="4"/>
            </w:tcBorders>
            <w:shd w:fill="F6F8FB" w:color="auto" w:val="clear"/>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Goal</w:t>
            </w:r>
          </w:p>
        </w:tc>
        <w:tc>
          <w:tcPr>
            <w:tcW w:type="dxa" w:w="6708"/>
            <w:tcBorders>
              <w:top w:val="single" w:color="C9D3E3" w:sz="4"/>
              <w:left w:val="single" w:color="C9D3E3" w:sz="4"/>
              <w:bottom w:val="single" w:color="C9D3E3" w:sz="4"/>
              <w:right w:val="single" w:color="C9D3E3" w:sz="4"/>
            </w:tcBorders>
            <w:shd w:fill="F6F8FB" w:color="auto" w:val="clear"/>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Produce and approve client videos under its own brand</w:t>
            </w:r>
          </w:p>
        </w:tc>
      </w:tr>
      <w:tr>
        <w:trPr>
          <w:cantSplit/>
        </w:trPr>
        <w:tc>
          <w:tcPr>
            <w:tcW w:type="dxa" w:w="2598"/>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Pain points</w:t>
            </w:r>
          </w:p>
        </w:tc>
        <w:tc>
          <w:tcPr>
            <w:tcW w:type="dxa" w:w="6708"/>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Editor cost, delivery delays, client approval rounds</w:t>
            </w:r>
          </w:p>
        </w:tc>
      </w:tr>
      <w:tr>
        <w:trPr>
          <w:cantSplit/>
        </w:trPr>
        <w:tc>
          <w:tcPr>
            <w:tcW w:type="dxa" w:w="2598"/>
            <w:tcBorders>
              <w:top w:val="single" w:color="C9D3E3" w:sz="4"/>
              <w:left w:val="single" w:color="C9D3E3" w:sz="4"/>
              <w:bottom w:val="single" w:color="C9D3E3" w:sz="4"/>
              <w:right w:val="single" w:color="C9D3E3" w:sz="4"/>
            </w:tcBorders>
            <w:shd w:fill="F6F8FB" w:color="auto" w:val="clear"/>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Willingness to pay</w:t>
            </w:r>
          </w:p>
        </w:tc>
        <w:tc>
          <w:tcPr>
            <w:tcW w:type="dxa" w:w="6708"/>
            <w:tcBorders>
              <w:top w:val="single" w:color="C9D3E3" w:sz="4"/>
              <w:left w:val="single" w:color="C9D3E3" w:sz="4"/>
              <w:bottom w:val="single" w:color="C9D3E3" w:sz="4"/>
              <w:right w:val="single" w:color="C9D3E3" w:sz="4"/>
            </w:tcBorders>
            <w:shd w:fill="F6F8FB" w:color="auto" w:val="clear"/>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To confirm in the pilot</w:t>
            </w:r>
          </w:p>
        </w:tc>
      </w:tr>
      <w:tr>
        <w:trPr>
          <w:cantSplit/>
        </w:trPr>
        <w:tc>
          <w:tcPr>
            <w:tcW w:type="dxa" w:w="2598"/>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What they use</w:t>
            </w:r>
          </w:p>
        </w:tc>
        <w:tc>
          <w:tcPr>
            <w:tcW w:type="dxa" w:w="6708"/>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Premium Agency; client review link with time-coded comments; white-label portal (separate licence fee); reseller pack if they resell</w:t>
            </w:r>
          </w:p>
        </w:tc>
      </w:tr>
    </w:tbl>
    <w:p>
      <w:pPr>
        <w:spacing w:after="120" w:before="0"/>
      </w:pPr>
    </w:p>
    <w:p>
      <w:pPr>
        <w:pStyle w:val="Heading3"/>
      </w:pPr>
      <w:r>
        <w:rPr>
          <w:rFonts w:ascii="Aptos" w:cs="Aptos" w:eastAsia="Aptos" w:hAnsi="Aptos"/>
        </w:rPr>
        <w:t xml:space="preserve">2.3.5 Islamic content maker</w:t>
      </w:r>
    </w:p>
    <w:tbl>
      <w:tblPr>
        <w:tblW w:type="dxa" w:w="93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598"/>
        <w:gridCol w:w="6708"/>
      </w:tblGrid>
      <w:tr>
        <w:trPr>
          <w:cantSplit/>
          <w:tblHeader/>
        </w:trPr>
        <w:tc>
          <w:tcPr>
            <w:tcW w:type="dxa" w:w="2598"/>
            <w:tcBorders>
              <w:top w:val="single" w:color="C9D3E3" w:sz="4"/>
              <w:left w:val="single" w:color="C9D3E3" w:sz="4"/>
              <w:bottom w:val="single" w:color="C9D3E3" w:sz="4"/>
              <w:right w:val="single" w:color="C9D3E3" w:sz="4"/>
            </w:tcBorders>
            <w:shd w:fill="17365D" w:color="auto" w:val="clear"/>
            <w:tcMar>
              <w:top w:type="dxa" w:w="50"/>
              <w:left w:type="dxa" w:w="90"/>
              <w:bottom w:type="dxa" w:w="50"/>
              <w:right w:type="dxa" w:w="90"/>
            </w:tcMar>
            <w:vAlign w:val="center"/>
          </w:tcPr>
          <w:p>
            <w:pPr>
              <w:spacing w:after="0" w:before="0" w:line="252"/>
            </w:pPr>
            <w:r>
              <w:rPr>
                <w:rFonts w:ascii="Aptos" w:cs="Aptos" w:eastAsia="Aptos" w:hAnsi="Aptos"/>
                <w:b/>
                <w:bCs/>
                <w:color w:val="FFFFFF"/>
                <w:sz w:val="17"/>
                <w:szCs w:val="17"/>
              </w:rPr>
              <w:t xml:space="preserve">Attribute</w:t>
            </w:r>
          </w:p>
        </w:tc>
        <w:tc>
          <w:tcPr>
            <w:tcW w:type="dxa" w:w="6708"/>
            <w:tcBorders>
              <w:top w:val="single" w:color="C9D3E3" w:sz="4"/>
              <w:left w:val="single" w:color="C9D3E3" w:sz="4"/>
              <w:bottom w:val="single" w:color="C9D3E3" w:sz="4"/>
              <w:right w:val="single" w:color="C9D3E3" w:sz="4"/>
            </w:tcBorders>
            <w:shd w:fill="17365D" w:color="auto" w:val="clear"/>
            <w:tcMar>
              <w:top w:type="dxa" w:w="50"/>
              <w:left w:type="dxa" w:w="90"/>
              <w:bottom w:type="dxa" w:w="50"/>
              <w:right w:type="dxa" w:w="90"/>
            </w:tcMar>
            <w:vAlign w:val="center"/>
          </w:tcPr>
          <w:p>
            <w:pPr>
              <w:spacing w:after="0" w:before="0" w:line="252"/>
            </w:pPr>
            <w:r>
              <w:rPr>
                <w:rFonts w:ascii="Aptos" w:cs="Aptos" w:eastAsia="Aptos" w:hAnsi="Aptos"/>
                <w:b/>
                <w:bCs/>
                <w:color w:val="FFFFFF"/>
                <w:sz w:val="17"/>
                <w:szCs w:val="17"/>
              </w:rPr>
              <w:t xml:space="preserve">Value</w:t>
            </w:r>
          </w:p>
        </w:tc>
      </w:tr>
      <w:tr>
        <w:trPr>
          <w:cantSplit/>
        </w:trPr>
        <w:tc>
          <w:tcPr>
            <w:tcW w:type="dxa" w:w="2598"/>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Profile</w:t>
            </w:r>
          </w:p>
        </w:tc>
        <w:tc>
          <w:tcPr>
            <w:tcW w:type="dxa" w:w="6708"/>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Runs an Islamic YouTube or Facebook channel</w:t>
            </w:r>
          </w:p>
        </w:tc>
      </w:tr>
      <w:tr>
        <w:trPr>
          <w:cantSplit/>
        </w:trPr>
        <w:tc>
          <w:tcPr>
            <w:tcW w:type="dxa" w:w="2598"/>
            <w:tcBorders>
              <w:top w:val="single" w:color="C9D3E3" w:sz="4"/>
              <w:left w:val="single" w:color="C9D3E3" w:sz="4"/>
              <w:bottom w:val="single" w:color="C9D3E3" w:sz="4"/>
              <w:right w:val="single" w:color="C9D3E3" w:sz="4"/>
            </w:tcBorders>
            <w:shd w:fill="F6F8FB" w:color="auto" w:val="clear"/>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Goal</w:t>
            </w:r>
          </w:p>
        </w:tc>
        <w:tc>
          <w:tcPr>
            <w:tcW w:type="dxa" w:w="6708"/>
            <w:tcBorders>
              <w:top w:val="single" w:color="C9D3E3" w:sz="4"/>
              <w:left w:val="single" w:color="C9D3E3" w:sz="4"/>
              <w:bottom w:val="single" w:color="C9D3E3" w:sz="4"/>
              <w:right w:val="single" w:color="C9D3E3" w:sz="4"/>
            </w:tcBorders>
            <w:shd w:fill="F6F8FB" w:color="auto" w:val="clear"/>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Regular reminders and stories with correct references</w:t>
            </w:r>
          </w:p>
        </w:tc>
      </w:tr>
      <w:tr>
        <w:trPr>
          <w:cantSplit/>
        </w:trPr>
        <w:tc>
          <w:tcPr>
            <w:tcW w:type="dxa" w:w="2598"/>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Pain points</w:t>
            </w:r>
          </w:p>
        </w:tc>
        <w:tc>
          <w:tcPr>
            <w:tcW w:type="dxa" w:w="6708"/>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Fear of wrong quotations; inappropriate AI visuals</w:t>
            </w:r>
          </w:p>
        </w:tc>
      </w:tr>
      <w:tr>
        <w:trPr>
          <w:cantSplit/>
        </w:trPr>
        <w:tc>
          <w:tcPr>
            <w:tcW w:type="dxa" w:w="2598"/>
            <w:tcBorders>
              <w:top w:val="single" w:color="C9D3E3" w:sz="4"/>
              <w:left w:val="single" w:color="C9D3E3" w:sz="4"/>
              <w:bottom w:val="single" w:color="C9D3E3" w:sz="4"/>
              <w:right w:val="single" w:color="C9D3E3" w:sz="4"/>
            </w:tcBorders>
            <w:shd w:fill="F6F8FB" w:color="auto" w:val="clear"/>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Willingness to pay</w:t>
            </w:r>
          </w:p>
        </w:tc>
        <w:tc>
          <w:tcPr>
            <w:tcW w:type="dxa" w:w="6708"/>
            <w:tcBorders>
              <w:top w:val="single" w:color="C9D3E3" w:sz="4"/>
              <w:left w:val="single" w:color="C9D3E3" w:sz="4"/>
              <w:bottom w:val="single" w:color="C9D3E3" w:sz="4"/>
              <w:right w:val="single" w:color="C9D3E3" w:sz="4"/>
            </w:tcBorders>
            <w:shd w:fill="F6F8FB" w:color="auto" w:val="clear"/>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To confirm in the pilot</w:t>
            </w:r>
          </w:p>
        </w:tc>
      </w:tr>
      <w:tr>
        <w:trPr>
          <w:cantSplit/>
        </w:trPr>
        <w:tc>
          <w:tcPr>
            <w:tcW w:type="dxa" w:w="2598"/>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What they use</w:t>
            </w:r>
          </w:p>
        </w:tc>
        <w:tc>
          <w:tcPr>
            <w:tcW w:type="dxa" w:w="6708"/>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Islamic plan with source verification and 25% off; Arabic text always as an overlay; prayer scenes always human-reviewed</w:t>
            </w:r>
          </w:p>
        </w:tc>
      </w:tr>
    </w:tbl>
    <w:p>
      <w:pPr>
        <w:spacing w:after="120" w:before="0"/>
      </w:pPr>
    </w:p>
    <w:p>
      <w:pPr>
        <w:pStyle w:val="Heading3"/>
      </w:pPr>
      <w:r>
        <w:rPr>
          <w:rFonts w:ascii="Aptos" w:cs="Aptos" w:eastAsia="Aptos" w:hAnsi="Aptos"/>
        </w:rPr>
        <w:t xml:space="preserve">2.3.6 Educator</w:t>
      </w:r>
    </w:p>
    <w:tbl>
      <w:tblPr>
        <w:tblW w:type="dxa" w:w="93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614"/>
        <w:gridCol w:w="6692"/>
      </w:tblGrid>
      <w:tr>
        <w:trPr>
          <w:cantSplit/>
          <w:tblHeader/>
        </w:trPr>
        <w:tc>
          <w:tcPr>
            <w:tcW w:type="dxa" w:w="2614"/>
            <w:tcBorders>
              <w:top w:val="single" w:color="C9D3E3" w:sz="4"/>
              <w:left w:val="single" w:color="C9D3E3" w:sz="4"/>
              <w:bottom w:val="single" w:color="C9D3E3" w:sz="4"/>
              <w:right w:val="single" w:color="C9D3E3" w:sz="4"/>
            </w:tcBorders>
            <w:shd w:fill="17365D" w:color="auto" w:val="clear"/>
            <w:tcMar>
              <w:top w:type="dxa" w:w="50"/>
              <w:left w:type="dxa" w:w="90"/>
              <w:bottom w:type="dxa" w:w="50"/>
              <w:right w:type="dxa" w:w="90"/>
            </w:tcMar>
            <w:vAlign w:val="center"/>
          </w:tcPr>
          <w:p>
            <w:pPr>
              <w:spacing w:after="0" w:before="0" w:line="252"/>
            </w:pPr>
            <w:r>
              <w:rPr>
                <w:rFonts w:ascii="Aptos" w:cs="Aptos" w:eastAsia="Aptos" w:hAnsi="Aptos"/>
                <w:b/>
                <w:bCs/>
                <w:color w:val="FFFFFF"/>
                <w:sz w:val="17"/>
                <w:szCs w:val="17"/>
              </w:rPr>
              <w:t xml:space="preserve">Attribute</w:t>
            </w:r>
          </w:p>
        </w:tc>
        <w:tc>
          <w:tcPr>
            <w:tcW w:type="dxa" w:w="6692"/>
            <w:tcBorders>
              <w:top w:val="single" w:color="C9D3E3" w:sz="4"/>
              <w:left w:val="single" w:color="C9D3E3" w:sz="4"/>
              <w:bottom w:val="single" w:color="C9D3E3" w:sz="4"/>
              <w:right w:val="single" w:color="C9D3E3" w:sz="4"/>
            </w:tcBorders>
            <w:shd w:fill="17365D" w:color="auto" w:val="clear"/>
            <w:tcMar>
              <w:top w:type="dxa" w:w="50"/>
              <w:left w:type="dxa" w:w="90"/>
              <w:bottom w:type="dxa" w:w="50"/>
              <w:right w:type="dxa" w:w="90"/>
            </w:tcMar>
            <w:vAlign w:val="center"/>
          </w:tcPr>
          <w:p>
            <w:pPr>
              <w:spacing w:after="0" w:before="0" w:line="252"/>
            </w:pPr>
            <w:r>
              <w:rPr>
                <w:rFonts w:ascii="Aptos" w:cs="Aptos" w:eastAsia="Aptos" w:hAnsi="Aptos"/>
                <w:b/>
                <w:bCs/>
                <w:color w:val="FFFFFF"/>
                <w:sz w:val="17"/>
                <w:szCs w:val="17"/>
              </w:rPr>
              <w:t xml:space="preserve">Value</w:t>
            </w:r>
          </w:p>
        </w:tc>
      </w:tr>
      <w:tr>
        <w:trPr>
          <w:cantSplit/>
        </w:trPr>
        <w:tc>
          <w:tcPr>
            <w:tcW w:type="dxa" w:w="2614"/>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Profile</w:t>
            </w:r>
          </w:p>
        </w:tc>
        <w:tc>
          <w:tcPr>
            <w:tcW w:type="dxa" w:w="6692"/>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Teacher, coaching centre or training team</w:t>
            </w:r>
          </w:p>
        </w:tc>
      </w:tr>
      <w:tr>
        <w:trPr>
          <w:cantSplit/>
        </w:trPr>
        <w:tc>
          <w:tcPr>
            <w:tcW w:type="dxa" w:w="2614"/>
            <w:tcBorders>
              <w:top w:val="single" w:color="C9D3E3" w:sz="4"/>
              <w:left w:val="single" w:color="C9D3E3" w:sz="4"/>
              <w:bottom w:val="single" w:color="C9D3E3" w:sz="4"/>
              <w:right w:val="single" w:color="C9D3E3" w:sz="4"/>
            </w:tcBorders>
            <w:shd w:fill="F6F8FB" w:color="auto" w:val="clear"/>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Goal</w:t>
            </w:r>
          </w:p>
        </w:tc>
        <w:tc>
          <w:tcPr>
            <w:tcW w:type="dxa" w:w="6692"/>
            <w:tcBorders>
              <w:top w:val="single" w:color="C9D3E3" w:sz="4"/>
              <w:left w:val="single" w:color="C9D3E3" w:sz="4"/>
              <w:bottom w:val="single" w:color="C9D3E3" w:sz="4"/>
              <w:right w:val="single" w:color="C9D3E3" w:sz="4"/>
            </w:tcBorders>
            <w:shd w:fill="F6F8FB" w:color="auto" w:val="clear"/>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Turn lessons and documents into short videos</w:t>
            </w:r>
          </w:p>
        </w:tc>
      </w:tr>
      <w:tr>
        <w:trPr>
          <w:cantSplit/>
        </w:trPr>
        <w:tc>
          <w:tcPr>
            <w:tcW w:type="dxa" w:w="2614"/>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Pain points</w:t>
            </w:r>
          </w:p>
        </w:tc>
        <w:tc>
          <w:tcPr>
            <w:tcW w:type="dxa" w:w="6692"/>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No time to record and edit</w:t>
            </w:r>
          </w:p>
        </w:tc>
      </w:tr>
      <w:tr>
        <w:trPr>
          <w:cantSplit/>
        </w:trPr>
        <w:tc>
          <w:tcPr>
            <w:tcW w:type="dxa" w:w="2614"/>
            <w:tcBorders>
              <w:top w:val="single" w:color="C9D3E3" w:sz="4"/>
              <w:left w:val="single" w:color="C9D3E3" w:sz="4"/>
              <w:bottom w:val="single" w:color="C9D3E3" w:sz="4"/>
              <w:right w:val="single" w:color="C9D3E3" w:sz="4"/>
            </w:tcBorders>
            <w:shd w:fill="F6F8FB" w:color="auto" w:val="clear"/>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Willingness to pay</w:t>
            </w:r>
          </w:p>
        </w:tc>
        <w:tc>
          <w:tcPr>
            <w:tcW w:type="dxa" w:w="6692"/>
            <w:tcBorders>
              <w:top w:val="single" w:color="C9D3E3" w:sz="4"/>
              <w:left w:val="single" w:color="C9D3E3" w:sz="4"/>
              <w:bottom w:val="single" w:color="C9D3E3" w:sz="4"/>
              <w:right w:val="single" w:color="C9D3E3" w:sz="4"/>
            </w:tcBorders>
            <w:shd w:fill="F6F8FB" w:color="auto" w:val="clear"/>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To confirm in the pilot</w:t>
            </w:r>
          </w:p>
        </w:tc>
      </w:tr>
      <w:tr>
        <w:trPr>
          <w:cantSplit/>
        </w:trPr>
        <w:tc>
          <w:tcPr>
            <w:tcW w:type="dxa" w:w="2614"/>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What they use</w:t>
            </w:r>
          </w:p>
        </w:tc>
        <w:tc>
          <w:tcPr>
            <w:tcW w:type="dxa" w:w="6692"/>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Document-to-Video and interactive video with SCORM export (Professional and above); link with NexaTute's teacher tools</w:t>
            </w:r>
          </w:p>
        </w:tc>
      </w:tr>
    </w:tbl>
    <w:p>
      <w:pPr>
        <w:spacing w:after="120" w:before="0"/>
      </w:pPr>
    </w:p>
    <w:p>
      <w:pPr>
        <w:spacing w:after="140" w:before="0" w:line="288"/>
      </w:pPr>
      <w:r>
        <w:rPr>
          <w:rFonts w:ascii="Aptos" w:cs="Aptos" w:eastAsia="Aptos" w:hAnsi="Aptos"/>
        </w:rPr>
        <w:t xml:space="preserve">In the ecosystem planning model, content creators are about 8% of users but about 25% of combined revenue (planning estimate, master blueprint 21.2). Retention of creators and agencies therefore matters as much as sign-up volume.</w:t>
      </w:r>
    </w:p>
    <w:p>
      <w:pPr>
        <w:pStyle w:val="Heading2"/>
      </w:pPr>
      <w:r>
        <w:rPr>
          <w:rFonts w:ascii="Aptos" w:cs="Aptos" w:eastAsia="Aptos" w:hAnsi="Aptos"/>
        </w:rPr>
        <w:t xml:space="preserve">2.4 Pricing position</w:t>
      </w:r>
    </w:p>
    <w:p>
      <w:pPr>
        <w:pStyle w:val="Heading3"/>
      </w:pPr>
      <w:r>
        <w:rPr>
          <w:rFonts w:ascii="Aptos" w:cs="Aptos" w:eastAsia="Aptos" w:hAnsi="Aptos"/>
        </w:rPr>
        <w:t xml:space="preserve">2.4.1 International</w:t>
      </w:r>
    </w:p>
    <w:p>
      <w:pPr>
        <w:spacing w:after="140" w:before="0" w:line="288"/>
      </w:pPr>
      <w:r>
        <w:rPr>
          <w:rFonts w:ascii="Aptos" w:cs="Aptos" w:eastAsia="Aptos" w:hAnsi="Aptos"/>
        </w:rPr>
        <w:t xml:space="preserve">International prices are the Bangladesh price plus 35%, converted at ৳122 = $1; EUR and GBP prices are also offered through the international checkout. Examples from the approved tables:</w:t>
      </w:r>
    </w:p>
    <w:tbl>
      <w:tblPr>
        <w:tblW w:type="dxa" w:w="93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679"/>
        <w:gridCol w:w="2217"/>
        <w:gridCol w:w="2410"/>
      </w:tblGrid>
      <w:tr>
        <w:trPr>
          <w:cantSplit/>
          <w:tblHeader/>
        </w:trPr>
        <w:tc>
          <w:tcPr>
            <w:tcW w:type="dxa" w:w="4679"/>
            <w:tcBorders>
              <w:top w:val="single" w:color="C9D3E3" w:sz="4"/>
              <w:left w:val="single" w:color="C9D3E3" w:sz="4"/>
              <w:bottom w:val="single" w:color="C9D3E3" w:sz="4"/>
              <w:right w:val="single" w:color="C9D3E3" w:sz="4"/>
            </w:tcBorders>
            <w:shd w:fill="17365D" w:color="auto" w:val="clear"/>
            <w:tcMar>
              <w:top w:type="dxa" w:w="50"/>
              <w:left w:type="dxa" w:w="90"/>
              <w:bottom w:type="dxa" w:w="50"/>
              <w:right w:type="dxa" w:w="90"/>
            </w:tcMar>
            <w:vAlign w:val="center"/>
          </w:tcPr>
          <w:p>
            <w:pPr>
              <w:spacing w:after="0" w:before="0" w:line="252"/>
            </w:pPr>
            <w:r>
              <w:rPr>
                <w:rFonts w:ascii="Aptos" w:cs="Aptos" w:eastAsia="Aptos" w:hAnsi="Aptos"/>
                <w:b/>
                <w:bCs/>
                <w:color w:val="FFFFFF"/>
                <w:sz w:val="17"/>
                <w:szCs w:val="17"/>
              </w:rPr>
              <w:t xml:space="preserve">Item</w:t>
            </w:r>
          </w:p>
        </w:tc>
        <w:tc>
          <w:tcPr>
            <w:tcW w:type="dxa" w:w="2217"/>
            <w:tcBorders>
              <w:top w:val="single" w:color="C9D3E3" w:sz="4"/>
              <w:left w:val="single" w:color="C9D3E3" w:sz="4"/>
              <w:bottom w:val="single" w:color="C9D3E3" w:sz="4"/>
              <w:right w:val="single" w:color="C9D3E3" w:sz="4"/>
            </w:tcBorders>
            <w:shd w:fill="17365D" w:color="auto" w:val="clear"/>
            <w:tcMar>
              <w:top w:type="dxa" w:w="50"/>
              <w:left w:type="dxa" w:w="90"/>
              <w:bottom w:type="dxa" w:w="50"/>
              <w:right w:type="dxa" w:w="90"/>
            </w:tcMar>
            <w:vAlign w:val="center"/>
          </w:tcPr>
          <w:p>
            <w:pPr>
              <w:spacing w:after="0" w:before="0" w:line="252"/>
            </w:pPr>
            <w:r>
              <w:rPr>
                <w:rFonts w:ascii="Aptos" w:cs="Aptos" w:eastAsia="Aptos" w:hAnsi="Aptos"/>
                <w:b/>
                <w:bCs/>
                <w:color w:val="FFFFFF"/>
                <w:sz w:val="17"/>
                <w:szCs w:val="17"/>
              </w:rPr>
              <w:t xml:space="preserve">BDT</w:t>
            </w:r>
          </w:p>
        </w:tc>
        <w:tc>
          <w:tcPr>
            <w:tcW w:type="dxa" w:w="2410"/>
            <w:tcBorders>
              <w:top w:val="single" w:color="C9D3E3" w:sz="4"/>
              <w:left w:val="single" w:color="C9D3E3" w:sz="4"/>
              <w:bottom w:val="single" w:color="C9D3E3" w:sz="4"/>
              <w:right w:val="single" w:color="C9D3E3" w:sz="4"/>
            </w:tcBorders>
            <w:shd w:fill="17365D" w:color="auto" w:val="clear"/>
            <w:tcMar>
              <w:top w:type="dxa" w:w="50"/>
              <w:left w:type="dxa" w:w="90"/>
              <w:bottom w:type="dxa" w:w="50"/>
              <w:right w:type="dxa" w:w="90"/>
            </w:tcMar>
            <w:vAlign w:val="center"/>
          </w:tcPr>
          <w:p>
            <w:pPr>
              <w:spacing w:after="0" w:before="0" w:line="252"/>
            </w:pPr>
            <w:r>
              <w:rPr>
                <w:rFonts w:ascii="Aptos" w:cs="Aptos" w:eastAsia="Aptos" w:hAnsi="Aptos"/>
                <w:b/>
                <w:bCs/>
                <w:color w:val="FFFFFF"/>
                <w:sz w:val="17"/>
                <w:szCs w:val="17"/>
              </w:rPr>
              <w:t xml:space="preserve">USD</w:t>
            </w:r>
          </w:p>
        </w:tc>
      </w:tr>
      <w:tr>
        <w:trPr>
          <w:cantSplit/>
        </w:trPr>
        <w:tc>
          <w:tcPr>
            <w:tcW w:type="dxa" w:w="4679"/>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Freelancer Mini (monthly)</w:t>
            </w:r>
          </w:p>
        </w:tc>
        <w:tc>
          <w:tcPr>
            <w:tcW w:type="dxa" w:w="2217"/>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৳499</w:t>
            </w:r>
          </w:p>
        </w:tc>
        <w:tc>
          <w:tcPr>
            <w:tcW w:type="dxa" w:w="2410"/>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$6</w:t>
            </w:r>
          </w:p>
        </w:tc>
      </w:tr>
      <w:tr>
        <w:trPr>
          <w:cantSplit/>
        </w:trPr>
        <w:tc>
          <w:tcPr>
            <w:tcW w:type="dxa" w:w="4679"/>
            <w:tcBorders>
              <w:top w:val="single" w:color="C9D3E3" w:sz="4"/>
              <w:left w:val="single" w:color="C9D3E3" w:sz="4"/>
              <w:bottom w:val="single" w:color="C9D3E3" w:sz="4"/>
              <w:right w:val="single" w:color="C9D3E3" w:sz="4"/>
            </w:tcBorders>
            <w:shd w:fill="F6F8FB" w:color="auto" w:val="clear"/>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Premium Agency (monthly)</w:t>
            </w:r>
          </w:p>
        </w:tc>
        <w:tc>
          <w:tcPr>
            <w:tcW w:type="dxa" w:w="2217"/>
            <w:tcBorders>
              <w:top w:val="single" w:color="C9D3E3" w:sz="4"/>
              <w:left w:val="single" w:color="C9D3E3" w:sz="4"/>
              <w:bottom w:val="single" w:color="C9D3E3" w:sz="4"/>
              <w:right w:val="single" w:color="C9D3E3" w:sz="4"/>
            </w:tcBorders>
            <w:shd w:fill="F6F8FB" w:color="auto" w:val="clear"/>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৳7,999</w:t>
            </w:r>
          </w:p>
        </w:tc>
        <w:tc>
          <w:tcPr>
            <w:tcW w:type="dxa" w:w="2410"/>
            <w:tcBorders>
              <w:top w:val="single" w:color="C9D3E3" w:sz="4"/>
              <w:left w:val="single" w:color="C9D3E3" w:sz="4"/>
              <w:bottom w:val="single" w:color="C9D3E3" w:sz="4"/>
              <w:right w:val="single" w:color="C9D3E3" w:sz="4"/>
            </w:tcBorders>
            <w:shd w:fill="F6F8FB" w:color="auto" w:val="clear"/>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$89</w:t>
            </w:r>
          </w:p>
        </w:tc>
      </w:tr>
      <w:tr>
        <w:trPr>
          <w:cantSplit/>
        </w:trPr>
        <w:tc>
          <w:tcPr>
            <w:tcW w:type="dxa" w:w="4679"/>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3D 480p Native, per minute (Mini–Premium Starter)</w:t>
            </w:r>
          </w:p>
        </w:tc>
        <w:tc>
          <w:tcPr>
            <w:tcW w:type="dxa" w:w="2217"/>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৳30</w:t>
            </w:r>
          </w:p>
        </w:tc>
        <w:tc>
          <w:tcPr>
            <w:tcW w:type="dxa" w:w="2410"/>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$0.33</w:t>
            </w:r>
          </w:p>
        </w:tc>
      </w:tr>
      <w:tr>
        <w:trPr>
          <w:cantSplit/>
        </w:trPr>
        <w:tc>
          <w:tcPr>
            <w:tcW w:type="dxa" w:w="4679"/>
            <w:tcBorders>
              <w:top w:val="single" w:color="C9D3E3" w:sz="4"/>
              <w:left w:val="single" w:color="C9D3E3" w:sz="4"/>
              <w:bottom w:val="single" w:color="C9D3E3" w:sz="4"/>
              <w:right w:val="single" w:color="C9D3E3" w:sz="4"/>
            </w:tcBorders>
            <w:shd w:fill="F6F8FB" w:color="auto" w:val="clear"/>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3D 1080p Native, per minute</w:t>
            </w:r>
          </w:p>
        </w:tc>
        <w:tc>
          <w:tcPr>
            <w:tcW w:type="dxa" w:w="2217"/>
            <w:tcBorders>
              <w:top w:val="single" w:color="C9D3E3" w:sz="4"/>
              <w:left w:val="single" w:color="C9D3E3" w:sz="4"/>
              <w:bottom w:val="single" w:color="C9D3E3" w:sz="4"/>
              <w:right w:val="single" w:color="C9D3E3" w:sz="4"/>
            </w:tcBorders>
            <w:shd w:fill="F6F8FB" w:color="auto" w:val="clear"/>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৳120</w:t>
            </w:r>
          </w:p>
        </w:tc>
        <w:tc>
          <w:tcPr>
            <w:tcW w:type="dxa" w:w="2410"/>
            <w:tcBorders>
              <w:top w:val="single" w:color="C9D3E3" w:sz="4"/>
              <w:left w:val="single" w:color="C9D3E3" w:sz="4"/>
              <w:bottom w:val="single" w:color="C9D3E3" w:sz="4"/>
              <w:right w:val="single" w:color="C9D3E3" w:sz="4"/>
            </w:tcBorders>
            <w:shd w:fill="F6F8FB" w:color="auto" w:val="clear"/>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$1.33</w:t>
            </w:r>
          </w:p>
        </w:tc>
      </w:tr>
      <w:tr>
        <w:trPr>
          <w:cantSplit/>
        </w:trPr>
        <w:tc>
          <w:tcPr>
            <w:tcW w:type="dxa" w:w="4679"/>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Cinematic 1080p Native, per minute</w:t>
            </w:r>
          </w:p>
        </w:tc>
        <w:tc>
          <w:tcPr>
            <w:tcW w:type="dxa" w:w="2217"/>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৳162</w:t>
            </w:r>
          </w:p>
        </w:tc>
        <w:tc>
          <w:tcPr>
            <w:tcW w:type="dxa" w:w="2410"/>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$1.79</w:t>
            </w:r>
          </w:p>
        </w:tc>
      </w:tr>
      <w:tr>
        <w:trPr>
          <w:cantSplit/>
        </w:trPr>
        <w:tc>
          <w:tcPr>
            <w:tcW w:type="dxa" w:w="4679"/>
            <w:tcBorders>
              <w:top w:val="single" w:color="C9D3E3" w:sz="4"/>
              <w:left w:val="single" w:color="C9D3E3" w:sz="4"/>
              <w:bottom w:val="single" w:color="C9D3E3" w:sz="4"/>
              <w:right w:val="single" w:color="C9D3E3" w:sz="4"/>
            </w:tcBorders>
            <w:shd w:fill="F6F8FB" w:color="auto" w:val="clear"/>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4K Escalating, per minute (3D / Cinematic)</w:t>
            </w:r>
          </w:p>
        </w:tc>
        <w:tc>
          <w:tcPr>
            <w:tcW w:type="dxa" w:w="2217"/>
            <w:tcBorders>
              <w:top w:val="single" w:color="C9D3E3" w:sz="4"/>
              <w:left w:val="single" w:color="C9D3E3" w:sz="4"/>
              <w:bottom w:val="single" w:color="C9D3E3" w:sz="4"/>
              <w:right w:val="single" w:color="C9D3E3" w:sz="4"/>
            </w:tcBorders>
            <w:shd w:fill="F6F8FB" w:color="auto" w:val="clear"/>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৳142 / ৳192</w:t>
            </w:r>
          </w:p>
        </w:tc>
        <w:tc>
          <w:tcPr>
            <w:tcW w:type="dxa" w:w="2410"/>
            <w:tcBorders>
              <w:top w:val="single" w:color="C9D3E3" w:sz="4"/>
              <w:left w:val="single" w:color="C9D3E3" w:sz="4"/>
              <w:bottom w:val="single" w:color="C9D3E3" w:sz="4"/>
              <w:right w:val="single" w:color="C9D3E3" w:sz="4"/>
            </w:tcBorders>
            <w:shd w:fill="F6F8FB" w:color="auto" w:val="clear"/>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$1.57 / $2.12</w:t>
            </w:r>
          </w:p>
        </w:tc>
      </w:tr>
    </w:tbl>
    <w:p>
      <w:pPr>
        <w:spacing w:after="120" w:before="0"/>
      </w:pPr>
    </w:p>
    <w:p>
      <w:pPr>
        <w:spacing w:after="140" w:before="0" w:line="288"/>
      </w:pPr>
      <w:r>
        <w:rPr>
          <w:rFonts w:ascii="Aptos" w:cs="Aptos" w:eastAsia="Aptos" w:hAnsi="Aptos"/>
        </w:rPr>
        <w:t xml:space="preserve">Our position is that these USD prices are low compared with leading international AI video tools such as Runway, Google Veo and HeyGen, which are sold in USD through subscriptions and credit systems. This is a positioning statement, not a published claim: competitor prices, plans and features change often and must be checked from dated sources before any external comparison (master blueprint 16.3). No competitor figure is quoted in this blueprint for that reason.</w:t>
      </w:r>
    </w:p>
    <w:p>
      <w:pPr>
        <w:pStyle w:val="Heading3"/>
      </w:pPr>
      <w:r>
        <w:rPr>
          <w:rFonts w:ascii="Aptos" w:cs="Aptos" w:eastAsia="Aptos" w:hAnsi="Aptos"/>
        </w:rPr>
        <w:t xml:space="preserve">2.4.2 Bangladesh</w:t>
      </w:r>
    </w:p>
    <w:p>
      <w:pPr>
        <w:spacing w:after="140" w:before="0" w:line="288"/>
      </w:pPr>
      <w:r>
        <w:rPr>
          <w:rFonts w:ascii="Aptos" w:cs="Aptos" w:eastAsia="Aptos" w:hAnsi="Aptos"/>
        </w:rPr>
        <w:t xml:space="preserve">For Bangladeshi businesses the price is reasonable: a 30-second product ad at 720p Native on Freelancer Starter costs ৳36 for the video plus the ৳20 pre-production fee, on top of the ৳999 monthly fee shared across all of the month's videos. A business that posts several ads a week spreads the fee thinly. For casual users the picture is different. A monthly fee of ৳499 or more before any minute is billed can feel high to someone who makes one or two videos a month.</w:t>
      </w:r>
    </w:p>
    <w:p>
      <w:pPr>
        <w:spacing w:after="140" w:before="0" w:line="288"/>
      </w:pPr>
      <w:r>
        <w:rPr>
          <w:rFonts w:ascii="Aptos" w:cs="Aptos" w:eastAsia="Aptos" w:hAnsi="Aptos"/>
        </w:rPr>
        <w:t xml:space="preserve">The response is not to cut package prices but to offer other ways in:</w:t>
      </w:r>
    </w:p>
    <w:p>
      <w:pPr>
        <w:pStyle w:val="ListParagraph"/>
        <w:numPr>
          <w:ilvl w:val="0"/>
          <w:numId w:val="2"/>
        </w:numPr>
        <w:spacing w:after="60" w:before="0"/>
      </w:pPr>
      <w:r>
        <w:rPr>
          <w:rFonts w:ascii="Aptos" w:cs="Aptos" w:eastAsia="Aptos" w:hAnsi="Aptos"/>
          <w:b/>
          <w:bCs/>
        </w:rPr>
        <w:t xml:space="preserve">Pay-per-video without a subscription,</w:t>
      </w:r>
      <w:r>
        <w:rPr>
          <w:rFonts w:ascii="Aptos" w:cs="Aptos" w:eastAsia="Aptos" w:hAnsi="Aptos"/>
        </w:rPr>
        <w:t xml:space="preserve"> paid by bKash, priced a little above package rates.</w:t>
      </w:r>
    </w:p>
    <w:p>
      <w:pPr>
        <w:pStyle w:val="ListParagraph"/>
        <w:numPr>
          <w:ilvl w:val="0"/>
          <w:numId w:val="2"/>
        </w:numPr>
        <w:spacing w:after="60" w:before="0"/>
      </w:pPr>
      <w:r>
        <w:rPr>
          <w:rFonts w:ascii="Aptos" w:cs="Aptos" w:eastAsia="Aptos" w:hAnsi="Aptos"/>
          <w:b/>
          <w:bCs/>
        </w:rPr>
        <w:t xml:space="preserve">Minute packs</w:t>
      </w:r>
      <w:r>
        <w:rPr>
          <w:rFonts w:ascii="Aptos" w:cs="Aptos" w:eastAsia="Aptos" w:hAnsi="Aptos"/>
        </w:rPr>
        <w:t xml:space="preserve"> of 30 and 100 minutes at 10–15% off.</w:t>
      </w:r>
    </w:p>
    <w:p>
      <w:pPr>
        <w:pStyle w:val="ListParagraph"/>
        <w:numPr>
          <w:ilvl w:val="0"/>
          <w:numId w:val="2"/>
        </w:numPr>
        <w:spacing w:after="60" w:before="0"/>
      </w:pPr>
      <w:r>
        <w:rPr>
          <w:rFonts w:ascii="Aptos" w:cs="Aptos" w:eastAsia="Aptos" w:hAnsi="Aptos"/>
          <w:b/>
          <w:bCs/>
        </w:rPr>
        <w:t xml:space="preserve">Free Trial</w:t>
      </w:r>
      <w:r>
        <w:rPr>
          <w:rFonts w:ascii="Aptos" w:cs="Aptos" w:eastAsia="Aptos" w:hAnsi="Aptos"/>
        </w:rPr>
        <w:t xml:space="preserve"> (7 days) and the 30-day </w:t>
      </w:r>
      <w:r>
        <w:rPr>
          <w:rFonts w:ascii="Aptos" w:cs="Aptos" w:eastAsia="Aptos" w:hAnsi="Aptos"/>
          <w:b/>
          <w:bCs/>
        </w:rPr>
        <w:t xml:space="preserve">Free Beta.</w:t>
      </w:r>
    </w:p>
    <w:p>
      <w:pPr>
        <w:pStyle w:val="ListParagraph"/>
        <w:numPr>
          <w:ilvl w:val="0"/>
          <w:numId w:val="2"/>
        </w:numPr>
        <w:spacing w:after="60" w:before="0"/>
      </w:pPr>
      <w:r>
        <w:rPr>
          <w:rFonts w:ascii="Aptos" w:cs="Aptos" w:eastAsia="Aptos" w:hAnsi="Aptos"/>
          <w:b/>
          <w:bCs/>
        </w:rPr>
        <w:t xml:space="preserve">Voice-over-only audio</w:t>
      </w:r>
      <w:r>
        <w:rPr>
          <w:rFonts w:ascii="Aptos" w:cs="Aptos" w:eastAsia="Aptos" w:hAnsi="Aptos"/>
        </w:rPr>
        <w:t xml:space="preserve"> (radio ads, shop announcements, IVR) priced well below video.</w:t>
      </w:r>
    </w:p>
    <w:p>
      <w:pPr>
        <w:spacing w:after="140" w:before="0" w:line="288"/>
      </w:pPr>
      <w:r>
        <w:rPr>
          <w:rFonts w:ascii="Aptos" w:cs="Aptos" w:eastAsia="Aptos" w:hAnsi="Aptos"/>
        </w:rPr>
        <w:t xml:space="preserve">See chapter 7 for the full price rules.</w:t>
      </w:r>
    </w:p>
    <w:p>
      <w:pPr>
        <w:pStyle w:val="Heading2"/>
      </w:pPr>
      <w:r>
        <w:rPr>
          <w:rFonts w:ascii="Aptos" w:cs="Aptos" w:eastAsia="Aptos" w:hAnsi="Aptos"/>
        </w:rPr>
        <w:t xml:space="preserve">2.5 Competitive position</w:t>
      </w:r>
    </w:p>
    <w:tbl>
      <w:tblPr>
        <w:tblW w:type="dxa" w:w="93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547"/>
        <w:gridCol w:w="2283"/>
        <w:gridCol w:w="2313"/>
        <w:gridCol w:w="3163"/>
      </w:tblGrid>
      <w:tr>
        <w:trPr>
          <w:cantSplit/>
          <w:tblHeader/>
        </w:trPr>
        <w:tc>
          <w:tcPr>
            <w:tcW w:type="dxa" w:w="1547"/>
            <w:tcBorders>
              <w:top w:val="single" w:color="C9D3E3" w:sz="4"/>
              <w:left w:val="single" w:color="C9D3E3" w:sz="4"/>
              <w:bottom w:val="single" w:color="C9D3E3" w:sz="4"/>
              <w:right w:val="single" w:color="C9D3E3" w:sz="4"/>
            </w:tcBorders>
            <w:shd w:fill="17365D" w:color="auto" w:val="clear"/>
            <w:tcMar>
              <w:top w:type="dxa" w:w="50"/>
              <w:left w:type="dxa" w:w="90"/>
              <w:bottom w:type="dxa" w:w="50"/>
              <w:right w:type="dxa" w:w="90"/>
            </w:tcMar>
            <w:vAlign w:val="center"/>
          </w:tcPr>
          <w:p>
            <w:pPr>
              <w:spacing w:after="0" w:before="0" w:line="252"/>
            </w:pPr>
            <w:r>
              <w:rPr>
                <w:rFonts w:ascii="Aptos" w:cs="Aptos" w:eastAsia="Aptos" w:hAnsi="Aptos"/>
                <w:b/>
                <w:bCs/>
                <w:color w:val="FFFFFF"/>
                <w:sz w:val="17"/>
                <w:szCs w:val="17"/>
              </w:rPr>
              <w:t xml:space="preserve">Dimension</w:t>
            </w:r>
          </w:p>
        </w:tc>
        <w:tc>
          <w:tcPr>
            <w:tcW w:type="dxa" w:w="2283"/>
            <w:tcBorders>
              <w:top w:val="single" w:color="C9D3E3" w:sz="4"/>
              <w:left w:val="single" w:color="C9D3E3" w:sz="4"/>
              <w:bottom w:val="single" w:color="C9D3E3" w:sz="4"/>
              <w:right w:val="single" w:color="C9D3E3" w:sz="4"/>
            </w:tcBorders>
            <w:shd w:fill="17365D" w:color="auto" w:val="clear"/>
            <w:tcMar>
              <w:top w:type="dxa" w:w="50"/>
              <w:left w:type="dxa" w:w="90"/>
              <w:bottom w:type="dxa" w:w="50"/>
              <w:right w:type="dxa" w:w="90"/>
            </w:tcMar>
            <w:vAlign w:val="center"/>
          </w:tcPr>
          <w:p>
            <w:pPr>
              <w:spacing w:after="0" w:before="0" w:line="252"/>
            </w:pPr>
            <w:r>
              <w:rPr>
                <w:rFonts w:ascii="Aptos" w:cs="Aptos" w:eastAsia="Aptos" w:hAnsi="Aptos"/>
                <w:b/>
                <w:bCs/>
                <w:color w:val="FFFFFF"/>
                <w:sz w:val="17"/>
                <w:szCs w:val="17"/>
              </w:rPr>
              <w:t xml:space="preserve">International AI video tools</w:t>
            </w:r>
          </w:p>
        </w:tc>
        <w:tc>
          <w:tcPr>
            <w:tcW w:type="dxa" w:w="2313"/>
            <w:tcBorders>
              <w:top w:val="single" w:color="C9D3E3" w:sz="4"/>
              <w:left w:val="single" w:color="C9D3E3" w:sz="4"/>
              <w:bottom w:val="single" w:color="C9D3E3" w:sz="4"/>
              <w:right w:val="single" w:color="C9D3E3" w:sz="4"/>
            </w:tcBorders>
            <w:shd w:fill="17365D" w:color="auto" w:val="clear"/>
            <w:tcMar>
              <w:top w:type="dxa" w:w="50"/>
              <w:left w:type="dxa" w:w="90"/>
              <w:bottom w:type="dxa" w:w="50"/>
              <w:right w:type="dxa" w:w="90"/>
            </w:tcMar>
            <w:vAlign w:val="center"/>
          </w:tcPr>
          <w:p>
            <w:pPr>
              <w:spacing w:after="0" w:before="0" w:line="252"/>
            </w:pPr>
            <w:r>
              <w:rPr>
                <w:rFonts w:ascii="Aptos" w:cs="Aptos" w:eastAsia="Aptos" w:hAnsi="Aptos"/>
                <w:b/>
                <w:bCs/>
                <w:color w:val="FFFFFF"/>
                <w:sz w:val="17"/>
                <w:szCs w:val="17"/>
              </w:rPr>
              <w:t xml:space="preserve">Local editors and free phone apps</w:t>
            </w:r>
          </w:p>
        </w:tc>
        <w:tc>
          <w:tcPr>
            <w:tcW w:type="dxa" w:w="3163"/>
            <w:tcBorders>
              <w:top w:val="single" w:color="C9D3E3" w:sz="4"/>
              <w:left w:val="single" w:color="C9D3E3" w:sz="4"/>
              <w:bottom w:val="single" w:color="C9D3E3" w:sz="4"/>
              <w:right w:val="single" w:color="C9D3E3" w:sz="4"/>
            </w:tcBorders>
            <w:shd w:fill="17365D" w:color="auto" w:val="clear"/>
            <w:tcMar>
              <w:top w:type="dxa" w:w="50"/>
              <w:left w:type="dxa" w:w="90"/>
              <w:bottom w:type="dxa" w:w="50"/>
              <w:right w:type="dxa" w:w="90"/>
            </w:tcMar>
            <w:vAlign w:val="center"/>
          </w:tcPr>
          <w:p>
            <w:pPr>
              <w:spacing w:after="0" w:before="0" w:line="252"/>
            </w:pPr>
            <w:r>
              <w:rPr>
                <w:rFonts w:ascii="Aptos" w:cs="Aptos" w:eastAsia="Aptos" w:hAnsi="Aptos"/>
                <w:b/>
                <w:bCs/>
                <w:color w:val="FFFFFF"/>
                <w:sz w:val="17"/>
                <w:szCs w:val="17"/>
              </w:rPr>
              <w:t xml:space="preserve">Motion Studio</w:t>
            </w:r>
          </w:p>
        </w:tc>
      </w:tr>
      <w:tr>
        <w:trPr>
          <w:cantSplit/>
        </w:trPr>
        <w:tc>
          <w:tcPr>
            <w:tcW w:type="dxa" w:w="1547"/>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Language</w:t>
            </w:r>
          </w:p>
        </w:tc>
        <w:tc>
          <w:tcPr>
            <w:tcW w:type="dxa" w:w="2283"/>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English-first; Bangla weak or missing</w:t>
            </w:r>
          </w:p>
        </w:tc>
        <w:tc>
          <w:tcPr>
            <w:tcW w:type="dxa" w:w="2313"/>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Bangla depends on the editor</w:t>
            </w:r>
          </w:p>
        </w:tc>
        <w:tc>
          <w:tcPr>
            <w:tcW w:type="dxa" w:w="3163"/>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Bangla first, five regional dialects, six core languages</w:t>
            </w:r>
          </w:p>
        </w:tc>
      </w:tr>
      <w:tr>
        <w:trPr>
          <w:cantSplit/>
        </w:trPr>
        <w:tc>
          <w:tcPr>
            <w:tcW w:type="dxa" w:w="1547"/>
            <w:tcBorders>
              <w:top w:val="single" w:color="C9D3E3" w:sz="4"/>
              <w:left w:val="single" w:color="C9D3E3" w:sz="4"/>
              <w:bottom w:val="single" w:color="C9D3E3" w:sz="4"/>
              <w:right w:val="single" w:color="C9D3E3" w:sz="4"/>
            </w:tcBorders>
            <w:shd w:fill="F6F8FB" w:color="auto" w:val="clear"/>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Religious content</w:t>
            </w:r>
          </w:p>
        </w:tc>
        <w:tc>
          <w:tcPr>
            <w:tcW w:type="dxa" w:w="2283"/>
            <w:tcBorders>
              <w:top w:val="single" w:color="C9D3E3" w:sz="4"/>
              <w:left w:val="single" w:color="C9D3E3" w:sz="4"/>
              <w:bottom w:val="single" w:color="C9D3E3" w:sz="4"/>
              <w:right w:val="single" w:color="C9D3E3" w:sz="4"/>
            </w:tcBorders>
            <w:shd w:fill="F6F8FB" w:color="auto" w:val="clear"/>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No source checks</w:t>
            </w:r>
          </w:p>
        </w:tc>
        <w:tc>
          <w:tcPr>
            <w:tcW w:type="dxa" w:w="2313"/>
            <w:tcBorders>
              <w:top w:val="single" w:color="C9D3E3" w:sz="4"/>
              <w:left w:val="single" w:color="C9D3E3" w:sz="4"/>
              <w:bottom w:val="single" w:color="C9D3E3" w:sz="4"/>
              <w:right w:val="single" w:color="C9D3E3" w:sz="4"/>
            </w:tcBorders>
            <w:shd w:fill="F6F8FB" w:color="auto" w:val="clear"/>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Depends on the person</w:t>
            </w:r>
          </w:p>
        </w:tc>
        <w:tc>
          <w:tcPr>
            <w:tcW w:type="dxa" w:w="3163"/>
            <w:tcBorders>
              <w:top w:val="single" w:color="C9D3E3" w:sz="4"/>
              <w:left w:val="single" w:color="C9D3E3" w:sz="4"/>
              <w:bottom w:val="single" w:color="C9D3E3" w:sz="4"/>
              <w:right w:val="single" w:color="C9D3E3" w:sz="4"/>
            </w:tcBorders>
            <w:shd w:fill="F6F8FB" w:color="auto" w:val="clear"/>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Quran and hadith checks, human reviewers, 25% off</w:t>
            </w:r>
          </w:p>
        </w:tc>
      </w:tr>
      <w:tr>
        <w:trPr>
          <w:cantSplit/>
        </w:trPr>
        <w:tc>
          <w:tcPr>
            <w:tcW w:type="dxa" w:w="1547"/>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Price and payment</w:t>
            </w:r>
          </w:p>
        </w:tc>
        <w:tc>
          <w:tcPr>
            <w:tcW w:type="dxa" w:w="2283"/>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USD, card only</w:t>
            </w:r>
          </w:p>
        </w:tc>
        <w:tc>
          <w:tcPr>
            <w:tcW w:type="dxa" w:w="2313"/>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Per job; free apps need skill and time</w:t>
            </w:r>
          </w:p>
        </w:tc>
        <w:tc>
          <w:tcPr>
            <w:tcW w:type="dxa" w:w="3163"/>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BDT with bKash and Nagad; USD, EUR, GBP abroad</w:t>
            </w:r>
          </w:p>
        </w:tc>
      </w:tr>
      <w:tr>
        <w:trPr>
          <w:cantSplit/>
        </w:trPr>
        <w:tc>
          <w:tcPr>
            <w:tcW w:type="dxa" w:w="1547"/>
            <w:tcBorders>
              <w:top w:val="single" w:color="C9D3E3" w:sz="4"/>
              <w:left w:val="single" w:color="C9D3E3" w:sz="4"/>
              <w:bottom w:val="single" w:color="C9D3E3" w:sz="4"/>
              <w:right w:val="single" w:color="C9D3E3" w:sz="4"/>
            </w:tcBorders>
            <w:shd w:fill="F6F8FB" w:color="auto" w:val="clear"/>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Business tools</w:t>
            </w:r>
          </w:p>
        </w:tc>
        <w:tc>
          <w:tcPr>
            <w:tcW w:type="dxa" w:w="2283"/>
            <w:tcBorders>
              <w:top w:val="single" w:color="C9D3E3" w:sz="4"/>
              <w:left w:val="single" w:color="C9D3E3" w:sz="4"/>
              <w:bottom w:val="single" w:color="C9D3E3" w:sz="4"/>
              <w:right w:val="single" w:color="C9D3E3" w:sz="4"/>
            </w:tcBorders>
            <w:shd w:fill="F6F8FB" w:color="auto" w:val="clear"/>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General</w:t>
            </w:r>
          </w:p>
        </w:tc>
        <w:tc>
          <w:tcPr>
            <w:tcW w:type="dxa" w:w="2313"/>
            <w:tcBorders>
              <w:top w:val="single" w:color="C9D3E3" w:sz="4"/>
              <w:left w:val="single" w:color="C9D3E3" w:sz="4"/>
              <w:bottom w:val="single" w:color="C9D3E3" w:sz="4"/>
              <w:right w:val="single" w:color="C9D3E3" w:sz="4"/>
            </w:tcBorders>
            <w:shd w:fill="F6F8FB" w:color="auto" w:val="clear"/>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Manual</w:t>
            </w:r>
          </w:p>
        </w:tc>
        <w:tc>
          <w:tcPr>
            <w:tcW w:type="dxa" w:w="3163"/>
            <w:tcBorders>
              <w:top w:val="single" w:color="C9D3E3" w:sz="4"/>
              <w:left w:val="single" w:color="C9D3E3" w:sz="4"/>
              <w:bottom w:val="single" w:color="C9D3E3" w:sz="4"/>
              <w:right w:val="single" w:color="C9D3E3" w:sz="4"/>
            </w:tcBorders>
            <w:shd w:fill="F6F8FB" w:color="auto" w:val="clear"/>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Voice-note ordering, catalogue import, order QR, sales tracking</w:t>
            </w:r>
          </w:p>
        </w:tc>
      </w:tr>
      <w:tr>
        <w:trPr>
          <w:cantSplit/>
        </w:trPr>
        <w:tc>
          <w:tcPr>
            <w:tcW w:type="dxa" w:w="1547"/>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Realism</w:t>
            </w:r>
          </w:p>
        </w:tc>
        <w:tc>
          <w:tcPr>
            <w:tcW w:type="dxa" w:w="2283"/>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Often higher for cinematic shots</w:t>
            </w:r>
          </w:p>
        </w:tc>
        <w:tc>
          <w:tcPr>
            <w:tcW w:type="dxa" w:w="2313"/>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Real footage</w:t>
            </w:r>
          </w:p>
        </w:tc>
        <w:tc>
          <w:tcPr>
            <w:tcW w:type="dxa" w:w="3163"/>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Good, not the market's most realistic; cheapest suitable path per scene</w:t>
            </w:r>
          </w:p>
        </w:tc>
      </w:tr>
      <w:tr>
        <w:trPr>
          <w:cantSplit/>
        </w:trPr>
        <w:tc>
          <w:tcPr>
            <w:tcW w:type="dxa" w:w="1547"/>
            <w:tcBorders>
              <w:top w:val="single" w:color="C9D3E3" w:sz="4"/>
              <w:left w:val="single" w:color="C9D3E3" w:sz="4"/>
              <w:bottom w:val="single" w:color="C9D3E3" w:sz="4"/>
              <w:right w:val="single" w:color="C9D3E3" w:sz="4"/>
            </w:tcBorders>
            <w:shd w:fill="F6F8FB" w:color="auto" w:val="clear"/>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Safety and labels</w:t>
            </w:r>
          </w:p>
        </w:tc>
        <w:tc>
          <w:tcPr>
            <w:tcW w:type="dxa" w:w="2283"/>
            <w:tcBorders>
              <w:top w:val="single" w:color="C9D3E3" w:sz="4"/>
              <w:left w:val="single" w:color="C9D3E3" w:sz="4"/>
              <w:bottom w:val="single" w:color="C9D3E3" w:sz="4"/>
              <w:right w:val="single" w:color="C9D3E3" w:sz="4"/>
            </w:tcBorders>
            <w:shd w:fill="F6F8FB" w:color="auto" w:val="clear"/>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Varies</w:t>
            </w:r>
          </w:p>
        </w:tc>
        <w:tc>
          <w:tcPr>
            <w:tcW w:type="dxa" w:w="2313"/>
            <w:tcBorders>
              <w:top w:val="single" w:color="C9D3E3" w:sz="4"/>
              <w:left w:val="single" w:color="C9D3E3" w:sz="4"/>
              <w:bottom w:val="single" w:color="C9D3E3" w:sz="4"/>
              <w:right w:val="single" w:color="C9D3E3" w:sz="4"/>
            </w:tcBorders>
            <w:shd w:fill="F6F8FB" w:color="auto" w:val="clear"/>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None</w:t>
            </w:r>
          </w:p>
        </w:tc>
        <w:tc>
          <w:tcPr>
            <w:tcW w:type="dxa" w:w="3163"/>
            <w:tcBorders>
              <w:top w:val="single" w:color="C9D3E3" w:sz="4"/>
              <w:left w:val="single" w:color="C9D3E3" w:sz="4"/>
              <w:bottom w:val="single" w:color="C9D3E3" w:sz="4"/>
              <w:right w:val="single" w:color="C9D3E3" w:sz="4"/>
            </w:tcBorders>
            <w:shd w:fill="F6F8FB" w:color="auto" w:val="clear"/>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Consent with OTP, C2PA, AI labels, Bangladesh content rules</w:t>
            </w:r>
          </w:p>
        </w:tc>
      </w:tr>
    </w:tbl>
    <w:p>
      <w:pPr>
        <w:spacing w:after="120" w:before="0"/>
      </w:pPr>
    </w:p>
    <w:p>
      <w:pPr>
        <w:spacing w:after="140" w:before="0" w:line="288"/>
      </w:pPr>
      <w:r>
        <w:rPr>
          <w:rFonts w:ascii="Aptos" w:cs="Aptos" w:eastAsia="Aptos" w:hAnsi="Aptos"/>
        </w:rPr>
        <w:t xml:space="preserve">Motion Studio wins where language, local business needs, religious accuracy and price matter more than maximum realism. It is weaker where a customer needs the most realistic cinematic footage available; there the gap is managed through hero-shot-only cinematic generation, quality checks and a quarterly benchmark of new open models (chapter 10). The positioning is Bangla, Islamic verification, price, templates and product ads, not "most realistic video".</w:t>
      </w:r>
    </w:p>
    <w:p>
      <w:pPr>
        <w:spacing w:after="140" w:before="0" w:line="288"/>
      </w:pPr>
      <w:r>
        <w:rPr>
          <w:rFonts w:ascii="Aptos" w:cs="Aptos" w:eastAsia="Aptos" w:hAnsi="Aptos"/>
        </w:rPr>
        <w:t xml:space="preserve">Two risks affect the position: platform rules on AI-generated and "inauthentic" content, which clients are warned about before publishing; and platform API approvals for direct publishing (chapter 12 and chapter 16).</w:t>
      </w:r>
    </w:p>
    <w:p>
      <w:pPr>
        <w:pStyle w:val="Heading2"/>
      </w:pPr>
      <w:r>
        <w:rPr>
          <w:rFonts w:ascii="Aptos" w:cs="Aptos" w:eastAsia="Aptos" w:hAnsi="Aptos"/>
        </w:rPr>
        <w:t xml:space="preserve">2.6 What Motion Studio deliberately does not offer</w:t>
      </w:r>
    </w:p>
    <w:p>
      <w:pPr>
        <w:spacing w:after="140" w:before="0" w:line="288"/>
      </w:pPr>
      <w:r>
        <w:rPr>
          <w:rFonts w:ascii="Aptos" w:cs="Aptos" w:eastAsia="Aptos" w:hAnsi="Aptos"/>
        </w:rPr>
        <w:t xml:space="preserve">Some features are popular elsewhere but are left out on purpose, because they mislead viewers, break other people's rights or create safety risks.</w:t>
      </w:r>
    </w:p>
    <w:tbl>
      <w:tblPr>
        <w:tblW w:type="dxa" w:w="93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786"/>
        <w:gridCol w:w="2835"/>
        <w:gridCol w:w="3685"/>
      </w:tblGrid>
      <w:tr>
        <w:trPr>
          <w:cantSplit/>
          <w:tblHeader/>
        </w:trPr>
        <w:tc>
          <w:tcPr>
            <w:tcW w:type="dxa" w:w="2786"/>
            <w:tcBorders>
              <w:top w:val="single" w:color="C9D3E3" w:sz="4"/>
              <w:left w:val="single" w:color="C9D3E3" w:sz="4"/>
              <w:bottom w:val="single" w:color="C9D3E3" w:sz="4"/>
              <w:right w:val="single" w:color="C9D3E3" w:sz="4"/>
            </w:tcBorders>
            <w:shd w:fill="17365D" w:color="auto" w:val="clear"/>
            <w:tcMar>
              <w:top w:type="dxa" w:w="50"/>
              <w:left w:type="dxa" w:w="90"/>
              <w:bottom w:type="dxa" w:w="50"/>
              <w:right w:type="dxa" w:w="90"/>
            </w:tcMar>
            <w:vAlign w:val="center"/>
          </w:tcPr>
          <w:p>
            <w:pPr>
              <w:spacing w:after="0" w:before="0" w:line="252"/>
            </w:pPr>
            <w:r>
              <w:rPr>
                <w:rFonts w:ascii="Aptos" w:cs="Aptos" w:eastAsia="Aptos" w:hAnsi="Aptos"/>
                <w:b/>
                <w:bCs/>
                <w:color w:val="FFFFFF"/>
                <w:sz w:val="17"/>
                <w:szCs w:val="17"/>
              </w:rPr>
              <w:t xml:space="preserve">Not offered</w:t>
            </w:r>
          </w:p>
        </w:tc>
        <w:tc>
          <w:tcPr>
            <w:tcW w:type="dxa" w:w="2835"/>
            <w:tcBorders>
              <w:top w:val="single" w:color="C9D3E3" w:sz="4"/>
              <w:left w:val="single" w:color="C9D3E3" w:sz="4"/>
              <w:bottom w:val="single" w:color="C9D3E3" w:sz="4"/>
              <w:right w:val="single" w:color="C9D3E3" w:sz="4"/>
            </w:tcBorders>
            <w:shd w:fill="17365D" w:color="auto" w:val="clear"/>
            <w:tcMar>
              <w:top w:type="dxa" w:w="50"/>
              <w:left w:type="dxa" w:w="90"/>
              <w:bottom w:type="dxa" w:w="50"/>
              <w:right w:type="dxa" w:w="90"/>
            </w:tcMar>
            <w:vAlign w:val="center"/>
          </w:tcPr>
          <w:p>
            <w:pPr>
              <w:spacing w:after="0" w:before="0" w:line="252"/>
            </w:pPr>
            <w:r>
              <w:rPr>
                <w:rFonts w:ascii="Aptos" w:cs="Aptos" w:eastAsia="Aptos" w:hAnsi="Aptos"/>
                <w:b/>
                <w:bCs/>
                <w:color w:val="FFFFFF"/>
                <w:sz w:val="17"/>
                <w:szCs w:val="17"/>
              </w:rPr>
              <w:t xml:space="preserve">Reason</w:t>
            </w:r>
          </w:p>
        </w:tc>
        <w:tc>
          <w:tcPr>
            <w:tcW w:type="dxa" w:w="3685"/>
            <w:tcBorders>
              <w:top w:val="single" w:color="C9D3E3" w:sz="4"/>
              <w:left w:val="single" w:color="C9D3E3" w:sz="4"/>
              <w:bottom w:val="single" w:color="C9D3E3" w:sz="4"/>
              <w:right w:val="single" w:color="C9D3E3" w:sz="4"/>
            </w:tcBorders>
            <w:shd w:fill="17365D" w:color="auto" w:val="clear"/>
            <w:tcMar>
              <w:top w:type="dxa" w:w="50"/>
              <w:left w:type="dxa" w:w="90"/>
              <w:bottom w:type="dxa" w:w="50"/>
              <w:right w:type="dxa" w:w="90"/>
            </w:tcMar>
            <w:vAlign w:val="center"/>
          </w:tcPr>
          <w:p>
            <w:pPr>
              <w:spacing w:after="0" w:before="0" w:line="252"/>
            </w:pPr>
            <w:r>
              <w:rPr>
                <w:rFonts w:ascii="Aptos" w:cs="Aptos" w:eastAsia="Aptos" w:hAnsi="Aptos"/>
                <w:b/>
                <w:bCs/>
                <w:color w:val="FFFFFF"/>
                <w:sz w:val="17"/>
                <w:szCs w:val="17"/>
              </w:rPr>
              <w:t xml:space="preserve">What we offer instead</w:t>
            </w:r>
          </w:p>
        </w:tc>
      </w:tr>
      <w:tr>
        <w:trPr>
          <w:cantSplit/>
        </w:trPr>
        <w:tc>
          <w:tcPr>
            <w:tcW w:type="dxa" w:w="2786"/>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AI "customer testimonial" videos</w:t>
            </w:r>
          </w:p>
        </w:tc>
        <w:tc>
          <w:tcPr>
            <w:tcW w:type="dxa" w:w="2835"/>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They are fake reviews and mislead buyers</w:t>
            </w:r>
          </w:p>
        </w:tc>
        <w:tc>
          <w:tcPr>
            <w:tcW w:type="dxa" w:w="3685"/>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The business's own recorded customer clips, uploaded with the customer's permission</w:t>
            </w:r>
          </w:p>
        </w:tc>
      </w:tr>
      <w:tr>
        <w:trPr>
          <w:cantSplit/>
        </w:trPr>
        <w:tc>
          <w:tcPr>
            <w:tcW w:type="dxa" w:w="2786"/>
            <w:tcBorders>
              <w:top w:val="single" w:color="C9D3E3" w:sz="4"/>
              <w:left w:val="single" w:color="C9D3E3" w:sz="4"/>
              <w:bottom w:val="single" w:color="C9D3E3" w:sz="4"/>
              <w:right w:val="single" w:color="C9D3E3" w:sz="4"/>
            </w:tcBorders>
            <w:shd w:fill="F6F8FB" w:color="auto" w:val="clear"/>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Lyric videos of other people's songs</w:t>
            </w:r>
          </w:p>
        </w:tc>
        <w:tc>
          <w:tcPr>
            <w:tcW w:type="dxa" w:w="2835"/>
            <w:tcBorders>
              <w:top w:val="single" w:color="C9D3E3" w:sz="4"/>
              <w:left w:val="single" w:color="C9D3E3" w:sz="4"/>
              <w:bottom w:val="single" w:color="C9D3E3" w:sz="4"/>
              <w:right w:val="single" w:color="C9D3E3" w:sz="4"/>
            </w:tcBorders>
            <w:shd w:fill="F6F8FB" w:color="auto" w:val="clear"/>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Copyright in the song and lyrics</w:t>
            </w:r>
          </w:p>
        </w:tc>
        <w:tc>
          <w:tcPr>
            <w:tcW w:type="dxa" w:w="3685"/>
            <w:tcBorders>
              <w:top w:val="single" w:color="C9D3E3" w:sz="4"/>
              <w:left w:val="single" w:color="C9D3E3" w:sz="4"/>
              <w:bottom w:val="single" w:color="C9D3E3" w:sz="4"/>
              <w:right w:val="single" w:color="C9D3E3" w:sz="4"/>
            </w:tcBorders>
            <w:shd w:fill="F6F8FB" w:color="auto" w:val="clear"/>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Own AI music and licensed, Content-ID-free music</w:t>
            </w:r>
          </w:p>
        </w:tc>
      </w:tr>
      <w:tr>
        <w:trPr>
          <w:cantSplit/>
        </w:trPr>
        <w:tc>
          <w:tcPr>
            <w:tcW w:type="dxa" w:w="2786"/>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Talking photo from a single picture</w:t>
            </w:r>
          </w:p>
        </w:tc>
        <w:tc>
          <w:tcPr>
            <w:tcW w:type="dxa" w:w="2835"/>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Easy to abuse for impersonation; no reliable consent route</w:t>
            </w:r>
          </w:p>
        </w:tc>
        <w:tc>
          <w:tcPr>
            <w:tcW w:type="dxa" w:w="3685"/>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Own digital-twin presenter from a short video of the creator, with live consent, OTP and 18+ check</w:t>
            </w:r>
          </w:p>
        </w:tc>
      </w:tr>
      <w:tr>
        <w:trPr>
          <w:cantSplit/>
        </w:trPr>
        <w:tc>
          <w:tcPr>
            <w:tcW w:type="dxa" w:w="2786"/>
            <w:tcBorders>
              <w:top w:val="single" w:color="C9D3E3" w:sz="4"/>
              <w:left w:val="single" w:color="C9D3E3" w:sz="4"/>
              <w:bottom w:val="single" w:color="C9D3E3" w:sz="4"/>
              <w:right w:val="single" w:color="C9D3E3" w:sz="4"/>
            </w:tcBorders>
            <w:shd w:fill="F6F8FB" w:color="auto" w:val="clear"/>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Real children's voices, even with guardian consent</w:t>
            </w:r>
          </w:p>
        </w:tc>
        <w:tc>
          <w:tcPr>
            <w:tcW w:type="dxa" w:w="2835"/>
            <w:tcBorders>
              <w:top w:val="single" w:color="C9D3E3" w:sz="4"/>
              <w:left w:val="single" w:color="C9D3E3" w:sz="4"/>
              <w:bottom w:val="single" w:color="C9D3E3" w:sz="4"/>
              <w:right w:val="single" w:color="C9D3E3" w:sz="4"/>
            </w:tcBorders>
            <w:shd w:fill="F6F8FB" w:color="auto" w:val="clear"/>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Child safety</w:t>
            </w:r>
          </w:p>
        </w:tc>
        <w:tc>
          <w:tcPr>
            <w:tcW w:type="dxa" w:w="3685"/>
            <w:tcBorders>
              <w:top w:val="single" w:color="C9D3E3" w:sz="4"/>
              <w:left w:val="single" w:color="C9D3E3" w:sz="4"/>
              <w:bottom w:val="single" w:color="C9D3E3" w:sz="4"/>
              <w:right w:val="single" w:color="C9D3E3" w:sz="4"/>
            </w:tcBorders>
            <w:shd w:fill="F6F8FB" w:color="auto" w:val="clear"/>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Child-character voices from consenting paid adult voice artists or fully synthetic voices</w:t>
            </w:r>
          </w:p>
        </w:tc>
      </w:tr>
      <w:tr>
        <w:trPr>
          <w:cantSplit/>
        </w:trPr>
        <w:tc>
          <w:tcPr>
            <w:tcW w:type="dxa" w:w="2786"/>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Cloning a voice or face without the owner's live consent</w:t>
            </w:r>
          </w:p>
        </w:tc>
        <w:tc>
          <w:tcPr>
            <w:tcW w:type="dxa" w:w="2835"/>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Impersonation and fraud</w:t>
            </w:r>
          </w:p>
        </w:tc>
        <w:tc>
          <w:tcPr>
            <w:tcW w:type="dxa" w:w="3685"/>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Voice Clone Studio with live consent sentence and OTP</w:t>
            </w:r>
          </w:p>
        </w:tc>
      </w:tr>
      <w:tr>
        <w:trPr>
          <w:cantSplit/>
        </w:trPr>
        <w:tc>
          <w:tcPr>
            <w:tcW w:type="dxa" w:w="2786"/>
            <w:tcBorders>
              <w:top w:val="single" w:color="C9D3E3" w:sz="4"/>
              <w:left w:val="single" w:color="C9D3E3" w:sz="4"/>
              <w:bottom w:val="single" w:color="C9D3E3" w:sz="4"/>
              <w:right w:val="single" w:color="C9D3E3" w:sz="4"/>
            </w:tcBorders>
            <w:shd w:fill="F6F8FB" w:color="auto" w:val="clear"/>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"Copyright-safe" or "most realistic" claims</w:t>
            </w:r>
          </w:p>
        </w:tc>
        <w:tc>
          <w:tcPr>
            <w:tcW w:type="dxa" w:w="2835"/>
            <w:tcBorders>
              <w:top w:val="single" w:color="C9D3E3" w:sz="4"/>
              <w:left w:val="single" w:color="C9D3E3" w:sz="4"/>
              <w:bottom w:val="single" w:color="C9D3E3" w:sz="4"/>
              <w:right w:val="single" w:color="C9D3E3" w:sz="4"/>
            </w:tcBorders>
            <w:shd w:fill="F6F8FB" w:color="auto" w:val="clear"/>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Cannot be guaranteed</w:t>
            </w:r>
          </w:p>
        </w:tc>
        <w:tc>
          <w:tcPr>
            <w:tcW w:type="dxa" w:w="3685"/>
            <w:tcBorders>
              <w:top w:val="single" w:color="C9D3E3" w:sz="4"/>
              <w:left w:val="single" w:color="C9D3E3" w:sz="4"/>
              <w:bottom w:val="single" w:color="C9D3E3" w:sz="4"/>
              <w:right w:val="single" w:color="C9D3E3" w:sz="4"/>
            </w:tcBorders>
            <w:shd w:fill="F6F8FB" w:color="auto" w:val="clear"/>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Copyright checks and warnings; honest samples</w:t>
            </w:r>
          </w:p>
        </w:tc>
      </w:tr>
    </w:tbl>
    <w:p>
      <w:pPr>
        <w:spacing w:after="120" w:before="0"/>
      </w:pPr>
    </w:p>
    <w:p>
      <w:pPr>
        <w:spacing w:after="140" w:before="0" w:line="288"/>
      </w:pPr>
      <w:r>
        <w:rPr>
          <w:rFonts w:ascii="Aptos" w:cs="Aptos" w:eastAsia="Aptos" w:hAnsi="Aptos"/>
        </w:rPr>
        <w:t xml:space="preserve">The full content and rights rules are in chapter 12.</w:t>
      </w:r>
    </w:p>
    <w:p>
      <w:pPr>
        <w:pStyle w:val="Heading1"/>
        <w:pageBreakBefore/>
      </w:pPr>
      <w:r>
        <w:rPr>
          <w:rFonts w:ascii="Aptos" w:cs="Aptos" w:eastAsia="Aptos" w:hAnsi="Aptos"/>
        </w:rPr>
        <w:t xml:space="preserve">3. Product Overview, Creation Workflow and Render Modes</w:t>
      </w:r>
    </w:p>
    <w:p>
      <w:pPr>
        <w:pStyle w:val="Heading2"/>
      </w:pPr>
      <w:r>
        <w:rPr>
          <w:rFonts w:ascii="Aptos" w:cs="Aptos" w:eastAsia="Aptos" w:hAnsi="Aptos"/>
        </w:rPr>
        <w:t xml:space="preserve">3.1 Product overview</w:t>
      </w:r>
    </w:p>
    <w:p>
      <w:pPr>
        <w:spacing w:after="140" w:before="0" w:line="288"/>
      </w:pPr>
      <w:r>
        <w:rPr>
          <w:rFonts w:ascii="Aptos" w:cs="Aptos" w:eastAsia="Aptos" w:hAnsi="Aptos"/>
        </w:rPr>
        <w:t xml:space="preserve">Motion Studio takes a creator from an idea to a published video in one place. The creator can start from any of these inputs:</w:t>
      </w:r>
    </w:p>
    <w:p>
      <w:pPr>
        <w:pStyle w:val="ListParagraph"/>
        <w:numPr>
          <w:ilvl w:val="0"/>
          <w:numId w:val="2"/>
        </w:numPr>
        <w:spacing w:after="60" w:before="0"/>
      </w:pPr>
      <w:r>
        <w:rPr>
          <w:rFonts w:ascii="Aptos" w:cs="Aptos" w:eastAsia="Aptos" w:hAnsi="Aptos"/>
        </w:rPr>
        <w:t xml:space="preserve">a typed idea, topic or brief;</w:t>
      </w:r>
    </w:p>
    <w:p>
      <w:pPr>
        <w:pStyle w:val="ListParagraph"/>
        <w:numPr>
          <w:ilvl w:val="0"/>
          <w:numId w:val="2"/>
        </w:numPr>
        <w:spacing w:after="60" w:before="0"/>
      </w:pPr>
      <w:r>
        <w:rPr>
          <w:rFonts w:ascii="Aptos" w:cs="Aptos" w:eastAsia="Aptos" w:hAnsi="Aptos"/>
        </w:rPr>
        <w:t xml:space="preserve">their own script, pasted or uploaded (txt, docx, pdf, srt, fountain), used as-is or improved by the AI;</w:t>
      </w:r>
    </w:p>
    <w:p>
      <w:pPr>
        <w:pStyle w:val="ListParagraph"/>
        <w:numPr>
          <w:ilvl w:val="0"/>
          <w:numId w:val="2"/>
        </w:numPr>
        <w:spacing w:after="60" w:before="0"/>
      </w:pPr>
      <w:r>
        <w:rPr>
          <w:rFonts w:ascii="Aptos" w:cs="Aptos" w:eastAsia="Aptos" w:hAnsi="Aptos"/>
        </w:rPr>
        <w:t xml:space="preserve">a document or a link (product page, blog, Daraz or Shopify listing), from which the script, images and price are pulled;</w:t>
      </w:r>
    </w:p>
    <w:p>
      <w:pPr>
        <w:pStyle w:val="ListParagraph"/>
        <w:numPr>
          <w:ilvl w:val="0"/>
          <w:numId w:val="2"/>
        </w:numPr>
        <w:spacing w:after="60" w:before="0"/>
      </w:pPr>
      <w:r>
        <w:rPr>
          <w:rFonts w:ascii="Aptos" w:cs="Aptos" w:eastAsia="Aptos" w:hAnsi="Aptos"/>
        </w:rPr>
        <w:t xml:space="preserve">a WhatsApp or Messenger voice note with photos, with the preview and payment link returned in the chat;</w:t>
      </w:r>
    </w:p>
    <w:p>
      <w:pPr>
        <w:pStyle w:val="ListParagraph"/>
        <w:numPr>
          <w:ilvl w:val="0"/>
          <w:numId w:val="2"/>
        </w:numPr>
        <w:spacing w:after="60" w:before="0"/>
      </w:pPr>
      <w:r>
        <w:rPr>
          <w:rFonts w:ascii="Aptos" w:cs="Aptos" w:eastAsia="Aptos" w:hAnsi="Aptos"/>
        </w:rPr>
        <w:t xml:space="preserve">a template (product ad, Islamic reminder, greeting, news, education) or a business pack;</w:t>
      </w:r>
    </w:p>
    <w:p>
      <w:pPr>
        <w:pStyle w:val="ListParagraph"/>
        <w:numPr>
          <w:ilvl w:val="0"/>
          <w:numId w:val="2"/>
        </w:numPr>
        <w:spacing w:after="60" w:before="0"/>
      </w:pPr>
      <w:r>
        <w:rPr>
          <w:rFonts w:ascii="Aptos" w:cs="Aptos" w:eastAsia="Aptos" w:hAnsi="Aptos"/>
        </w:rPr>
        <w:t xml:space="preserve">a product catalogue (Shopify, WooCommerce or CSV), giving one ad per product;</w:t>
      </w:r>
    </w:p>
    <w:p>
      <w:pPr>
        <w:pStyle w:val="ListParagraph"/>
        <w:numPr>
          <w:ilvl w:val="0"/>
          <w:numId w:val="2"/>
        </w:numPr>
        <w:spacing w:after="60" w:before="0"/>
      </w:pPr>
      <w:r>
        <w:rPr>
          <w:rFonts w:ascii="Aptos" w:cs="Aptos" w:eastAsia="Aptos" w:hAnsi="Aptos"/>
        </w:rPr>
        <w:t xml:space="preserve">their own phone video, cleaned up by auto-edit, or a long video cut into Shorts.</w:t>
      </w:r>
    </w:p>
    <w:p>
      <w:pPr>
        <w:spacing w:after="140" w:before="0" w:line="288"/>
      </w:pPr>
      <w:r>
        <w:rPr>
          <w:rFonts w:ascii="Aptos" w:cs="Aptos" w:eastAsia="Aptos" w:hAnsi="Aptos"/>
        </w:rPr>
        <w:t xml:space="preserve">Whatever the input, every project follows the same workflow, the same checks and the same billing rules. The features behind each input are described in chapters 4 and 5.</w:t>
      </w:r>
    </w:p>
    <w:p>
      <w:pPr>
        <w:pStyle w:val="Heading2"/>
      </w:pPr>
      <w:r>
        <w:rPr>
          <w:rFonts w:ascii="Aptos" w:cs="Aptos" w:eastAsia="Aptos" w:hAnsi="Aptos"/>
        </w:rPr>
        <w:t xml:space="preserve">3.2 End-to-end creation workflow</w:t>
      </w:r>
    </w:p>
    <w:tbl>
      <w:tblPr>
        <w:tblW w:type="dxa" w:w="93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683"/>
        <w:gridCol w:w="4005"/>
        <w:gridCol w:w="1635"/>
        <w:gridCol w:w="1983"/>
      </w:tblGrid>
      <w:tr>
        <w:trPr>
          <w:cantSplit/>
          <w:tblHeader/>
        </w:trPr>
        <w:tc>
          <w:tcPr>
            <w:tcW w:type="dxa" w:w="1683"/>
            <w:tcBorders>
              <w:top w:val="single" w:color="C9D3E3" w:sz="4"/>
              <w:left w:val="single" w:color="C9D3E3" w:sz="4"/>
              <w:bottom w:val="single" w:color="C9D3E3" w:sz="4"/>
              <w:right w:val="single" w:color="C9D3E3" w:sz="4"/>
            </w:tcBorders>
            <w:shd w:fill="17365D" w:color="auto" w:val="clear"/>
            <w:tcMar>
              <w:top w:type="dxa" w:w="50"/>
              <w:left w:type="dxa" w:w="90"/>
              <w:bottom w:type="dxa" w:w="50"/>
              <w:right w:type="dxa" w:w="90"/>
            </w:tcMar>
            <w:vAlign w:val="center"/>
          </w:tcPr>
          <w:p>
            <w:pPr>
              <w:spacing w:after="0" w:before="0" w:line="252"/>
            </w:pPr>
            <w:r>
              <w:rPr>
                <w:rFonts w:ascii="Aptos" w:cs="Aptos" w:eastAsia="Aptos" w:hAnsi="Aptos"/>
                <w:b/>
                <w:bCs/>
                <w:color w:val="FFFFFF"/>
                <w:sz w:val="17"/>
                <w:szCs w:val="17"/>
              </w:rPr>
              <w:t xml:space="preserve">Step</w:t>
            </w:r>
          </w:p>
        </w:tc>
        <w:tc>
          <w:tcPr>
            <w:tcW w:type="dxa" w:w="4005"/>
            <w:tcBorders>
              <w:top w:val="single" w:color="C9D3E3" w:sz="4"/>
              <w:left w:val="single" w:color="C9D3E3" w:sz="4"/>
              <w:bottom w:val="single" w:color="C9D3E3" w:sz="4"/>
              <w:right w:val="single" w:color="C9D3E3" w:sz="4"/>
            </w:tcBorders>
            <w:shd w:fill="17365D" w:color="auto" w:val="clear"/>
            <w:tcMar>
              <w:top w:type="dxa" w:w="50"/>
              <w:left w:type="dxa" w:w="90"/>
              <w:bottom w:type="dxa" w:w="50"/>
              <w:right w:type="dxa" w:w="90"/>
            </w:tcMar>
            <w:vAlign w:val="center"/>
          </w:tcPr>
          <w:p>
            <w:pPr>
              <w:spacing w:after="0" w:before="0" w:line="252"/>
            </w:pPr>
            <w:r>
              <w:rPr>
                <w:rFonts w:ascii="Aptos" w:cs="Aptos" w:eastAsia="Aptos" w:hAnsi="Aptos"/>
                <w:b/>
                <w:bCs/>
                <w:color w:val="FFFFFF"/>
                <w:sz w:val="17"/>
                <w:szCs w:val="17"/>
              </w:rPr>
              <w:t xml:space="preserve">What happens</w:t>
            </w:r>
          </w:p>
        </w:tc>
        <w:tc>
          <w:tcPr>
            <w:tcW w:type="dxa" w:w="1635"/>
            <w:tcBorders>
              <w:top w:val="single" w:color="C9D3E3" w:sz="4"/>
              <w:left w:val="single" w:color="C9D3E3" w:sz="4"/>
              <w:bottom w:val="single" w:color="C9D3E3" w:sz="4"/>
              <w:right w:val="single" w:color="C9D3E3" w:sz="4"/>
            </w:tcBorders>
            <w:shd w:fill="17365D" w:color="auto" w:val="clear"/>
            <w:tcMar>
              <w:top w:type="dxa" w:w="50"/>
              <w:left w:type="dxa" w:w="90"/>
              <w:bottom w:type="dxa" w:w="50"/>
              <w:right w:type="dxa" w:w="90"/>
            </w:tcMar>
            <w:vAlign w:val="center"/>
          </w:tcPr>
          <w:p>
            <w:pPr>
              <w:spacing w:after="0" w:before="0" w:line="252"/>
            </w:pPr>
            <w:r>
              <w:rPr>
                <w:rFonts w:ascii="Aptos" w:cs="Aptos" w:eastAsia="Aptos" w:hAnsi="Aptos"/>
                <w:b/>
                <w:bCs/>
                <w:color w:val="FFFFFF"/>
                <w:sz w:val="17"/>
                <w:szCs w:val="17"/>
              </w:rPr>
              <w:t xml:space="preserve">Who acts</w:t>
            </w:r>
          </w:p>
        </w:tc>
        <w:tc>
          <w:tcPr>
            <w:tcW w:type="dxa" w:w="1983"/>
            <w:tcBorders>
              <w:top w:val="single" w:color="C9D3E3" w:sz="4"/>
              <w:left w:val="single" w:color="C9D3E3" w:sz="4"/>
              <w:bottom w:val="single" w:color="C9D3E3" w:sz="4"/>
              <w:right w:val="single" w:color="C9D3E3" w:sz="4"/>
            </w:tcBorders>
            <w:shd w:fill="17365D" w:color="auto" w:val="clear"/>
            <w:tcMar>
              <w:top w:type="dxa" w:w="50"/>
              <w:left w:type="dxa" w:w="90"/>
              <w:bottom w:type="dxa" w:w="50"/>
              <w:right w:type="dxa" w:w="90"/>
            </w:tcMar>
            <w:vAlign w:val="center"/>
          </w:tcPr>
          <w:p>
            <w:pPr>
              <w:spacing w:after="0" w:before="0" w:line="252"/>
            </w:pPr>
            <w:r>
              <w:rPr>
                <w:rFonts w:ascii="Aptos" w:cs="Aptos" w:eastAsia="Aptos" w:hAnsi="Aptos"/>
                <w:b/>
                <w:bCs/>
                <w:color w:val="FFFFFF"/>
                <w:sz w:val="17"/>
                <w:szCs w:val="17"/>
              </w:rPr>
              <w:t xml:space="preserve">Charge</w:t>
            </w:r>
          </w:p>
        </w:tc>
      </w:tr>
      <w:tr>
        <w:trPr>
          <w:cantSplit/>
        </w:trPr>
        <w:tc>
          <w:tcPr>
            <w:tcW w:type="dxa" w:w="1683"/>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1. Idea and plan</w:t>
            </w:r>
          </w:p>
        </w:tc>
        <w:tc>
          <w:tcPr>
            <w:tcW w:type="dxa" w:w="4005"/>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Creator gives the input, chooses General or Islamic plan, format and language</w:t>
            </w:r>
          </w:p>
        </w:tc>
        <w:tc>
          <w:tcPr>
            <w:tcW w:type="dxa" w:w="1635"/>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Creator</w:t>
            </w:r>
          </w:p>
        </w:tc>
        <w:tc>
          <w:tcPr>
            <w:tcW w:type="dxa" w:w="1983"/>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None</w:t>
            </w:r>
          </w:p>
        </w:tc>
      </w:tr>
      <w:tr>
        <w:trPr>
          <w:cantSplit/>
        </w:trPr>
        <w:tc>
          <w:tcPr>
            <w:tcW w:type="dxa" w:w="1683"/>
            <w:tcBorders>
              <w:top w:val="single" w:color="C9D3E3" w:sz="4"/>
              <w:left w:val="single" w:color="C9D3E3" w:sz="4"/>
              <w:bottom w:val="single" w:color="C9D3E3" w:sz="4"/>
              <w:right w:val="single" w:color="C9D3E3" w:sz="4"/>
            </w:tcBorders>
            <w:shd w:fill="F6F8FB" w:color="auto" w:val="clear"/>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2. Script</w:t>
            </w:r>
          </w:p>
        </w:tc>
        <w:tc>
          <w:tcPr>
            <w:tcW w:type="dxa" w:w="4005"/>
            <w:tcBorders>
              <w:top w:val="single" w:color="C9D3E3" w:sz="4"/>
              <w:left w:val="single" w:color="C9D3E3" w:sz="4"/>
              <w:bottom w:val="single" w:color="C9D3E3" w:sz="4"/>
              <w:right w:val="single" w:color="C9D3E3" w:sz="4"/>
            </w:tcBorders>
            <w:shd w:fill="F6F8FB" w:color="auto" w:val="clear"/>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AI writes or structures the script; per-line voice and emotion suggested; fact check; creator approves</w:t>
            </w:r>
          </w:p>
        </w:tc>
        <w:tc>
          <w:tcPr>
            <w:tcW w:type="dxa" w:w="1635"/>
            <w:tcBorders>
              <w:top w:val="single" w:color="C9D3E3" w:sz="4"/>
              <w:left w:val="single" w:color="C9D3E3" w:sz="4"/>
              <w:bottom w:val="single" w:color="C9D3E3" w:sz="4"/>
              <w:right w:val="single" w:color="C9D3E3" w:sz="4"/>
            </w:tcBorders>
            <w:shd w:fill="F6F8FB" w:color="auto" w:val="clear"/>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AI, creator</w:t>
            </w:r>
          </w:p>
        </w:tc>
        <w:tc>
          <w:tcPr>
            <w:tcW w:type="dxa" w:w="1983"/>
            <w:tcBorders>
              <w:top w:val="single" w:color="C9D3E3" w:sz="4"/>
              <w:left w:val="single" w:color="C9D3E3" w:sz="4"/>
              <w:bottom w:val="single" w:color="C9D3E3" w:sz="4"/>
              <w:right w:val="single" w:color="C9D3E3" w:sz="4"/>
            </w:tcBorders>
            <w:shd w:fill="F6F8FB" w:color="auto" w:val="clear"/>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None yet (see note below)</w:t>
            </w:r>
          </w:p>
        </w:tc>
      </w:tr>
      <w:tr>
        <w:trPr>
          <w:cantSplit/>
        </w:trPr>
        <w:tc>
          <w:tcPr>
            <w:tcW w:type="dxa" w:w="1683"/>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3. Storyboard</w:t>
            </w:r>
          </w:p>
        </w:tc>
        <w:tc>
          <w:tcPr>
            <w:tcW w:type="dxa" w:w="4005"/>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Scene list, key images and a fast 480p preview; estimated length and full price shown</w:t>
            </w:r>
          </w:p>
        </w:tc>
        <w:tc>
          <w:tcPr>
            <w:tcW w:type="dxa" w:w="1635"/>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AI, creator</w:t>
            </w:r>
          </w:p>
        </w:tc>
        <w:tc>
          <w:tcPr>
            <w:tcW w:type="dxa" w:w="1983"/>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None</w:t>
            </w:r>
          </w:p>
        </w:tc>
      </w:tr>
      <w:tr>
        <w:trPr>
          <w:cantSplit/>
        </w:trPr>
        <w:tc>
          <w:tcPr>
            <w:tcW w:type="dxa" w:w="1683"/>
            <w:tcBorders>
              <w:top w:val="single" w:color="C9D3E3" w:sz="4"/>
              <w:left w:val="single" w:color="C9D3E3" w:sz="4"/>
              <w:bottom w:val="single" w:color="C9D3E3" w:sz="4"/>
              <w:right w:val="single" w:color="C9D3E3" w:sz="4"/>
            </w:tcBorders>
            <w:shd w:fill="F6F8FB" w:color="auto" w:val="clear"/>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4. Approve and pay</w:t>
            </w:r>
          </w:p>
        </w:tc>
        <w:tc>
          <w:tcPr>
            <w:tcW w:type="dxa" w:w="4005"/>
            <w:tcBorders>
              <w:top w:val="single" w:color="C9D3E3" w:sz="4"/>
              <w:left w:val="single" w:color="C9D3E3" w:sz="4"/>
              <w:bottom w:val="single" w:color="C9D3E3" w:sz="4"/>
              <w:right w:val="single" w:color="C9D3E3" w:sz="4"/>
            </w:tcBorders>
            <w:shd w:fill="F6F8FB" w:color="auto" w:val="clear"/>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Creator approves the storyboard; the amount is taken from the wallet (bKash top-up if short)</w:t>
            </w:r>
          </w:p>
        </w:tc>
        <w:tc>
          <w:tcPr>
            <w:tcW w:type="dxa" w:w="1635"/>
            <w:tcBorders>
              <w:top w:val="single" w:color="C9D3E3" w:sz="4"/>
              <w:left w:val="single" w:color="C9D3E3" w:sz="4"/>
              <w:bottom w:val="single" w:color="C9D3E3" w:sz="4"/>
              <w:right w:val="single" w:color="C9D3E3" w:sz="4"/>
            </w:tcBorders>
            <w:shd w:fill="F6F8FB" w:color="auto" w:val="clear"/>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Creator</w:t>
            </w:r>
          </w:p>
        </w:tc>
        <w:tc>
          <w:tcPr>
            <w:tcW w:type="dxa" w:w="1983"/>
            <w:tcBorders>
              <w:top w:val="single" w:color="C9D3E3" w:sz="4"/>
              <w:left w:val="single" w:color="C9D3E3" w:sz="4"/>
              <w:bottom w:val="single" w:color="C9D3E3" w:sz="4"/>
              <w:right w:val="single" w:color="C9D3E3" w:sz="4"/>
            </w:tcBorders>
            <w:shd w:fill="F6F8FB" w:color="auto" w:val="clear"/>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Video price taken here</w:t>
            </w:r>
          </w:p>
        </w:tc>
      </w:tr>
      <w:tr>
        <w:trPr>
          <w:cantSplit/>
        </w:trPr>
        <w:tc>
          <w:tcPr>
            <w:tcW w:type="dxa" w:w="1683"/>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5. Render</w:t>
            </w:r>
          </w:p>
        </w:tc>
        <w:tc>
          <w:tcPr>
            <w:tcW w:type="dxa" w:w="4005"/>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Scenes made in the browser or on the server by render mode</w:t>
            </w:r>
          </w:p>
        </w:tc>
        <w:tc>
          <w:tcPr>
            <w:tcW w:type="dxa" w:w="1635"/>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System</w:t>
            </w:r>
          </w:p>
        </w:tc>
        <w:tc>
          <w:tcPr>
            <w:tcW w:type="dxa" w:w="1983"/>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w:t>
            </w:r>
          </w:p>
        </w:tc>
      </w:tr>
      <w:tr>
        <w:trPr>
          <w:cantSplit/>
        </w:trPr>
        <w:tc>
          <w:tcPr>
            <w:tcW w:type="dxa" w:w="1683"/>
            <w:tcBorders>
              <w:top w:val="single" w:color="C9D3E3" w:sz="4"/>
              <w:left w:val="single" w:color="C9D3E3" w:sz="4"/>
              <w:bottom w:val="single" w:color="C9D3E3" w:sz="4"/>
              <w:right w:val="single" w:color="C9D3E3" w:sz="4"/>
            </w:tcBorders>
            <w:shd w:fill="F6F8FB" w:color="auto" w:val="clear"/>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6. Checks</w:t>
            </w:r>
          </w:p>
        </w:tc>
        <w:tc>
          <w:tcPr>
            <w:tcW w:type="dxa" w:w="4005"/>
            <w:tcBorders>
              <w:top w:val="single" w:color="C9D3E3" w:sz="4"/>
              <w:left w:val="single" w:color="C9D3E3" w:sz="4"/>
              <w:bottom w:val="single" w:color="C9D3E3" w:sz="4"/>
              <w:right w:val="single" w:color="C9D3E3" w:sz="4"/>
            </w:tcBorders>
            <w:shd w:fill="F6F8FB" w:color="auto" w:val="clear"/>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Safety, quality, sync and (Islamic plan) source checks; failed scenes re-made</w:t>
            </w:r>
          </w:p>
        </w:tc>
        <w:tc>
          <w:tcPr>
            <w:tcW w:type="dxa" w:w="1635"/>
            <w:tcBorders>
              <w:top w:val="single" w:color="C9D3E3" w:sz="4"/>
              <w:left w:val="single" w:color="C9D3E3" w:sz="4"/>
              <w:bottom w:val="single" w:color="C9D3E3" w:sz="4"/>
              <w:right w:val="single" w:color="C9D3E3" w:sz="4"/>
            </w:tcBorders>
            <w:shd w:fill="F6F8FB" w:color="auto" w:val="clear"/>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System, reviewers</w:t>
            </w:r>
          </w:p>
        </w:tc>
        <w:tc>
          <w:tcPr>
            <w:tcW w:type="dxa" w:w="1983"/>
            <w:tcBorders>
              <w:top w:val="single" w:color="C9D3E3" w:sz="4"/>
              <w:left w:val="single" w:color="C9D3E3" w:sz="4"/>
              <w:bottom w:val="single" w:color="C9D3E3" w:sz="4"/>
              <w:right w:val="single" w:color="C9D3E3" w:sz="4"/>
            </w:tcBorders>
            <w:shd w:fill="F6F8FB" w:color="auto" w:val="clear"/>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Free</w:t>
            </w:r>
          </w:p>
        </w:tc>
      </w:tr>
      <w:tr>
        <w:trPr>
          <w:cantSplit/>
        </w:trPr>
        <w:tc>
          <w:tcPr>
            <w:tcW w:type="dxa" w:w="1683"/>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7. Review</w:t>
            </w:r>
          </w:p>
        </w:tc>
        <w:tc>
          <w:tcPr>
            <w:tcW w:type="dxa" w:w="4005"/>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Watermarked preview for review; client review link with time-coded comments where the package allows</w:t>
            </w:r>
          </w:p>
        </w:tc>
        <w:tc>
          <w:tcPr>
            <w:tcW w:type="dxa" w:w="1635"/>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Creator, client</w:t>
            </w:r>
          </w:p>
        </w:tc>
        <w:tc>
          <w:tcPr>
            <w:tcW w:type="dxa" w:w="1983"/>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Free</w:t>
            </w:r>
          </w:p>
        </w:tc>
      </w:tr>
      <w:tr>
        <w:trPr>
          <w:cantSplit/>
        </w:trPr>
        <w:tc>
          <w:tcPr>
            <w:tcW w:type="dxa" w:w="1683"/>
            <w:tcBorders>
              <w:top w:val="single" w:color="C9D3E3" w:sz="4"/>
              <w:left w:val="single" w:color="C9D3E3" w:sz="4"/>
              <w:bottom w:val="single" w:color="C9D3E3" w:sz="4"/>
              <w:right w:val="single" w:color="C9D3E3" w:sz="4"/>
            </w:tcBorders>
            <w:shd w:fill="F6F8FB" w:color="auto" w:val="clear"/>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8. Delivery</w:t>
            </w:r>
          </w:p>
        </w:tc>
        <w:tc>
          <w:tcPr>
            <w:tcW w:type="dxa" w:w="4005"/>
            <w:tcBorders>
              <w:top w:val="single" w:color="C9D3E3" w:sz="4"/>
              <w:left w:val="single" w:color="C9D3E3" w:sz="4"/>
              <w:bottom w:val="single" w:color="C9D3E3" w:sz="4"/>
              <w:right w:val="single" w:color="C9D3E3" w:sz="4"/>
            </w:tcBorders>
            <w:shd w:fill="F6F8FB" w:color="auto" w:val="clear"/>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Final file to storage or a 72-hour download link; small 360p WhatsApp copy</w:t>
            </w:r>
          </w:p>
        </w:tc>
        <w:tc>
          <w:tcPr>
            <w:tcW w:type="dxa" w:w="1635"/>
            <w:tcBorders>
              <w:top w:val="single" w:color="C9D3E3" w:sz="4"/>
              <w:left w:val="single" w:color="C9D3E3" w:sz="4"/>
              <w:bottom w:val="single" w:color="C9D3E3" w:sz="4"/>
              <w:right w:val="single" w:color="C9D3E3" w:sz="4"/>
            </w:tcBorders>
            <w:shd w:fill="F6F8FB" w:color="auto" w:val="clear"/>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System</w:t>
            </w:r>
          </w:p>
        </w:tc>
        <w:tc>
          <w:tcPr>
            <w:tcW w:type="dxa" w:w="1983"/>
            <w:tcBorders>
              <w:top w:val="single" w:color="C9D3E3" w:sz="4"/>
              <w:left w:val="single" w:color="C9D3E3" w:sz="4"/>
              <w:bottom w:val="single" w:color="C9D3E3" w:sz="4"/>
              <w:right w:val="single" w:color="C9D3E3" w:sz="4"/>
            </w:tcBorders>
            <w:shd w:fill="F6F8FB" w:color="auto" w:val="clear"/>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w:t>
            </w:r>
          </w:p>
        </w:tc>
      </w:tr>
      <w:tr>
        <w:trPr>
          <w:cantSplit/>
        </w:trPr>
        <w:tc>
          <w:tcPr>
            <w:tcW w:type="dxa" w:w="1683"/>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9. Publish</w:t>
            </w:r>
          </w:p>
        </w:tc>
        <w:tc>
          <w:tcPr>
            <w:tcW w:type="dxa" w:w="4005"/>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Direct publishing or download; analytics in the dashboard</w:t>
            </w:r>
          </w:p>
        </w:tc>
        <w:tc>
          <w:tcPr>
            <w:tcW w:type="dxa" w:w="1635"/>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Creator</w:t>
            </w:r>
          </w:p>
        </w:tc>
        <w:tc>
          <w:tcPr>
            <w:tcW w:type="dxa" w:w="1983"/>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w:t>
            </w:r>
          </w:p>
        </w:tc>
      </w:tr>
    </w:tbl>
    <w:p>
      <w:pPr>
        <w:spacing w:after="120" w:before="0"/>
      </w:pPr>
    </w:p>
    <w:p>
      <w:pPr>
        <w:pBdr>
          <w:left w:val="single" w:color="17365D" w:sz="24" w:space="8"/>
        </w:pBdr>
        <w:shd w:fill="EEF2F8" w:color="auto" w:val="clear"/>
        <w:spacing w:after="160" w:before="120" w:line="276"/>
        <w:ind w:left="200" w:right="120"/>
      </w:pPr>
      <w:r>
        <w:rPr>
          <w:rFonts w:ascii="Aptos" w:cs="Aptos" w:eastAsia="Aptos" w:hAnsi="Aptos"/>
        </w:rPr>
        <w:t xml:space="preserve">Nothing is charged before the creator approves the storyboard. Rendering starts only after the money is taken from the wallet.</w:t>
      </w:r>
    </w:p>
    <w:p>
      <w:pPr>
        <w:pStyle w:val="Heading3"/>
      </w:pPr>
      <w:r>
        <w:rPr>
          <w:rFonts w:ascii="Aptos" w:cs="Aptos" w:eastAsia="Aptos" w:hAnsi="Aptos"/>
        </w:rPr>
        <w:t xml:space="preserve">3.2.1 Script and storyboard</w:t>
      </w:r>
    </w:p>
    <w:p>
      <w:pPr>
        <w:spacing w:after="140" w:before="0" w:line="288"/>
      </w:pPr>
      <w:r>
        <w:rPr>
          <w:rFonts w:ascii="Aptos" w:cs="Aptos" w:eastAsia="Aptos" w:hAnsi="Aptos"/>
        </w:rPr>
        <w:t xml:space="preserve">The AI Director plans the video scene by scene and chooses the cheapest suitable path for each scene, so only hero shots use full video generation. Script and storyboard are versioned; every change is kept, and the creator approves each before the next step. The storyboard shows the estimated length and the full price for the chosen package, resolution and delivery tier. The storyboard stage includes a fixed number of free revisions (default, editable), and edited scenes' key images and previews can be re-made free up to 3 times per scene per day (default, editable).</w:t>
      </w:r>
    </w:p>
    <w:p>
      <w:pPr>
        <w:spacing w:after="140" w:before="0" w:line="288"/>
      </w:pPr>
      <w:r>
        <w:rPr>
          <w:rFonts w:ascii="Aptos" w:cs="Aptos" w:eastAsia="Aptos" w:hAnsi="Aptos"/>
        </w:rPr>
        <w:t xml:space="preserve">The pre-production fee (৳20 per started 2 minutes of planned length; ৳15 for Islamic content) is unchanged in amount. Because the 29 October 2026 rule says nothing is charged before storyboard approval, the fee is expected to be taken together with the video price at "approve and pay" (to confirm). See chapter 7.</w:t>
      </w:r>
    </w:p>
    <w:p>
      <w:pPr>
        <w:pStyle w:val="Heading3"/>
      </w:pPr>
      <w:r>
        <w:rPr>
          <w:rFonts w:ascii="Aptos" w:cs="Aptos" w:eastAsia="Aptos" w:hAnsi="Aptos"/>
        </w:rPr>
        <w:t xml:space="preserve">3.2.2 After the render</w:t>
      </w:r>
    </w:p>
    <w:p>
      <w:pPr>
        <w:spacing w:after="140" w:before="0" w:line="288"/>
      </w:pPr>
      <w:r>
        <w:rPr>
          <w:rFonts w:ascii="Aptos" w:cs="Aptos" w:eastAsia="Aptos" w:hAnsi="Aptos"/>
        </w:rPr>
        <w:t xml:space="preserve">The final charge follows the real length of the finished video:</w:t>
      </w:r>
    </w:p>
    <w:p>
      <w:pPr>
        <w:pStyle w:val="ListParagraph"/>
        <w:numPr>
          <w:ilvl w:val="0"/>
          <w:numId w:val="2"/>
        </w:numPr>
        <w:spacing w:after="60" w:before="0"/>
      </w:pPr>
      <w:r>
        <w:rPr>
          <w:rFonts w:ascii="Aptos" w:cs="Aptos" w:eastAsia="Aptos" w:hAnsi="Aptos"/>
        </w:rPr>
        <w:t xml:space="preserve">shorter than estimated: the difference goes back to the wallet automatically;</w:t>
      </w:r>
    </w:p>
    <w:p>
      <w:pPr>
        <w:pStyle w:val="ListParagraph"/>
        <w:numPr>
          <w:ilvl w:val="0"/>
          <w:numId w:val="2"/>
        </w:numPr>
        <w:spacing w:after="60" w:before="0"/>
      </w:pPr>
      <w:r>
        <w:rPr>
          <w:rFonts w:ascii="Aptos" w:cs="Aptos" w:eastAsia="Aptos" w:hAnsi="Aptos"/>
        </w:rPr>
        <w:t xml:space="preserve">up to 10% longer: no extra charge (10% is a default, editable);</w:t>
      </w:r>
    </w:p>
    <w:p>
      <w:pPr>
        <w:pStyle w:val="ListParagraph"/>
        <w:numPr>
          <w:ilvl w:val="0"/>
          <w:numId w:val="2"/>
        </w:numPr>
        <w:spacing w:after="60" w:before="0"/>
      </w:pPr>
      <w:r>
        <w:rPr>
          <w:rFonts w:ascii="Aptos" w:cs="Aptos" w:eastAsia="Aptos" w:hAnsi="Aptos"/>
        </w:rPr>
        <w:t xml:space="preserve">failed render or missed delivery: automatic refund to the wallet (the Express late rule in 3.7 still applies).</w:t>
      </w:r>
    </w:p>
    <w:p>
      <w:pPr>
        <w:spacing w:after="140" w:before="0" w:line="288"/>
      </w:pPr>
      <w:r>
        <w:rPr>
          <w:rFonts w:ascii="Aptos" w:cs="Aptos" w:eastAsia="Aptos" w:hAnsi="Aptos"/>
        </w:rPr>
        <w:t xml:space="preserve">After delivery, defects caused by Motion Studio are fixed free. Changes the client asks for are charged only for the minutes of the changed scenes. Packages from Freelancer Mini upward include one free repair of a marked region of a scene per video. Every charge and refund has a receipt in the wallet history.</w:t>
      </w:r>
    </w:p>
    <w:p>
      <w:pPr>
        <w:pStyle w:val="Heading2"/>
      </w:pPr>
      <w:r>
        <w:rPr>
          <w:rFonts w:ascii="Aptos" w:cs="Aptos" w:eastAsia="Aptos" w:hAnsi="Aptos"/>
        </w:rPr>
        <w:t xml:space="preserve">3.3 Render modes</w:t>
      </w:r>
    </w:p>
    <w:p>
      <w:pPr>
        <w:spacing w:after="140" w:before="0" w:line="288"/>
      </w:pPr>
      <w:r>
        <w:rPr>
          <w:rFonts w:ascii="Aptos" w:cs="Aptos" w:eastAsia="Aptos" w:hAnsi="Aptos"/>
        </w:rPr>
        <w:t xml:space="preserve">Motion Studio has three render modes. They differ in visual style and in where the work runs, not in delivery quality. One subscription covers all three. Quick and Enhanced use the 3D Animation rates; Cinematic uses the Cinematic rates (+35%); Islamic content gets 25% off in every mode.</w:t>
      </w:r>
    </w:p>
    <w:tbl>
      <w:tblPr>
        <w:tblW w:type="dxa" w:w="93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817"/>
        <w:gridCol w:w="2242"/>
        <w:gridCol w:w="1874"/>
        <w:gridCol w:w="1713"/>
        <w:gridCol w:w="1606"/>
        <w:gridCol w:w="1054"/>
      </w:tblGrid>
      <w:tr>
        <w:trPr>
          <w:cantSplit/>
          <w:tblHeader/>
        </w:trPr>
        <w:tc>
          <w:tcPr>
            <w:tcW w:type="dxa" w:w="817"/>
            <w:tcBorders>
              <w:top w:val="single" w:color="C9D3E3" w:sz="4"/>
              <w:left w:val="single" w:color="C9D3E3" w:sz="4"/>
              <w:bottom w:val="single" w:color="C9D3E3" w:sz="4"/>
              <w:right w:val="single" w:color="C9D3E3" w:sz="4"/>
            </w:tcBorders>
            <w:shd w:fill="17365D" w:color="auto" w:val="clear"/>
            <w:tcMar>
              <w:top w:type="dxa" w:w="50"/>
              <w:left w:type="dxa" w:w="90"/>
              <w:bottom w:type="dxa" w:w="50"/>
              <w:right w:type="dxa" w:w="90"/>
            </w:tcMar>
            <w:vAlign w:val="center"/>
          </w:tcPr>
          <w:p>
            <w:pPr>
              <w:spacing w:after="0" w:before="0" w:line="252"/>
            </w:pPr>
            <w:r>
              <w:rPr>
                <w:rFonts w:ascii="Aptos" w:cs="Aptos" w:eastAsia="Aptos" w:hAnsi="Aptos"/>
                <w:b/>
                <w:bCs/>
                <w:color w:val="FFFFFF"/>
                <w:sz w:val="17"/>
                <w:szCs w:val="17"/>
              </w:rPr>
              <w:t xml:space="preserve">Mode</w:t>
            </w:r>
          </w:p>
        </w:tc>
        <w:tc>
          <w:tcPr>
            <w:tcW w:type="dxa" w:w="2242"/>
            <w:tcBorders>
              <w:top w:val="single" w:color="C9D3E3" w:sz="4"/>
              <w:left w:val="single" w:color="C9D3E3" w:sz="4"/>
              <w:bottom w:val="single" w:color="C9D3E3" w:sz="4"/>
              <w:right w:val="single" w:color="C9D3E3" w:sz="4"/>
            </w:tcBorders>
            <w:shd w:fill="17365D" w:color="auto" w:val="clear"/>
            <w:tcMar>
              <w:top w:type="dxa" w:w="50"/>
              <w:left w:type="dxa" w:w="90"/>
              <w:bottom w:type="dxa" w:w="50"/>
              <w:right w:type="dxa" w:w="90"/>
            </w:tcMar>
            <w:vAlign w:val="center"/>
          </w:tcPr>
          <w:p>
            <w:pPr>
              <w:spacing w:after="0" w:before="0" w:line="252"/>
            </w:pPr>
            <w:r>
              <w:rPr>
                <w:rFonts w:ascii="Aptos" w:cs="Aptos" w:eastAsia="Aptos" w:hAnsi="Aptos"/>
                <w:b/>
                <w:bCs/>
                <w:color w:val="FFFFFF"/>
                <w:sz w:val="17"/>
                <w:szCs w:val="17"/>
              </w:rPr>
              <w:t xml:space="preserve">How scenes are made</w:t>
            </w:r>
          </w:p>
        </w:tc>
        <w:tc>
          <w:tcPr>
            <w:tcW w:type="dxa" w:w="1874"/>
            <w:tcBorders>
              <w:top w:val="single" w:color="C9D3E3" w:sz="4"/>
              <w:left w:val="single" w:color="C9D3E3" w:sz="4"/>
              <w:bottom w:val="single" w:color="C9D3E3" w:sz="4"/>
              <w:right w:val="single" w:color="C9D3E3" w:sz="4"/>
            </w:tcBorders>
            <w:shd w:fill="17365D" w:color="auto" w:val="clear"/>
            <w:tcMar>
              <w:top w:type="dxa" w:w="50"/>
              <w:left w:type="dxa" w:w="90"/>
              <w:bottom w:type="dxa" w:w="50"/>
              <w:right w:type="dxa" w:w="90"/>
            </w:tcMar>
            <w:vAlign w:val="center"/>
          </w:tcPr>
          <w:p>
            <w:pPr>
              <w:spacing w:after="0" w:before="0" w:line="252"/>
            </w:pPr>
            <w:r>
              <w:rPr>
                <w:rFonts w:ascii="Aptos" w:cs="Aptos" w:eastAsia="Aptos" w:hAnsi="Aptos"/>
                <w:b/>
                <w:bCs/>
                <w:color w:val="FFFFFF"/>
                <w:sz w:val="17"/>
                <w:szCs w:val="17"/>
              </w:rPr>
              <w:t xml:space="preserve">Look</w:t>
            </w:r>
          </w:p>
        </w:tc>
        <w:tc>
          <w:tcPr>
            <w:tcW w:type="dxa" w:w="1713"/>
            <w:tcBorders>
              <w:top w:val="single" w:color="C9D3E3" w:sz="4"/>
              <w:left w:val="single" w:color="C9D3E3" w:sz="4"/>
              <w:bottom w:val="single" w:color="C9D3E3" w:sz="4"/>
              <w:right w:val="single" w:color="C9D3E3" w:sz="4"/>
            </w:tcBorders>
            <w:shd w:fill="17365D" w:color="auto" w:val="clear"/>
            <w:tcMar>
              <w:top w:type="dxa" w:w="50"/>
              <w:left w:type="dxa" w:w="90"/>
              <w:bottom w:type="dxa" w:w="50"/>
              <w:right w:type="dxa" w:w="90"/>
            </w:tcMar>
            <w:vAlign w:val="center"/>
          </w:tcPr>
          <w:p>
            <w:pPr>
              <w:spacing w:after="0" w:before="0" w:line="252"/>
            </w:pPr>
            <w:r>
              <w:rPr>
                <w:rFonts w:ascii="Aptos" w:cs="Aptos" w:eastAsia="Aptos" w:hAnsi="Aptos"/>
                <w:b/>
                <w:bCs/>
                <w:color w:val="FFFFFF"/>
                <w:sz w:val="17"/>
                <w:szCs w:val="17"/>
              </w:rPr>
              <w:t xml:space="preserve">Highest tier</w:t>
            </w:r>
          </w:p>
        </w:tc>
        <w:tc>
          <w:tcPr>
            <w:tcW w:type="dxa" w:w="1606"/>
            <w:tcBorders>
              <w:top w:val="single" w:color="C9D3E3" w:sz="4"/>
              <w:left w:val="single" w:color="C9D3E3" w:sz="4"/>
              <w:bottom w:val="single" w:color="C9D3E3" w:sz="4"/>
              <w:right w:val="single" w:color="C9D3E3" w:sz="4"/>
            </w:tcBorders>
            <w:shd w:fill="17365D" w:color="auto" w:val="clear"/>
            <w:tcMar>
              <w:top w:type="dxa" w:w="50"/>
              <w:left w:type="dxa" w:w="90"/>
              <w:bottom w:type="dxa" w:w="50"/>
              <w:right w:type="dxa" w:w="90"/>
            </w:tcMar>
            <w:vAlign w:val="center"/>
          </w:tcPr>
          <w:p>
            <w:pPr>
              <w:spacing w:after="0" w:before="0" w:line="252"/>
            </w:pPr>
            <w:r>
              <w:rPr>
                <w:rFonts w:ascii="Aptos" w:cs="Aptos" w:eastAsia="Aptos" w:hAnsi="Aptos"/>
                <w:b/>
                <w:bCs/>
                <w:color w:val="FFFFFF"/>
                <w:sz w:val="17"/>
                <w:szCs w:val="17"/>
              </w:rPr>
              <w:t xml:space="preserve">Where it runs</w:t>
            </w:r>
          </w:p>
        </w:tc>
        <w:tc>
          <w:tcPr>
            <w:tcW w:type="dxa" w:w="1054"/>
            <w:tcBorders>
              <w:top w:val="single" w:color="C9D3E3" w:sz="4"/>
              <w:left w:val="single" w:color="C9D3E3" w:sz="4"/>
              <w:bottom w:val="single" w:color="C9D3E3" w:sz="4"/>
              <w:right w:val="single" w:color="C9D3E3" w:sz="4"/>
            </w:tcBorders>
            <w:shd w:fill="17365D" w:color="auto" w:val="clear"/>
            <w:tcMar>
              <w:top w:type="dxa" w:w="50"/>
              <w:left w:type="dxa" w:w="90"/>
              <w:bottom w:type="dxa" w:w="50"/>
              <w:right w:type="dxa" w:w="90"/>
            </w:tcMar>
            <w:vAlign w:val="center"/>
          </w:tcPr>
          <w:p>
            <w:pPr>
              <w:spacing w:after="0" w:before="0" w:line="252"/>
            </w:pPr>
            <w:r>
              <w:rPr>
                <w:rFonts w:ascii="Aptos" w:cs="Aptos" w:eastAsia="Aptos" w:hAnsi="Aptos"/>
                <w:b/>
                <w:bCs/>
                <w:color w:val="FFFFFF"/>
                <w:sz w:val="17"/>
                <w:szCs w:val="17"/>
              </w:rPr>
              <w:t xml:space="preserve">GPU cost</w:t>
            </w:r>
          </w:p>
        </w:tc>
      </w:tr>
      <w:tr>
        <w:trPr>
          <w:cantSplit/>
        </w:trPr>
        <w:tc>
          <w:tcPr>
            <w:tcW w:type="dxa" w:w="817"/>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Quick</w:t>
            </w:r>
          </w:p>
        </w:tc>
        <w:tc>
          <w:tcPr>
            <w:tcW w:type="dxa" w:w="2242"/>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2D and 3D characters and motion graphics drawn with Revideo and Three.js; 3D avatars with lip-sync; scene library</w:t>
            </w:r>
          </w:p>
        </w:tc>
        <w:tc>
          <w:tcPr>
            <w:tcW w:type="dxa" w:w="1874"/>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Animation, cartoon, explainer, Reels graphics; optional cinematic-look 3D style</w:t>
            </w:r>
          </w:p>
        </w:tc>
        <w:tc>
          <w:tcPr>
            <w:tcW w:type="dxa" w:w="1713"/>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1080p Native (frames are drawn, not generated)</w:t>
            </w:r>
          </w:p>
        </w:tc>
        <w:tc>
          <w:tcPr>
            <w:tcW w:type="dxa" w:w="1606"/>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Creator's browser</w:t>
            </w:r>
          </w:p>
        </w:tc>
        <w:tc>
          <w:tcPr>
            <w:tcW w:type="dxa" w:w="1054"/>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None</w:t>
            </w:r>
          </w:p>
        </w:tc>
      </w:tr>
      <w:tr>
        <w:trPr>
          <w:cantSplit/>
        </w:trPr>
        <w:tc>
          <w:tcPr>
            <w:tcW w:type="dxa" w:w="817"/>
            <w:tcBorders>
              <w:top w:val="single" w:color="C9D3E3" w:sz="4"/>
              <w:left w:val="single" w:color="C9D3E3" w:sz="4"/>
              <w:bottom w:val="single" w:color="C9D3E3" w:sz="4"/>
              <w:right w:val="single" w:color="C9D3E3" w:sz="4"/>
            </w:tcBorders>
            <w:shd w:fill="F6F8FB" w:color="auto" w:val="clear"/>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Enhanced (2.5D)</w:t>
            </w:r>
          </w:p>
        </w:tc>
        <w:tc>
          <w:tcPr>
            <w:tcW w:type="dxa" w:w="2242"/>
            <w:tcBorders>
              <w:top w:val="single" w:color="C9D3E3" w:sz="4"/>
              <w:left w:val="single" w:color="C9D3E3" w:sz="4"/>
              <w:bottom w:val="single" w:color="C9D3E3" w:sz="4"/>
              <w:right w:val="single" w:color="C9D3E3" w:sz="4"/>
            </w:tcBorders>
            <w:shd w:fill="F6F8FB" w:color="auto" w:val="clear"/>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An AI key image plus a depth map, animated with camera moves and parallax</w:t>
            </w:r>
          </w:p>
        </w:tc>
        <w:tc>
          <w:tcPr>
            <w:tcW w:type="dxa" w:w="1874"/>
            <w:tcBorders>
              <w:top w:val="single" w:color="C9D3E3" w:sz="4"/>
              <w:left w:val="single" w:color="C9D3E3" w:sz="4"/>
              <w:bottom w:val="single" w:color="C9D3E3" w:sz="4"/>
              <w:right w:val="single" w:color="C9D3E3" w:sz="4"/>
            </w:tcBorders>
            <w:shd w:fill="F6F8FB" w:color="auto" w:val="clear"/>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Cinematic-looking still or slow scenes</w:t>
            </w:r>
          </w:p>
        </w:tc>
        <w:tc>
          <w:tcPr>
            <w:tcW w:type="dxa" w:w="1713"/>
            <w:tcBorders>
              <w:top w:val="single" w:color="C9D3E3" w:sz="4"/>
              <w:left w:val="single" w:color="C9D3E3" w:sz="4"/>
              <w:bottom w:val="single" w:color="C9D3E3" w:sz="4"/>
              <w:right w:val="single" w:color="C9D3E3" w:sz="4"/>
            </w:tcBorders>
            <w:shd w:fill="F6F8FB" w:color="auto" w:val="clear"/>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1080p Native</w:t>
            </w:r>
          </w:p>
        </w:tc>
        <w:tc>
          <w:tcPr>
            <w:tcW w:type="dxa" w:w="1606"/>
            <w:tcBorders>
              <w:top w:val="single" w:color="C9D3E3" w:sz="4"/>
              <w:left w:val="single" w:color="C9D3E3" w:sz="4"/>
              <w:bottom w:val="single" w:color="C9D3E3" w:sz="4"/>
              <w:right w:val="single" w:color="C9D3E3" w:sz="4"/>
            </w:tcBorders>
            <w:shd w:fill="F6F8FB" w:color="auto" w:val="clear"/>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Key images on the server; motion and render in the browser</w:t>
            </w:r>
          </w:p>
        </w:tc>
        <w:tc>
          <w:tcPr>
            <w:tcW w:type="dxa" w:w="1054"/>
            <w:tcBorders>
              <w:top w:val="single" w:color="C9D3E3" w:sz="4"/>
              <w:left w:val="single" w:color="C9D3E3" w:sz="4"/>
              <w:bottom w:val="single" w:color="C9D3E3" w:sz="4"/>
              <w:right w:val="single" w:color="C9D3E3" w:sz="4"/>
            </w:tcBorders>
            <w:shd w:fill="F6F8FB" w:color="auto" w:val="clear"/>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Low</w:t>
            </w:r>
          </w:p>
        </w:tc>
      </w:tr>
      <w:tr>
        <w:trPr>
          <w:cantSplit/>
        </w:trPr>
        <w:tc>
          <w:tcPr>
            <w:tcW w:type="dxa" w:w="817"/>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Cinematic</w:t>
            </w:r>
          </w:p>
        </w:tc>
        <w:tc>
          <w:tcPr>
            <w:tcW w:type="dxa" w:w="2242"/>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Full AI video generation (Wan 2.2) for hero shots; other scenes by the cheaper paths</w:t>
            </w:r>
          </w:p>
        </w:tc>
        <w:tc>
          <w:tcPr>
            <w:tcW w:type="dxa" w:w="1874"/>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Most realistic AI video</w:t>
            </w:r>
          </w:p>
        </w:tc>
        <w:tc>
          <w:tcPr>
            <w:tcW w:type="dxa" w:w="1713"/>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720p Native and 1080p Escalating; 1080p Native after its benchmark</w:t>
            </w:r>
          </w:p>
        </w:tc>
        <w:tc>
          <w:tcPr>
            <w:tcW w:type="dxa" w:w="1606"/>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Server</w:t>
            </w:r>
          </w:p>
        </w:tc>
        <w:tc>
          <w:tcPr>
            <w:tcW w:type="dxa" w:w="1054"/>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High, for hero shots only</w:t>
            </w:r>
          </w:p>
        </w:tc>
      </w:tr>
    </w:tbl>
    <w:p>
      <w:pPr>
        <w:spacing w:after="120" w:before="0"/>
      </w:pPr>
    </w:p>
    <w:p>
      <w:pPr>
        <w:spacing w:after="140" w:before="0" w:line="288"/>
      </w:pPr>
      <w:r>
        <w:rPr>
          <w:rFonts w:ascii="Aptos" w:cs="Aptos" w:eastAsia="Aptos" w:hAnsi="Aptos"/>
        </w:rPr>
        <w:t xml:space="preserve">4K Escalating (upscaled from 1080p Native) is offered from Freelancer Starter upward at the 3D and Cinematic 4K rates; because it is made from 1080p Native, Cinematic 4K follows the Cinematic 1080p Native gate. The output ladder is 480p Native, 720p Escalating, 720p Native, 1080p Escalating, 1080p Native and 4K Escalating; base frame rate is 25 fps. Tiers, frame rates and formats are described in chapter 4; rates in chapter 7.</w:t>
      </w:r>
    </w:p>
    <w:p>
      <w:pPr>
        <w:spacing w:after="140" w:before="0" w:line="288"/>
      </w:pPr>
      <w:r>
        <w:rPr>
          <w:rFonts w:ascii="Aptos" w:cs="Aptos" w:eastAsia="Aptos" w:hAnsi="Aptos"/>
        </w:rPr>
        <w:t xml:space="preserve">Two gates protect Cinematic quality before paid launch:</w:t>
      </w:r>
    </w:p>
    <w:p>
      <w:pPr>
        <w:pStyle w:val="ListParagraph"/>
        <w:numPr>
          <w:ilvl w:val="0"/>
          <w:numId w:val="2"/>
        </w:numPr>
        <w:spacing w:after="60" w:before="0"/>
      </w:pPr>
      <w:r>
        <w:rPr>
          <w:rFonts w:ascii="Aptos" w:cs="Aptos" w:eastAsia="Aptos" w:hAnsi="Aptos"/>
        </w:rPr>
        <w:t xml:space="preserve">If the video speed-ups (Lightning LoRA, LightX2V, FastWan) have not passed their tests before paid packages start, Cinematic 720p Native and higher stay "coming soon"; Cinematic 480p Native and 720p Escalating stay on.</w:t>
      </w:r>
    </w:p>
    <w:p>
      <w:pPr>
        <w:pStyle w:val="ListParagraph"/>
        <w:numPr>
          <w:ilvl w:val="0"/>
          <w:numId w:val="2"/>
        </w:numPr>
        <w:spacing w:after="60" w:before="0"/>
      </w:pPr>
      <w:r>
        <w:rPr>
          <w:rFonts w:ascii="Aptos" w:cs="Aptos" w:eastAsia="Aptos" w:hAnsi="Aptos"/>
        </w:rPr>
        <w:t xml:space="preserve">Until the Cinematic lip-sync model (Wan2.2-S2V-14B) passes its licence check and quality gate, dialogue scenes use Quick or Enhanced mode, and Cinematic uses narration and back or long shots.</w:t>
      </w:r>
    </w:p>
    <w:p>
      <w:pPr>
        <w:pStyle w:val="Heading2"/>
      </w:pPr>
      <w:r>
        <w:rPr>
          <w:rFonts w:ascii="Aptos" w:cs="Aptos" w:eastAsia="Aptos" w:hAnsi="Aptos"/>
        </w:rPr>
        <w:t xml:space="preserve">3.4 What runs in the browser and what runs on the server</w:t>
      </w:r>
    </w:p>
    <w:p>
      <w:pPr>
        <w:spacing w:after="140" w:before="0" w:line="288"/>
      </w:pPr>
      <w:r>
        <w:rPr>
          <w:rFonts w:ascii="Aptos" w:cs="Aptos" w:eastAsia="Aptos" w:hAnsi="Aptos"/>
        </w:rPr>
        <w:t xml:space="preserve">Work that a normal device can do runs in the creator's browser. This keeps prices low and leaves the GPU servers for work only they can do. The server keeps five kinds of work: large AI models, anything needing secret keys, results that must be trusted (money, safety, signatures), work that must continue after the tab closes, and the fallback for weak devices.</w:t>
      </w:r>
    </w:p>
    <w:tbl>
      <w:tblPr>
        <w:tblW w:type="dxa" w:w="93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459"/>
        <w:gridCol w:w="4847"/>
      </w:tblGrid>
      <w:tr>
        <w:trPr>
          <w:cantSplit/>
          <w:tblHeader/>
        </w:trPr>
        <w:tc>
          <w:tcPr>
            <w:tcW w:type="dxa" w:w="4459"/>
            <w:tcBorders>
              <w:top w:val="single" w:color="C9D3E3" w:sz="4"/>
              <w:left w:val="single" w:color="C9D3E3" w:sz="4"/>
              <w:bottom w:val="single" w:color="C9D3E3" w:sz="4"/>
              <w:right w:val="single" w:color="C9D3E3" w:sz="4"/>
            </w:tcBorders>
            <w:shd w:fill="17365D" w:color="auto" w:val="clear"/>
            <w:tcMar>
              <w:top w:type="dxa" w:w="50"/>
              <w:left w:type="dxa" w:w="90"/>
              <w:bottom w:type="dxa" w:w="50"/>
              <w:right w:type="dxa" w:w="90"/>
            </w:tcMar>
            <w:vAlign w:val="center"/>
          </w:tcPr>
          <w:p>
            <w:pPr>
              <w:spacing w:after="0" w:before="0" w:line="252"/>
            </w:pPr>
            <w:r>
              <w:rPr>
                <w:rFonts w:ascii="Aptos" w:cs="Aptos" w:eastAsia="Aptos" w:hAnsi="Aptos"/>
                <w:b/>
                <w:bCs/>
                <w:color w:val="FFFFFF"/>
                <w:sz w:val="17"/>
                <w:szCs w:val="17"/>
              </w:rPr>
              <w:t xml:space="preserve">Runs in the creator's browser</w:t>
            </w:r>
          </w:p>
        </w:tc>
        <w:tc>
          <w:tcPr>
            <w:tcW w:type="dxa" w:w="4847"/>
            <w:tcBorders>
              <w:top w:val="single" w:color="C9D3E3" w:sz="4"/>
              <w:left w:val="single" w:color="C9D3E3" w:sz="4"/>
              <w:bottom w:val="single" w:color="C9D3E3" w:sz="4"/>
              <w:right w:val="single" w:color="C9D3E3" w:sz="4"/>
            </w:tcBorders>
            <w:shd w:fill="17365D" w:color="auto" w:val="clear"/>
            <w:tcMar>
              <w:top w:type="dxa" w:w="50"/>
              <w:left w:type="dxa" w:w="90"/>
              <w:bottom w:type="dxa" w:w="50"/>
              <w:right w:type="dxa" w:w="90"/>
            </w:tcMar>
            <w:vAlign w:val="center"/>
          </w:tcPr>
          <w:p>
            <w:pPr>
              <w:spacing w:after="0" w:before="0" w:line="252"/>
            </w:pPr>
            <w:r>
              <w:rPr>
                <w:rFonts w:ascii="Aptos" w:cs="Aptos" w:eastAsia="Aptos" w:hAnsi="Aptos"/>
                <w:b/>
                <w:bCs/>
                <w:color w:val="FFFFFF"/>
                <w:sz w:val="17"/>
                <w:szCs w:val="17"/>
              </w:rPr>
              <w:t xml:space="preserve">Runs on RemonLogic servers</w:t>
            </w:r>
          </w:p>
        </w:tc>
      </w:tr>
      <w:tr>
        <w:trPr>
          <w:cantSplit/>
        </w:trPr>
        <w:tc>
          <w:tcPr>
            <w:tcW w:type="dxa" w:w="4459"/>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Quick-mode render (Revideo, Three.js with WebGPU or WebGL2)</w:t>
            </w:r>
          </w:p>
        </w:tc>
        <w:tc>
          <w:tcPr>
            <w:tcW w:type="dxa" w:w="4847"/>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Script and storyboard LLM</w:t>
            </w:r>
          </w:p>
        </w:tc>
      </w:tr>
      <w:tr>
        <w:trPr>
          <w:cantSplit/>
        </w:trPr>
        <w:tc>
          <w:tcPr>
            <w:tcW w:type="dxa" w:w="4459"/>
            <w:tcBorders>
              <w:top w:val="single" w:color="C9D3E3" w:sz="4"/>
              <w:left w:val="single" w:color="C9D3E3" w:sz="4"/>
              <w:bottom w:val="single" w:color="C9D3E3" w:sz="4"/>
              <w:right w:val="single" w:color="C9D3E3" w:sz="4"/>
            </w:tcBorders>
            <w:shd w:fill="F6F8FB" w:color="auto" w:val="clear"/>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3D avatars and their lip-sync (Rhubarb Lip Sync, audio-based, works for Bangla and Urdu)</w:t>
            </w:r>
          </w:p>
        </w:tc>
        <w:tc>
          <w:tcPr>
            <w:tcW w:type="dxa" w:w="4847"/>
            <w:tcBorders>
              <w:top w:val="single" w:color="C9D3E3" w:sz="4"/>
              <w:left w:val="single" w:color="C9D3E3" w:sz="4"/>
              <w:bottom w:val="single" w:color="C9D3E3" w:sz="4"/>
              <w:right w:val="single" w:color="C9D3E3" w:sz="4"/>
            </w:tcBorders>
            <w:shd w:fill="F6F8FB" w:color="auto" w:val="clear"/>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AI images (FLUX) including Enhanced key images</w:t>
            </w:r>
          </w:p>
        </w:tc>
      </w:tr>
      <w:tr>
        <w:trPr>
          <w:cantSplit/>
        </w:trPr>
        <w:tc>
          <w:tcPr>
            <w:tcW w:type="dxa" w:w="4459"/>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Enhanced 2.5D motion and render from server-made key images</w:t>
            </w:r>
          </w:p>
        </w:tc>
        <w:tc>
          <w:tcPr>
            <w:tcW w:type="dxa" w:w="4847"/>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Cinematic video, Cinematic avatars and their lip-sync</w:t>
            </w:r>
          </w:p>
        </w:tc>
      </w:tr>
      <w:tr>
        <w:trPr>
          <w:cantSplit/>
        </w:trPr>
        <w:tc>
          <w:tcPr>
            <w:tcW w:type="dxa" w:w="4459"/>
            <w:tcBorders>
              <w:top w:val="single" w:color="C9D3E3" w:sz="4"/>
              <w:left w:val="single" w:color="C9D3E3" w:sz="4"/>
              <w:bottom w:val="single" w:color="C9D3E3" w:sz="4"/>
              <w:right w:val="single" w:color="C9D3E3" w:sz="4"/>
            </w:tcBorders>
            <w:shd w:fill="F6F8FB" w:color="auto" w:val="clear"/>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Captions, logos, Brand Kit and thumbnail text</w:t>
            </w:r>
          </w:p>
        </w:tc>
        <w:tc>
          <w:tcPr>
            <w:tcW w:type="dxa" w:w="4847"/>
            <w:tcBorders>
              <w:top w:val="single" w:color="C9D3E3" w:sz="4"/>
              <w:left w:val="single" w:color="C9D3E3" w:sz="4"/>
              <w:bottom w:val="single" w:color="C9D3E3" w:sz="4"/>
              <w:right w:val="single" w:color="C9D3E3" w:sz="4"/>
            </w:tcBorders>
            <w:shd w:fill="F6F8FB" w:color="auto" w:val="clear"/>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Final voice generation: library, dialect and child-character voices, emotions, cloned voices and dubbing</w:t>
            </w:r>
          </w:p>
        </w:tc>
      </w:tr>
      <w:tr>
        <w:trPr>
          <w:cantSplit/>
        </w:trPr>
        <w:tc>
          <w:tcPr>
            <w:tcW w:type="dxa" w:w="4459"/>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Audio mixing and loudness (Web Audio)</w:t>
            </w:r>
          </w:p>
        </w:tc>
        <w:tc>
          <w:tcPr>
            <w:tcW w:type="dxa" w:w="4847"/>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Escalating-tier upscaling and the quality gate</w:t>
            </w:r>
          </w:p>
        </w:tc>
      </w:tr>
      <w:tr>
        <w:trPr>
          <w:cantSplit/>
        </w:trPr>
        <w:tc>
          <w:tcPr>
            <w:tcW w:type="dxa" w:w="4459"/>
            <w:tcBorders>
              <w:top w:val="single" w:color="C9D3E3" w:sz="4"/>
              <w:left w:val="single" w:color="C9D3E3" w:sz="4"/>
              <w:bottom w:val="single" w:color="C9D3E3" w:sz="4"/>
              <w:right w:val="single" w:color="C9D3E3" w:sz="4"/>
            </w:tcBorders>
            <w:shd w:fill="F6F8FB" w:color="auto" w:val="clear"/>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Auto-reframe and Shorts scene detection</w:t>
            </w:r>
          </w:p>
        </w:tc>
        <w:tc>
          <w:tcPr>
            <w:tcW w:type="dxa" w:w="4847"/>
            <w:tcBorders>
              <w:top w:val="single" w:color="C9D3E3" w:sz="4"/>
              <w:left w:val="single" w:color="C9D3E3" w:sz="4"/>
              <w:bottom w:val="single" w:color="C9D3E3" w:sz="4"/>
              <w:right w:val="single" w:color="C9D3E3" w:sz="4"/>
            </w:tcBorders>
            <w:shd w:fill="F6F8FB" w:color="auto" w:val="clear"/>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Safety checks on text, frames, audio and uploads</w:t>
            </w:r>
          </w:p>
        </w:tc>
      </w:tr>
      <w:tr>
        <w:trPr>
          <w:cantSplit/>
        </w:trPr>
        <w:tc>
          <w:tcPr>
            <w:tcW w:type="dxa" w:w="4459"/>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Final MP4 assembly for Quick and Enhanced (WebCodecs, Mediabunny)</w:t>
            </w:r>
          </w:p>
        </w:tc>
        <w:tc>
          <w:tcPr>
            <w:tcW w:type="dxa" w:w="4847"/>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Checks on browser-made chunks; final encode and validation</w:t>
            </w:r>
          </w:p>
        </w:tc>
      </w:tr>
      <w:tr>
        <w:trPr>
          <w:cantSplit/>
        </w:trPr>
        <w:tc>
          <w:tcPr>
            <w:tcW w:type="dxa" w:w="4459"/>
            <w:tcBorders>
              <w:top w:val="single" w:color="C9D3E3" w:sz="4"/>
              <w:left w:val="single" w:color="C9D3E3" w:sz="4"/>
              <w:bottom w:val="single" w:color="C9D3E3" w:sz="4"/>
              <w:right w:val="single" w:color="C9D3E3" w:sz="4"/>
            </w:tcBorders>
            <w:shd w:fill="F6F8FB" w:color="auto" w:val="clear"/>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Timeline editor, teleprompter, uploads straight to storage</w:t>
            </w:r>
          </w:p>
        </w:tc>
        <w:tc>
          <w:tcPr>
            <w:tcW w:type="dxa" w:w="4847"/>
            <w:tcBorders>
              <w:top w:val="single" w:color="C9D3E3" w:sz="4"/>
              <w:left w:val="single" w:color="C9D3E3" w:sz="4"/>
              <w:bottom w:val="single" w:color="C9D3E3" w:sz="4"/>
              <w:right w:val="single" w:color="C9D3E3" w:sz="4"/>
            </w:tcBorders>
            <w:shd w:fill="F6F8FB" w:color="auto" w:val="clear"/>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Content Credentials (C2PA) signing, storage, delivery, payments</w:t>
            </w:r>
          </w:p>
        </w:tc>
      </w:tr>
      <w:tr>
        <w:trPr>
          <w:cantSplit/>
        </w:trPr>
        <w:tc>
          <w:tcPr>
            <w:tcW w:type="dxa" w:w="4459"/>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Preview upscaling and product background removal (strong devices only)</w:t>
            </w:r>
          </w:p>
        </w:tc>
        <w:tc>
          <w:tcPr>
            <w:tcW w:type="dxa" w:w="4847"/>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Fallback render for weak or disconnected devices</w:t>
            </w:r>
          </w:p>
        </w:tc>
      </w:tr>
    </w:tbl>
    <w:p>
      <w:pPr>
        <w:spacing w:after="120" w:before="0"/>
      </w:pPr>
    </w:p>
    <w:p>
      <w:pPr>
        <w:spacing w:after="140" w:before="0" w:line="288"/>
      </w:pPr>
      <w:r>
        <w:rPr>
          <w:rFonts w:ascii="Aptos" w:cs="Aptos" w:eastAsia="Aptos" w:hAnsi="Aptos"/>
        </w:rPr>
        <w:t xml:space="preserve">Final voice generation runs on the server, because emotional library voices, child-character and dialect voices, cloned voices and dubbing all need server models. The in-house VITS voices approved earlier for the browser stay available there for quick previews on capable devices (default, editable). The final voice track is made once at the preview stage and reused for the final render, so the voice and lip-sync stay the same wherever the video is drawn.</w:t>
      </w:r>
    </w:p>
    <w:p>
      <w:pPr>
        <w:spacing w:after="140" w:before="0" w:line="288"/>
      </w:pPr>
      <w:r>
        <w:rPr>
          <w:rFonts w:ascii="Aptos" w:cs="Aptos" w:eastAsia="Aptos" w:hAnsi="Aptos"/>
        </w:rPr>
        <w:t xml:space="preserve">Anything that decides money, safety or the signed record is computed or verified on the server; the browser result is shown first, and the server result is the record.</w:t>
      </w:r>
    </w:p>
    <w:p>
      <w:pPr>
        <w:pStyle w:val="Heading3"/>
      </w:pPr>
      <w:r>
        <w:rPr>
          <w:rFonts w:ascii="Aptos" w:cs="Aptos" w:eastAsia="Aptos" w:hAnsi="Aptos"/>
        </w:rPr>
        <w:t xml:space="preserve">3.4.1 Device tiers</w:t>
      </w:r>
    </w:p>
    <w:p>
      <w:pPr>
        <w:spacing w:after="140" w:before="0" w:line="288"/>
      </w:pPr>
      <w:r>
        <w:rPr>
          <w:rFonts w:ascii="Aptos" w:cs="Aptos" w:eastAsia="Aptos" w:hAnsi="Aptos"/>
        </w:rPr>
        <w:t xml:space="preserve">At first sign-in, and after a browser update, a Device Check measures memory, WebGPU and WebAssembly support, free storage and connection speed, and sets the tier. The creator can see and change it in settings.</w:t>
      </w:r>
    </w:p>
    <w:tbl>
      <w:tblPr>
        <w:tblW w:type="dxa" w:w="93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600"/>
        <w:gridCol w:w="3853"/>
        <w:gridCol w:w="3853"/>
      </w:tblGrid>
      <w:tr>
        <w:trPr>
          <w:cantSplit/>
          <w:tblHeader/>
        </w:trPr>
        <w:tc>
          <w:tcPr>
            <w:tcW w:type="dxa" w:w="1600"/>
            <w:tcBorders>
              <w:top w:val="single" w:color="C9D3E3" w:sz="4"/>
              <w:left w:val="single" w:color="C9D3E3" w:sz="4"/>
              <w:bottom w:val="single" w:color="C9D3E3" w:sz="4"/>
              <w:right w:val="single" w:color="C9D3E3" w:sz="4"/>
            </w:tcBorders>
            <w:shd w:fill="17365D" w:color="auto" w:val="clear"/>
            <w:tcMar>
              <w:top w:type="dxa" w:w="50"/>
              <w:left w:type="dxa" w:w="90"/>
              <w:bottom w:type="dxa" w:w="50"/>
              <w:right w:type="dxa" w:w="90"/>
            </w:tcMar>
            <w:vAlign w:val="center"/>
          </w:tcPr>
          <w:p>
            <w:pPr>
              <w:spacing w:after="0" w:before="0" w:line="252"/>
            </w:pPr>
            <w:r>
              <w:rPr>
                <w:rFonts w:ascii="Aptos" w:cs="Aptos" w:eastAsia="Aptos" w:hAnsi="Aptos"/>
                <w:b/>
                <w:bCs/>
                <w:color w:val="FFFFFF"/>
                <w:sz w:val="17"/>
                <w:szCs w:val="17"/>
              </w:rPr>
              <w:t xml:space="preserve">Tier</w:t>
            </w:r>
          </w:p>
        </w:tc>
        <w:tc>
          <w:tcPr>
            <w:tcW w:type="dxa" w:w="3853"/>
            <w:tcBorders>
              <w:top w:val="single" w:color="C9D3E3" w:sz="4"/>
              <w:left w:val="single" w:color="C9D3E3" w:sz="4"/>
              <w:bottom w:val="single" w:color="C9D3E3" w:sz="4"/>
              <w:right w:val="single" w:color="C9D3E3" w:sz="4"/>
            </w:tcBorders>
            <w:shd w:fill="17365D" w:color="auto" w:val="clear"/>
            <w:tcMar>
              <w:top w:type="dxa" w:w="50"/>
              <w:left w:type="dxa" w:w="90"/>
              <w:bottom w:type="dxa" w:w="50"/>
              <w:right w:type="dxa" w:w="90"/>
            </w:tcMar>
            <w:vAlign w:val="center"/>
          </w:tcPr>
          <w:p>
            <w:pPr>
              <w:spacing w:after="0" w:before="0" w:line="252"/>
            </w:pPr>
            <w:r>
              <w:rPr>
                <w:rFonts w:ascii="Aptos" w:cs="Aptos" w:eastAsia="Aptos" w:hAnsi="Aptos"/>
                <w:b/>
                <w:bCs/>
                <w:color w:val="FFFFFF"/>
                <w:sz w:val="17"/>
                <w:szCs w:val="17"/>
              </w:rPr>
              <w:t xml:space="preserve">Devices</w:t>
            </w:r>
          </w:p>
        </w:tc>
        <w:tc>
          <w:tcPr>
            <w:tcW w:type="dxa" w:w="3853"/>
            <w:tcBorders>
              <w:top w:val="single" w:color="C9D3E3" w:sz="4"/>
              <w:left w:val="single" w:color="C9D3E3" w:sz="4"/>
              <w:bottom w:val="single" w:color="C9D3E3" w:sz="4"/>
              <w:right w:val="single" w:color="C9D3E3" w:sz="4"/>
            </w:tcBorders>
            <w:shd w:fill="17365D" w:color="auto" w:val="clear"/>
            <w:tcMar>
              <w:top w:type="dxa" w:w="50"/>
              <w:left w:type="dxa" w:w="90"/>
              <w:bottom w:type="dxa" w:w="50"/>
              <w:right w:type="dxa" w:w="90"/>
            </w:tcMar>
            <w:vAlign w:val="center"/>
          </w:tcPr>
          <w:p>
            <w:pPr>
              <w:spacing w:after="0" w:before="0" w:line="252"/>
            </w:pPr>
            <w:r>
              <w:rPr>
                <w:rFonts w:ascii="Aptos" w:cs="Aptos" w:eastAsia="Aptos" w:hAnsi="Aptos"/>
                <w:b/>
                <w:bCs/>
                <w:color w:val="FFFFFF"/>
                <w:sz w:val="17"/>
                <w:szCs w:val="17"/>
              </w:rPr>
              <w:t xml:space="preserve">What runs where</w:t>
            </w:r>
          </w:p>
        </w:tc>
      </w:tr>
      <w:tr>
        <w:trPr>
          <w:cantSplit/>
        </w:trPr>
        <w:tc>
          <w:tcPr>
            <w:tcW w:type="dxa" w:w="1600"/>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Full</w:t>
            </w:r>
          </w:p>
        </w:tc>
        <w:tc>
          <w:tcPr>
            <w:tcW w:type="dxa" w:w="3853"/>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Android 10 or later with at least 4 GB RAM, recent Chrome or Edge, laptops and desktops</w:t>
            </w:r>
          </w:p>
        </w:tc>
        <w:tc>
          <w:tcPr>
            <w:tcW w:type="dxa" w:w="3853"/>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All browser features</w:t>
            </w:r>
          </w:p>
        </w:tc>
      </w:tr>
      <w:tr>
        <w:trPr>
          <w:cantSplit/>
        </w:trPr>
        <w:tc>
          <w:tcPr>
            <w:tcW w:type="dxa" w:w="1600"/>
            <w:tcBorders>
              <w:top w:val="single" w:color="C9D3E3" w:sz="4"/>
              <w:left w:val="single" w:color="C9D3E3" w:sz="4"/>
              <w:bottom w:val="single" w:color="C9D3E3" w:sz="4"/>
              <w:right w:val="single" w:color="C9D3E3" w:sz="4"/>
            </w:tcBorders>
            <w:shd w:fill="F6F8FB" w:color="auto" w:val="clear"/>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Light</w:t>
            </w:r>
          </w:p>
        </w:tc>
        <w:tc>
          <w:tcPr>
            <w:tcW w:type="dxa" w:w="3853"/>
            <w:tcBorders>
              <w:top w:val="single" w:color="C9D3E3" w:sz="4"/>
              <w:left w:val="single" w:color="C9D3E3" w:sz="4"/>
              <w:bottom w:val="single" w:color="C9D3E3" w:sz="4"/>
              <w:right w:val="single" w:color="C9D3E3" w:sz="4"/>
            </w:tcBorders>
            <w:shd w:fill="F6F8FB" w:color="auto" w:val="clear"/>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Android with 3 GB RAM; Safari and iPhone</w:t>
            </w:r>
          </w:p>
        </w:tc>
        <w:tc>
          <w:tcPr>
            <w:tcW w:type="dxa" w:w="3853"/>
            <w:tcBorders>
              <w:top w:val="single" w:color="C9D3E3" w:sz="4"/>
              <w:left w:val="single" w:color="C9D3E3" w:sz="4"/>
              <w:bottom w:val="single" w:color="C9D3E3" w:sz="4"/>
              <w:right w:val="single" w:color="C9D3E3" w:sz="4"/>
            </w:tcBorders>
            <w:shd w:fill="F6F8FB" w:color="auto" w:val="clear"/>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Browser features without heavy models; upscaling and Enhanced render may use the server</w:t>
            </w:r>
          </w:p>
        </w:tc>
      </w:tr>
      <w:tr>
        <w:trPr>
          <w:cantSplit/>
        </w:trPr>
        <w:tc>
          <w:tcPr>
            <w:tcW w:type="dxa" w:w="1600"/>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Server fallback</w:t>
            </w:r>
          </w:p>
        </w:tc>
        <w:tc>
          <w:tcPr>
            <w:tcW w:type="dxa" w:w="3853"/>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Below 3 GB RAM</w:t>
            </w:r>
          </w:p>
        </w:tc>
        <w:tc>
          <w:tcPr>
            <w:tcW w:type="dxa" w:w="3853"/>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Mainly on the server</w:t>
            </w:r>
          </w:p>
        </w:tc>
      </w:tr>
    </w:tbl>
    <w:p>
      <w:pPr>
        <w:spacing w:after="120" w:before="0"/>
      </w:pPr>
    </w:p>
    <w:p>
      <w:pPr>
        <w:spacing w:after="140" w:before="0" w:line="288"/>
      </w:pPr>
      <w:r>
        <w:rPr>
          <w:rFonts w:ascii="Aptos" w:cs="Aptos" w:eastAsia="Aptos" w:hAnsi="Aptos"/>
        </w:rPr>
        <w:t xml:space="preserve">When an order starts, the studio also runs a 3-second test render. Phones, tablets and devices whose estimated render time is above the admin limit (default 6 times the video length) render on the server from the start. Server rendering costs the creator the same price; the ETA may be longer at busy times. Data Saver is on by default on mobile data, so large browser models download only on Wi-Fi or with consent.</w:t>
      </w:r>
    </w:p>
    <w:p>
      <w:pPr>
        <w:pStyle w:val="Heading2"/>
      </w:pPr>
      <w:r>
        <w:rPr>
          <w:rFonts w:ascii="Aptos" w:cs="Aptos" w:eastAsia="Aptos" w:hAnsi="Aptos"/>
        </w:rPr>
        <w:t xml:space="preserve">3.5 Resume and fallback rules</w:t>
      </w:r>
    </w:p>
    <w:p>
      <w:pPr>
        <w:spacing w:after="140" w:before="0" w:line="288"/>
      </w:pPr>
      <w:r>
        <w:rPr>
          <w:rFonts w:ascii="Aptos" w:cs="Aptos" w:eastAsia="Aptos" w:hAnsi="Aptos"/>
        </w:rPr>
        <w:t xml:space="preserve">Long renders must survive sleep, closed tabs, lost connections and server faults without losing work or charging twice.</w:t>
      </w:r>
    </w:p>
    <w:p>
      <w:pPr>
        <w:pStyle w:val="ListParagraph"/>
        <w:numPr>
          <w:ilvl w:val="0"/>
          <w:numId w:val="5"/>
        </w:numPr>
        <w:spacing w:after="60" w:before="0"/>
      </w:pPr>
      <w:r>
        <w:rPr>
          <w:rFonts w:ascii="Aptos" w:cs="Aptos" w:eastAsia="Aptos" w:hAnsi="Aptos"/>
          <w:b/>
          <w:bCs/>
        </w:rPr>
        <w:t xml:space="preserve">Chunked rendering.</w:t>
      </w:r>
      <w:r>
        <w:rPr>
          <w:rFonts w:ascii="Aptos" w:cs="Aptos" w:eastAsia="Aptos" w:hAnsi="Aptos"/>
        </w:rPr>
        <w:t xml:space="preserve"> Each scene, or each 10-second segment, is rendered and uploaded to storage as a separate resumable chunk. All files the job needs (characters, textures, voice track, music, fonts) are downloaded before the first frame, so rendering continues offline. Frames are drawn in a background worker, so rendering continues when the tab is in the background.</w:t>
      </w:r>
    </w:p>
    <w:p>
      <w:pPr>
        <w:pStyle w:val="ListParagraph"/>
        <w:numPr>
          <w:ilvl w:val="0"/>
          <w:numId w:val="5"/>
        </w:numPr>
        <w:spacing w:after="60" w:before="0"/>
      </w:pPr>
      <w:r>
        <w:rPr>
          <w:rFonts w:ascii="Aptos" w:cs="Aptos" w:eastAsia="Aptos" w:hAnsi="Aptos"/>
          <w:b/>
          <w:bCs/>
        </w:rPr>
        <w:t xml:space="preserve">Offline and restart.</w:t>
      </w:r>
      <w:r>
        <w:rPr>
          <w:rFonts w:ascii="Aptos" w:cs="Aptos" w:eastAsia="Aptos" w:hAnsi="Aptos"/>
        </w:rPr>
        <w:t xml:space="preserve"> Finished chunks wait in the browser's private storage while offline and upload when the connection returns. If the computer is switched off, reopening the studio resumes from the next unfinished chunk, because the project is stored on the server.</w:t>
      </w:r>
    </w:p>
    <w:p>
      <w:pPr>
        <w:pStyle w:val="ListParagraph"/>
        <w:numPr>
          <w:ilvl w:val="0"/>
          <w:numId w:val="5"/>
        </w:numPr>
        <w:spacing w:after="60" w:before="0"/>
      </w:pPr>
      <w:r>
        <w:rPr>
          <w:rFonts w:ascii="Aptos" w:cs="Aptos" w:eastAsia="Aptos" w:hAnsi="Aptos"/>
          <w:b/>
          <w:bCs/>
        </w:rPr>
        <w:t xml:space="preserve">Keep-awake warnings.</w:t>
      </w:r>
      <w:r>
        <w:rPr>
          <w:rFonts w:ascii="Aptos" w:cs="Aptos" w:eastAsia="Aptos" w:hAnsi="Aptos"/>
        </w:rPr>
        <w:t xml:space="preserve"> Before the render the studio says how long the computer will be busy and asks the creator to keep it on and plugged in. A banner in Bangla or English shows progress and "Please do not shut down the computer or close this tab". The screen is kept awake while the tab is visible. A website cannot stop a shutdown or power cut, so saved chunks and server takeover are the real protection.</w:t>
      </w:r>
    </w:p>
    <w:p>
      <w:pPr>
        <w:pStyle w:val="ListParagraph"/>
        <w:numPr>
          <w:ilvl w:val="0"/>
          <w:numId w:val="5"/>
        </w:numPr>
        <w:spacing w:after="60" w:before="0"/>
      </w:pPr>
      <w:r>
        <w:rPr>
          <w:rFonts w:ascii="Aptos" w:cs="Aptos" w:eastAsia="Aptos" w:hAnsi="Aptos"/>
          <w:b/>
          <w:bCs/>
        </w:rPr>
        <w:t xml:space="preserve">Server takeover.</w:t>
      </w:r>
      <w:r>
        <w:rPr>
          <w:rFonts w:ascii="Aptos" w:cs="Aptos" w:eastAsia="Aptos" w:hAnsi="Aptos"/>
        </w:rPr>
        <w:t xml:space="preserve"> If the studio's connection signal stops for 30 minutes (default, editable), or the browser render fails repeatedly, the server renders the remaining chunks from the last one backwards while a returning browser continues forwards. The first finished copy of each chunk is kept. The server uses the same renderer (Revideo in headless Chromium), so the result looks the same. Takeover chunks run in the low-priority lane and cost the creator the same price.</w:t>
      </w:r>
    </w:p>
    <w:p>
      <w:pPr>
        <w:pStyle w:val="ListParagraph"/>
        <w:numPr>
          <w:ilvl w:val="0"/>
          <w:numId w:val="5"/>
        </w:numPr>
        <w:spacing w:after="60" w:before="0"/>
      </w:pPr>
      <w:r>
        <w:rPr>
          <w:rFonts w:ascii="Aptos" w:cs="Aptos" w:eastAsia="Aptos" w:hAnsi="Aptos"/>
          <w:b/>
          <w:bCs/>
        </w:rPr>
        <w:t xml:space="preserve">Checks on browser-made chunks.</w:t>
      </w:r>
      <w:r>
        <w:rPr>
          <w:rFonts w:ascii="Aptos" w:cs="Aptos" w:eastAsia="Aptos" w:hAnsi="Aptos"/>
        </w:rPr>
        <w:t xml:space="preserve"> They are treated like uploads: safety frame checks, the audio transcribed and compared with the approved script, and one small frame per chunk rendered on the server to confirm it matches the storyboard. A chunk that fails is rendered again on the server.</w:t>
      </w:r>
    </w:p>
    <w:p>
      <w:pPr>
        <w:pStyle w:val="ListParagraph"/>
        <w:numPr>
          <w:ilvl w:val="0"/>
          <w:numId w:val="5"/>
        </w:numPr>
        <w:spacing w:after="60" w:before="0"/>
      </w:pPr>
      <w:r>
        <w:rPr>
          <w:rFonts w:ascii="Aptos" w:cs="Aptos" w:eastAsia="Aptos" w:hAnsi="Aptos"/>
          <w:b/>
          <w:bCs/>
        </w:rPr>
        <w:t xml:space="preserve">Server-side failures.</w:t>
      </w:r>
      <w:r>
        <w:rPr>
          <w:rFonts w:ascii="Aptos" w:cs="Aptos" w:eastAsia="Aptos" w:hAnsi="Aptos"/>
        </w:rPr>
        <w:t xml:space="preserve"> A failed server render resumes from where it stopped, and only failed scenes are re-made. The creator is never charged for a failure; a render that cannot be completed is refunded to the wallet automatically.</w:t>
      </w:r>
    </w:p>
    <w:p>
      <w:pPr>
        <w:pStyle w:val="ListParagraph"/>
        <w:numPr>
          <w:ilvl w:val="0"/>
          <w:numId w:val="5"/>
        </w:numPr>
        <w:spacing w:after="60" w:before="0"/>
      </w:pPr>
      <w:r>
        <w:rPr>
          <w:rFonts w:ascii="Aptos" w:cs="Aptos" w:eastAsia="Aptos" w:hAnsi="Aptos"/>
          <w:b/>
          <w:bCs/>
        </w:rPr>
        <w:t xml:space="preserve">Model version.</w:t>
      </w:r>
      <w:r>
        <w:rPr>
          <w:rFonts w:ascii="Aptos" w:cs="Aptos" w:eastAsia="Aptos" w:hAnsi="Aptos"/>
        </w:rPr>
        <w:t xml:space="preserve"> Each project stays on the model version it started with, so a model update never changes the look of a series half-way.</w:t>
      </w:r>
    </w:p>
    <w:p>
      <w:pPr>
        <w:pStyle w:val="ListParagraph"/>
        <w:numPr>
          <w:ilvl w:val="0"/>
          <w:numId w:val="5"/>
        </w:numPr>
        <w:spacing w:after="60" w:before="0"/>
      </w:pPr>
      <w:r>
        <w:rPr>
          <w:rFonts w:ascii="Aptos" w:cs="Aptos" w:eastAsia="Aptos" w:hAnsi="Aptos"/>
          <w:b/>
          <w:bCs/>
        </w:rPr>
        <w:t xml:space="preserve">Settings at confirmation.</w:t>
      </w:r>
      <w:r>
        <w:rPr>
          <w:rFonts w:ascii="Aptos" w:cs="Aptos" w:eastAsia="Aptos" w:hAnsi="Aptos"/>
        </w:rPr>
        <w:t xml:space="preserve"> Jobs already confirmed finish under the price and settings shown at confirmation; the usage ledger records the settings version.</w:t>
      </w:r>
    </w:p>
    <w:p>
      <w:pPr>
        <w:pStyle w:val="ListParagraph"/>
        <w:numPr>
          <w:ilvl w:val="0"/>
          <w:numId w:val="5"/>
        </w:numPr>
        <w:spacing w:after="60" w:before="0"/>
      </w:pPr>
      <w:r>
        <w:rPr>
          <w:rFonts w:ascii="Aptos" w:cs="Aptos" w:eastAsia="Aptos" w:hAnsi="Aptos"/>
          <w:b/>
          <w:bCs/>
        </w:rPr>
        <w:t xml:space="preserve">Capacity protection.</w:t>
      </w:r>
      <w:r>
        <w:rPr>
          <w:rFonts w:ascii="Aptos" w:cs="Aptos" w:eastAsia="Aptos" w:hAnsi="Aptos"/>
        </w:rPr>
        <w:t xml:space="preserve"> When GPU load passes the admin threshold (default 80%), 1080p Native is paused for new orders and 1080p Escalating is offered until load falls.</w:t>
      </w:r>
    </w:p>
    <w:p>
      <w:pPr>
        <w:pStyle w:val="ListParagraph"/>
        <w:numPr>
          <w:ilvl w:val="0"/>
          <w:numId w:val="5"/>
        </w:numPr>
        <w:spacing w:after="60" w:before="0"/>
      </w:pPr>
      <w:r>
        <w:rPr>
          <w:rFonts w:ascii="Aptos" w:cs="Aptos" w:eastAsia="Aptos" w:hAnsi="Aptos"/>
          <w:b/>
          <w:bCs/>
        </w:rPr>
        <w:t xml:space="preserve">GPU site outage.</w:t>
      </w:r>
      <w:r>
        <w:rPr>
          <w:rFonts w:ascii="Aptos" w:cs="Aptos" w:eastAsia="Aptos" w:hAnsi="Aptos"/>
        </w:rPr>
        <w:t xml:space="preserve"> Paid work moves to rented cloud GPUs in an emergency, and clients see a new ETA. Free Trial and Free Beta work never uses paid cloud capacity; it waits in the queue.</w:t>
      </w:r>
    </w:p>
    <w:p>
      <w:pPr>
        <w:spacing w:after="140" w:before="0" w:line="288"/>
      </w:pPr>
      <w:r>
        <w:rPr>
          <w:rFonts w:ascii="Aptos" w:cs="Aptos" w:eastAsia="Aptos" w:hAnsi="Aptos"/>
        </w:rPr>
        <w:t xml:space="preserve">See chapter 10 for the scheduling and GPU pool behind these rules.</w:t>
      </w:r>
    </w:p>
    <w:p>
      <w:pPr>
        <w:pStyle w:val="Heading2"/>
      </w:pPr>
      <w:r>
        <w:rPr>
          <w:rFonts w:ascii="Aptos" w:cs="Aptos" w:eastAsia="Aptos" w:hAnsi="Aptos"/>
        </w:rPr>
        <w:t xml:space="preserve">3.6 Islamic plan and checks in the workflow</w:t>
      </w:r>
    </w:p>
    <w:p>
      <w:pPr>
        <w:spacing w:after="140" w:before="0" w:line="288"/>
      </w:pPr>
      <w:r>
        <w:rPr>
          <w:rFonts w:ascii="Aptos" w:cs="Aptos" w:eastAsia="Aptos" w:hAnsi="Aptos"/>
        </w:rPr>
        <w:t xml:space="preserve">The creator chooses General or Islamic content at the start. If a General project is clearly Islamic, the studio explains the difference and offers a switch; it never switches silently. On the Islamic plan the AI checks quotations against a verified text and gives a confidence score. When it is confident, the 25% discount applies automatically; when it is unsure, the project goes to a human reviewer and shows a separate "in review, up to 7 days" ETA (reviews complete within 3–7 days). No GPU is reserved and no charge is taken before approval. Prayer scenes are always human-reviewed, and Arabic text is always an overlay. See chapter 4 for the verification features and chapter 12 for the safety rules.</w:t>
      </w:r>
    </w:p>
    <w:p>
      <w:pPr>
        <w:pStyle w:val="Heading2"/>
      </w:pPr>
      <w:r>
        <w:rPr>
          <w:rFonts w:ascii="Aptos" w:cs="Aptos" w:eastAsia="Aptos" w:hAnsi="Aptos"/>
        </w:rPr>
        <w:t xml:space="preserve">3.7 Delivery tiers and expected times</w:t>
      </w:r>
    </w:p>
    <w:p>
      <w:pPr>
        <w:spacing w:after="140" w:before="0" w:line="288"/>
      </w:pPr>
      <w:r>
        <w:rPr>
          <w:rFonts w:ascii="Aptos" w:cs="Aptos" w:eastAsia="Aptos" w:hAnsi="Aptos"/>
        </w:rPr>
        <w:t xml:space="preserve">Paid server renders use three delivery tiers, chosen at order. Quick mode renders in the browser and has no delivery tier. Free Trial and Free Beta renders are free, run in the low-priority lane and have no delivery tier.</w:t>
      </w:r>
    </w:p>
    <w:tbl>
      <w:tblPr>
        <w:tblW w:type="dxa" w:w="93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52"/>
        <w:gridCol w:w="1138"/>
        <w:gridCol w:w="3338"/>
        <w:gridCol w:w="3878"/>
      </w:tblGrid>
      <w:tr>
        <w:trPr>
          <w:cantSplit/>
          <w:tblHeader/>
        </w:trPr>
        <w:tc>
          <w:tcPr>
            <w:tcW w:type="dxa" w:w="952"/>
            <w:tcBorders>
              <w:top w:val="single" w:color="C9D3E3" w:sz="4"/>
              <w:left w:val="single" w:color="C9D3E3" w:sz="4"/>
              <w:bottom w:val="single" w:color="C9D3E3" w:sz="4"/>
              <w:right w:val="single" w:color="C9D3E3" w:sz="4"/>
            </w:tcBorders>
            <w:shd w:fill="17365D" w:color="auto" w:val="clear"/>
            <w:tcMar>
              <w:top w:type="dxa" w:w="50"/>
              <w:left w:type="dxa" w:w="90"/>
              <w:bottom w:type="dxa" w:w="50"/>
              <w:right w:type="dxa" w:w="90"/>
            </w:tcMar>
            <w:vAlign w:val="center"/>
          </w:tcPr>
          <w:p>
            <w:pPr>
              <w:spacing w:after="0" w:before="0" w:line="252"/>
            </w:pPr>
            <w:r>
              <w:rPr>
                <w:rFonts w:ascii="Aptos" w:cs="Aptos" w:eastAsia="Aptos" w:hAnsi="Aptos"/>
                <w:b/>
                <w:bCs/>
                <w:color w:val="FFFFFF"/>
                <w:sz w:val="17"/>
                <w:szCs w:val="17"/>
              </w:rPr>
              <w:t xml:space="preserve">Tier</w:t>
            </w:r>
          </w:p>
        </w:tc>
        <w:tc>
          <w:tcPr>
            <w:tcW w:type="dxa" w:w="1138"/>
            <w:tcBorders>
              <w:top w:val="single" w:color="C9D3E3" w:sz="4"/>
              <w:left w:val="single" w:color="C9D3E3" w:sz="4"/>
              <w:bottom w:val="single" w:color="C9D3E3" w:sz="4"/>
              <w:right w:val="single" w:color="C9D3E3" w:sz="4"/>
            </w:tcBorders>
            <w:shd w:fill="17365D" w:color="auto" w:val="clear"/>
            <w:tcMar>
              <w:top w:type="dxa" w:w="50"/>
              <w:left w:type="dxa" w:w="90"/>
              <w:bottom w:type="dxa" w:w="50"/>
              <w:right w:type="dxa" w:w="90"/>
            </w:tcMar>
            <w:vAlign w:val="center"/>
          </w:tcPr>
          <w:p>
            <w:pPr>
              <w:spacing w:after="0" w:before="0" w:line="252"/>
            </w:pPr>
            <w:r>
              <w:rPr>
                <w:rFonts w:ascii="Aptos" w:cs="Aptos" w:eastAsia="Aptos" w:hAnsi="Aptos"/>
                <w:b/>
                <w:bCs/>
                <w:color w:val="FFFFFF"/>
                <w:sz w:val="17"/>
                <w:szCs w:val="17"/>
              </w:rPr>
              <w:t xml:space="preserve">Price</w:t>
            </w:r>
          </w:p>
        </w:tc>
        <w:tc>
          <w:tcPr>
            <w:tcW w:type="dxa" w:w="3338"/>
            <w:tcBorders>
              <w:top w:val="single" w:color="C9D3E3" w:sz="4"/>
              <w:left w:val="single" w:color="C9D3E3" w:sz="4"/>
              <w:bottom w:val="single" w:color="C9D3E3" w:sz="4"/>
              <w:right w:val="single" w:color="C9D3E3" w:sz="4"/>
            </w:tcBorders>
            <w:shd w:fill="17365D" w:color="auto" w:val="clear"/>
            <w:tcMar>
              <w:top w:type="dxa" w:w="50"/>
              <w:left w:type="dxa" w:w="90"/>
              <w:bottom w:type="dxa" w:w="50"/>
              <w:right w:type="dxa" w:w="90"/>
            </w:tcMar>
            <w:vAlign w:val="center"/>
          </w:tcPr>
          <w:p>
            <w:pPr>
              <w:spacing w:after="0" w:before="0" w:line="252"/>
            </w:pPr>
            <w:r>
              <w:rPr>
                <w:rFonts w:ascii="Aptos" w:cs="Aptos" w:eastAsia="Aptos" w:hAnsi="Aptos"/>
                <w:b/>
                <w:bCs/>
                <w:color w:val="FFFFFF"/>
                <w:sz w:val="17"/>
                <w:szCs w:val="17"/>
              </w:rPr>
              <w:t xml:space="preserve">Promise</w:t>
            </w:r>
          </w:p>
        </w:tc>
        <w:tc>
          <w:tcPr>
            <w:tcW w:type="dxa" w:w="3878"/>
            <w:tcBorders>
              <w:top w:val="single" w:color="C9D3E3" w:sz="4"/>
              <w:left w:val="single" w:color="C9D3E3" w:sz="4"/>
              <w:bottom w:val="single" w:color="C9D3E3" w:sz="4"/>
              <w:right w:val="single" w:color="C9D3E3" w:sz="4"/>
            </w:tcBorders>
            <w:shd w:fill="17365D" w:color="auto" w:val="clear"/>
            <w:tcMar>
              <w:top w:type="dxa" w:w="50"/>
              <w:left w:type="dxa" w:w="90"/>
              <w:bottom w:type="dxa" w:w="50"/>
              <w:right w:type="dxa" w:w="90"/>
            </w:tcMar>
            <w:vAlign w:val="center"/>
          </w:tcPr>
          <w:p>
            <w:pPr>
              <w:spacing w:after="0" w:before="0" w:line="252"/>
            </w:pPr>
            <w:r>
              <w:rPr>
                <w:rFonts w:ascii="Aptos" w:cs="Aptos" w:eastAsia="Aptos" w:hAnsi="Aptos"/>
                <w:b/>
                <w:bCs/>
                <w:color w:val="FFFFFF"/>
                <w:sz w:val="17"/>
                <w:szCs w:val="17"/>
              </w:rPr>
              <w:t xml:space="preserve">If late</w:t>
            </w:r>
          </w:p>
        </w:tc>
      </w:tr>
      <w:tr>
        <w:trPr>
          <w:cantSplit/>
        </w:trPr>
        <w:tc>
          <w:tcPr>
            <w:tcW w:type="dxa" w:w="952"/>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Express</w:t>
            </w:r>
          </w:p>
        </w:tc>
        <w:tc>
          <w:tcPr>
            <w:tcW w:type="dxa" w:w="1138"/>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Rate + 20%</w:t>
            </w:r>
          </w:p>
        </w:tc>
        <w:tc>
          <w:tcPr>
            <w:tcW w:type="dxa" w:w="3338"/>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High priority on any free GPU in the shared cluster; ETA calculated and shown at order</w:t>
            </w:r>
          </w:p>
        </w:tc>
        <w:tc>
          <w:tcPr>
            <w:tcW w:type="dxa" w:w="3878"/>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Surcharge refunded automatically if more than 20% later than the ETA shown (ETA 40 minutes: refund after 48 minutes)</w:t>
            </w:r>
          </w:p>
        </w:tc>
      </w:tr>
      <w:tr>
        <w:trPr>
          <w:cantSplit/>
        </w:trPr>
        <w:tc>
          <w:tcPr>
            <w:tcW w:type="dxa" w:w="952"/>
            <w:tcBorders>
              <w:top w:val="single" w:color="C9D3E3" w:sz="4"/>
              <w:left w:val="single" w:color="C9D3E3" w:sz="4"/>
              <w:bottom w:val="single" w:color="C9D3E3" w:sz="4"/>
              <w:right w:val="single" w:color="C9D3E3" w:sz="4"/>
            </w:tcBorders>
            <w:shd w:fill="F6F8FB" w:color="auto" w:val="clear"/>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Normal</w:t>
            </w:r>
          </w:p>
        </w:tc>
        <w:tc>
          <w:tcPr>
            <w:tcW w:type="dxa" w:w="1138"/>
            <w:tcBorders>
              <w:top w:val="single" w:color="C9D3E3" w:sz="4"/>
              <w:left w:val="single" w:color="C9D3E3" w:sz="4"/>
              <w:bottom w:val="single" w:color="C9D3E3" w:sz="4"/>
              <w:right w:val="single" w:color="C9D3E3" w:sz="4"/>
            </w:tcBorders>
            <w:shd w:fill="F6F8FB" w:color="auto" w:val="clear"/>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Rate</w:t>
            </w:r>
          </w:p>
        </w:tc>
        <w:tc>
          <w:tcPr>
            <w:tcW w:type="dxa" w:w="3338"/>
            <w:tcBorders>
              <w:top w:val="single" w:color="C9D3E3" w:sz="4"/>
              <w:left w:val="single" w:color="C9D3E3" w:sz="4"/>
              <w:bottom w:val="single" w:color="C9D3E3" w:sz="4"/>
              <w:right w:val="single" w:color="C9D3E3" w:sz="4"/>
            </w:tcBorders>
            <w:shd w:fill="F6F8FB" w:color="auto" w:val="clear"/>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Within 12 hours, shown as "usually much sooner"</w:t>
            </w:r>
          </w:p>
        </w:tc>
        <w:tc>
          <w:tcPr>
            <w:tcW w:type="dxa" w:w="3878"/>
            <w:tcBorders>
              <w:top w:val="single" w:color="C9D3E3" w:sz="4"/>
              <w:left w:val="single" w:color="C9D3E3" w:sz="4"/>
              <w:bottom w:val="single" w:color="C9D3E3" w:sz="4"/>
              <w:right w:val="single" w:color="C9D3E3" w:sz="4"/>
            </w:tcBorders>
            <w:shd w:fill="F6F8FB" w:color="auto" w:val="clear"/>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Automatic refund to the wallet</w:t>
            </w:r>
          </w:p>
        </w:tc>
      </w:tr>
      <w:tr>
        <w:trPr>
          <w:cantSplit/>
        </w:trPr>
        <w:tc>
          <w:tcPr>
            <w:tcW w:type="dxa" w:w="952"/>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Slow</w:t>
            </w:r>
          </w:p>
        </w:tc>
        <w:tc>
          <w:tcPr>
            <w:tcW w:type="dxa" w:w="1138"/>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Rate − 10%</w:t>
            </w:r>
          </w:p>
        </w:tc>
        <w:tc>
          <w:tcPr>
            <w:tcW w:type="dxa" w:w="3338"/>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Within 24 hours, scheduled into quiet hours and the 1–7 am window</w:t>
            </w:r>
          </w:p>
        </w:tc>
        <w:tc>
          <w:tcPr>
            <w:tcW w:type="dxa" w:w="3878"/>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Automatic refund to the wallet</w:t>
            </w:r>
          </w:p>
        </w:tc>
      </w:tr>
    </w:tbl>
    <w:p>
      <w:pPr>
        <w:spacing w:after="120" w:before="0"/>
      </w:pPr>
    </w:p>
    <w:p>
      <w:pPr>
        <w:spacing w:after="140" w:before="0" w:line="288"/>
      </w:pPr>
      <w:r>
        <w:rPr>
          <w:rFonts w:ascii="Aptos" w:cs="Aptos" w:eastAsia="Aptos" w:hAnsi="Aptos"/>
        </w:rPr>
        <w:t xml:space="preserve">Every order shows an expected completion time from the live queue, by length and mode, and the creator is notified by email or push when the video is ready. Planning estimates for a 1-minute video without a queue:</w:t>
      </w:r>
    </w:p>
    <w:tbl>
      <w:tblPr>
        <w:tblW w:type="dxa" w:w="93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711"/>
        <w:gridCol w:w="3562"/>
        <w:gridCol w:w="4033"/>
      </w:tblGrid>
      <w:tr>
        <w:trPr>
          <w:cantSplit/>
          <w:tblHeader/>
        </w:trPr>
        <w:tc>
          <w:tcPr>
            <w:tcW w:type="dxa" w:w="1711"/>
            <w:tcBorders>
              <w:top w:val="single" w:color="C9D3E3" w:sz="4"/>
              <w:left w:val="single" w:color="C9D3E3" w:sz="4"/>
              <w:bottom w:val="single" w:color="C9D3E3" w:sz="4"/>
              <w:right w:val="single" w:color="C9D3E3" w:sz="4"/>
            </w:tcBorders>
            <w:shd w:fill="17365D" w:color="auto" w:val="clear"/>
            <w:tcMar>
              <w:top w:type="dxa" w:w="50"/>
              <w:left w:type="dxa" w:w="90"/>
              <w:bottom w:type="dxa" w:w="50"/>
              <w:right w:type="dxa" w:w="90"/>
            </w:tcMar>
            <w:vAlign w:val="center"/>
          </w:tcPr>
          <w:p>
            <w:pPr>
              <w:spacing w:after="0" w:before="0" w:line="252"/>
            </w:pPr>
            <w:r>
              <w:rPr>
                <w:rFonts w:ascii="Aptos" w:cs="Aptos" w:eastAsia="Aptos" w:hAnsi="Aptos"/>
                <w:b/>
                <w:bCs/>
                <w:color w:val="FFFFFF"/>
                <w:sz w:val="17"/>
                <w:szCs w:val="17"/>
              </w:rPr>
              <w:t xml:space="preserve">Mode</w:t>
            </w:r>
          </w:p>
        </w:tc>
        <w:tc>
          <w:tcPr>
            <w:tcW w:type="dxa" w:w="3562"/>
            <w:tcBorders>
              <w:top w:val="single" w:color="C9D3E3" w:sz="4"/>
              <w:left w:val="single" w:color="C9D3E3" w:sz="4"/>
              <w:bottom w:val="single" w:color="C9D3E3" w:sz="4"/>
              <w:right w:val="single" w:color="C9D3E3" w:sz="4"/>
            </w:tcBorders>
            <w:shd w:fill="17365D" w:color="auto" w:val="clear"/>
            <w:tcMar>
              <w:top w:type="dxa" w:w="50"/>
              <w:left w:type="dxa" w:w="90"/>
              <w:bottom w:type="dxa" w:w="50"/>
              <w:right w:type="dxa" w:w="90"/>
            </w:tcMar>
            <w:vAlign w:val="center"/>
          </w:tcPr>
          <w:p>
            <w:pPr>
              <w:spacing w:after="0" w:before="0" w:line="252"/>
            </w:pPr>
            <w:r>
              <w:rPr>
                <w:rFonts w:ascii="Aptos" w:cs="Aptos" w:eastAsia="Aptos" w:hAnsi="Aptos"/>
                <w:b/>
                <w:bCs/>
                <w:color w:val="FFFFFF"/>
                <w:sz w:val="17"/>
                <w:szCs w:val="17"/>
              </w:rPr>
              <w:t xml:space="preserve">Typical time (estimate)</w:t>
            </w:r>
          </w:p>
        </w:tc>
        <w:tc>
          <w:tcPr>
            <w:tcW w:type="dxa" w:w="4033"/>
            <w:tcBorders>
              <w:top w:val="single" w:color="C9D3E3" w:sz="4"/>
              <w:left w:val="single" w:color="C9D3E3" w:sz="4"/>
              <w:bottom w:val="single" w:color="C9D3E3" w:sz="4"/>
              <w:right w:val="single" w:color="C9D3E3" w:sz="4"/>
            </w:tcBorders>
            <w:shd w:fill="17365D" w:color="auto" w:val="clear"/>
            <w:tcMar>
              <w:top w:type="dxa" w:w="50"/>
              <w:left w:type="dxa" w:w="90"/>
              <w:bottom w:type="dxa" w:w="50"/>
              <w:right w:type="dxa" w:w="90"/>
            </w:tcMar>
            <w:vAlign w:val="center"/>
          </w:tcPr>
          <w:p>
            <w:pPr>
              <w:spacing w:after="0" w:before="0" w:line="252"/>
            </w:pPr>
            <w:r>
              <w:rPr>
                <w:rFonts w:ascii="Aptos" w:cs="Aptos" w:eastAsia="Aptos" w:hAnsi="Aptos"/>
                <w:b/>
                <w:bCs/>
                <w:color w:val="FFFFFF"/>
                <w:sz w:val="17"/>
                <w:szCs w:val="17"/>
              </w:rPr>
              <w:t xml:space="preserve">Main time cost</w:t>
            </w:r>
          </w:p>
        </w:tc>
      </w:tr>
      <w:tr>
        <w:trPr>
          <w:cantSplit/>
        </w:trPr>
        <w:tc>
          <w:tcPr>
            <w:tcW w:type="dxa" w:w="1711"/>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Quick</w:t>
            </w:r>
          </w:p>
        </w:tc>
        <w:tc>
          <w:tcPr>
            <w:tcW w:type="dxa" w:w="3562"/>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About 3–6 minutes (longer on a weak PC)</w:t>
            </w:r>
          </w:p>
        </w:tc>
        <w:tc>
          <w:tcPr>
            <w:tcW w:type="dxa" w:w="4033"/>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Drawing frames in the browser and uploading chunks</w:t>
            </w:r>
          </w:p>
        </w:tc>
      </w:tr>
      <w:tr>
        <w:trPr>
          <w:cantSplit/>
        </w:trPr>
        <w:tc>
          <w:tcPr>
            <w:tcW w:type="dxa" w:w="1711"/>
            <w:tcBorders>
              <w:top w:val="single" w:color="C9D3E3" w:sz="4"/>
              <w:left w:val="single" w:color="C9D3E3" w:sz="4"/>
              <w:bottom w:val="single" w:color="C9D3E3" w:sz="4"/>
              <w:right w:val="single" w:color="C9D3E3" w:sz="4"/>
            </w:tcBorders>
            <w:shd w:fill="F6F8FB" w:color="auto" w:val="clear"/>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Enhanced</w:t>
            </w:r>
          </w:p>
        </w:tc>
        <w:tc>
          <w:tcPr>
            <w:tcW w:type="dxa" w:w="3562"/>
            <w:tcBorders>
              <w:top w:val="single" w:color="C9D3E3" w:sz="4"/>
              <w:left w:val="single" w:color="C9D3E3" w:sz="4"/>
              <w:bottom w:val="single" w:color="C9D3E3" w:sz="4"/>
              <w:right w:val="single" w:color="C9D3E3" w:sz="4"/>
            </w:tcBorders>
            <w:shd w:fill="F6F8FB" w:color="auto" w:val="clear"/>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About 4–8 minutes</w:t>
            </w:r>
          </w:p>
        </w:tc>
        <w:tc>
          <w:tcPr>
            <w:tcW w:type="dxa" w:w="4033"/>
            <w:tcBorders>
              <w:top w:val="single" w:color="C9D3E3" w:sz="4"/>
              <w:left w:val="single" w:color="C9D3E3" w:sz="4"/>
              <w:bottom w:val="single" w:color="C9D3E3" w:sz="4"/>
              <w:right w:val="single" w:color="C9D3E3" w:sz="4"/>
            </w:tcBorders>
            <w:shd w:fill="F6F8FB" w:color="auto" w:val="clear"/>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Key images on the server, motion in the browser</w:t>
            </w:r>
          </w:p>
        </w:tc>
      </w:tr>
      <w:tr>
        <w:trPr>
          <w:cantSplit/>
        </w:trPr>
        <w:tc>
          <w:tcPr>
            <w:tcW w:type="dxa" w:w="1711"/>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Cinematic</w:t>
            </w:r>
          </w:p>
        </w:tc>
        <w:tc>
          <w:tcPr>
            <w:tcW w:type="dxa" w:w="3562"/>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About 12–15 minutes</w:t>
            </w:r>
          </w:p>
        </w:tc>
        <w:tc>
          <w:tcPr>
            <w:tcW w:type="dxa" w:w="4033"/>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AI video generation for hero shots</w:t>
            </w:r>
          </w:p>
        </w:tc>
      </w:tr>
    </w:tbl>
    <w:p>
      <w:pPr>
        <w:spacing w:after="120" w:before="0"/>
      </w:pPr>
    </w:p>
    <w:p>
      <w:pPr>
        <w:spacing w:after="140" w:before="0" w:line="288"/>
      </w:pPr>
      <w:r>
        <w:rPr>
          <w:rFonts w:ascii="Aptos" w:cs="Aptos" w:eastAsia="Aptos" w:hAnsi="Aptos"/>
        </w:rPr>
        <w:t xml:space="preserve">With a normal queue the ETA for a 1-minute video is typically 15–30 minutes. Longer videos and Islamic reviews show their own ETA. These times are design targets until measured in the closed pilot and Free Beta; delivery-time KPIs are in chapter 15.</w:t>
      </w:r>
    </w:p>
    <w:p>
      <w:pPr>
        <w:pStyle w:val="Heading2"/>
      </w:pPr>
      <w:r>
        <w:rPr>
          <w:rFonts w:ascii="Aptos" w:cs="Aptos" w:eastAsia="Aptos" w:hAnsi="Aptos"/>
        </w:rPr>
        <w:t xml:space="preserve">3.8 Delivery and publishing</w:t>
      </w:r>
    </w:p>
    <w:p>
      <w:pPr>
        <w:spacing w:after="140" w:before="0" w:line="288"/>
      </w:pPr>
      <w:r>
        <w:rPr>
          <w:rFonts w:ascii="Aptos" w:cs="Aptos" w:eastAsia="Aptos" w:hAnsi="Aptos"/>
        </w:rPr>
        <w:t xml:space="preserve">When the final file passes validation it is signed with Content Credentials and stored. Creators with storage space keep it in their library; creators without space receive a 72-hour emailed download link, after which the file is deleted (chapter 11). A small 360p WhatsApp-friendly copy is made automatically.</w:t>
      </w:r>
    </w:p>
    <w:p>
      <w:pPr>
        <w:spacing w:after="140" w:before="0" w:line="288"/>
      </w:pPr>
      <w:r>
        <w:rPr>
          <w:rFonts w:ascii="Aptos" w:cs="Aptos" w:eastAsia="Aptos" w:hAnsi="Aptos"/>
        </w:rPr>
        <w:t xml:space="preserve">Creators can publish or schedule directly to YouTube, Facebook, Instagram Reels and TikTok, with LinkedIn later, through each platform's official API. The AI-disclosure option is ticked automatically where the platform requires it. Until each platform approves the app, creators download and upload themselves. A pre-publish ad-policy check, analytics and one-click boost are described in chapter 5.</w:t>
      </w:r>
    </w:p>
    <w:p>
      <w:pPr>
        <w:pStyle w:val="Heading1"/>
        <w:pageBreakBefore/>
      </w:pPr>
      <w:r>
        <w:rPr>
          <w:rFonts w:ascii="Aptos" w:cs="Aptos" w:eastAsia="Aptos" w:hAnsi="Aptos"/>
        </w:rPr>
        <w:t xml:space="preserve">4. Feature Catalogue — Creation, Voice and Quality</w:t>
      </w:r>
    </w:p>
    <w:p>
      <w:pPr>
        <w:spacing w:after="140" w:before="0" w:line="288"/>
      </w:pPr>
      <w:r>
        <w:rPr>
          <w:rFonts w:ascii="Aptos" w:cs="Aptos" w:eastAsia="Aptos" w:hAnsi="Aptos"/>
        </w:rPr>
        <w:t xml:space="preserve">This chapter lists every approved creation-side feature of Remon Motion Studio: how a video is planned, voiced, acted, rendered, finished and exported, and the quality and safety rules that apply while it is made. Business, collaboration, accessibility and international features are in chapter 5. Which package includes which feature is in chapter 6; prices and fees are in chapter 7; the render modes and the end-to-end workflow are in chapter 3; the software and GPU placement behind each feature is in chapter 10; the full safety, consent and rights policies are in chapter 12.</w:t>
      </w:r>
    </w:p>
    <w:p>
      <w:pPr>
        <w:spacing w:after="140" w:before="0" w:line="288"/>
      </w:pPr>
      <w:r>
        <w:rPr>
          <w:rFonts w:ascii="Aptos" w:cs="Aptos" w:eastAsia="Aptos" w:hAnsi="Aptos"/>
        </w:rPr>
        <w:t xml:space="preserve">Three rules apply to every feature in this chapter:</w:t>
      </w:r>
    </w:p>
    <w:p>
      <w:pPr>
        <w:pStyle w:val="ListParagraph"/>
        <w:numPr>
          <w:ilvl w:val="0"/>
          <w:numId w:val="2"/>
        </w:numPr>
        <w:spacing w:after="60" w:before="0"/>
      </w:pPr>
      <w:r>
        <w:rPr>
          <w:rFonts w:ascii="Aptos" w:cs="Aptos" w:eastAsia="Aptos" w:hAnsi="Aptos"/>
          <w:b/>
          <w:bCs/>
        </w:rPr>
        <w:t xml:space="preserve">Included in the package fee.</w:t>
      </w:r>
      <w:r>
        <w:rPr>
          <w:rFonts w:ascii="Aptos" w:cs="Aptos" w:eastAsia="Aptos" w:hAnsi="Aptos"/>
        </w:rPr>
        <w:t xml:space="preserve"> Creation features are not sold separately. The creator pays the package fee, the pre-production fee where it applies and the per-minute rate for the finished video (chapter 7).</w:t>
      </w:r>
    </w:p>
    <w:p>
      <w:pPr>
        <w:pStyle w:val="ListParagraph"/>
        <w:numPr>
          <w:ilvl w:val="0"/>
          <w:numId w:val="2"/>
        </w:numPr>
        <w:spacing w:after="60" w:before="0"/>
      </w:pPr>
      <w:r>
        <w:rPr>
          <w:rFonts w:ascii="Aptos" w:cs="Aptos" w:eastAsia="Aptos" w:hAnsi="Aptos"/>
          <w:b/>
          <w:bCs/>
        </w:rPr>
        <w:t xml:space="preserve">Admin-controlled.</w:t>
      </w:r>
      <w:r>
        <w:rPr>
          <w:rFonts w:ascii="Aptos" w:cs="Aptos" w:eastAsia="Aptos" w:hAnsi="Aptos"/>
        </w:rPr>
        <w:t xml:space="preserve"> Every limit, threshold, length and on/off switch named here is a setting in the admin panel (chapter 13). User-visible values are marked "(default)", changes need two-person approval and every change is logged.</w:t>
      </w:r>
    </w:p>
    <w:p>
      <w:pPr>
        <w:pStyle w:val="ListParagraph"/>
        <w:numPr>
          <w:ilvl w:val="0"/>
          <w:numId w:val="2"/>
        </w:numPr>
        <w:spacing w:after="60" w:before="0"/>
      </w:pPr>
      <w:r>
        <w:rPr>
          <w:rFonts w:ascii="Aptos" w:cs="Aptos" w:eastAsia="Aptos" w:hAnsi="Aptos"/>
          <w:b/>
          <w:bCs/>
        </w:rPr>
        <w:t xml:space="preserve">Ready before shown.</w:t>
      </w:r>
      <w:r>
        <w:rPr>
          <w:rFonts w:ascii="Aptos" w:cs="Aptos" w:eastAsia="Aptos" w:hAnsi="Aptos"/>
        </w:rPr>
        <w:t xml:space="preserve"> A feature that has not passed its tests is shown as "coming soon" and switched on from the admin panel when it passes. A listed feature does not mean it is production-ready.</w:t>
      </w:r>
    </w:p>
    <w:p>
      <w:pPr>
        <w:pStyle w:val="Heading2"/>
      </w:pPr>
      <w:r>
        <w:rPr>
          <w:rFonts w:ascii="Aptos" w:cs="Aptos" w:eastAsia="Aptos" w:hAnsi="Aptos"/>
        </w:rPr>
        <w:t xml:space="preserve">4.1 Script and pre-production</w:t>
      </w:r>
    </w:p>
    <w:p>
      <w:pPr>
        <w:spacing w:after="140" w:before="0" w:line="288"/>
      </w:pPr>
      <w:r>
        <w:rPr>
          <w:rFonts w:ascii="Aptos" w:cs="Aptos" w:eastAsia="Aptos" w:hAnsi="Aptos"/>
        </w:rPr>
        <w:t xml:space="preserve">Pre-production turns an idea, a brief, a document, a link or the creator's own script into an approved script and storyboard. Nothing expensive is rendered until the creator has approved what will be made.</w:t>
      </w:r>
    </w:p>
    <w:p>
      <w:pPr>
        <w:pStyle w:val="Heading3"/>
      </w:pPr>
      <w:r>
        <w:rPr>
          <w:rFonts w:ascii="Aptos" w:cs="Aptos" w:eastAsia="Aptos" w:hAnsi="Aptos"/>
        </w:rPr>
        <w:t xml:space="preserve">4.1.1 Inputs</w:t>
      </w:r>
    </w:p>
    <w:tbl>
      <w:tblPr>
        <w:tblW w:type="dxa" w:w="93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95"/>
        <w:gridCol w:w="3791"/>
        <w:gridCol w:w="3620"/>
      </w:tblGrid>
      <w:tr>
        <w:trPr>
          <w:cantSplit/>
          <w:tblHeader/>
        </w:trPr>
        <w:tc>
          <w:tcPr>
            <w:tcW w:type="dxa" w:w="1895"/>
            <w:tcBorders>
              <w:top w:val="single" w:color="C9D3E3" w:sz="4"/>
              <w:left w:val="single" w:color="C9D3E3" w:sz="4"/>
              <w:bottom w:val="single" w:color="C9D3E3" w:sz="4"/>
              <w:right w:val="single" w:color="C9D3E3" w:sz="4"/>
            </w:tcBorders>
            <w:shd w:fill="17365D" w:color="auto" w:val="clear"/>
            <w:tcMar>
              <w:top w:type="dxa" w:w="50"/>
              <w:left w:type="dxa" w:w="90"/>
              <w:bottom w:type="dxa" w:w="50"/>
              <w:right w:type="dxa" w:w="90"/>
            </w:tcMar>
            <w:vAlign w:val="center"/>
          </w:tcPr>
          <w:p>
            <w:pPr>
              <w:spacing w:after="0" w:before="0" w:line="252"/>
            </w:pPr>
            <w:r>
              <w:rPr>
                <w:rFonts w:ascii="Aptos" w:cs="Aptos" w:eastAsia="Aptos" w:hAnsi="Aptos"/>
                <w:b/>
                <w:bCs/>
                <w:color w:val="FFFFFF"/>
                <w:sz w:val="17"/>
                <w:szCs w:val="17"/>
              </w:rPr>
              <w:t xml:space="preserve">Input</w:t>
            </w:r>
          </w:p>
        </w:tc>
        <w:tc>
          <w:tcPr>
            <w:tcW w:type="dxa" w:w="3791"/>
            <w:tcBorders>
              <w:top w:val="single" w:color="C9D3E3" w:sz="4"/>
              <w:left w:val="single" w:color="C9D3E3" w:sz="4"/>
              <w:bottom w:val="single" w:color="C9D3E3" w:sz="4"/>
              <w:right w:val="single" w:color="C9D3E3" w:sz="4"/>
            </w:tcBorders>
            <w:shd w:fill="17365D" w:color="auto" w:val="clear"/>
            <w:tcMar>
              <w:top w:type="dxa" w:w="50"/>
              <w:left w:type="dxa" w:w="90"/>
              <w:bottom w:type="dxa" w:w="50"/>
              <w:right w:type="dxa" w:w="90"/>
            </w:tcMar>
            <w:vAlign w:val="center"/>
          </w:tcPr>
          <w:p>
            <w:pPr>
              <w:spacing w:after="0" w:before="0" w:line="252"/>
            </w:pPr>
            <w:r>
              <w:rPr>
                <w:rFonts w:ascii="Aptos" w:cs="Aptos" w:eastAsia="Aptos" w:hAnsi="Aptos"/>
                <w:b/>
                <w:bCs/>
                <w:color w:val="FFFFFF"/>
                <w:sz w:val="17"/>
                <w:szCs w:val="17"/>
              </w:rPr>
              <w:t xml:space="preserve">What the creator gives</w:t>
            </w:r>
          </w:p>
        </w:tc>
        <w:tc>
          <w:tcPr>
            <w:tcW w:type="dxa" w:w="3620"/>
            <w:tcBorders>
              <w:top w:val="single" w:color="C9D3E3" w:sz="4"/>
              <w:left w:val="single" w:color="C9D3E3" w:sz="4"/>
              <w:bottom w:val="single" w:color="C9D3E3" w:sz="4"/>
              <w:right w:val="single" w:color="C9D3E3" w:sz="4"/>
            </w:tcBorders>
            <w:shd w:fill="17365D" w:color="auto" w:val="clear"/>
            <w:tcMar>
              <w:top w:type="dxa" w:w="50"/>
              <w:left w:type="dxa" w:w="90"/>
              <w:bottom w:type="dxa" w:w="50"/>
              <w:right w:type="dxa" w:w="90"/>
            </w:tcMar>
            <w:vAlign w:val="center"/>
          </w:tcPr>
          <w:p>
            <w:pPr>
              <w:spacing w:after="0" w:before="0" w:line="252"/>
            </w:pPr>
            <w:r>
              <w:rPr>
                <w:rFonts w:ascii="Aptos" w:cs="Aptos" w:eastAsia="Aptos" w:hAnsi="Aptos"/>
                <w:b/>
                <w:bCs/>
                <w:color w:val="FFFFFF"/>
                <w:sz w:val="17"/>
                <w:szCs w:val="17"/>
              </w:rPr>
              <w:t xml:space="preserve">What Motion Studio does</w:t>
            </w:r>
          </w:p>
        </w:tc>
      </w:tr>
      <w:tr>
        <w:trPr>
          <w:cantSplit/>
        </w:trPr>
        <w:tc>
          <w:tcPr>
            <w:tcW w:type="dxa" w:w="1895"/>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AI script</w:t>
            </w:r>
          </w:p>
        </w:tc>
        <w:tc>
          <w:tcPr>
            <w:tcW w:type="dxa" w:w="3791"/>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Topic, marketing objective or creative brief</w:t>
            </w:r>
          </w:p>
        </w:tc>
        <w:tc>
          <w:tcPr>
            <w:tcW w:type="dxa" w:w="3620"/>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Writes a structured script with scenes, narration and dialogue</w:t>
            </w:r>
          </w:p>
        </w:tc>
      </w:tr>
      <w:tr>
        <w:trPr>
          <w:cantSplit/>
        </w:trPr>
        <w:tc>
          <w:tcPr>
            <w:tcW w:type="dxa" w:w="1895"/>
            <w:tcBorders>
              <w:top w:val="single" w:color="C9D3E3" w:sz="4"/>
              <w:left w:val="single" w:color="C9D3E3" w:sz="4"/>
              <w:bottom w:val="single" w:color="C9D3E3" w:sz="4"/>
              <w:right w:val="single" w:color="C9D3E3" w:sz="4"/>
            </w:tcBorders>
            <w:shd w:fill="F6F8FB" w:color="auto" w:val="clear"/>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Script Upload</w:t>
            </w:r>
          </w:p>
        </w:tc>
        <w:tc>
          <w:tcPr>
            <w:tcW w:type="dxa" w:w="3791"/>
            <w:tcBorders>
              <w:top w:val="single" w:color="C9D3E3" w:sz="4"/>
              <w:left w:val="single" w:color="C9D3E3" w:sz="4"/>
              <w:bottom w:val="single" w:color="C9D3E3" w:sz="4"/>
              <w:right w:val="single" w:color="C9D3E3" w:sz="4"/>
            </w:tcBorders>
            <w:shd w:fill="F6F8FB" w:color="auto" w:val="clear"/>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Pasted text or .txt, .docx, .pdf, .srt, .fountain files, with images</w:t>
            </w:r>
          </w:p>
        </w:tc>
        <w:tc>
          <w:tcPr>
            <w:tcW w:type="dxa" w:w="3620"/>
            <w:tcBorders>
              <w:top w:val="single" w:color="C9D3E3" w:sz="4"/>
              <w:left w:val="single" w:color="C9D3E3" w:sz="4"/>
              <w:bottom w:val="single" w:color="C9D3E3" w:sz="4"/>
              <w:right w:val="single" w:color="C9D3E3" w:sz="4"/>
            </w:tcBorders>
            <w:shd w:fill="F6F8FB" w:color="auto" w:val="clear"/>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Splits scenes and speakers and builds the storyboard</w:t>
            </w:r>
          </w:p>
        </w:tc>
      </w:tr>
      <w:tr>
        <w:trPr>
          <w:cantSplit/>
        </w:trPr>
        <w:tc>
          <w:tcPr>
            <w:tcW w:type="dxa" w:w="1895"/>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Document-to-Video</w:t>
            </w:r>
          </w:p>
        </w:tc>
        <w:tc>
          <w:tcPr>
            <w:tcW w:type="dxa" w:w="3791"/>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PDF, DOCX, PowerPoint or URL</w:t>
            </w:r>
          </w:p>
        </w:tc>
        <w:tc>
          <w:tcPr>
            <w:tcW w:type="dxa" w:w="3620"/>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Writes a new script from the document</w:t>
            </w:r>
          </w:p>
        </w:tc>
      </w:tr>
      <w:tr>
        <w:trPr>
          <w:cantSplit/>
        </w:trPr>
        <w:tc>
          <w:tcPr>
            <w:tcW w:type="dxa" w:w="1895"/>
            <w:tcBorders>
              <w:top w:val="single" w:color="C9D3E3" w:sz="4"/>
              <w:left w:val="single" w:color="C9D3E3" w:sz="4"/>
              <w:bottom w:val="single" w:color="C9D3E3" w:sz="4"/>
              <w:right w:val="single" w:color="C9D3E3" w:sz="4"/>
            </w:tcBorders>
            <w:shd w:fill="F6F8FB" w:color="auto" w:val="clear"/>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Video from a link</w:t>
            </w:r>
          </w:p>
        </w:tc>
        <w:tc>
          <w:tcPr>
            <w:tcW w:type="dxa" w:w="3791"/>
            <w:tcBorders>
              <w:top w:val="single" w:color="C9D3E3" w:sz="4"/>
              <w:left w:val="single" w:color="C9D3E3" w:sz="4"/>
              <w:bottom w:val="single" w:color="C9D3E3" w:sz="4"/>
              <w:right w:val="single" w:color="C9D3E3" w:sz="4"/>
            </w:tcBorders>
            <w:shd w:fill="F6F8FB" w:color="auto" w:val="clear"/>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Product page, blog, Daraz or Shopify link</w:t>
            </w:r>
          </w:p>
        </w:tc>
        <w:tc>
          <w:tcPr>
            <w:tcW w:type="dxa" w:w="3620"/>
            <w:tcBorders>
              <w:top w:val="single" w:color="C9D3E3" w:sz="4"/>
              <w:left w:val="single" w:color="C9D3E3" w:sz="4"/>
              <w:bottom w:val="single" w:color="C9D3E3" w:sz="4"/>
              <w:right w:val="single" w:color="C9D3E3" w:sz="4"/>
            </w:tcBorders>
            <w:shd w:fill="F6F8FB" w:color="auto" w:val="clear"/>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Pulls script points, images and price automatically</w:t>
            </w:r>
          </w:p>
        </w:tc>
      </w:tr>
    </w:tbl>
    <w:p>
      <w:pPr>
        <w:spacing w:after="120" w:before="0"/>
      </w:pPr>
    </w:p>
    <w:p>
      <w:pPr>
        <w:pStyle w:val="ListParagraph"/>
        <w:numPr>
          <w:ilvl w:val="0"/>
          <w:numId w:val="2"/>
        </w:numPr>
        <w:spacing w:after="60" w:before="0"/>
      </w:pPr>
      <w:r>
        <w:rPr>
          <w:rFonts w:ascii="Aptos" w:cs="Aptos" w:eastAsia="Aptos" w:hAnsi="Aptos"/>
          <w:b/>
          <w:bCs/>
        </w:rPr>
        <w:t xml:space="preserve">Project brief.</w:t>
      </w:r>
      <w:r>
        <w:rPr>
          <w:rFonts w:ascii="Aptos" w:cs="Aptos" w:eastAsia="Aptos" w:hAnsi="Aptos"/>
        </w:rPr>
        <w:t xml:space="preserve"> Every project records audience, purpose, tone, target format and constraints, linked to the approved script and storyboard.</w:t>
      </w:r>
    </w:p>
    <w:p>
      <w:pPr>
        <w:pStyle w:val="ListParagraph"/>
        <w:numPr>
          <w:ilvl w:val="0"/>
          <w:numId w:val="2"/>
        </w:numPr>
        <w:spacing w:after="60" w:before="0"/>
      </w:pPr>
      <w:r>
        <w:rPr>
          <w:rFonts w:ascii="Aptos" w:cs="Aptos" w:eastAsia="Aptos" w:hAnsi="Aptos"/>
          <w:b/>
          <w:bCs/>
        </w:rPr>
        <w:t xml:space="preserve">Script Upload, two modes.</w:t>
      </w:r>
      <w:r>
        <w:rPr>
          <w:rFonts w:ascii="Aptos" w:cs="Aptos" w:eastAsia="Aptos" w:hAnsi="Aptos"/>
        </w:rPr>
        <w:t xml:space="preserve"> "Use as-is": the AI does not change a single word; it only splits scenes, identifies speakers and builds the storyboard. "AI improve": grammar, timing and scene descriptions are improved; every change is shown and applied only after the creator approves it.</w:t>
      </w:r>
    </w:p>
    <w:p>
      <w:pPr>
        <w:pStyle w:val="ListParagraph"/>
        <w:numPr>
          <w:ilvl w:val="0"/>
          <w:numId w:val="2"/>
        </w:numPr>
        <w:spacing w:after="60" w:before="0"/>
      </w:pPr>
      <w:r>
        <w:rPr>
          <w:rFonts w:ascii="Aptos" w:cs="Aptos" w:eastAsia="Aptos" w:hAnsi="Aptos"/>
          <w:b/>
          <w:bCs/>
        </w:rPr>
        <w:t xml:space="preserve">Automatic structure.</w:t>
      </w:r>
      <w:r>
        <w:rPr>
          <w:rFonts w:ascii="Aptos" w:cs="Aptos" w:eastAsia="Aptos" w:hAnsi="Aptos"/>
        </w:rPr>
        <w:t xml:space="preserve"> Narration and dialogue are separated; every speaker is mapped to a Character Bible character and a voice; images in the script become reference or key images for their scenes.</w:t>
      </w:r>
    </w:p>
    <w:p>
      <w:pPr>
        <w:pStyle w:val="ListParagraph"/>
        <w:numPr>
          <w:ilvl w:val="0"/>
          <w:numId w:val="2"/>
        </w:numPr>
        <w:spacing w:after="60" w:before="0"/>
      </w:pPr>
      <w:r>
        <w:rPr>
          <w:rFonts w:ascii="Aptos" w:cs="Aptos" w:eastAsia="Aptos" w:hAnsi="Aptos"/>
          <w:b/>
          <w:bCs/>
        </w:rPr>
        <w:t xml:space="preserve">Bangla files.</w:t>
      </w:r>
      <w:r>
        <w:rPr>
          <w:rFonts w:ascii="Aptos" w:cs="Aptos" w:eastAsia="Aptos" w:hAnsi="Aptos"/>
        </w:rPr>
        <w:t xml:space="preserve"> Bijoy-encoded Bangla is converted to Unicode automatically; a sample script format can be downloaded in Bangla and English.</w:t>
      </w:r>
    </w:p>
    <w:p>
      <w:pPr>
        <w:pStyle w:val="ListParagraph"/>
        <w:numPr>
          <w:ilvl w:val="0"/>
          <w:numId w:val="2"/>
        </w:numPr>
        <w:spacing w:after="60" w:before="0"/>
      </w:pPr>
      <w:r>
        <w:rPr>
          <w:rFonts w:ascii="Aptos" w:cs="Aptos" w:eastAsia="Aptos" w:hAnsi="Aptos"/>
          <w:b/>
          <w:bCs/>
        </w:rPr>
        <w:t xml:space="preserve">Document-to-Video stays separate</w:t>
      </w:r>
      <w:r>
        <w:rPr>
          <w:rFonts w:ascii="Aptos" w:cs="Aptos" w:eastAsia="Aptos" w:hAnsi="Aptos"/>
        </w:rPr>
        <w:t xml:space="preserve"> from Script Upload: it writes a new script, while Script Upload uses the creator's own words (package access: see chapter 6).</w:t>
      </w:r>
    </w:p>
    <w:p>
      <w:pPr>
        <w:pStyle w:val="Heading3"/>
      </w:pPr>
      <w:r>
        <w:rPr>
          <w:rFonts w:ascii="Aptos" w:cs="Aptos" w:eastAsia="Aptos" w:hAnsi="Aptos"/>
        </w:rPr>
        <w:t xml:space="preserve">4.1.2 Storyboard and approval</w:t>
      </w:r>
    </w:p>
    <w:p>
      <w:pPr>
        <w:pStyle w:val="ListParagraph"/>
        <w:numPr>
          <w:ilvl w:val="0"/>
          <w:numId w:val="2"/>
        </w:numPr>
        <w:spacing w:after="60" w:before="0"/>
      </w:pPr>
      <w:r>
        <w:rPr>
          <w:rFonts w:ascii="Aptos" w:cs="Aptos" w:eastAsia="Aptos" w:hAnsi="Aptos"/>
          <w:b/>
          <w:bCs/>
        </w:rPr>
        <w:t xml:space="preserve">Scene-by-scene storyboard</w:t>
      </w:r>
      <w:r>
        <w:rPr>
          <w:rFonts w:ascii="Aptos" w:cs="Aptos" w:eastAsia="Aptos" w:hAnsi="Aptos"/>
        </w:rPr>
        <w:t xml:space="preserve"> with visual staging, camera and lighting direction and scene metadata that guide generation and assembly.</w:t>
      </w:r>
    </w:p>
    <w:p>
      <w:pPr>
        <w:pStyle w:val="ListParagraph"/>
        <w:numPr>
          <w:ilvl w:val="0"/>
          <w:numId w:val="2"/>
        </w:numPr>
        <w:spacing w:after="60" w:before="0"/>
      </w:pPr>
      <w:r>
        <w:rPr>
          <w:rFonts w:ascii="Aptos" w:cs="Aptos" w:eastAsia="Aptos" w:hAnsi="Aptos"/>
          <w:b/>
          <w:bCs/>
        </w:rPr>
        <w:t xml:space="preserve">Character Bible and World Bible.</w:t>
      </w:r>
      <w:r>
        <w:rPr>
          <w:rFonts w:ascii="Aptos" w:cs="Aptos" w:eastAsia="Aptos" w:hAnsi="Aptos"/>
        </w:rPr>
        <w:t xml:space="preserve"> Characters, costumes, locations, props and world notes are stored as project metadata and reused across scenes and episodes. They are references, not separate generators.</w:t>
      </w:r>
    </w:p>
    <w:p>
      <w:pPr>
        <w:pStyle w:val="ListParagraph"/>
        <w:numPr>
          <w:ilvl w:val="0"/>
          <w:numId w:val="2"/>
        </w:numPr>
        <w:spacing w:after="60" w:before="0"/>
      </w:pPr>
      <w:r>
        <w:rPr>
          <w:rFonts w:ascii="Aptos" w:cs="Aptos" w:eastAsia="Aptos" w:hAnsi="Aptos"/>
          <w:b/>
          <w:bCs/>
        </w:rPr>
        <w:t xml:space="preserve">AI Director.</w:t>
      </w:r>
      <w:r>
        <w:rPr>
          <w:rFonts w:ascii="Aptos" w:cs="Aptos" w:eastAsia="Aptos" w:hAnsi="Aptos"/>
        </w:rPr>
        <w:t xml:space="preserve"> Coordinates the planning steps and chooses the cheapest suitable render path for each scene (chapter 3). It is an orchestrator, not a second script or render engine.</w:t>
      </w:r>
    </w:p>
    <w:p>
      <w:pPr>
        <w:pStyle w:val="ListParagraph"/>
        <w:numPr>
          <w:ilvl w:val="0"/>
          <w:numId w:val="2"/>
        </w:numPr>
        <w:spacing w:after="60" w:before="0"/>
      </w:pPr>
      <w:r>
        <w:rPr>
          <w:rFonts w:ascii="Aptos" w:cs="Aptos" w:eastAsia="Aptos" w:hAnsi="Aptos"/>
          <w:b/>
          <w:bCs/>
        </w:rPr>
        <w:t xml:space="preserve">Script fact check and client approval.</w:t>
      </w:r>
      <w:r>
        <w:rPr>
          <w:rFonts w:ascii="Aptos" w:cs="Aptos" w:eastAsia="Aptos" w:hAnsi="Aptos"/>
        </w:rPr>
        <w:t xml:space="preserve"> Factual claims, names and meanings are checked by the AI and approved by the creator before the storyboard is final.</w:t>
      </w:r>
    </w:p>
    <w:p>
      <w:pPr>
        <w:pStyle w:val="ListParagraph"/>
        <w:numPr>
          <w:ilvl w:val="0"/>
          <w:numId w:val="2"/>
        </w:numPr>
        <w:spacing w:after="60" w:before="0"/>
      </w:pPr>
      <w:r>
        <w:rPr>
          <w:rFonts w:ascii="Aptos" w:cs="Aptos" w:eastAsia="Aptos" w:hAnsi="Aptos"/>
          <w:b/>
          <w:bCs/>
        </w:rPr>
        <w:t xml:space="preserve">Preview first.</w:t>
      </w:r>
      <w:r>
        <w:rPr>
          <w:rFonts w:ascii="Aptos" w:cs="Aptos" w:eastAsia="Aptos" w:hAnsi="Aptos"/>
        </w:rPr>
        <w:t xml:space="preserve"> Every order first produces a fast 480p, few-step preview; the full render starts only after approval.</w:t>
      </w:r>
    </w:p>
    <w:p>
      <w:pPr>
        <w:pStyle w:val="ListParagraph"/>
        <w:numPr>
          <w:ilvl w:val="0"/>
          <w:numId w:val="2"/>
        </w:numPr>
        <w:spacing w:after="60" w:before="0"/>
      </w:pPr>
      <w:r>
        <w:rPr>
          <w:rFonts w:ascii="Aptos" w:cs="Aptos" w:eastAsia="Aptos" w:hAnsi="Aptos"/>
          <w:b/>
          <w:bCs/>
        </w:rPr>
        <w:t xml:space="preserve">Fixed free revisions.</w:t>
      </w:r>
      <w:r>
        <w:rPr>
          <w:rFonts w:ascii="Aptos" w:cs="Aptos" w:eastAsia="Aptos" w:hAnsi="Aptos"/>
        </w:rPr>
        <w:t xml:space="preserve"> The storyboard can be revised a fixed number of times free before the final render (number: default, editable).</w:t>
      </w:r>
    </w:p>
    <w:p>
      <w:pPr>
        <w:pStyle w:val="ListParagraph"/>
        <w:numPr>
          <w:ilvl w:val="0"/>
          <w:numId w:val="2"/>
        </w:numPr>
        <w:spacing w:after="60" w:before="0"/>
      </w:pPr>
      <w:r>
        <w:rPr>
          <w:rFonts w:ascii="Aptos" w:cs="Aptos" w:eastAsia="Aptos" w:hAnsi="Aptos"/>
          <w:b/>
          <w:bCs/>
        </w:rPr>
        <w:t xml:space="preserve">Version history.</w:t>
      </w:r>
      <w:r>
        <w:rPr>
          <w:rFonts w:ascii="Aptos" w:cs="Aptos" w:eastAsia="Aptos" w:hAnsi="Aptos"/>
        </w:rPr>
        <w:t xml:space="preserve"> Script and storyboard versions are kept with approval checkpoints; interrupted jobs resume without losing work because script, storyboard and job state are stored durably on the server.</w:t>
      </w:r>
    </w:p>
    <w:p>
      <w:pPr>
        <w:pStyle w:val="ListParagraph"/>
        <w:numPr>
          <w:ilvl w:val="0"/>
          <w:numId w:val="2"/>
        </w:numPr>
        <w:spacing w:after="60" w:before="0"/>
      </w:pPr>
      <w:r>
        <w:rPr>
          <w:rFonts w:ascii="Aptos" w:cs="Aptos" w:eastAsia="Aptos" w:hAnsi="Aptos"/>
          <w:b/>
          <w:bCs/>
        </w:rPr>
        <w:t xml:space="preserve">Payment point.</w:t>
      </w:r>
      <w:r>
        <w:rPr>
          <w:rFonts w:ascii="Aptos" w:cs="Aptos" w:eastAsia="Aptos" w:hAnsi="Aptos"/>
        </w:rPr>
        <w:t xml:space="preserve"> The storyboard shows the estimated length and the full price; "approve &amp; pay" takes the amount from the wallet and only then does rendering start. Nothing is charged before storyboard approval (rules in chapter 7).</w:t>
      </w:r>
    </w:p>
    <w:p>
      <w:pPr>
        <w:pStyle w:val="ListParagraph"/>
        <w:numPr>
          <w:ilvl w:val="0"/>
          <w:numId w:val="2"/>
        </w:numPr>
        <w:spacing w:after="60" w:before="0"/>
      </w:pPr>
      <w:r>
        <w:rPr>
          <w:rFonts w:ascii="Aptos" w:cs="Aptos" w:eastAsia="Aptos" w:hAnsi="Aptos"/>
          <w:b/>
          <w:bCs/>
        </w:rPr>
        <w:t xml:space="preserve">Safety and rights.</w:t>
      </w:r>
      <w:r>
        <w:rPr>
          <w:rFonts w:ascii="Aptos" w:cs="Aptos" w:eastAsia="Aptos" w:hAnsi="Aptos"/>
        </w:rPr>
        <w:t xml:space="preserve"> Uploaded scripts and images pass the content-safety checks; the creator confirms the script is their own or used with permission; on the Islamic plan, quotations are verified (4.13).</w:t>
      </w:r>
    </w:p>
    <w:p>
      <w:pPr>
        <w:pStyle w:val="Heading3"/>
      </w:pPr>
      <w:r>
        <w:rPr>
          <w:rFonts w:ascii="Aptos" w:cs="Aptos" w:eastAsia="Aptos" w:hAnsi="Aptos"/>
        </w:rPr>
        <w:t xml:space="preserve">4.1.3 Pre-production fee (rule summary)</w:t>
      </w:r>
    </w:p>
    <w:p>
      <w:pPr>
        <w:spacing w:after="140" w:before="0" w:line="288"/>
      </w:pPr>
      <w:r>
        <w:rPr>
          <w:rFonts w:ascii="Aptos" w:cs="Aptos" w:eastAsia="Aptos" w:hAnsi="Aptos"/>
        </w:rPr>
        <w:t xml:space="preserve">Every project that uses AI pre-production carries a small pre-production fee, charged per started 2 minutes of planned video length. The amounts are in chapter 7.</w:t>
      </w:r>
    </w:p>
    <w:tbl>
      <w:tblPr>
        <w:tblW w:type="dxa" w:w="93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790"/>
        <w:gridCol w:w="6516"/>
      </w:tblGrid>
      <w:tr>
        <w:trPr>
          <w:cantSplit/>
          <w:tblHeader/>
        </w:trPr>
        <w:tc>
          <w:tcPr>
            <w:tcW w:type="dxa" w:w="2790"/>
            <w:tcBorders>
              <w:top w:val="single" w:color="C9D3E3" w:sz="4"/>
              <w:left w:val="single" w:color="C9D3E3" w:sz="4"/>
              <w:bottom w:val="single" w:color="C9D3E3" w:sz="4"/>
              <w:right w:val="single" w:color="C9D3E3" w:sz="4"/>
            </w:tcBorders>
            <w:shd w:fill="17365D" w:color="auto" w:val="clear"/>
            <w:tcMar>
              <w:top w:type="dxa" w:w="50"/>
              <w:left w:type="dxa" w:w="90"/>
              <w:bottom w:type="dxa" w:w="50"/>
              <w:right w:type="dxa" w:w="90"/>
            </w:tcMar>
            <w:vAlign w:val="center"/>
          </w:tcPr>
          <w:p>
            <w:pPr>
              <w:spacing w:after="0" w:before="0" w:line="252"/>
            </w:pPr>
            <w:r>
              <w:rPr>
                <w:rFonts w:ascii="Aptos" w:cs="Aptos" w:eastAsia="Aptos" w:hAnsi="Aptos"/>
                <w:b/>
                <w:bCs/>
                <w:color w:val="FFFFFF"/>
                <w:sz w:val="17"/>
                <w:szCs w:val="17"/>
              </w:rPr>
              <w:t xml:space="preserve">Point</w:t>
            </w:r>
          </w:p>
        </w:tc>
        <w:tc>
          <w:tcPr>
            <w:tcW w:type="dxa" w:w="6516"/>
            <w:tcBorders>
              <w:top w:val="single" w:color="C9D3E3" w:sz="4"/>
              <w:left w:val="single" w:color="C9D3E3" w:sz="4"/>
              <w:bottom w:val="single" w:color="C9D3E3" w:sz="4"/>
              <w:right w:val="single" w:color="C9D3E3" w:sz="4"/>
            </w:tcBorders>
            <w:shd w:fill="17365D" w:color="auto" w:val="clear"/>
            <w:tcMar>
              <w:top w:type="dxa" w:w="50"/>
              <w:left w:type="dxa" w:w="90"/>
              <w:bottom w:type="dxa" w:w="50"/>
              <w:right w:type="dxa" w:w="90"/>
            </w:tcMar>
            <w:vAlign w:val="center"/>
          </w:tcPr>
          <w:p>
            <w:pPr>
              <w:spacing w:after="0" w:before="0" w:line="252"/>
            </w:pPr>
            <w:r>
              <w:rPr>
                <w:rFonts w:ascii="Aptos" w:cs="Aptos" w:eastAsia="Aptos" w:hAnsi="Aptos"/>
                <w:b/>
                <w:bCs/>
                <w:color w:val="FFFFFF"/>
                <w:sz w:val="17"/>
                <w:szCs w:val="17"/>
              </w:rPr>
              <w:t xml:space="preserve">Rule</w:t>
            </w:r>
          </w:p>
        </w:tc>
      </w:tr>
      <w:tr>
        <w:trPr>
          <w:cantSplit/>
        </w:trPr>
        <w:tc>
          <w:tcPr>
            <w:tcW w:type="dxa" w:w="2790"/>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Covers</w:t>
            </w:r>
          </w:p>
        </w:tc>
        <w:tc>
          <w:tcPr>
            <w:tcW w:type="dxa" w:w="6516"/>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Script, storyboard, scene list, key images and the 480p preview</w:t>
            </w:r>
          </w:p>
        </w:tc>
      </w:tr>
      <w:tr>
        <w:trPr>
          <w:cantSplit/>
        </w:trPr>
        <w:tc>
          <w:tcPr>
            <w:tcW w:type="dxa" w:w="2790"/>
            <w:tcBorders>
              <w:top w:val="single" w:color="C9D3E3" w:sz="4"/>
              <w:left w:val="single" w:color="C9D3E3" w:sz="4"/>
              <w:bottom w:val="single" w:color="C9D3E3" w:sz="4"/>
              <w:right w:val="single" w:color="C9D3E3" w:sz="4"/>
            </w:tcBorders>
            <w:shd w:fill="F6F8FB" w:color="auto" w:val="clear"/>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Charged for</w:t>
            </w:r>
          </w:p>
        </w:tc>
        <w:tc>
          <w:tcPr>
            <w:tcW w:type="dxa" w:w="6516"/>
            <w:tcBorders>
              <w:top w:val="single" w:color="C9D3E3" w:sz="4"/>
              <w:left w:val="single" w:color="C9D3E3" w:sz="4"/>
              <w:bottom w:val="single" w:color="C9D3E3" w:sz="4"/>
              <w:right w:val="single" w:color="C9D3E3" w:sz="4"/>
            </w:tcBorders>
            <w:shd w:fill="F6F8FB" w:color="auto" w:val="clear"/>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AI-written scripts, uploaded scripts, Document-to-Video, the product ad maker, templates where the AI writes new text</w:t>
            </w:r>
          </w:p>
        </w:tc>
      </w:tr>
      <w:tr>
        <w:trPr>
          <w:cantSplit/>
        </w:trPr>
        <w:tc>
          <w:tcPr>
            <w:tcW w:type="dxa" w:w="2790"/>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Not charged for</w:t>
            </w:r>
          </w:p>
        </w:tc>
        <w:tc>
          <w:tcPr>
            <w:tcW w:type="dxa" w:w="6516"/>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Shorts from the creator's own video, promo cuts from own episodes, video translate or dubbing, podcast-to-video, remakes of finished videos, templates filled only with the creator's own text</w:t>
            </w:r>
          </w:p>
        </w:tc>
      </w:tr>
      <w:tr>
        <w:trPr>
          <w:cantSplit/>
        </w:trPr>
        <w:tc>
          <w:tcPr>
            <w:tcW w:type="dxa" w:w="2790"/>
            <w:tcBorders>
              <w:top w:val="single" w:color="C9D3E3" w:sz="4"/>
              <w:left w:val="single" w:color="C9D3E3" w:sz="4"/>
              <w:bottom w:val="single" w:color="C9D3E3" w:sz="4"/>
              <w:right w:val="single" w:color="C9D3E3" w:sz="4"/>
            </w:tcBorders>
            <w:shd w:fill="F6F8FB" w:color="auto" w:val="clear"/>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When</w:t>
            </w:r>
          </w:p>
        </w:tc>
        <w:tc>
          <w:tcPr>
            <w:tcW w:type="dxa" w:w="6516"/>
            <w:tcBorders>
              <w:top w:val="single" w:color="C9D3E3" w:sz="4"/>
              <w:left w:val="single" w:color="C9D3E3" w:sz="4"/>
              <w:bottom w:val="single" w:color="C9D3E3" w:sz="4"/>
              <w:right w:val="single" w:color="C9D3E3" w:sz="4"/>
            </w:tcBorders>
            <w:shd w:fill="F6F8FB" w:color="auto" w:val="clear"/>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After the price is shown and confirmed, before generation starts</w:t>
            </w:r>
          </w:p>
        </w:tc>
      </w:tr>
      <w:tr>
        <w:trPr>
          <w:cantSplit/>
        </w:trPr>
        <w:tc>
          <w:tcPr>
            <w:tcW w:type="dxa" w:w="2790"/>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Not charged / refunded</w:t>
            </w:r>
          </w:p>
        </w:tc>
        <w:tc>
          <w:tcPr>
            <w:tcW w:type="dxa" w:w="6516"/>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Not charged if the safety check blocks the request at the start; refunded automatically on a technical failure</w:t>
            </w:r>
          </w:p>
        </w:tc>
      </w:tr>
      <w:tr>
        <w:trPr>
          <w:cantSplit/>
        </w:trPr>
        <w:tc>
          <w:tcPr>
            <w:tcW w:type="dxa" w:w="2790"/>
            <w:tcBorders>
              <w:top w:val="single" w:color="C9D3E3" w:sz="4"/>
              <w:left w:val="single" w:color="C9D3E3" w:sz="4"/>
              <w:bottom w:val="single" w:color="C9D3E3" w:sz="4"/>
              <w:right w:val="single" w:color="C9D3E3" w:sz="4"/>
            </w:tcBorders>
            <w:shd w:fill="F6F8FB" w:color="auto" w:val="clear"/>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Edits</w:t>
            </w:r>
          </w:p>
        </w:tc>
        <w:tc>
          <w:tcPr>
            <w:tcW w:type="dxa" w:w="6516"/>
            <w:tcBorders>
              <w:top w:val="single" w:color="C9D3E3" w:sz="4"/>
              <w:left w:val="single" w:color="C9D3E3" w:sz="4"/>
              <w:bottom w:val="single" w:color="C9D3E3" w:sz="4"/>
              <w:right w:val="single" w:color="C9D3E3" w:sz="4"/>
            </w:tcBorders>
            <w:shd w:fill="F6F8FB" w:color="auto" w:val="clear"/>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The creator's own edits are free and unlimited; edited scenes' key images and previews regenerate free up to 3 times per scene per day (default, editable); a completely new AI script needs a new fee</w:t>
            </w:r>
          </w:p>
        </w:tc>
      </w:tr>
      <w:tr>
        <w:trPr>
          <w:cantSplit/>
        </w:trPr>
        <w:tc>
          <w:tcPr>
            <w:tcW w:type="dxa" w:w="2790"/>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Free Trial / Free Beta</w:t>
            </w:r>
          </w:p>
        </w:tc>
        <w:tc>
          <w:tcPr>
            <w:tcW w:type="dxa" w:w="6516"/>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Free within the daily limit of 3 scripts a day; script and storyboard download off</w:t>
            </w:r>
          </w:p>
        </w:tc>
      </w:tr>
      <w:tr>
        <w:trPr>
          <w:cantSplit/>
        </w:trPr>
        <w:tc>
          <w:tcPr>
            <w:tcW w:type="dxa" w:w="2790"/>
            <w:tcBorders>
              <w:top w:val="single" w:color="C9D3E3" w:sz="4"/>
              <w:left w:val="single" w:color="C9D3E3" w:sz="4"/>
              <w:bottom w:val="single" w:color="C9D3E3" w:sz="4"/>
              <w:right w:val="single" w:color="C9D3E3" w:sz="4"/>
            </w:tcBorders>
            <w:shd w:fill="F6F8FB" w:color="auto" w:val="clear"/>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Download</w:t>
            </w:r>
          </w:p>
        </w:tc>
        <w:tc>
          <w:tcPr>
            <w:tcW w:type="dxa" w:w="6516"/>
            <w:tcBorders>
              <w:top w:val="single" w:color="C9D3E3" w:sz="4"/>
              <w:left w:val="single" w:color="C9D3E3" w:sz="4"/>
              <w:bottom w:val="single" w:color="C9D3E3" w:sz="4"/>
              <w:right w:val="single" w:color="C9D3E3" w:sz="4"/>
            </w:tcBorders>
            <w:shd w:fill="F6F8FB" w:color="auto" w:val="clear"/>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Paid creators can download the script and storyboard as PDF</w:t>
            </w:r>
          </w:p>
        </w:tc>
      </w:tr>
    </w:tbl>
    <w:p>
      <w:pPr>
        <w:spacing w:after="120" w:before="0"/>
      </w:pPr>
    </w:p>
    <w:p>
      <w:pPr>
        <w:pStyle w:val="Heading2"/>
      </w:pPr>
      <w:r>
        <w:rPr>
          <w:rFonts w:ascii="Aptos" w:cs="Aptos" w:eastAsia="Aptos" w:hAnsi="Aptos"/>
        </w:rPr>
        <w:t xml:space="preserve">4.2 Voice, speech and localisation</w:t>
      </w:r>
    </w:p>
    <w:p>
      <w:pPr>
        <w:pStyle w:val="Heading3"/>
      </w:pPr>
      <w:r>
        <w:rPr>
          <w:rFonts w:ascii="Aptos" w:cs="Aptos" w:eastAsia="Aptos" w:hAnsi="Aptos"/>
        </w:rPr>
        <w:t xml:space="preserve">4.2.1 Text-to-speech and voices</w:t>
      </w:r>
    </w:p>
    <w:p>
      <w:pPr>
        <w:pStyle w:val="ListParagraph"/>
        <w:numPr>
          <w:ilvl w:val="0"/>
          <w:numId w:val="2"/>
        </w:numPr>
        <w:spacing w:after="60" w:before="0"/>
      </w:pPr>
      <w:r>
        <w:rPr>
          <w:rFonts w:ascii="Aptos" w:cs="Aptos" w:eastAsia="Aptos" w:hAnsi="Aptos"/>
          <w:b/>
          <w:bCs/>
        </w:rPr>
        <w:t xml:space="preserve">Standard voices in the browser.</w:t>
      </w:r>
      <w:r>
        <w:rPr>
          <w:rFonts w:ascii="Aptos" w:cs="Aptos" w:eastAsia="Aptos" w:hAnsi="Aptos"/>
        </w:rPr>
        <w:t xml:space="preserve"> Narration and character voices use RemonLogic's in-house VITS voices (the same voices NexaTute uses), run in the creator's browser. The voice track is made at the preview stage, uploaded at once and reused for the final render, so a server takeover keeps the same voice and lip-sync.</w:t>
      </w:r>
    </w:p>
    <w:p>
      <w:pPr>
        <w:pStyle w:val="ListParagraph"/>
        <w:numPr>
          <w:ilvl w:val="0"/>
          <w:numId w:val="2"/>
        </w:numPr>
        <w:spacing w:after="60" w:before="0"/>
      </w:pPr>
      <w:r>
        <w:rPr>
          <w:rFonts w:ascii="Aptos" w:cs="Aptos" w:eastAsia="Aptos" w:hAnsi="Aptos"/>
          <w:b/>
          <w:bCs/>
        </w:rPr>
        <w:t xml:space="preserve">Server voices.</w:t>
      </w:r>
      <w:r>
        <w:rPr>
          <w:rFonts w:ascii="Aptos" w:cs="Aptos" w:eastAsia="Aptos" w:hAnsi="Aptos"/>
        </w:rPr>
        <w:t xml:space="preserve"> Cloned voices, Chatterbox Multilingual voices, Indic Parler-TTS voices and auto-dubbing run on the server GPU. A cloned voice model never leaves the server.</w:t>
      </w:r>
    </w:p>
    <w:p>
      <w:pPr>
        <w:pStyle w:val="ListParagraph"/>
        <w:numPr>
          <w:ilvl w:val="0"/>
          <w:numId w:val="2"/>
        </w:numPr>
        <w:spacing w:after="60" w:before="0"/>
      </w:pPr>
      <w:r>
        <w:rPr>
          <w:rFonts w:ascii="Aptos" w:cs="Aptos" w:eastAsia="Aptos" w:hAnsi="Aptos"/>
          <w:b/>
          <w:bCs/>
        </w:rPr>
        <w:t xml:space="preserve">Bangla and Urdu.</w:t>
      </w:r>
      <w:r>
        <w:rPr>
          <w:rFonts w:ascii="Aptos" w:cs="Aptos" w:eastAsia="Aptos" w:hAnsi="Aptos"/>
        </w:rPr>
        <w:t xml:space="preserve"> The Chatterbox vendor language list does not include Bengali or Urdu, so these use Indic Parler-TTS. Bangla voices pass a native-speaker listening test before launch; if Indic Parler-TTS fails, the in-house VITS Bangla voices are used.</w:t>
      </w:r>
    </w:p>
    <w:p>
      <w:pPr>
        <w:pStyle w:val="ListParagraph"/>
        <w:numPr>
          <w:ilvl w:val="0"/>
          <w:numId w:val="2"/>
        </w:numPr>
        <w:spacing w:after="60" w:before="0"/>
      </w:pPr>
      <w:r>
        <w:rPr>
          <w:rFonts w:ascii="Aptos" w:cs="Aptos" w:eastAsia="Aptos" w:hAnsi="Aptos"/>
          <w:b/>
          <w:bCs/>
        </w:rPr>
        <w:t xml:space="preserve">Audio-first timing.</w:t>
      </w:r>
      <w:r>
        <w:rPr>
          <w:rFonts w:ascii="Aptos" w:cs="Aptos" w:eastAsia="Aptos" w:hAnsi="Aptos"/>
        </w:rPr>
        <w:t xml:space="preserve"> The voice-over is generated and locked first; each scene's length is then set from the audio timing, which avoids re-renders for picture–voice mismatch.</w:t>
      </w:r>
    </w:p>
    <w:p>
      <w:pPr>
        <w:pStyle w:val="ListParagraph"/>
        <w:numPr>
          <w:ilvl w:val="0"/>
          <w:numId w:val="2"/>
        </w:numPr>
        <w:spacing w:after="60" w:before="0"/>
      </w:pPr>
      <w:r>
        <w:rPr>
          <w:rFonts w:ascii="Aptos" w:cs="Aptos" w:eastAsia="Aptos" w:hAnsi="Aptos"/>
          <w:b/>
          <w:bCs/>
        </w:rPr>
        <w:t xml:space="preserve">Clear voice choice.</w:t>
      </w:r>
      <w:r>
        <w:rPr>
          <w:rFonts w:ascii="Aptos" w:cs="Aptos" w:eastAsia="Aptos" w:hAnsi="Aptos"/>
        </w:rPr>
        <w:t xml:space="preserve"> The creator must have a clear, easy way to choose and use voices and emotions: a voice picker together with the emotion controls in 4.3.</w:t>
      </w:r>
    </w:p>
    <w:p>
      <w:pPr>
        <w:pStyle w:val="Heading3"/>
      </w:pPr>
      <w:r>
        <w:rPr>
          <w:rFonts w:ascii="Aptos" w:cs="Aptos" w:eastAsia="Aptos" w:hAnsi="Aptos"/>
        </w:rPr>
        <w:t xml:space="preserve">4.2.2 Languages</w:t>
      </w:r>
    </w:p>
    <w:tbl>
      <w:tblPr>
        <w:tblW w:type="dxa" w:w="93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350"/>
        <w:gridCol w:w="3142"/>
        <w:gridCol w:w="3814"/>
      </w:tblGrid>
      <w:tr>
        <w:trPr>
          <w:cantSplit/>
          <w:tblHeader/>
        </w:trPr>
        <w:tc>
          <w:tcPr>
            <w:tcW w:type="dxa" w:w="2350"/>
            <w:tcBorders>
              <w:top w:val="single" w:color="C9D3E3" w:sz="4"/>
              <w:left w:val="single" w:color="C9D3E3" w:sz="4"/>
              <w:bottom w:val="single" w:color="C9D3E3" w:sz="4"/>
              <w:right w:val="single" w:color="C9D3E3" w:sz="4"/>
            </w:tcBorders>
            <w:shd w:fill="17365D" w:color="auto" w:val="clear"/>
            <w:tcMar>
              <w:top w:type="dxa" w:w="50"/>
              <w:left w:type="dxa" w:w="90"/>
              <w:bottom w:type="dxa" w:w="50"/>
              <w:right w:type="dxa" w:w="90"/>
            </w:tcMar>
            <w:vAlign w:val="center"/>
          </w:tcPr>
          <w:p>
            <w:pPr>
              <w:spacing w:after="0" w:before="0" w:line="252"/>
            </w:pPr>
            <w:r>
              <w:rPr>
                <w:rFonts w:ascii="Aptos" w:cs="Aptos" w:eastAsia="Aptos" w:hAnsi="Aptos"/>
                <w:b/>
                <w:bCs/>
                <w:color w:val="FFFFFF"/>
                <w:sz w:val="17"/>
                <w:szCs w:val="17"/>
              </w:rPr>
              <w:t xml:space="preserve">Group</w:t>
            </w:r>
          </w:p>
        </w:tc>
        <w:tc>
          <w:tcPr>
            <w:tcW w:type="dxa" w:w="3142"/>
            <w:tcBorders>
              <w:top w:val="single" w:color="C9D3E3" w:sz="4"/>
              <w:left w:val="single" w:color="C9D3E3" w:sz="4"/>
              <w:bottom w:val="single" w:color="C9D3E3" w:sz="4"/>
              <w:right w:val="single" w:color="C9D3E3" w:sz="4"/>
            </w:tcBorders>
            <w:shd w:fill="17365D" w:color="auto" w:val="clear"/>
            <w:tcMar>
              <w:top w:type="dxa" w:w="50"/>
              <w:left w:type="dxa" w:w="90"/>
              <w:bottom w:type="dxa" w:w="50"/>
              <w:right w:type="dxa" w:w="90"/>
            </w:tcMar>
            <w:vAlign w:val="center"/>
          </w:tcPr>
          <w:p>
            <w:pPr>
              <w:spacing w:after="0" w:before="0" w:line="252"/>
            </w:pPr>
            <w:r>
              <w:rPr>
                <w:rFonts w:ascii="Aptos" w:cs="Aptos" w:eastAsia="Aptos" w:hAnsi="Aptos"/>
                <w:b/>
                <w:bCs/>
                <w:color w:val="FFFFFF"/>
                <w:sz w:val="17"/>
                <w:szCs w:val="17"/>
              </w:rPr>
              <w:t xml:space="preserve">Languages</w:t>
            </w:r>
          </w:p>
        </w:tc>
        <w:tc>
          <w:tcPr>
            <w:tcW w:type="dxa" w:w="3814"/>
            <w:tcBorders>
              <w:top w:val="single" w:color="C9D3E3" w:sz="4"/>
              <w:left w:val="single" w:color="C9D3E3" w:sz="4"/>
              <w:bottom w:val="single" w:color="C9D3E3" w:sz="4"/>
              <w:right w:val="single" w:color="C9D3E3" w:sz="4"/>
            </w:tcBorders>
            <w:shd w:fill="17365D" w:color="auto" w:val="clear"/>
            <w:tcMar>
              <w:top w:type="dxa" w:w="50"/>
              <w:left w:type="dxa" w:w="90"/>
              <w:bottom w:type="dxa" w:w="50"/>
              <w:right w:type="dxa" w:w="90"/>
            </w:tcMar>
            <w:vAlign w:val="center"/>
          </w:tcPr>
          <w:p>
            <w:pPr>
              <w:spacing w:after="0" w:before="0" w:line="252"/>
            </w:pPr>
            <w:r>
              <w:rPr>
                <w:rFonts w:ascii="Aptos" w:cs="Aptos" w:eastAsia="Aptos" w:hAnsi="Aptos"/>
                <w:b/>
                <w:bCs/>
                <w:color w:val="FFFFFF"/>
                <w:sz w:val="17"/>
                <w:szCs w:val="17"/>
              </w:rPr>
              <w:t xml:space="preserve">Rule</w:t>
            </w:r>
          </w:p>
        </w:tc>
      </w:tr>
      <w:tr>
        <w:trPr>
          <w:cantSplit/>
        </w:trPr>
        <w:tc>
          <w:tcPr>
            <w:tcW w:type="dxa" w:w="2350"/>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Launch languages</w:t>
            </w:r>
          </w:p>
        </w:tc>
        <w:tc>
          <w:tcPr>
            <w:tcW w:type="dxa" w:w="3142"/>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Bangla, English, Hindi, Urdu, Arabic, French</w:t>
            </w:r>
          </w:p>
        </w:tc>
        <w:tc>
          <w:tcPr>
            <w:tcW w:type="dxa" w:w="3814"/>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Scripts, voices and subtitles work in all six from launch, each after its quality check</w:t>
            </w:r>
          </w:p>
        </w:tc>
      </w:tr>
      <w:tr>
        <w:trPr>
          <w:cantSplit/>
        </w:trPr>
        <w:tc>
          <w:tcPr>
            <w:tcW w:type="dxa" w:w="2350"/>
            <w:tcBorders>
              <w:top w:val="single" w:color="C9D3E3" w:sz="4"/>
              <w:left w:val="single" w:color="C9D3E3" w:sz="4"/>
              <w:bottom w:val="single" w:color="C9D3E3" w:sz="4"/>
              <w:right w:val="single" w:color="C9D3E3" w:sz="4"/>
            </w:tcBorders>
            <w:shd w:fill="F6F8FB" w:color="auto" w:val="clear"/>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Added dubbing and voice languages</w:t>
            </w:r>
          </w:p>
        </w:tc>
        <w:tc>
          <w:tcPr>
            <w:tcW w:type="dxa" w:w="3142"/>
            <w:tcBorders>
              <w:top w:val="single" w:color="C9D3E3" w:sz="4"/>
              <w:left w:val="single" w:color="C9D3E3" w:sz="4"/>
              <w:bottom w:val="single" w:color="C9D3E3" w:sz="4"/>
              <w:right w:val="single" w:color="C9D3E3" w:sz="4"/>
            </w:tcBorders>
            <w:shd w:fill="F6F8FB" w:color="auto" w:val="clear"/>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Spanish, Portuguese, Indonesian, German, Turkish and others</w:t>
            </w:r>
          </w:p>
        </w:tc>
        <w:tc>
          <w:tcPr>
            <w:tcW w:type="dxa" w:w="3814"/>
            <w:tcBorders>
              <w:top w:val="single" w:color="C9D3E3" w:sz="4"/>
              <w:left w:val="single" w:color="C9D3E3" w:sz="4"/>
              <w:bottom w:val="single" w:color="C9D3E3" w:sz="4"/>
              <w:right w:val="single" w:color="C9D3E3" w:sz="4"/>
            </w:tcBorders>
            <w:shd w:fill="F6F8FB" w:color="auto" w:val="clear"/>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Each added only after its own quality gate</w:t>
            </w:r>
          </w:p>
        </w:tc>
      </w:tr>
      <w:tr>
        <w:trPr>
          <w:cantSplit/>
        </w:trPr>
        <w:tc>
          <w:tcPr>
            <w:tcW w:type="dxa" w:w="2350"/>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Regional Bangla dialects</w:t>
            </w:r>
          </w:p>
        </w:tc>
        <w:tc>
          <w:tcPr>
            <w:tcW w:type="dxa" w:w="3142"/>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Chittagonian, Sylheti, Noakhali, Barishal, Rangpur</w:t>
            </w:r>
          </w:p>
        </w:tc>
        <w:tc>
          <w:tcPr>
            <w:tcW w:type="dxa" w:w="3814"/>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Library voices for character and local-market videos</w:t>
            </w:r>
          </w:p>
        </w:tc>
      </w:tr>
    </w:tbl>
    <w:p>
      <w:pPr>
        <w:spacing w:after="120" w:before="0"/>
      </w:pPr>
    </w:p>
    <w:p>
      <w:pPr>
        <w:spacing w:after="140" w:before="0" w:line="288"/>
      </w:pPr>
      <w:r>
        <w:rPr>
          <w:rFonts w:ascii="Aptos" w:cs="Aptos" w:eastAsia="Aptos" w:hAnsi="Aptos"/>
        </w:rPr>
        <w:t xml:space="preserve">The studio interface language plan is separate from content languages: Bangla and English at launch, Hindi and Urdu in Year 2, Arabic and French in Year 3 (chapter 5).</w:t>
      </w:r>
    </w:p>
    <w:p>
      <w:pPr>
        <w:pStyle w:val="Heading3"/>
      </w:pPr>
      <w:r>
        <w:rPr>
          <w:rFonts w:ascii="Aptos" w:cs="Aptos" w:eastAsia="Aptos" w:hAnsi="Aptos"/>
        </w:rPr>
        <w:t xml:space="preserve">4.2.3 Bangla pronunciation dictionary and text normalisation</w:t>
      </w:r>
    </w:p>
    <w:p>
      <w:pPr>
        <w:spacing w:after="140" w:before="0" w:line="288"/>
      </w:pPr>
      <w:r>
        <w:rPr>
          <w:rFonts w:ascii="Aptos" w:cs="Aptos" w:eastAsia="Aptos" w:hAnsi="Aptos"/>
        </w:rPr>
        <w:t xml:space="preserve">Before any Bangla text is voiced it is normalised: numbers, dates, taka amounts and abbreviations are written out the way a speaker would say them. Each creator can save pronunciations for brand names, product names and personal names in a pronunciation dictionary; saved entries are applied in every later project of that account. This is an automatic quality fix available in every package.</w:t>
      </w:r>
    </w:p>
    <w:p>
      <w:pPr>
        <w:pStyle w:val="Heading3"/>
      </w:pPr>
      <w:r>
        <w:rPr>
          <w:rFonts w:ascii="Aptos" w:cs="Aptos" w:eastAsia="Aptos" w:hAnsi="Aptos"/>
        </w:rPr>
        <w:t xml:space="preserve">4.2.4 Speech-to-text and subtitles</w:t>
      </w:r>
    </w:p>
    <w:p>
      <w:pPr>
        <w:pStyle w:val="ListParagraph"/>
        <w:numPr>
          <w:ilvl w:val="0"/>
          <w:numId w:val="2"/>
        </w:numPr>
        <w:spacing w:after="60" w:before="0"/>
      </w:pPr>
      <w:r>
        <w:rPr>
          <w:rFonts w:ascii="Aptos" w:cs="Aptos" w:eastAsia="Aptos" w:hAnsi="Aptos"/>
        </w:rPr>
        <w:t xml:space="preserve">Voice-over files and uploaded audio are transcribed on the server with Whisper large-v3-turbo; word timestamps drive captions and promo cutting.</w:t>
      </w:r>
    </w:p>
    <w:p>
      <w:pPr>
        <w:pStyle w:val="ListParagraph"/>
        <w:numPr>
          <w:ilvl w:val="0"/>
          <w:numId w:val="2"/>
        </w:numPr>
        <w:spacing w:after="60" w:before="0"/>
      </w:pPr>
      <w:r>
        <w:rPr>
          <w:rFonts w:ascii="Aptos" w:cs="Aptos" w:eastAsia="Aptos" w:hAnsi="Aptos"/>
        </w:rPr>
        <w:t xml:space="preserve">Subtitle timing is kept in sync with narration, scene timing and the visual sequence, with review before the final render.</w:t>
      </w:r>
    </w:p>
    <w:p>
      <w:pPr>
        <w:pStyle w:val="Heading3"/>
      </w:pPr>
      <w:r>
        <w:rPr>
          <w:rFonts w:ascii="Aptos" w:cs="Aptos" w:eastAsia="Aptos" w:hAnsi="Aptos"/>
        </w:rPr>
        <w:t xml:space="preserve">4.2.5 Auto-dubbing and multi-language pack</w:t>
      </w:r>
    </w:p>
    <w:p>
      <w:pPr>
        <w:pStyle w:val="ListParagraph"/>
        <w:numPr>
          <w:ilvl w:val="0"/>
          <w:numId w:val="2"/>
        </w:numPr>
        <w:spacing w:after="60" w:before="0"/>
      </w:pPr>
      <w:r>
        <w:rPr>
          <w:rFonts w:ascii="Aptos" w:cs="Aptos" w:eastAsia="Aptos" w:hAnsi="Aptos"/>
          <w:b/>
          <w:bCs/>
        </w:rPr>
        <w:t xml:space="preserve">Auto-dubbing.</w:t>
      </w:r>
      <w:r>
        <w:rPr>
          <w:rFonts w:ascii="Aptos" w:cs="Aptos" w:eastAsia="Aptos" w:hAnsi="Aptos"/>
        </w:rPr>
        <w:t xml:space="preserve"> A finished video is dubbed into another language in one step: the voice-over is transcribed, translated, voiced in the target language (library voice, or the creator's own cloned voice with consent), fitted to scene timing, Quick-mode lip-sync is redone and translated subtitles are added.</w:t>
      </w:r>
    </w:p>
    <w:p>
      <w:pPr>
        <w:pStyle w:val="ListParagraph"/>
        <w:numPr>
          <w:ilvl w:val="0"/>
          <w:numId w:val="2"/>
        </w:numPr>
        <w:spacing w:after="60" w:before="0"/>
      </w:pPr>
      <w:r>
        <w:rPr>
          <w:rFonts w:ascii="Aptos" w:cs="Aptos" w:eastAsia="Aptos" w:hAnsi="Aptos"/>
          <w:b/>
          <w:bCs/>
        </w:rPr>
        <w:t xml:space="preserve">Creator review per language.</w:t>
      </w:r>
      <w:r>
        <w:rPr>
          <w:rFonts w:ascii="Aptos" w:cs="Aptos" w:eastAsia="Aptos" w:hAnsi="Aptos"/>
        </w:rPr>
        <w:t xml:space="preserve"> Each language is reviewed by the creator before export; meaning, names and factual claims stay under the creator's approval.</w:t>
      </w:r>
    </w:p>
    <w:p>
      <w:pPr>
        <w:pStyle w:val="ListParagraph"/>
        <w:numPr>
          <w:ilvl w:val="0"/>
          <w:numId w:val="2"/>
        </w:numPr>
        <w:spacing w:after="60" w:before="0"/>
      </w:pPr>
      <w:r>
        <w:rPr>
          <w:rFonts w:ascii="Aptos" w:cs="Aptos" w:eastAsia="Aptos" w:hAnsi="Aptos"/>
          <w:b/>
          <w:bCs/>
        </w:rPr>
        <w:t xml:space="preserve">Multi-language pack.</w:t>
      </w:r>
      <w:r>
        <w:rPr>
          <w:rFonts w:ascii="Aptos" w:cs="Aptos" w:eastAsia="Aptos" w:hAnsi="Aptos"/>
        </w:rPr>
        <w:t xml:space="preserve"> One order dubs, lip-syncs and translates on-screen text into several languages at once (for example 10 languages).</w:t>
      </w:r>
    </w:p>
    <w:p>
      <w:pPr>
        <w:pStyle w:val="ListParagraph"/>
        <w:numPr>
          <w:ilvl w:val="0"/>
          <w:numId w:val="2"/>
        </w:numPr>
        <w:spacing w:after="60" w:before="0"/>
      </w:pPr>
      <w:r>
        <w:rPr>
          <w:rFonts w:ascii="Aptos" w:cs="Aptos" w:eastAsia="Aptos" w:hAnsi="Aptos"/>
          <w:b/>
          <w:bCs/>
        </w:rPr>
        <w:t xml:space="preserve">Video translate.</w:t>
      </w:r>
      <w:r>
        <w:rPr>
          <w:rFonts w:ascii="Aptos" w:cs="Aptos" w:eastAsia="Aptos" w:hAnsi="Aptos"/>
        </w:rPr>
        <w:t xml:space="preserve"> The same pipeline dubs the creator's own uploaded video (planned for Q2 2027).</w:t>
      </w:r>
    </w:p>
    <w:p>
      <w:pPr>
        <w:spacing w:after="140" w:before="0" w:line="288"/>
      </w:pPr>
      <w:r>
        <w:rPr>
          <w:rFonts w:ascii="Aptos" w:cs="Aptos" w:eastAsia="Aptos" w:hAnsi="Aptos"/>
        </w:rPr>
        <w:t xml:space="preserve">Dubbing pricing is in chapter 7.</w:t>
      </w:r>
    </w:p>
    <w:p>
      <w:pPr>
        <w:pStyle w:val="Heading2"/>
      </w:pPr>
      <w:r>
        <w:rPr>
          <w:rFonts w:ascii="Aptos" w:cs="Aptos" w:eastAsia="Aptos" w:hAnsi="Aptos"/>
        </w:rPr>
        <w:t xml:space="preserve">4.3 Emotion and performance</w:t>
      </w:r>
    </w:p>
    <w:p>
      <w:pPr>
        <w:spacing w:after="140" w:before="0" w:line="288"/>
      </w:pPr>
      <w:r>
        <w:rPr>
          <w:rFonts w:ascii="Aptos" w:cs="Aptos" w:eastAsia="Aptos" w:hAnsi="Aptos"/>
        </w:rPr>
        <w:t xml:space="preserve">Emotion controls make voices sound like actors rather than readers. All emotion controls are </w:t>
      </w:r>
      <w:r>
        <w:rPr>
          <w:rFonts w:ascii="Aptos" w:cs="Aptos" w:eastAsia="Aptos" w:hAnsi="Aptos"/>
          <w:b/>
          <w:bCs/>
        </w:rPr>
        <w:t xml:space="preserve">free</w:t>
      </w:r>
      <w:r>
        <w:rPr>
          <w:rFonts w:ascii="Aptos" w:cs="Aptos" w:eastAsia="Aptos" w:hAnsi="Aptos"/>
        </w:rPr>
        <w:t xml:space="preserve">: they are included in the package and the creator pays only for final video minutes.</w:t>
      </w:r>
    </w:p>
    <w:p>
      <w:pPr>
        <w:pStyle w:val="Heading3"/>
      </w:pPr>
      <w:r>
        <w:rPr>
          <w:rFonts w:ascii="Aptos" w:cs="Aptos" w:eastAsia="Aptos" w:hAnsi="Aptos"/>
        </w:rPr>
        <w:t xml:space="preserve">4.3.1 Eight emotions</w:t>
      </w:r>
    </w:p>
    <w:p>
      <w:pPr>
        <w:spacing w:after="140" w:before="0" w:line="288"/>
      </w:pPr>
      <w:r>
        <w:rPr>
          <w:rFonts w:ascii="Aptos" w:cs="Aptos" w:eastAsia="Aptos" w:hAnsi="Aptos"/>
        </w:rPr>
        <w:t xml:space="preserve">Every library voice is recorded in eight emotions: neutral, happy, sad, tearful, angry, afraid, whisper and excited. The same eight emotions are used on the Voice Clone Studio emotion cards (4.5).</w:t>
      </w:r>
    </w:p>
    <w:p>
      <w:pPr>
        <w:pStyle w:val="Heading3"/>
      </w:pPr>
      <w:r>
        <w:rPr>
          <w:rFonts w:ascii="Aptos" w:cs="Aptos" w:eastAsia="Aptos" w:hAnsi="Aptos"/>
        </w:rPr>
        <w:t xml:space="preserve">4.3.2 Controls</w:t>
      </w:r>
    </w:p>
    <w:p>
      <w:pPr>
        <w:pStyle w:val="ListParagraph"/>
        <w:numPr>
          <w:ilvl w:val="0"/>
          <w:numId w:val="2"/>
        </w:numPr>
        <w:spacing w:after="60" w:before="0"/>
      </w:pPr>
      <w:r>
        <w:rPr>
          <w:rFonts w:ascii="Aptos" w:cs="Aptos" w:eastAsia="Aptos" w:hAnsi="Aptos"/>
          <w:b/>
          <w:bCs/>
        </w:rPr>
        <w:t xml:space="preserve">Per-line emotion and intensity.</w:t>
      </w:r>
      <w:r>
        <w:rPr>
          <w:rFonts w:ascii="Aptos" w:cs="Aptos" w:eastAsia="Aptos" w:hAnsi="Aptos"/>
        </w:rPr>
        <w:t xml:space="preserve"> Each line of the script carries an emotion and an intensity level.</w:t>
      </w:r>
    </w:p>
    <w:p>
      <w:pPr>
        <w:pStyle w:val="ListParagraph"/>
        <w:numPr>
          <w:ilvl w:val="0"/>
          <w:numId w:val="2"/>
        </w:numPr>
        <w:spacing w:after="60" w:before="0"/>
      </w:pPr>
      <w:r>
        <w:rPr>
          <w:rFonts w:ascii="Aptos" w:cs="Aptos" w:eastAsia="Aptos" w:hAnsi="Aptos"/>
          <w:b/>
          <w:bCs/>
        </w:rPr>
        <w:t xml:space="preserve">AI suggestion.</w:t>
      </w:r>
      <w:r>
        <w:rPr>
          <w:rFonts w:ascii="Aptos" w:cs="Aptos" w:eastAsia="Aptos" w:hAnsi="Aptos"/>
        </w:rPr>
        <w:t xml:space="preserve"> The AI suggests an emotion and intensity for every line from the script; the creator can change any line.</w:t>
      </w:r>
    </w:p>
    <w:p>
      <w:pPr>
        <w:pStyle w:val="ListParagraph"/>
        <w:numPr>
          <w:ilvl w:val="0"/>
          <w:numId w:val="2"/>
        </w:numPr>
        <w:spacing w:after="60" w:before="0"/>
      </w:pPr>
      <w:r>
        <w:rPr>
          <w:rFonts w:ascii="Aptos" w:cs="Aptos" w:eastAsia="Aptos" w:hAnsi="Aptos"/>
          <w:b/>
          <w:bCs/>
        </w:rPr>
        <w:t xml:space="preserve">"Act it yourself" performance transfer.</w:t>
      </w:r>
      <w:r>
        <w:rPr>
          <w:rFonts w:ascii="Aptos" w:cs="Aptos" w:eastAsia="Aptos" w:hAnsi="Aptos"/>
        </w:rPr>
        <w:t xml:space="preserve"> The creator speaks the line with feeling into the microphone; the timing, stress and feeling are transferred to the chosen character voice. This is not voice cloning: the creator's own voice is not reproduced.</w:t>
      </w:r>
    </w:p>
    <w:p>
      <w:pPr>
        <w:pStyle w:val="ListParagraph"/>
        <w:numPr>
          <w:ilvl w:val="0"/>
          <w:numId w:val="2"/>
        </w:numPr>
        <w:spacing w:after="60" w:before="0"/>
      </w:pPr>
      <w:r>
        <w:rPr>
          <w:rFonts w:ascii="Aptos" w:cs="Aptos" w:eastAsia="Aptos" w:hAnsi="Aptos"/>
          <w:b/>
          <w:bCs/>
        </w:rPr>
        <w:t xml:space="preserve">Facial expression matching.</w:t>
      </w:r>
      <w:r>
        <w:rPr>
          <w:rFonts w:ascii="Aptos" w:cs="Aptos" w:eastAsia="Aptos" w:hAnsi="Aptos"/>
        </w:rPr>
        <w:t xml:space="preserve"> Character faces are matched to each line's emotion, with a check before delivery that face and voice agree.</w:t>
      </w:r>
    </w:p>
    <w:p>
      <w:pPr>
        <w:pStyle w:val="ListParagraph"/>
        <w:numPr>
          <w:ilvl w:val="0"/>
          <w:numId w:val="2"/>
        </w:numPr>
        <w:spacing w:after="60" w:before="0"/>
      </w:pPr>
      <w:r>
        <w:rPr>
          <w:rFonts w:ascii="Aptos" w:cs="Aptos" w:eastAsia="Aptos" w:hAnsi="Aptos"/>
          <w:b/>
          <w:bCs/>
        </w:rPr>
        <w:t xml:space="preserve">Simple and advanced modes.</w:t>
      </w:r>
      <w:r>
        <w:rPr>
          <w:rFonts w:ascii="Aptos" w:cs="Aptos" w:eastAsia="Aptos" w:hAnsi="Aptos"/>
        </w:rPr>
        <w:t xml:space="preserve"> A simple mode for quick use and an advanced mode for fine control (the exact split of controls between the two modes is set in the prototype, to confirm). Package access: see chapter 6.</w:t>
      </w:r>
    </w:p>
    <w:p>
      <w:pPr>
        <w:pStyle w:val="ListParagraph"/>
        <w:numPr>
          <w:ilvl w:val="0"/>
          <w:numId w:val="2"/>
        </w:numPr>
        <w:spacing w:after="60" w:before="0"/>
      </w:pPr>
      <w:r>
        <w:rPr>
          <w:rFonts w:ascii="Aptos" w:cs="Aptos" w:eastAsia="Aptos" w:hAnsi="Aptos"/>
          <w:b/>
          <w:bCs/>
        </w:rPr>
        <w:t xml:space="preserve">Quality check.</w:t>
      </w:r>
      <w:r>
        <w:rPr>
          <w:rFonts w:ascii="Aptos" w:cs="Aptos" w:eastAsia="Aptos" w:hAnsi="Aptos"/>
        </w:rPr>
        <w:t xml:space="preserve"> The blind viewer rating panel (4.7.6) also rates emotion quality before big updates.</w:t>
      </w:r>
    </w:p>
    <w:p>
      <w:pPr>
        <w:pStyle w:val="Heading2"/>
      </w:pPr>
      <w:r>
        <w:rPr>
          <w:rFonts w:ascii="Aptos" w:cs="Aptos" w:eastAsia="Aptos" w:hAnsi="Aptos"/>
        </w:rPr>
        <w:t xml:space="preserve">4.4 Child-character voices</w:t>
      </w:r>
    </w:p>
    <w:p>
      <w:pPr>
        <w:spacing w:after="140" w:before="0" w:line="288"/>
      </w:pPr>
      <w:r>
        <w:rPr>
          <w:rFonts w:ascii="Aptos" w:cs="Aptos" w:eastAsia="Aptos" w:hAnsi="Aptos"/>
        </w:rPr>
        <w:t xml:space="preserve">Children's stories, rhymes and educational cartoons need child voices. These rules protect real children.</w:t>
      </w:r>
    </w:p>
    <w:p>
      <w:pPr>
        <w:pStyle w:val="ListParagraph"/>
        <w:numPr>
          <w:ilvl w:val="0"/>
          <w:numId w:val="2"/>
        </w:numPr>
        <w:spacing w:after="60" w:before="0"/>
      </w:pPr>
      <w:r>
        <w:rPr>
          <w:rFonts w:ascii="Aptos" w:cs="Aptos" w:eastAsia="Aptos" w:hAnsi="Aptos"/>
          <w:b/>
          <w:bCs/>
        </w:rPr>
        <w:t xml:space="preserve">Sources allowed.</w:t>
      </w:r>
      <w:r>
        <w:rPr>
          <w:rFonts w:ascii="Aptos" w:cs="Aptos" w:eastAsia="Aptos" w:hAnsi="Aptos"/>
        </w:rPr>
        <w:t xml:space="preserve"> Child-character voices in the voice library are made only by consenting, paid adult voice artists or are fully synthetic designed voices.</w:t>
      </w:r>
    </w:p>
    <w:p>
      <w:pPr>
        <w:pStyle w:val="ListParagraph"/>
        <w:numPr>
          <w:ilvl w:val="0"/>
          <w:numId w:val="2"/>
        </w:numPr>
        <w:spacing w:after="60" w:before="0"/>
      </w:pPr>
      <w:r>
        <w:rPr>
          <w:rFonts w:ascii="Aptos" w:cs="Aptos" w:eastAsia="Aptos" w:hAnsi="Aptos"/>
          <w:b/>
          <w:bCs/>
        </w:rPr>
        <w:t xml:space="preserve">Range.</w:t>
      </w:r>
      <w:r>
        <w:rPr>
          <w:rFonts w:ascii="Aptos" w:cs="Aptos" w:eastAsia="Aptos" w:hAnsi="Aptos"/>
        </w:rPr>
        <w:t xml:space="preserve"> Boy and girl voices, ages 5–8 and 9–12, in the six launch languages; dialects later.</w:t>
      </w:r>
    </w:p>
    <w:p>
      <w:pPr>
        <w:pStyle w:val="ListParagraph"/>
        <w:numPr>
          <w:ilvl w:val="0"/>
          <w:numId w:val="2"/>
        </w:numPr>
        <w:spacing w:after="60" w:before="0"/>
      </w:pPr>
      <w:r>
        <w:rPr>
          <w:rFonts w:ascii="Aptos" w:cs="Aptos" w:eastAsia="Aptos" w:hAnsi="Aptos"/>
          <w:b/>
          <w:bCs/>
        </w:rPr>
        <w:t xml:space="preserve">Adult's own clone.</w:t>
      </w:r>
      <w:r>
        <w:rPr>
          <w:rFonts w:ascii="Aptos" w:cs="Aptos" w:eastAsia="Aptos" w:hAnsi="Aptos"/>
        </w:rPr>
        <w:t xml:space="preserve"> An adult creator's own cloned voice may be made child-like.</w:t>
      </w:r>
    </w:p>
    <w:p>
      <w:pPr>
        <w:pStyle w:val="ListParagraph"/>
        <w:numPr>
          <w:ilvl w:val="0"/>
          <w:numId w:val="2"/>
        </w:numPr>
        <w:spacing w:after="60" w:before="0"/>
      </w:pPr>
      <w:r>
        <w:rPr>
          <w:rFonts w:ascii="Aptos" w:cs="Aptos" w:eastAsia="Aptos" w:hAnsi="Aptos"/>
          <w:b/>
          <w:bCs/>
        </w:rPr>
        <w:t xml:space="preserve">Never a real child.</w:t>
      </w:r>
      <w:r>
        <w:rPr>
          <w:rFonts w:ascii="Aptos" w:cs="Aptos" w:eastAsia="Aptos" w:hAnsi="Aptos"/>
        </w:rPr>
        <w:t xml:space="preserve"> A real child's voice is never cloned or used, even with guardian consent.</w:t>
      </w:r>
    </w:p>
    <w:p>
      <w:pPr>
        <w:pStyle w:val="ListParagraph"/>
        <w:numPr>
          <w:ilvl w:val="0"/>
          <w:numId w:val="2"/>
        </w:numPr>
        <w:spacing w:after="60" w:before="0"/>
      </w:pPr>
      <w:r>
        <w:rPr>
          <w:rFonts w:ascii="Aptos" w:cs="Aptos" w:eastAsia="Aptos" w:hAnsi="Aptos"/>
          <w:b/>
          <w:bCs/>
        </w:rPr>
        <w:t xml:space="preserve">Kids-safe by default.</w:t>
      </w:r>
      <w:r>
        <w:rPr>
          <w:rFonts w:ascii="Aptos" w:cs="Aptos" w:eastAsia="Aptos" w:hAnsi="Aptos"/>
        </w:rPr>
        <w:t xml:space="preserve"> Any project with a child character automatically gets the kids-safe strict filters (4.14).</w:t>
      </w:r>
    </w:p>
    <w:p>
      <w:pPr>
        <w:pBdr>
          <w:left w:val="single" w:color="17365D" w:sz="24" w:space="8"/>
        </w:pBdr>
        <w:shd w:fill="EEF2F8" w:color="auto" w:val="clear"/>
        <w:spacing w:after="160" w:before="120" w:line="276"/>
        <w:ind w:left="200" w:right="120"/>
      </w:pPr>
      <w:r>
        <w:rPr>
          <w:rFonts w:ascii="Aptos" w:cs="Aptos" w:eastAsia="Aptos" w:hAnsi="Aptos"/>
        </w:rPr>
        <w:t xml:space="preserve">A real child's voice is never cloned, recorded for a voice model or imitated, whatever consent is offered. Child voices come only from paid, consenting adult artists or synthetic design.</w:t>
      </w:r>
    </w:p>
    <w:p>
      <w:pPr>
        <w:pStyle w:val="Heading2"/>
      </w:pPr>
      <w:r>
        <w:rPr>
          <w:rFonts w:ascii="Aptos" w:cs="Aptos" w:eastAsia="Aptos" w:hAnsi="Aptos"/>
        </w:rPr>
        <w:t xml:space="preserve">4.5 Voice Clone Studio</w:t>
      </w:r>
    </w:p>
    <w:p>
      <w:pPr>
        <w:spacing w:after="140" w:before="0" w:line="288"/>
      </w:pPr>
      <w:r>
        <w:rPr>
          <w:rFonts w:ascii="Aptos" w:cs="Aptos" w:eastAsia="Aptos" w:hAnsi="Aptos"/>
        </w:rPr>
        <w:t xml:space="preserve">Voice Clone Studio is the guided setup in which a creator clones their own voice with emotions. It takes about 10–12 minutes, works on mobile and computer, and runs only inside the Motion Studio app.</w:t>
      </w:r>
    </w:p>
    <w:p>
      <w:pPr>
        <w:pStyle w:val="Heading3"/>
      </w:pPr>
      <w:r>
        <w:rPr>
          <w:rFonts w:ascii="Aptos" w:cs="Aptos" w:eastAsia="Aptos" w:hAnsi="Aptos"/>
        </w:rPr>
        <w:t xml:space="preserve">4.5.1 Guided steps</w:t>
      </w:r>
    </w:p>
    <w:tbl>
      <w:tblPr>
        <w:tblW w:type="dxa" w:w="93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489"/>
        <w:gridCol w:w="6817"/>
      </w:tblGrid>
      <w:tr>
        <w:trPr>
          <w:cantSplit/>
          <w:tblHeader/>
        </w:trPr>
        <w:tc>
          <w:tcPr>
            <w:tcW w:type="dxa" w:w="2489"/>
            <w:tcBorders>
              <w:top w:val="single" w:color="C9D3E3" w:sz="4"/>
              <w:left w:val="single" w:color="C9D3E3" w:sz="4"/>
              <w:bottom w:val="single" w:color="C9D3E3" w:sz="4"/>
              <w:right w:val="single" w:color="C9D3E3" w:sz="4"/>
            </w:tcBorders>
            <w:shd w:fill="17365D" w:color="auto" w:val="clear"/>
            <w:tcMar>
              <w:top w:type="dxa" w:w="50"/>
              <w:left w:type="dxa" w:w="90"/>
              <w:bottom w:type="dxa" w:w="50"/>
              <w:right w:type="dxa" w:w="90"/>
            </w:tcMar>
            <w:vAlign w:val="center"/>
          </w:tcPr>
          <w:p>
            <w:pPr>
              <w:spacing w:after="0" w:before="0" w:line="252"/>
            </w:pPr>
            <w:r>
              <w:rPr>
                <w:rFonts w:ascii="Aptos" w:cs="Aptos" w:eastAsia="Aptos" w:hAnsi="Aptos"/>
                <w:b/>
                <w:bCs/>
                <w:color w:val="FFFFFF"/>
                <w:sz w:val="17"/>
                <w:szCs w:val="17"/>
              </w:rPr>
              <w:t xml:space="preserve">Step</w:t>
            </w:r>
          </w:p>
        </w:tc>
        <w:tc>
          <w:tcPr>
            <w:tcW w:type="dxa" w:w="6817"/>
            <w:tcBorders>
              <w:top w:val="single" w:color="C9D3E3" w:sz="4"/>
              <w:left w:val="single" w:color="C9D3E3" w:sz="4"/>
              <w:bottom w:val="single" w:color="C9D3E3" w:sz="4"/>
              <w:right w:val="single" w:color="C9D3E3" w:sz="4"/>
            </w:tcBorders>
            <w:shd w:fill="17365D" w:color="auto" w:val="clear"/>
            <w:tcMar>
              <w:top w:type="dxa" w:w="50"/>
              <w:left w:type="dxa" w:w="90"/>
              <w:bottom w:type="dxa" w:w="50"/>
              <w:right w:type="dxa" w:w="90"/>
            </w:tcMar>
            <w:vAlign w:val="center"/>
          </w:tcPr>
          <w:p>
            <w:pPr>
              <w:spacing w:after="0" w:before="0" w:line="252"/>
            </w:pPr>
            <w:r>
              <w:rPr>
                <w:rFonts w:ascii="Aptos" w:cs="Aptos" w:eastAsia="Aptos" w:hAnsi="Aptos"/>
                <w:b/>
                <w:bCs/>
                <w:color w:val="FFFFFF"/>
                <w:sz w:val="17"/>
                <w:szCs w:val="17"/>
              </w:rPr>
              <w:t xml:space="preserve">What happens</w:t>
            </w:r>
          </w:p>
        </w:tc>
      </w:tr>
      <w:tr>
        <w:trPr>
          <w:cantSplit/>
        </w:trPr>
        <w:tc>
          <w:tcPr>
            <w:tcW w:type="dxa" w:w="2489"/>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1. Preparation</w:t>
            </w:r>
          </w:p>
        </w:tc>
        <w:tc>
          <w:tcPr>
            <w:tcW w:type="dxa" w:w="6817"/>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A 30-second guide video (made with Motion Studio), a quiet-room checklist and a 5-second mic test with a green / yellow / red noise meter</w:t>
            </w:r>
          </w:p>
        </w:tc>
      </w:tr>
      <w:tr>
        <w:trPr>
          <w:cantSplit/>
        </w:trPr>
        <w:tc>
          <w:tcPr>
            <w:tcW w:type="dxa" w:w="2489"/>
            <w:tcBorders>
              <w:top w:val="single" w:color="C9D3E3" w:sz="4"/>
              <w:left w:val="single" w:color="C9D3E3" w:sz="4"/>
              <w:bottom w:val="single" w:color="C9D3E3" w:sz="4"/>
              <w:right w:val="single" w:color="C9D3E3" w:sz="4"/>
            </w:tcBorders>
            <w:shd w:fill="F6F8FB" w:color="auto" w:val="clear"/>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2. Consent</w:t>
            </w:r>
          </w:p>
        </w:tc>
        <w:tc>
          <w:tcPr>
            <w:tcW w:type="dxa" w:w="6817"/>
            <w:tcBorders>
              <w:top w:val="single" w:color="C9D3E3" w:sz="4"/>
              <w:left w:val="single" w:color="C9D3E3" w:sz="4"/>
              <w:bottom w:val="single" w:color="C9D3E3" w:sz="4"/>
              <w:right w:val="single" w:color="C9D3E3" w:sz="4"/>
            </w:tcBorders>
            <w:shd w:fill="F6F8FB" w:color="auto" w:val="clear"/>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Live reading of a freshly generated consent sentence (date, account name, "I consent") plus OTP; no pre-recorded audio; no cloning from WhatsApp voice notes</w:t>
            </w:r>
          </w:p>
        </w:tc>
      </w:tr>
      <w:tr>
        <w:trPr>
          <w:cantSplit/>
        </w:trPr>
        <w:tc>
          <w:tcPr>
            <w:tcW w:type="dxa" w:w="2489"/>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3. Base reading</w:t>
            </w:r>
          </w:p>
        </w:tc>
        <w:tc>
          <w:tcPr>
            <w:tcW w:type="dxa" w:w="6817"/>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About 3 minutes of natural reading as the base voice</w:t>
            </w:r>
          </w:p>
        </w:tc>
      </w:tr>
      <w:tr>
        <w:trPr>
          <w:cantSplit/>
        </w:trPr>
        <w:tc>
          <w:tcPr>
            <w:tcW w:type="dxa" w:w="2489"/>
            <w:tcBorders>
              <w:top w:val="single" w:color="C9D3E3" w:sz="4"/>
              <w:left w:val="single" w:color="C9D3E3" w:sz="4"/>
              <w:bottom w:val="single" w:color="C9D3E3" w:sz="4"/>
              <w:right w:val="single" w:color="C9D3E3" w:sz="4"/>
            </w:tcBorders>
            <w:shd w:fill="F6F8FB" w:color="auto" w:val="clear"/>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4. Emotion cards</w:t>
            </w:r>
          </w:p>
        </w:tc>
        <w:tc>
          <w:tcPr>
            <w:tcW w:type="dxa" w:w="6817"/>
            <w:tcBorders>
              <w:top w:val="single" w:color="C9D3E3" w:sz="4"/>
              <w:left w:val="single" w:color="C9D3E3" w:sz="4"/>
              <w:bottom w:val="single" w:color="C9D3E3" w:sz="4"/>
              <w:right w:val="single" w:color="C9D3E3" w:sz="4"/>
            </w:tcBorders>
            <w:shd w:fill="F6F8FB" w:color="auto" w:val="clear"/>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One card per emotion: 2–3 short lines, a professional example, acting tips and a record button; instant check after each take: "good" or "try again" with the reason (noise, too quiet, clipping, emotion unclear)</w:t>
            </w:r>
          </w:p>
        </w:tc>
      </w:tr>
      <w:tr>
        <w:trPr>
          <w:cantSplit/>
        </w:trPr>
        <w:tc>
          <w:tcPr>
            <w:tcW w:type="dxa" w:w="2489"/>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5. Minimum set</w:t>
            </w:r>
          </w:p>
        </w:tc>
        <w:tc>
          <w:tcPr>
            <w:tcW w:type="dxa" w:w="6817"/>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Neutral, happy and sad are required to create the clone; the other five emotions can be added later from the profile, with a progress bar</w:t>
            </w:r>
          </w:p>
        </w:tc>
      </w:tr>
      <w:tr>
        <w:trPr>
          <w:cantSplit/>
        </w:trPr>
        <w:tc>
          <w:tcPr>
            <w:tcW w:type="dxa" w:w="2489"/>
            <w:tcBorders>
              <w:top w:val="single" w:color="C9D3E3" w:sz="4"/>
              <w:left w:val="single" w:color="C9D3E3" w:sz="4"/>
              <w:bottom w:val="single" w:color="C9D3E3" w:sz="4"/>
              <w:right w:val="single" w:color="C9D3E3" w:sz="4"/>
            </w:tcBorders>
            <w:shd w:fill="F6F8FB" w:color="auto" w:val="clear"/>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6. Preview</w:t>
            </w:r>
          </w:p>
        </w:tc>
        <w:tc>
          <w:tcPr>
            <w:tcW w:type="dxa" w:w="6817"/>
            <w:tcBorders>
              <w:top w:val="single" w:color="C9D3E3" w:sz="4"/>
              <w:left w:val="single" w:color="C9D3E3" w:sz="4"/>
              <w:bottom w:val="single" w:color="C9D3E3" w:sz="4"/>
              <w:right w:val="single" w:color="C9D3E3" w:sz="4"/>
            </w:tcBorders>
            <w:shd w:fill="F6F8FB" w:color="auto" w:val="clear"/>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The same line is played in every recorded emotion; only a weak emotion is re-recorded</w:t>
            </w:r>
          </w:p>
        </w:tc>
      </w:tr>
      <w:tr>
        <w:trPr>
          <w:cantSplit/>
        </w:trPr>
        <w:tc>
          <w:tcPr>
            <w:tcW w:type="dxa" w:w="2489"/>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7. Use</w:t>
            </w:r>
          </w:p>
        </w:tc>
        <w:tc>
          <w:tcPr>
            <w:tcW w:type="dxa" w:w="6817"/>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"Use this voice" adds the clone to the creator's voice picker</w:t>
            </w:r>
          </w:p>
        </w:tc>
      </w:tr>
    </w:tbl>
    <w:p>
      <w:pPr>
        <w:spacing w:after="120" w:before="0"/>
      </w:pPr>
    </w:p>
    <w:p>
      <w:pPr>
        <w:pStyle w:val="ListParagraph"/>
        <w:numPr>
          <w:ilvl w:val="0"/>
          <w:numId w:val="2"/>
        </w:numPr>
        <w:spacing w:after="60" w:before="0"/>
      </w:pPr>
      <w:r>
        <w:rPr>
          <w:rFonts w:ascii="Aptos" w:cs="Aptos" w:eastAsia="Aptos" w:hAnsi="Aptos"/>
          <w:b/>
          <w:bCs/>
        </w:rPr>
        <w:t xml:space="preserve">Clean audio first.</w:t>
      </w:r>
      <w:r>
        <w:rPr>
          <w:rFonts w:ascii="Aptos" w:cs="Aptos" w:eastAsia="Aptos" w:hAnsi="Aptos"/>
        </w:rPr>
        <w:t xml:space="preserve"> Noise and echo are cleaned with DeepFilterNet before cloning.</w:t>
      </w:r>
    </w:p>
    <w:p>
      <w:pPr>
        <w:pStyle w:val="ListParagraph"/>
        <w:numPr>
          <w:ilvl w:val="0"/>
          <w:numId w:val="2"/>
        </w:numPr>
        <w:spacing w:after="60" w:before="0"/>
      </w:pPr>
      <w:r>
        <w:rPr>
          <w:rFonts w:ascii="Aptos" w:cs="Aptos" w:eastAsia="Aptos" w:hAnsi="Aptos"/>
          <w:b/>
          <w:bCs/>
        </w:rPr>
        <w:t xml:space="preserve">Speaker match.</w:t>
      </w:r>
      <w:r>
        <w:rPr>
          <w:rFonts w:ascii="Aptos" w:cs="Aptos" w:eastAsia="Aptos" w:hAnsi="Aptos"/>
        </w:rPr>
        <w:t xml:space="preserve"> Speaker verification matches the consent voice to the cloning sample.</w:t>
      </w:r>
    </w:p>
    <w:p>
      <w:pPr>
        <w:pStyle w:val="ListParagraph"/>
        <w:numPr>
          <w:ilvl w:val="0"/>
          <w:numId w:val="2"/>
        </w:numPr>
        <w:spacing w:after="60" w:before="0"/>
      </w:pPr>
      <w:r>
        <w:rPr>
          <w:rFonts w:ascii="Aptos" w:cs="Aptos" w:eastAsia="Aptos" w:hAnsi="Aptos"/>
          <w:b/>
          <w:bCs/>
        </w:rPr>
        <w:t xml:space="preserve">Guidance.</w:t>
      </w:r>
      <w:r>
        <w:rPr>
          <w:rFonts w:ascii="Aptos" w:cs="Aptos" w:eastAsia="Aptos" w:hAnsi="Aptos"/>
        </w:rPr>
        <w:t xml:space="preserve"> Bangla text and voice guidance in every step, a "5 tips for a good clone" help page, support chat, and a weekly live webinar during the Free Beta.</w:t>
      </w:r>
    </w:p>
    <w:p>
      <w:pPr>
        <w:pStyle w:val="Heading3"/>
      </w:pPr>
      <w:r>
        <w:rPr>
          <w:rFonts w:ascii="Aptos" w:cs="Aptos" w:eastAsia="Aptos" w:hAnsi="Aptos"/>
        </w:rPr>
        <w:t xml:space="preserve">4.5.2 Safety rules (summary)</w:t>
      </w:r>
    </w:p>
    <w:p>
      <w:pPr>
        <w:pStyle w:val="ListParagraph"/>
        <w:numPr>
          <w:ilvl w:val="0"/>
          <w:numId w:val="2"/>
        </w:numPr>
        <w:spacing w:after="60" w:before="0"/>
      </w:pPr>
      <w:r>
        <w:rPr>
          <w:rFonts w:ascii="Aptos" w:cs="Aptos" w:eastAsia="Aptos" w:hAnsi="Aptos"/>
        </w:rPr>
        <w:t xml:space="preserve">Only the creator's own voice, or another adult's voice with that person's direct live consent and OTP on their own phone; 18+ only.</w:t>
      </w:r>
    </w:p>
    <w:p>
      <w:pPr>
        <w:pStyle w:val="ListParagraph"/>
        <w:numPr>
          <w:ilvl w:val="0"/>
          <w:numId w:val="2"/>
        </w:numPr>
        <w:spacing w:after="60" w:before="0"/>
      </w:pPr>
      <w:r>
        <w:rPr>
          <w:rFonts w:ascii="Aptos" w:cs="Aptos" w:eastAsia="Aptos" w:hAnsi="Aptos"/>
        </w:rPr>
        <w:t xml:space="preserve">The clone works only in that account; it cannot be transferred or sold, and is never used for political speech, money requests, fraud or obscene content.</w:t>
      </w:r>
    </w:p>
    <w:p>
      <w:pPr>
        <w:pStyle w:val="ListParagraph"/>
        <w:numPr>
          <w:ilvl w:val="0"/>
          <w:numId w:val="2"/>
        </w:numPr>
        <w:spacing w:after="60" w:before="0"/>
      </w:pPr>
      <w:r>
        <w:rPr>
          <w:rFonts w:ascii="Aptos" w:cs="Aptos" w:eastAsia="Aptos" w:hAnsi="Aptos"/>
        </w:rPr>
        <w:t xml:space="preserve">Every output with a cloned voice carries Content Credentials, an inaudible audio watermark and an "AI voice" label when published directly.</w:t>
      </w:r>
    </w:p>
    <w:p>
      <w:pPr>
        <w:pStyle w:val="ListParagraph"/>
        <w:numPr>
          <w:ilvl w:val="0"/>
          <w:numId w:val="2"/>
        </w:numPr>
        <w:spacing w:after="60" w:before="0"/>
      </w:pPr>
      <w:r>
        <w:rPr>
          <w:rFonts w:ascii="Aptos" w:cs="Aptos" w:eastAsia="Aptos" w:hAnsi="Aptos"/>
        </w:rPr>
        <w:t xml:space="preserve">Voice samples are kept in separate encrypted storage; staff cannot listen to them.</w:t>
      </w:r>
    </w:p>
    <w:p>
      <w:pPr>
        <w:pStyle w:val="ListParagraph"/>
        <w:numPr>
          <w:ilvl w:val="0"/>
          <w:numId w:val="2"/>
        </w:numPr>
        <w:spacing w:after="60" w:before="0"/>
      </w:pPr>
      <w:r>
        <w:rPr>
          <w:rFonts w:ascii="Aptos" w:cs="Aptos" w:eastAsia="Aptos" w:hAnsi="Aptos"/>
        </w:rPr>
        <w:t xml:space="preserve">Consent can be withdrawn at any time; the voice model is deleted within 72 hours and no new renders are made.</w:t>
      </w:r>
    </w:p>
    <w:p>
      <w:pPr>
        <w:spacing w:after="140" w:before="0" w:line="288"/>
      </w:pPr>
      <w:r>
        <w:rPr>
          <w:rFonts w:ascii="Aptos" w:cs="Aptos" w:eastAsia="Aptos" w:hAnsi="Aptos"/>
        </w:rPr>
        <w:t xml:space="preserve">The full consent and rights policy, record keeping and complaint handling are in chapter 12. Package access: see chapter 6.</w:t>
      </w:r>
    </w:p>
    <w:p>
      <w:pPr>
        <w:pStyle w:val="Heading2"/>
      </w:pPr>
      <w:r>
        <w:rPr>
          <w:rFonts w:ascii="Aptos" w:cs="Aptos" w:eastAsia="Aptos" w:hAnsi="Aptos"/>
        </w:rPr>
        <w:t xml:space="preserve">4.6 Digital-twin presenter</w:t>
      </w:r>
    </w:p>
    <w:p>
      <w:pPr>
        <w:spacing w:after="140" w:before="0" w:line="288"/>
      </w:pPr>
      <w:r>
        <w:rPr>
          <w:rFonts w:ascii="Aptos" w:cs="Aptos" w:eastAsia="Aptos" w:hAnsi="Aptos"/>
        </w:rPr>
        <w:t xml:space="preserve">A digital twin is a realistic presenter made from the creator's own face, so the creator can "present" videos without filming each one.</w:t>
      </w:r>
    </w:p>
    <w:p>
      <w:pPr>
        <w:pStyle w:val="ListParagraph"/>
        <w:numPr>
          <w:ilvl w:val="0"/>
          <w:numId w:val="2"/>
        </w:numPr>
        <w:spacing w:after="60" w:before="0"/>
      </w:pPr>
      <w:r>
        <w:rPr>
          <w:rFonts w:ascii="Aptos" w:cs="Aptos" w:eastAsia="Aptos" w:hAnsi="Aptos"/>
          <w:b/>
          <w:bCs/>
        </w:rPr>
        <w:t xml:space="preserve">Source.</w:t>
      </w:r>
      <w:r>
        <w:rPr>
          <w:rFonts w:ascii="Aptos" w:cs="Aptos" w:eastAsia="Aptos" w:hAnsi="Aptos"/>
        </w:rPr>
        <w:t xml:space="preserve"> About a 2-minute video of the creator.</w:t>
      </w:r>
    </w:p>
    <w:p>
      <w:pPr>
        <w:pStyle w:val="ListParagraph"/>
        <w:numPr>
          <w:ilvl w:val="0"/>
          <w:numId w:val="2"/>
        </w:numPr>
        <w:spacing w:after="60" w:before="0"/>
      </w:pPr>
      <w:r>
        <w:rPr>
          <w:rFonts w:ascii="Aptos" w:cs="Aptos" w:eastAsia="Aptos" w:hAnsi="Aptos"/>
          <w:b/>
          <w:bCs/>
        </w:rPr>
        <w:t xml:space="preserve">Own face only.</w:t>
      </w:r>
      <w:r>
        <w:rPr>
          <w:rFonts w:ascii="Aptos" w:cs="Aptos" w:eastAsia="Aptos" w:hAnsi="Aptos"/>
        </w:rPr>
        <w:t xml:space="preserve"> A twin can be made only of the creator's own face.</w:t>
      </w:r>
    </w:p>
    <w:p>
      <w:pPr>
        <w:pStyle w:val="ListParagraph"/>
        <w:numPr>
          <w:ilvl w:val="0"/>
          <w:numId w:val="2"/>
        </w:numPr>
        <w:spacing w:after="60" w:before="0"/>
      </w:pPr>
      <w:r>
        <w:rPr>
          <w:rFonts w:ascii="Aptos" w:cs="Aptos" w:eastAsia="Aptos" w:hAnsi="Aptos"/>
          <w:b/>
          <w:bCs/>
        </w:rPr>
        <w:t xml:space="preserve">Consent.</w:t>
      </w:r>
      <w:r>
        <w:rPr>
          <w:rFonts w:ascii="Aptos" w:cs="Aptos" w:eastAsia="Aptos" w:hAnsi="Aptos"/>
        </w:rPr>
        <w:t xml:space="preserve"> Live consent with OTP, 18+, the same rules as voice cloning (4.5.2); a real person's face always needs consent and OTP.</w:t>
      </w:r>
    </w:p>
    <w:p>
      <w:pPr>
        <w:pStyle w:val="ListParagraph"/>
        <w:numPr>
          <w:ilvl w:val="0"/>
          <w:numId w:val="2"/>
        </w:numPr>
        <w:spacing w:after="60" w:before="0"/>
      </w:pPr>
      <w:r>
        <w:rPr>
          <w:rFonts w:ascii="Aptos" w:cs="Aptos" w:eastAsia="Aptos" w:hAnsi="Aptos"/>
          <w:b/>
          <w:bCs/>
        </w:rPr>
        <w:t xml:space="preserve">Labels.</w:t>
      </w:r>
      <w:r>
        <w:rPr>
          <w:rFonts w:ascii="Aptos" w:cs="Aptos" w:eastAsia="Aptos" w:hAnsi="Aptos"/>
        </w:rPr>
        <w:t xml:space="preserve"> Every twin video carries a watermark and Content Credentials.</w:t>
      </w:r>
    </w:p>
    <w:p>
      <w:pPr>
        <w:pStyle w:val="ListParagraph"/>
        <w:numPr>
          <w:ilvl w:val="0"/>
          <w:numId w:val="2"/>
        </w:numPr>
        <w:spacing w:after="60" w:before="0"/>
      </w:pPr>
      <w:r>
        <w:rPr>
          <w:rFonts w:ascii="Aptos" w:cs="Aptos" w:eastAsia="Aptos" w:hAnsi="Aptos"/>
          <w:b/>
          <w:bCs/>
        </w:rPr>
        <w:t xml:space="preserve">Public figures.</w:t>
      </w:r>
      <w:r>
        <w:rPr>
          <w:rFonts w:ascii="Aptos" w:cs="Aptos" w:eastAsia="Aptos" w:hAnsi="Aptos"/>
        </w:rPr>
        <w:t xml:space="preserve"> Photo-real likeness of real public figures is blocked without proof of permission.</w:t>
      </w:r>
    </w:p>
    <w:p>
      <w:pPr>
        <w:pStyle w:val="ListParagraph"/>
        <w:numPr>
          <w:ilvl w:val="0"/>
          <w:numId w:val="2"/>
        </w:numPr>
        <w:spacing w:after="60" w:before="0"/>
      </w:pPr>
      <w:r>
        <w:rPr>
          <w:rFonts w:ascii="Aptos" w:cs="Aptos" w:eastAsia="Aptos" w:hAnsi="Aptos"/>
          <w:b/>
          <w:bCs/>
        </w:rPr>
        <w:t xml:space="preserve">Number of twins.</w:t>
      </w:r>
      <w:r>
        <w:rPr>
          <w:rFonts w:ascii="Aptos" w:cs="Aptos" w:eastAsia="Aptos" w:hAnsi="Aptos"/>
        </w:rPr>
        <w:t xml:space="preserve"> Set per package (chapter 6); an extra twin is a one-time fee (chapter 7).</w:t>
      </w:r>
    </w:p>
    <w:p>
      <w:pPr>
        <w:pStyle w:val="ListParagraph"/>
        <w:numPr>
          <w:ilvl w:val="0"/>
          <w:numId w:val="2"/>
        </w:numPr>
        <w:spacing w:after="60" w:before="0"/>
      </w:pPr>
      <w:r>
        <w:rPr>
          <w:rFonts w:ascii="Aptos" w:cs="Aptos" w:eastAsia="Aptos" w:hAnsi="Aptos"/>
          <w:b/>
          <w:bCs/>
        </w:rPr>
        <w:t xml:space="preserve">Related but different.</w:t>
      </w:r>
      <w:r>
        <w:rPr>
          <w:rFonts w:ascii="Aptos" w:cs="Aptos" w:eastAsia="Aptos" w:hAnsi="Aptos"/>
        </w:rPr>
        <w:t xml:space="preserve"> The AI presenter (Q2 2027) uses the creator's own 3D avatar, not a photo-real twin. A "talking photo from one picture" feature is deliberately not offered.</w:t>
      </w:r>
    </w:p>
    <w:p>
      <w:pPr>
        <w:pStyle w:val="Heading2"/>
      </w:pPr>
      <w:r>
        <w:rPr>
          <w:rFonts w:ascii="Aptos" w:cs="Aptos" w:eastAsia="Aptos" w:hAnsi="Aptos"/>
        </w:rPr>
        <w:t xml:space="preserve">4.7 Rendering and quality</w:t>
      </w:r>
    </w:p>
    <w:p>
      <w:pPr>
        <w:spacing w:after="140" w:before="0" w:line="288"/>
      </w:pPr>
      <w:r>
        <w:rPr>
          <w:rFonts w:ascii="Aptos" w:cs="Aptos" w:eastAsia="Aptos" w:hAnsi="Aptos"/>
        </w:rPr>
        <w:t xml:space="preserve">The three render modes (Quick, Enhanced, Cinematic), browser rendering and the server fallback are described in chapter 3. This section covers the quality system that applies to every render.</w:t>
      </w:r>
    </w:p>
    <w:p>
      <w:pPr>
        <w:pStyle w:val="Heading3"/>
      </w:pPr>
      <w:r>
        <w:rPr>
          <w:rFonts w:ascii="Aptos" w:cs="Aptos" w:eastAsia="Aptos" w:hAnsi="Aptos"/>
        </w:rPr>
        <w:t xml:space="preserve">4.7.1 Cinematic generation with Wan 2.2</w:t>
      </w:r>
    </w:p>
    <w:p>
      <w:pPr>
        <w:pStyle w:val="ListParagraph"/>
        <w:numPr>
          <w:ilvl w:val="0"/>
          <w:numId w:val="2"/>
        </w:numPr>
        <w:spacing w:after="60" w:before="0"/>
      </w:pPr>
      <w:r>
        <w:rPr>
          <w:rFonts w:ascii="Aptos" w:cs="Aptos" w:eastAsia="Aptos" w:hAnsi="Aptos"/>
          <w:b/>
          <w:bCs/>
        </w:rPr>
        <w:t xml:space="preserve">Hero shots only.</w:t>
      </w:r>
      <w:r>
        <w:rPr>
          <w:rFonts w:ascii="Aptos" w:cs="Aptos" w:eastAsia="Aptos" w:hAnsi="Aptos"/>
        </w:rPr>
        <w:t xml:space="preserve"> The full Wan 2.2 A14B model is used only for Cinematic hero shots; other scenes use the faster Wan 2.2 TI2V-5B model or the cheaper Quick and Enhanced paths. The AI Director decides per scene.</w:t>
      </w:r>
    </w:p>
    <w:p>
      <w:pPr>
        <w:pStyle w:val="ListParagraph"/>
        <w:numPr>
          <w:ilvl w:val="0"/>
          <w:numId w:val="2"/>
        </w:numPr>
        <w:spacing w:after="60" w:before="0"/>
      </w:pPr>
      <w:r>
        <w:rPr>
          <w:rFonts w:ascii="Aptos" w:cs="Aptos" w:eastAsia="Aptos" w:hAnsi="Aptos"/>
          <w:b/>
          <w:bCs/>
        </w:rPr>
        <w:t xml:space="preserve">Image-to-video.</w:t>
      </w:r>
      <w:r>
        <w:rPr>
          <w:rFonts w:ascii="Aptos" w:cs="Aptos" w:eastAsia="Aptos" w:hAnsi="Aptos"/>
        </w:rPr>
        <w:t xml:space="preserve"> For hero shots a key image is made first, the creator approves it, and Wan 2.2 animates that image, so characters look the same in every scene.</w:t>
      </w:r>
    </w:p>
    <w:p>
      <w:pPr>
        <w:pStyle w:val="ListParagraph"/>
        <w:numPr>
          <w:ilvl w:val="0"/>
          <w:numId w:val="2"/>
        </w:numPr>
        <w:spacing w:after="60" w:before="0"/>
      </w:pPr>
      <w:r>
        <w:rPr>
          <w:rFonts w:ascii="Aptos" w:cs="Aptos" w:eastAsia="Aptos" w:hAnsi="Aptos"/>
          <w:b/>
          <w:bCs/>
        </w:rPr>
        <w:t xml:space="preserve">Short shots.</w:t>
      </w:r>
      <w:r>
        <w:rPr>
          <w:rFonts w:ascii="Aptos" w:cs="Aptos" w:eastAsia="Aptos" w:hAnsi="Aptos"/>
        </w:rPr>
        <w:t xml:space="preserve"> Every generated shot is 5 seconds or shorter; shots are stitched, with overlap blending to smooth the seams, which keeps long videos consistent.</w:t>
      </w:r>
    </w:p>
    <w:p>
      <w:pPr>
        <w:pStyle w:val="ListParagraph"/>
        <w:numPr>
          <w:ilvl w:val="0"/>
          <w:numId w:val="2"/>
        </w:numPr>
        <w:spacing w:after="60" w:before="0"/>
      </w:pPr>
      <w:r>
        <w:rPr>
          <w:rFonts w:ascii="Aptos" w:cs="Aptos" w:eastAsia="Aptos" w:hAnsi="Aptos"/>
          <w:b/>
          <w:bCs/>
        </w:rPr>
        <w:t xml:space="preserve">Two hero candidates.</w:t>
      </w:r>
      <w:r>
        <w:rPr>
          <w:rFonts w:ascii="Aptos" w:cs="Aptos" w:eastAsia="Aptos" w:hAnsi="Aptos"/>
        </w:rPr>
        <w:t xml:space="preserve"> Two candidates are generated for each hero shot and the better one is picked automatically (default on in Premium Starter and above, optional below; see chapter 6).</w:t>
      </w:r>
    </w:p>
    <w:p>
      <w:pPr>
        <w:pStyle w:val="ListParagraph"/>
        <w:numPr>
          <w:ilvl w:val="0"/>
          <w:numId w:val="2"/>
        </w:numPr>
        <w:spacing w:after="60" w:before="0"/>
      </w:pPr>
      <w:r>
        <w:rPr>
          <w:rFonts w:ascii="Aptos" w:cs="Aptos" w:eastAsia="Aptos" w:hAnsi="Aptos"/>
          <w:b/>
          <w:bCs/>
        </w:rPr>
        <w:t xml:space="preserve">Speed optimisations.</w:t>
      </w:r>
      <w:r>
        <w:rPr>
          <w:rFonts w:ascii="Aptos" w:cs="Aptos" w:eastAsia="Aptos" w:hAnsi="Aptos"/>
        </w:rPr>
        <w:t xml:space="preserve"> The approved video optimisations (distilled sampling, faster inference engines, frame interpolation) must be live before paid packages start; they are described in chapter 10.</w:t>
      </w:r>
    </w:p>
    <w:p>
      <w:pPr>
        <w:pStyle w:val="Heading3"/>
      </w:pPr>
      <w:r>
        <w:rPr>
          <w:rFonts w:ascii="Aptos" w:cs="Aptos" w:eastAsia="Aptos" w:hAnsi="Aptos"/>
        </w:rPr>
        <w:t xml:space="preserve">4.7.2 Automatic quality fixes</w:t>
      </w:r>
    </w:p>
    <w:p>
      <w:pPr>
        <w:spacing w:after="140" w:before="0" w:line="288"/>
      </w:pPr>
      <w:r>
        <w:rPr>
          <w:rFonts w:ascii="Aptos" w:cs="Aptos" w:eastAsia="Aptos" w:hAnsi="Aptos"/>
        </w:rPr>
        <w:t xml:space="preserve">These run on every video in every package:</w:t>
      </w:r>
    </w:p>
    <w:tbl>
      <w:tblPr>
        <w:tblW w:type="dxa" w:w="93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031"/>
        <w:gridCol w:w="6275"/>
      </w:tblGrid>
      <w:tr>
        <w:trPr>
          <w:cantSplit/>
          <w:tblHeader/>
        </w:trPr>
        <w:tc>
          <w:tcPr>
            <w:tcW w:type="dxa" w:w="3031"/>
            <w:tcBorders>
              <w:top w:val="single" w:color="C9D3E3" w:sz="4"/>
              <w:left w:val="single" w:color="C9D3E3" w:sz="4"/>
              <w:bottom w:val="single" w:color="C9D3E3" w:sz="4"/>
              <w:right w:val="single" w:color="C9D3E3" w:sz="4"/>
            </w:tcBorders>
            <w:shd w:fill="17365D" w:color="auto" w:val="clear"/>
            <w:tcMar>
              <w:top w:type="dxa" w:w="50"/>
              <w:left w:type="dxa" w:w="90"/>
              <w:bottom w:type="dxa" w:w="50"/>
              <w:right w:type="dxa" w:w="90"/>
            </w:tcMar>
            <w:vAlign w:val="center"/>
          </w:tcPr>
          <w:p>
            <w:pPr>
              <w:spacing w:after="0" w:before="0" w:line="252"/>
            </w:pPr>
            <w:r>
              <w:rPr>
                <w:rFonts w:ascii="Aptos" w:cs="Aptos" w:eastAsia="Aptos" w:hAnsi="Aptos"/>
                <w:b/>
                <w:bCs/>
                <w:color w:val="FFFFFF"/>
                <w:sz w:val="17"/>
                <w:szCs w:val="17"/>
              </w:rPr>
              <w:t xml:space="preserve">Check or fix</w:t>
            </w:r>
          </w:p>
        </w:tc>
        <w:tc>
          <w:tcPr>
            <w:tcW w:type="dxa" w:w="6275"/>
            <w:tcBorders>
              <w:top w:val="single" w:color="C9D3E3" w:sz="4"/>
              <w:left w:val="single" w:color="C9D3E3" w:sz="4"/>
              <w:bottom w:val="single" w:color="C9D3E3" w:sz="4"/>
              <w:right w:val="single" w:color="C9D3E3" w:sz="4"/>
            </w:tcBorders>
            <w:shd w:fill="17365D" w:color="auto" w:val="clear"/>
            <w:tcMar>
              <w:top w:type="dxa" w:w="50"/>
              <w:left w:type="dxa" w:w="90"/>
              <w:bottom w:type="dxa" w:w="50"/>
              <w:right w:type="dxa" w:w="90"/>
            </w:tcMar>
            <w:vAlign w:val="center"/>
          </w:tcPr>
          <w:p>
            <w:pPr>
              <w:spacing w:after="0" w:before="0" w:line="252"/>
            </w:pPr>
            <w:r>
              <w:rPr>
                <w:rFonts w:ascii="Aptos" w:cs="Aptos" w:eastAsia="Aptos" w:hAnsi="Aptos"/>
                <w:b/>
                <w:bCs/>
                <w:color w:val="FFFFFF"/>
                <w:sz w:val="17"/>
                <w:szCs w:val="17"/>
              </w:rPr>
              <w:t xml:space="preserve">What it does</w:t>
            </w:r>
          </w:p>
        </w:tc>
      </w:tr>
      <w:tr>
        <w:trPr>
          <w:cantSplit/>
        </w:trPr>
        <w:tc>
          <w:tcPr>
            <w:tcW w:type="dxa" w:w="3031"/>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Per-scene quality check</w:t>
            </w:r>
          </w:p>
        </w:tc>
        <w:tc>
          <w:tcPr>
            <w:tcW w:type="dxa" w:w="6275"/>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Blur and flicker checks, prompt match and character consistency; only a failed scene is rendered again</w:t>
            </w:r>
          </w:p>
        </w:tc>
      </w:tr>
      <w:tr>
        <w:trPr>
          <w:cantSplit/>
        </w:trPr>
        <w:tc>
          <w:tcPr>
            <w:tcW w:type="dxa" w:w="3031"/>
            <w:tcBorders>
              <w:top w:val="single" w:color="C9D3E3" w:sz="4"/>
              <w:left w:val="single" w:color="C9D3E3" w:sz="4"/>
              <w:bottom w:val="single" w:color="C9D3E3" w:sz="4"/>
              <w:right w:val="single" w:color="C9D3E3" w:sz="4"/>
            </w:tcBorders>
            <w:shd w:fill="F6F8FB" w:color="auto" w:val="clear"/>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Physics and motion check</w:t>
            </w:r>
          </w:p>
        </w:tc>
        <w:tc>
          <w:tcPr>
            <w:tcW w:type="dxa" w:w="6275"/>
            <w:tcBorders>
              <w:top w:val="single" w:color="C9D3E3" w:sz="4"/>
              <w:left w:val="single" w:color="C9D3E3" w:sz="4"/>
              <w:bottom w:val="single" w:color="C9D3E3" w:sz="4"/>
              <w:right w:val="single" w:color="C9D3E3" w:sz="4"/>
            </w:tcBorders>
            <w:shd w:fill="F6F8FB" w:color="auto" w:val="clear"/>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Detects extra legs, sliding feet and merging objects; the shot is regenerated</w:t>
            </w:r>
          </w:p>
        </w:tc>
      </w:tr>
      <w:tr>
        <w:trPr>
          <w:cantSplit/>
        </w:trPr>
        <w:tc>
          <w:tcPr>
            <w:tcW w:type="dxa" w:w="3031"/>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Face and hand repair</w:t>
            </w:r>
          </w:p>
        </w:tc>
        <w:tc>
          <w:tcPr>
            <w:tcW w:type="dxa" w:w="6275"/>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Detects face and hand defects; the shot is regenerated or faces are repaired with GFPGAN at low strength (CodeFormer excluded: non-commercial licence)</w:t>
            </w:r>
          </w:p>
        </w:tc>
      </w:tr>
      <w:tr>
        <w:trPr>
          <w:cantSplit/>
        </w:trPr>
        <w:tc>
          <w:tcPr>
            <w:tcW w:type="dxa" w:w="3031"/>
            <w:tcBorders>
              <w:top w:val="single" w:color="C9D3E3" w:sz="4"/>
              <w:left w:val="single" w:color="C9D3E3" w:sz="4"/>
              <w:bottom w:val="single" w:color="C9D3E3" w:sz="4"/>
              <w:right w:val="single" w:color="C9D3E3" w:sz="4"/>
            </w:tcBorders>
            <w:shd w:fill="F6F8FB" w:color="auto" w:val="clear"/>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Colour, deflicker, stabilise</w:t>
            </w:r>
          </w:p>
        </w:tc>
        <w:tc>
          <w:tcPr>
            <w:tcW w:type="dxa" w:w="6275"/>
            <w:tcBorders>
              <w:top w:val="single" w:color="C9D3E3" w:sz="4"/>
              <w:left w:val="single" w:color="C9D3E3" w:sz="4"/>
              <w:bottom w:val="single" w:color="C9D3E3" w:sz="4"/>
              <w:right w:val="single" w:color="C9D3E3" w:sz="4"/>
            </w:tcBorders>
            <w:shd w:fill="F6F8FB" w:color="auto" w:val="clear"/>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Colour is matched across scenes; flicker removed; shaky motion stabilised</w:t>
            </w:r>
          </w:p>
        </w:tc>
      </w:tr>
      <w:tr>
        <w:trPr>
          <w:cantSplit/>
        </w:trPr>
        <w:tc>
          <w:tcPr>
            <w:tcW w:type="dxa" w:w="3031"/>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Text always as overlay</w:t>
            </w:r>
          </w:p>
        </w:tc>
        <w:tc>
          <w:tcPr>
            <w:tcW w:type="dxa" w:w="6275"/>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Titles, captions, logos, prices and any on-screen text are added as a separate layer, never drawn by the video model</w:t>
            </w:r>
          </w:p>
        </w:tc>
      </w:tr>
    </w:tbl>
    <w:p>
      <w:pPr>
        <w:spacing w:after="120" w:before="0"/>
      </w:pPr>
    </w:p>
    <w:p>
      <w:pPr>
        <w:pBdr>
          <w:left w:val="single" w:color="17365D" w:sz="24" w:space="8"/>
        </w:pBdr>
        <w:shd w:fill="EEF2F8" w:color="auto" w:val="clear"/>
        <w:spacing w:after="160" w:before="120" w:line="276"/>
        <w:ind w:left="200" w:right="120"/>
      </w:pPr>
      <w:r>
        <w:rPr>
          <w:rFonts w:ascii="Aptos" w:cs="Aptos" w:eastAsia="Aptos" w:hAnsi="Aptos"/>
        </w:rPr>
        <w:t xml:space="preserve">On-screen text is never drawn by an AI image or video model. It is always an overlay layer, so Bangla, Arabic and other scripts are spelt and shaped correctly.</w:t>
      </w:r>
    </w:p>
    <w:p>
      <w:pPr>
        <w:pStyle w:val="Heading3"/>
      </w:pPr>
      <w:r>
        <w:rPr>
          <w:rFonts w:ascii="Aptos" w:cs="Aptos" w:eastAsia="Aptos" w:hAnsi="Aptos"/>
        </w:rPr>
        <w:t xml:space="preserve">4.7.3 Lip-sync</w:t>
      </w:r>
    </w:p>
    <w:p>
      <w:pPr>
        <w:pStyle w:val="ListParagraph"/>
        <w:numPr>
          <w:ilvl w:val="0"/>
          <w:numId w:val="2"/>
        </w:numPr>
        <w:spacing w:after="60" w:before="0"/>
      </w:pPr>
      <w:r>
        <w:rPr>
          <w:rFonts w:ascii="Aptos" w:cs="Aptos" w:eastAsia="Aptos" w:hAnsi="Aptos"/>
          <w:b/>
          <w:bCs/>
        </w:rPr>
        <w:t xml:space="preserve">Quick mode.</w:t>
      </w:r>
      <w:r>
        <w:rPr>
          <w:rFonts w:ascii="Aptos" w:cs="Aptos" w:eastAsia="Aptos" w:hAnsi="Aptos"/>
        </w:rPr>
        <w:t xml:space="preserve"> 3D characters use the browser viseme engine driven by Rhubarb Lip Sync mouth-shape timing; because it works from audio, it works for Bangla and Urdu.</w:t>
      </w:r>
    </w:p>
    <w:p>
      <w:pPr>
        <w:pStyle w:val="ListParagraph"/>
        <w:numPr>
          <w:ilvl w:val="0"/>
          <w:numId w:val="2"/>
        </w:numPr>
        <w:spacing w:after="60" w:before="0"/>
      </w:pPr>
      <w:r>
        <w:rPr>
          <w:rFonts w:ascii="Aptos" w:cs="Aptos" w:eastAsia="Aptos" w:hAnsi="Aptos"/>
          <w:b/>
          <w:bCs/>
        </w:rPr>
        <w:t xml:space="preserve">Enhanced mode</w:t>
      </w:r>
      <w:r>
        <w:rPr>
          <w:rFonts w:ascii="Aptos" w:cs="Aptos" w:eastAsia="Aptos" w:hAnsi="Aptos"/>
        </w:rPr>
        <w:t xml:space="preserve"> mostly uses narration and needs no lip-sync.</w:t>
      </w:r>
    </w:p>
    <w:p>
      <w:pPr>
        <w:pStyle w:val="ListParagraph"/>
        <w:numPr>
          <w:ilvl w:val="0"/>
          <w:numId w:val="2"/>
        </w:numPr>
        <w:spacing w:after="60" w:before="0"/>
      </w:pPr>
      <w:r>
        <w:rPr>
          <w:rFonts w:ascii="Aptos" w:cs="Aptos" w:eastAsia="Aptos" w:hAnsi="Aptos"/>
          <w:b/>
          <w:bCs/>
        </w:rPr>
        <w:t xml:space="preserve">Cinematic close-ups.</w:t>
      </w:r>
      <w:r>
        <w:rPr>
          <w:rFonts w:ascii="Aptos" w:cs="Aptos" w:eastAsia="Aptos" w:hAnsi="Aptos"/>
        </w:rPr>
        <w:t xml:space="preserve"> Realistic faces are lip-synced on the server with Wan2.2-S2V-14B for close-up dialogue shots only, after its licence check and quality gate. Until it passes, dialogue scenes use Quick or Enhanced mode and Cinematic uses narration and back or long shots.</w:t>
      </w:r>
    </w:p>
    <w:p>
      <w:pPr>
        <w:pStyle w:val="ListParagraph"/>
        <w:numPr>
          <w:ilvl w:val="0"/>
          <w:numId w:val="2"/>
        </w:numPr>
        <w:spacing w:after="60" w:before="0"/>
      </w:pPr>
      <w:r>
        <w:rPr>
          <w:rFonts w:ascii="Aptos" w:cs="Aptos" w:eastAsia="Aptos" w:hAnsi="Aptos"/>
          <w:b/>
          <w:bCs/>
        </w:rPr>
        <w:t xml:space="preserve">Automatic sync check.</w:t>
      </w:r>
      <w:r>
        <w:rPr>
          <w:rFonts w:ascii="Aptos" w:cs="Aptos" w:eastAsia="Aptos" w:hAnsi="Aptos"/>
        </w:rPr>
        <w:t xml:space="preserve"> Lip and voice timing are checked automatically before delivery; a failed shot is redone.</w:t>
      </w:r>
    </w:p>
    <w:p>
      <w:pPr>
        <w:pStyle w:val="Heading3"/>
      </w:pPr>
      <w:r>
        <w:rPr>
          <w:rFonts w:ascii="Aptos" w:cs="Aptos" w:eastAsia="Aptos" w:hAnsi="Aptos"/>
        </w:rPr>
        <w:t xml:space="preserve">4.7.4 Per-character LoRA</w:t>
      </w:r>
    </w:p>
    <w:p>
      <w:pPr>
        <w:spacing w:after="140" w:before="0" w:line="288"/>
      </w:pPr>
      <w:r>
        <w:rPr>
          <w:rFonts w:ascii="Aptos" w:cs="Aptos" w:eastAsia="Aptos" w:hAnsi="Aptos"/>
        </w:rPr>
        <w:t xml:space="preserve">For series creators who use the same characters in every episode, a small character LoRA is trained once from approved images (about 15–30 GPU-minutes, in the night batch window) and reused in every episode. Thumbnails use the same LoRA. Package access: see chapter 6.</w:t>
      </w:r>
    </w:p>
    <w:p>
      <w:pPr>
        <w:pStyle w:val="Heading3"/>
      </w:pPr>
      <w:r>
        <w:rPr>
          <w:rFonts w:ascii="Aptos" w:cs="Aptos" w:eastAsia="Aptos" w:hAnsi="Aptos"/>
        </w:rPr>
        <w:t xml:space="preserve">4.7.5 Region repair and scene regeneration</w:t>
      </w:r>
    </w:p>
    <w:p>
      <w:pPr>
        <w:pStyle w:val="ListParagraph"/>
        <w:numPr>
          <w:ilvl w:val="0"/>
          <w:numId w:val="2"/>
        </w:numPr>
        <w:spacing w:after="60" w:before="0"/>
      </w:pPr>
      <w:r>
        <w:rPr>
          <w:rFonts w:ascii="Aptos" w:cs="Aptos" w:eastAsia="Aptos" w:hAnsi="Aptos"/>
          <w:b/>
          <w:bCs/>
        </w:rPr>
        <w:t xml:space="preserve">Region repair.</w:t>
      </w:r>
      <w:r>
        <w:rPr>
          <w:rFonts w:ascii="Aptos" w:cs="Aptos" w:eastAsia="Aptos" w:hAnsi="Aptos"/>
        </w:rPr>
        <w:t xml:space="preserve"> The creator marks one area of a scene (for example a wrong hand or a stray object) and only that area is fixed, instead of regenerating the whole scene. One region repair per video is free.</w:t>
      </w:r>
    </w:p>
    <w:p>
      <w:pPr>
        <w:pStyle w:val="ListParagraph"/>
        <w:numPr>
          <w:ilvl w:val="0"/>
          <w:numId w:val="2"/>
        </w:numPr>
        <w:spacing w:after="60" w:before="0"/>
      </w:pPr>
      <w:r>
        <w:rPr>
          <w:rFonts w:ascii="Aptos" w:cs="Aptos" w:eastAsia="Aptos" w:hAnsi="Aptos"/>
          <w:b/>
          <w:bCs/>
        </w:rPr>
        <w:t xml:space="preserve">Scene regeneration.</w:t>
      </w:r>
      <w:r>
        <w:rPr>
          <w:rFonts w:ascii="Aptos" w:cs="Aptos" w:eastAsia="Aptos" w:hAnsi="Aptos"/>
        </w:rPr>
        <w:t xml:space="preserve"> Only the scenes the creator changes are regenerated, reusing approved scripts, scenes and assets.</w:t>
      </w:r>
    </w:p>
    <w:p>
      <w:pPr>
        <w:pStyle w:val="ListParagraph"/>
        <w:numPr>
          <w:ilvl w:val="0"/>
          <w:numId w:val="2"/>
        </w:numPr>
        <w:spacing w:after="60" w:before="0"/>
      </w:pPr>
      <w:r>
        <w:rPr>
          <w:rFonts w:ascii="Aptos" w:cs="Aptos" w:eastAsia="Aptos" w:hAnsi="Aptos"/>
          <w:b/>
          <w:bCs/>
        </w:rPr>
        <w:t xml:space="preserve">Our defects, client changes.</w:t>
      </w:r>
      <w:r>
        <w:rPr>
          <w:rFonts w:ascii="Aptos" w:cs="Aptos" w:eastAsia="Aptos" w:hAnsi="Aptos"/>
        </w:rPr>
        <w:t xml:space="preserve"> After delivery, defects caused by Motion Studio are fixed free; changes the client requests are charged only for the changed scenes' minutes (chapter 7).</w:t>
      </w:r>
    </w:p>
    <w:p>
      <w:pPr>
        <w:pStyle w:val="ListParagraph"/>
        <w:numPr>
          <w:ilvl w:val="0"/>
          <w:numId w:val="2"/>
        </w:numPr>
        <w:spacing w:after="60" w:before="0"/>
      </w:pPr>
      <w:r>
        <w:rPr>
          <w:rFonts w:ascii="Aptos" w:cs="Aptos" w:eastAsia="Aptos" w:hAnsi="Aptos"/>
          <w:b/>
          <w:bCs/>
        </w:rPr>
        <w:t xml:space="preserve">Failure.</w:t>
      </w:r>
      <w:r>
        <w:rPr>
          <w:rFonts w:ascii="Aptos" w:cs="Aptos" w:eastAsia="Aptos" w:hAnsi="Aptos"/>
        </w:rPr>
        <w:t xml:space="preserve"> A failed render resumes from where it stopped and is not charged.</w:t>
      </w:r>
    </w:p>
    <w:p>
      <w:pPr>
        <w:pStyle w:val="Heading3"/>
      </w:pPr>
      <w:r>
        <w:rPr>
          <w:rFonts w:ascii="Aptos" w:cs="Aptos" w:eastAsia="Aptos" w:hAnsi="Aptos"/>
        </w:rPr>
        <w:t xml:space="preserve">4.7.6 Model control</w:t>
      </w:r>
    </w:p>
    <w:p>
      <w:pPr>
        <w:pStyle w:val="ListParagraph"/>
        <w:numPr>
          <w:ilvl w:val="0"/>
          <w:numId w:val="2"/>
        </w:numPr>
        <w:spacing w:after="60" w:before="0"/>
      </w:pPr>
      <w:r>
        <w:rPr>
          <w:rFonts w:ascii="Aptos" w:cs="Aptos" w:eastAsia="Aptos" w:hAnsi="Aptos"/>
          <w:b/>
          <w:bCs/>
        </w:rPr>
        <w:t xml:space="preserve">Model version pinning.</w:t>
      </w:r>
      <w:r>
        <w:rPr>
          <w:rFonts w:ascii="Aptos" w:cs="Aptos" w:eastAsia="Aptos" w:hAnsi="Aptos"/>
        </w:rPr>
        <w:t xml:space="preserve"> Each project stays on the model version it started with, so a series or a revision does not change look halfway through.</w:t>
      </w:r>
    </w:p>
    <w:p>
      <w:pPr>
        <w:pStyle w:val="ListParagraph"/>
        <w:numPr>
          <w:ilvl w:val="0"/>
          <w:numId w:val="2"/>
        </w:numPr>
        <w:spacing w:after="60" w:before="0"/>
      </w:pPr>
      <w:r>
        <w:rPr>
          <w:rFonts w:ascii="Aptos" w:cs="Aptos" w:eastAsia="Aptos" w:hAnsi="Aptos"/>
          <w:b/>
          <w:bCs/>
        </w:rPr>
        <w:t xml:space="preserve">Quarterly model benchmark.</w:t>
      </w:r>
      <w:r>
        <w:rPr>
          <w:rFonts w:ascii="Aptos" w:cs="Aptos" w:eastAsia="Aptos" w:hAnsi="Aptos"/>
        </w:rPr>
        <w:t xml:space="preserve"> New open video models are benchmarked every quarter; a model that wins can be switched on from the admin panel for new projects.</w:t>
      </w:r>
    </w:p>
    <w:p>
      <w:pPr>
        <w:pStyle w:val="ListParagraph"/>
        <w:numPr>
          <w:ilvl w:val="0"/>
          <w:numId w:val="2"/>
        </w:numPr>
        <w:spacing w:after="60" w:before="0"/>
      </w:pPr>
      <w:r>
        <w:rPr>
          <w:rFonts w:ascii="Aptos" w:cs="Aptos" w:eastAsia="Aptos" w:hAnsi="Aptos"/>
          <w:b/>
          <w:bCs/>
        </w:rPr>
        <w:t xml:space="preserve">Blind viewer rating panel.</w:t>
      </w:r>
      <w:r>
        <w:rPr>
          <w:rFonts w:ascii="Aptos" w:cs="Aptos" w:eastAsia="Aptos" w:hAnsi="Aptos"/>
        </w:rPr>
        <w:t xml:space="preserve"> A panel of Bangladeshi viewers rates video, voice and emotion quality, without knowing which version is which, before every big update.</w:t>
      </w:r>
    </w:p>
    <w:p>
      <w:pPr>
        <w:pStyle w:val="Heading3"/>
      </w:pPr>
      <w:r>
        <w:rPr>
          <w:rFonts w:ascii="Aptos" w:cs="Aptos" w:eastAsia="Aptos" w:hAnsi="Aptos"/>
        </w:rPr>
        <w:t xml:space="preserve">4.7.7 Escalating-tier quality assurance</w:t>
      </w:r>
    </w:p>
    <w:p>
      <w:pPr>
        <w:spacing w:after="140" w:before="0" w:line="288"/>
      </w:pPr>
      <w:r>
        <w:rPr>
          <w:rFonts w:ascii="Aptos" w:cs="Aptos" w:eastAsia="Aptos" w:hAnsi="Aptos"/>
        </w:rPr>
        <w:t xml:space="preserve">Escalated tiers are upscaled from a lower native tier. They must not lose sharpness, flicker, or look blurred or waxy. Every escalated video goes through these steps:</w:t>
      </w:r>
    </w:p>
    <w:tbl>
      <w:tblPr>
        <w:tblW w:type="dxa" w:w="93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876"/>
        <w:gridCol w:w="6430"/>
      </w:tblGrid>
      <w:tr>
        <w:trPr>
          <w:cantSplit/>
          <w:tblHeader/>
        </w:trPr>
        <w:tc>
          <w:tcPr>
            <w:tcW w:type="dxa" w:w="2876"/>
            <w:tcBorders>
              <w:top w:val="single" w:color="C9D3E3" w:sz="4"/>
              <w:left w:val="single" w:color="C9D3E3" w:sz="4"/>
              <w:bottom w:val="single" w:color="C9D3E3" w:sz="4"/>
              <w:right w:val="single" w:color="C9D3E3" w:sz="4"/>
            </w:tcBorders>
            <w:shd w:fill="17365D" w:color="auto" w:val="clear"/>
            <w:tcMar>
              <w:top w:type="dxa" w:w="50"/>
              <w:left w:type="dxa" w:w="90"/>
              <w:bottom w:type="dxa" w:w="50"/>
              <w:right w:type="dxa" w:w="90"/>
            </w:tcMar>
            <w:vAlign w:val="center"/>
          </w:tcPr>
          <w:p>
            <w:pPr>
              <w:spacing w:after="0" w:before="0" w:line="252"/>
            </w:pPr>
            <w:r>
              <w:rPr>
                <w:rFonts w:ascii="Aptos" w:cs="Aptos" w:eastAsia="Aptos" w:hAnsi="Aptos"/>
                <w:b/>
                <w:bCs/>
                <w:color w:val="FFFFFF"/>
                <w:sz w:val="17"/>
                <w:szCs w:val="17"/>
              </w:rPr>
              <w:t xml:space="preserve">Step</w:t>
            </w:r>
          </w:p>
        </w:tc>
        <w:tc>
          <w:tcPr>
            <w:tcW w:type="dxa" w:w="6430"/>
            <w:tcBorders>
              <w:top w:val="single" w:color="C9D3E3" w:sz="4"/>
              <w:left w:val="single" w:color="C9D3E3" w:sz="4"/>
              <w:bottom w:val="single" w:color="C9D3E3" w:sz="4"/>
              <w:right w:val="single" w:color="C9D3E3" w:sz="4"/>
            </w:tcBorders>
            <w:shd w:fill="17365D" w:color="auto" w:val="clear"/>
            <w:tcMar>
              <w:top w:type="dxa" w:w="50"/>
              <w:left w:type="dxa" w:w="90"/>
              <w:bottom w:type="dxa" w:w="50"/>
              <w:right w:type="dxa" w:w="90"/>
            </w:tcMar>
            <w:vAlign w:val="center"/>
          </w:tcPr>
          <w:p>
            <w:pPr>
              <w:spacing w:after="0" w:before="0" w:line="252"/>
            </w:pPr>
            <w:r>
              <w:rPr>
                <w:rFonts w:ascii="Aptos" w:cs="Aptos" w:eastAsia="Aptos" w:hAnsi="Aptos"/>
                <w:b/>
                <w:bCs/>
                <w:color w:val="FFFFFF"/>
                <w:sz w:val="17"/>
                <w:szCs w:val="17"/>
              </w:rPr>
              <w:t xml:space="preserve">What happens</w:t>
            </w:r>
          </w:p>
        </w:tc>
      </w:tr>
      <w:tr>
        <w:trPr>
          <w:cantSplit/>
        </w:trPr>
        <w:tc>
          <w:tcPr>
            <w:tcW w:type="dxa" w:w="2876"/>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1. Video upscaling</w:t>
            </w:r>
          </w:p>
        </w:tc>
        <w:tc>
          <w:tcPr>
            <w:tcW w:type="dxa" w:w="6430"/>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A video super-resolution model that uses neighbouring frames (RealBasicVSR / BasicVSR++), so textures do not shimmer; a lighter model for 720p Escalating; Real-ESRGAN only for previews and as backup</w:t>
            </w:r>
          </w:p>
        </w:tc>
      </w:tr>
      <w:tr>
        <w:trPr>
          <w:cantSplit/>
        </w:trPr>
        <w:tc>
          <w:tcPr>
            <w:tcW w:type="dxa" w:w="2876"/>
            <w:tcBorders>
              <w:top w:val="single" w:color="C9D3E3" w:sz="4"/>
              <w:left w:val="single" w:color="C9D3E3" w:sz="4"/>
              <w:bottom w:val="single" w:color="C9D3E3" w:sz="4"/>
              <w:right w:val="single" w:color="C9D3E3" w:sz="4"/>
            </w:tcBorders>
            <w:shd w:fill="F6F8FB" w:color="auto" w:val="clear"/>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2. Exact sizing</w:t>
            </w:r>
          </w:p>
        </w:tc>
        <w:tc>
          <w:tcPr>
            <w:tcW w:type="dxa" w:w="6430"/>
            <w:tcBorders>
              <w:top w:val="single" w:color="C9D3E3" w:sz="4"/>
              <w:left w:val="single" w:color="C9D3E3" w:sz="4"/>
              <w:bottom w:val="single" w:color="C9D3E3" w:sz="4"/>
              <w:right w:val="single" w:color="C9D3E3" w:sz="4"/>
            </w:tcBorders>
            <w:shd w:fill="F6F8FB" w:color="auto" w:val="clear"/>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A 2× model, then Lanczos scaling down to the exact size (1.5× steps), avoiding invented detail</w:t>
            </w:r>
          </w:p>
        </w:tc>
      </w:tr>
      <w:tr>
        <w:trPr>
          <w:cantSplit/>
        </w:trPr>
        <w:tc>
          <w:tcPr>
            <w:tcW w:type="dxa" w:w="2876"/>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3. Text after upscaling</w:t>
            </w:r>
          </w:p>
        </w:tc>
        <w:tc>
          <w:tcPr>
            <w:tcW w:type="dxa" w:w="6430"/>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Captions, titles, logos and Brand Kit items added at the final resolution</w:t>
            </w:r>
          </w:p>
        </w:tc>
      </w:tr>
      <w:tr>
        <w:trPr>
          <w:cantSplit/>
        </w:trPr>
        <w:tc>
          <w:tcPr>
            <w:tcW w:type="dxa" w:w="2876"/>
            <w:tcBorders>
              <w:top w:val="single" w:color="C9D3E3" w:sz="4"/>
              <w:left w:val="single" w:color="C9D3E3" w:sz="4"/>
              <w:bottom w:val="single" w:color="C9D3E3" w:sz="4"/>
              <w:right w:val="single" w:color="C9D3E3" w:sz="4"/>
            </w:tcBorders>
            <w:shd w:fill="F6F8FB" w:color="auto" w:val="clear"/>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4. Face restoration</w:t>
            </w:r>
          </w:p>
        </w:tc>
        <w:tc>
          <w:tcPr>
            <w:tcW w:type="dxa" w:w="6430"/>
            <w:tcBorders>
              <w:top w:val="single" w:color="C9D3E3" w:sz="4"/>
              <w:left w:val="single" w:color="C9D3E3" w:sz="4"/>
              <w:bottom w:val="single" w:color="C9D3E3" w:sz="4"/>
              <w:right w:val="single" w:color="C9D3E3" w:sz="4"/>
            </w:tcBorders>
            <w:shd w:fill="F6F8FB" w:color="auto" w:val="clear"/>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Light GFPGAN on close-up faces only, at low strength</w:t>
            </w:r>
          </w:p>
        </w:tc>
      </w:tr>
      <w:tr>
        <w:trPr>
          <w:cantSplit/>
        </w:trPr>
        <w:tc>
          <w:tcPr>
            <w:tcW w:type="dxa" w:w="2876"/>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5. Finishing</w:t>
            </w:r>
          </w:p>
        </w:tc>
        <w:tc>
          <w:tcPr>
            <w:tcW w:type="dxa" w:w="6430"/>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Light sharpening, debanding and fine grain so images do not look plastic</w:t>
            </w:r>
          </w:p>
        </w:tc>
      </w:tr>
      <w:tr>
        <w:trPr>
          <w:cantSplit/>
        </w:trPr>
        <w:tc>
          <w:tcPr>
            <w:tcW w:type="dxa" w:w="2876"/>
            <w:tcBorders>
              <w:top w:val="single" w:color="C9D3E3" w:sz="4"/>
              <w:left w:val="single" w:color="C9D3E3" w:sz="4"/>
              <w:bottom w:val="single" w:color="C9D3E3" w:sz="4"/>
              <w:right w:val="single" w:color="C9D3E3" w:sz="4"/>
            </w:tcBorders>
            <w:shd w:fill="F6F8FB" w:color="auto" w:val="clear"/>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6. Measured quality gate</w:t>
            </w:r>
          </w:p>
        </w:tc>
        <w:tc>
          <w:tcPr>
            <w:tcW w:type="dxa" w:w="6430"/>
            <w:tcBorders>
              <w:top w:val="single" w:color="C9D3E3" w:sz="4"/>
              <w:left w:val="single" w:color="C9D3E3" w:sz="4"/>
              <w:bottom w:val="single" w:color="C9D3E3" w:sz="4"/>
              <w:right w:val="single" w:color="C9D3E3" w:sz="4"/>
            </w:tcBorders>
            <w:shd w:fill="F6F8FB" w:color="auto" w:val="clear"/>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Per scene: round-trip VMAF/SSIM fidelity, sharpness and flicker; thresholds from the launch benchmark, editable in admin</w:t>
            </w:r>
          </w:p>
        </w:tc>
      </w:tr>
      <w:tr>
        <w:trPr>
          <w:cantSplit/>
        </w:trPr>
        <w:tc>
          <w:tcPr>
            <w:tcW w:type="dxa" w:w="2876"/>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7. Failure handling</w:t>
            </w:r>
          </w:p>
        </w:tc>
        <w:tc>
          <w:tcPr>
            <w:tcW w:type="dxa" w:w="6430"/>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Re-upscaled free with the alternative model; if it still fails, made at the next native tier and still charged at the escalating rate</w:t>
            </w:r>
          </w:p>
        </w:tc>
      </w:tr>
      <w:tr>
        <w:trPr>
          <w:cantSplit/>
        </w:trPr>
        <w:tc>
          <w:tcPr>
            <w:tcW w:type="dxa" w:w="2876"/>
            <w:tcBorders>
              <w:top w:val="single" w:color="C9D3E3" w:sz="4"/>
              <w:left w:val="single" w:color="C9D3E3" w:sz="4"/>
              <w:bottom w:val="single" w:color="C9D3E3" w:sz="4"/>
              <w:right w:val="single" w:color="C9D3E3" w:sz="4"/>
            </w:tcBorders>
            <w:shd w:fill="F6F8FB" w:color="auto" w:val="clear"/>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8. Encoding floor</w:t>
            </w:r>
          </w:p>
        </w:tc>
        <w:tc>
          <w:tcPr>
            <w:tcW w:type="dxa" w:w="6430"/>
            <w:tcBorders>
              <w:top w:val="single" w:color="C9D3E3" w:sz="4"/>
              <w:left w:val="single" w:color="C9D3E3" w:sz="4"/>
              <w:bottom w:val="single" w:color="C9D3E3" w:sz="4"/>
              <w:right w:val="single" w:color="C9D3E3" w:sz="4"/>
            </w:tcBorders>
            <w:shd w:fill="F6F8FB" w:color="auto" w:val="clear"/>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Minimum bitrates: 720p 5–8 Mbps, 1080p 8–12 Mbps H.264 (final values from the benchmark)</w:t>
            </w:r>
          </w:p>
        </w:tc>
      </w:tr>
      <w:tr>
        <w:trPr>
          <w:cantSplit/>
        </w:trPr>
        <w:tc>
          <w:tcPr>
            <w:tcW w:type="dxa" w:w="2876"/>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9. Side-by-side preview</w:t>
            </w:r>
          </w:p>
        </w:tc>
        <w:tc>
          <w:tcPr>
            <w:tcW w:type="dxa" w:w="6430"/>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Before ordering, the creator can compare native and escalated output</w:t>
            </w:r>
          </w:p>
        </w:tc>
      </w:tr>
    </w:tbl>
    <w:p>
      <w:pPr>
        <w:spacing w:after="120" w:before="0"/>
      </w:pPr>
    </w:p>
    <w:p>
      <w:pPr>
        <w:spacing w:after="140" w:before="0" w:line="288"/>
      </w:pPr>
      <w:r>
        <w:rPr>
          <w:rFonts w:ascii="Aptos" w:cs="Aptos" w:eastAsia="Aptos" w:hAnsi="Aptos"/>
        </w:rPr>
        <w:t xml:space="preserve">The same steps apply to 4K Escalating (4.10), with its thresholds and bitrate floor set from the benchmark (to confirm).</w:t>
      </w:r>
    </w:p>
    <w:p>
      <w:pPr>
        <w:pStyle w:val="Heading2"/>
      </w:pPr>
      <w:r>
        <w:rPr>
          <w:rFonts w:ascii="Aptos" w:cs="Aptos" w:eastAsia="Aptos" w:hAnsi="Aptos"/>
        </w:rPr>
        <w:t xml:space="preserve">4.8 Scenery and Bangladesh look</w:t>
      </w:r>
    </w:p>
    <w:p>
      <w:pPr>
        <w:spacing w:after="140" w:before="0" w:line="288"/>
      </w:pPr>
      <w:r>
        <w:rPr>
          <w:rFonts w:ascii="Aptos" w:cs="Aptos" w:eastAsia="Aptos" w:hAnsi="Aptos"/>
        </w:rPr>
        <w:t xml:space="preserve">Open video models are trained mostly on foreign scenes. These features make Bangladeshi places, people and food look right.</w:t>
      </w:r>
    </w:p>
    <w:p>
      <w:pPr>
        <w:pStyle w:val="ListParagraph"/>
        <w:numPr>
          <w:ilvl w:val="0"/>
          <w:numId w:val="2"/>
        </w:numPr>
        <w:spacing w:after="60" w:before="0"/>
      </w:pPr>
      <w:r>
        <w:rPr>
          <w:rFonts w:ascii="Aptos" w:cs="Aptos" w:eastAsia="Aptos" w:hAnsi="Aptos"/>
          <w:b/>
          <w:bCs/>
        </w:rPr>
        <w:t xml:space="preserve">"Bangladesh scenes" LoRA.</w:t>
      </w:r>
      <w:r>
        <w:rPr>
          <w:rFonts w:ascii="Aptos" w:cs="Aptos" w:eastAsia="Aptos" w:hAnsi="Aptos"/>
        </w:rPr>
        <w:t xml:space="preserve"> Trained only on RemonLogic's own photos: villages, rivers, boats, rickshaws, haat markets, paddy fields, city streets and food.</w:t>
      </w:r>
    </w:p>
    <w:p>
      <w:pPr>
        <w:pStyle w:val="ListParagraph"/>
        <w:numPr>
          <w:ilvl w:val="0"/>
          <w:numId w:val="2"/>
        </w:numPr>
        <w:spacing w:after="60" w:before="0"/>
      </w:pPr>
      <w:r>
        <w:rPr>
          <w:rFonts w:ascii="Aptos" w:cs="Aptos" w:eastAsia="Aptos" w:hAnsi="Aptos"/>
          <w:b/>
          <w:bCs/>
        </w:rPr>
        <w:t xml:space="preserve">Dress and skin tone.</w:t>
      </w:r>
      <w:r>
        <w:rPr>
          <w:rFonts w:ascii="Aptos" w:cs="Aptos" w:eastAsia="Aptos" w:hAnsi="Aptos"/>
        </w:rPr>
        <w:t xml:space="preserve"> Bangladeshi dress and people are included in the LoRA; a character's skin tone is kept from the reference image.</w:t>
      </w:r>
    </w:p>
    <w:p>
      <w:pPr>
        <w:pStyle w:val="ListParagraph"/>
        <w:numPr>
          <w:ilvl w:val="0"/>
          <w:numId w:val="2"/>
        </w:numPr>
        <w:spacing w:after="60" w:before="0"/>
      </w:pPr>
      <w:r>
        <w:rPr>
          <w:rFonts w:ascii="Aptos" w:cs="Aptos" w:eastAsia="Aptos" w:hAnsi="Aptos"/>
          <w:b/>
          <w:bCs/>
        </w:rPr>
        <w:t xml:space="preserve">Reference image per scene.</w:t>
      </w:r>
      <w:r>
        <w:rPr>
          <w:rFonts w:ascii="Aptos" w:cs="Aptos" w:eastAsia="Aptos" w:hAnsi="Aptos"/>
        </w:rPr>
        <w:t xml:space="preserve"> "Add a reference image" on any scene steers the look of that scene.</w:t>
      </w:r>
    </w:p>
    <w:p>
      <w:pPr>
        <w:pStyle w:val="ListParagraph"/>
        <w:numPr>
          <w:ilvl w:val="0"/>
          <w:numId w:val="2"/>
        </w:numPr>
        <w:spacing w:after="60" w:before="0"/>
      </w:pPr>
      <w:r>
        <w:rPr>
          <w:rFonts w:ascii="Aptos" w:cs="Aptos" w:eastAsia="Aptos" w:hAnsi="Aptos"/>
          <w:b/>
          <w:bCs/>
        </w:rPr>
        <w:t xml:space="preserve">Famous-places library.</w:t>
      </w:r>
      <w:r>
        <w:rPr>
          <w:rFonts w:ascii="Aptos" w:cs="Aptos" w:eastAsia="Aptos" w:hAnsi="Aptos"/>
        </w:rPr>
        <w:t xml:space="preserve"> Shaheed Minar, Sundarbans, Cox's Bazar, Sajek and other well-known places are animated from real licensed photos instead of being guessed by the model.</w:t>
      </w:r>
    </w:p>
    <w:p>
      <w:pPr>
        <w:pStyle w:val="ListParagraph"/>
        <w:numPr>
          <w:ilvl w:val="0"/>
          <w:numId w:val="2"/>
        </w:numPr>
        <w:spacing w:after="60" w:before="0"/>
      </w:pPr>
      <w:r>
        <w:rPr>
          <w:rFonts w:ascii="Aptos" w:cs="Aptos" w:eastAsia="Aptos" w:hAnsi="Aptos"/>
          <w:b/>
          <w:bCs/>
        </w:rPr>
        <w:t xml:space="preserve">Crowd shots limited.</w:t>
      </w:r>
      <w:r>
        <w:rPr>
          <w:rFonts w:ascii="Aptos" w:cs="Aptos" w:eastAsia="Aptos" w:hAnsi="Aptos"/>
        </w:rPr>
        <w:t xml:space="preserve"> Large crowds are kept small or in a soft background, because models often fail on many faces.</w:t>
      </w:r>
    </w:p>
    <w:p>
      <w:pPr>
        <w:pStyle w:val="ListParagraph"/>
        <w:numPr>
          <w:ilvl w:val="0"/>
          <w:numId w:val="2"/>
        </w:numPr>
        <w:spacing w:after="60" w:before="0"/>
      </w:pPr>
      <w:r>
        <w:rPr>
          <w:rFonts w:ascii="Aptos" w:cs="Aptos" w:eastAsia="Aptos" w:hAnsi="Aptos"/>
          <w:b/>
          <w:bCs/>
        </w:rPr>
        <w:t xml:space="preserve">Pre-delivery scene check.</w:t>
      </w:r>
      <w:r>
        <w:rPr>
          <w:rFonts w:ascii="Aptos" w:cs="Aptos" w:eastAsia="Aptos" w:hAnsi="Aptos"/>
        </w:rPr>
        <w:t xml:space="preserve"> Bent buildings, odd food and floating objects are detected and the scene is regenerated automatically.</w:t>
      </w:r>
    </w:p>
    <w:p>
      <w:pPr>
        <w:pStyle w:val="Heading3"/>
      </w:pPr>
      <w:r>
        <w:rPr>
          <w:rFonts w:ascii="Aptos" w:cs="Aptos" w:eastAsia="Aptos" w:hAnsi="Aptos"/>
        </w:rPr>
        <w:t xml:space="preserve">4.8.1 Image sourcing rules</w:t>
      </w:r>
    </w:p>
    <w:tbl>
      <w:tblPr>
        <w:tblW w:type="dxa" w:w="93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923"/>
        <w:gridCol w:w="5383"/>
      </w:tblGrid>
      <w:tr>
        <w:trPr>
          <w:cantSplit/>
          <w:tblHeader/>
        </w:trPr>
        <w:tc>
          <w:tcPr>
            <w:tcW w:type="dxa" w:w="3923"/>
            <w:tcBorders>
              <w:top w:val="single" w:color="C9D3E3" w:sz="4"/>
              <w:left w:val="single" w:color="C9D3E3" w:sz="4"/>
              <w:bottom w:val="single" w:color="C9D3E3" w:sz="4"/>
              <w:right w:val="single" w:color="C9D3E3" w:sz="4"/>
            </w:tcBorders>
            <w:shd w:fill="17365D" w:color="auto" w:val="clear"/>
            <w:tcMar>
              <w:top w:type="dxa" w:w="50"/>
              <w:left w:type="dxa" w:w="90"/>
              <w:bottom w:type="dxa" w:w="50"/>
              <w:right w:type="dxa" w:w="90"/>
            </w:tcMar>
            <w:vAlign w:val="center"/>
          </w:tcPr>
          <w:p>
            <w:pPr>
              <w:spacing w:after="0" w:before="0" w:line="252"/>
            </w:pPr>
            <w:r>
              <w:rPr>
                <w:rFonts w:ascii="Aptos" w:cs="Aptos" w:eastAsia="Aptos" w:hAnsi="Aptos"/>
                <w:b/>
                <w:bCs/>
                <w:color w:val="FFFFFF"/>
                <w:sz w:val="17"/>
                <w:szCs w:val="17"/>
              </w:rPr>
              <w:t xml:space="preserve">Source</w:t>
            </w:r>
          </w:p>
        </w:tc>
        <w:tc>
          <w:tcPr>
            <w:tcW w:type="dxa" w:w="5383"/>
            <w:tcBorders>
              <w:top w:val="single" w:color="C9D3E3" w:sz="4"/>
              <w:left w:val="single" w:color="C9D3E3" w:sz="4"/>
              <w:bottom w:val="single" w:color="C9D3E3" w:sz="4"/>
              <w:right w:val="single" w:color="C9D3E3" w:sz="4"/>
            </w:tcBorders>
            <w:shd w:fill="17365D" w:color="auto" w:val="clear"/>
            <w:tcMar>
              <w:top w:type="dxa" w:w="50"/>
              <w:left w:type="dxa" w:w="90"/>
              <w:bottom w:type="dxa" w:w="50"/>
              <w:right w:type="dxa" w:w="90"/>
            </w:tcMar>
            <w:vAlign w:val="center"/>
          </w:tcPr>
          <w:p>
            <w:pPr>
              <w:spacing w:after="0" w:before="0" w:line="252"/>
            </w:pPr>
            <w:r>
              <w:rPr>
                <w:rFonts w:ascii="Aptos" w:cs="Aptos" w:eastAsia="Aptos" w:hAnsi="Aptos"/>
                <w:b/>
                <w:bCs/>
                <w:color w:val="FFFFFF"/>
                <w:sz w:val="17"/>
                <w:szCs w:val="17"/>
              </w:rPr>
              <w:t xml:space="preserve">Use allowed</w:t>
            </w:r>
          </w:p>
        </w:tc>
      </w:tr>
      <w:tr>
        <w:trPr>
          <w:cantSplit/>
        </w:trPr>
        <w:tc>
          <w:tcPr>
            <w:tcW w:type="dxa" w:w="3923"/>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Wikimedia Commons (CC0 / CC BY)</w:t>
            </w:r>
          </w:p>
        </w:tc>
        <w:tc>
          <w:tcPr>
            <w:tcW w:type="dxa" w:w="5383"/>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Library and famous-places photos; attribution kept automatically</w:t>
            </w:r>
          </w:p>
        </w:tc>
      </w:tr>
      <w:tr>
        <w:trPr>
          <w:cantSplit/>
        </w:trPr>
        <w:tc>
          <w:tcPr>
            <w:tcW w:type="dxa" w:w="3923"/>
            <w:tcBorders>
              <w:top w:val="single" w:color="C9D3E3" w:sz="4"/>
              <w:left w:val="single" w:color="C9D3E3" w:sz="4"/>
              <w:bottom w:val="single" w:color="C9D3E3" w:sz="4"/>
              <w:right w:val="single" w:color="C9D3E3" w:sz="4"/>
            </w:tcBorders>
            <w:shd w:fill="F6F8FB" w:color="auto" w:val="clear"/>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Pexels</w:t>
            </w:r>
          </w:p>
        </w:tc>
        <w:tc>
          <w:tcPr>
            <w:tcW w:type="dxa" w:w="5383"/>
            <w:tcBorders>
              <w:top w:val="single" w:color="C9D3E3" w:sz="4"/>
              <w:left w:val="single" w:color="C9D3E3" w:sz="4"/>
              <w:bottom w:val="single" w:color="C9D3E3" w:sz="4"/>
              <w:right w:val="single" w:color="C9D3E3" w:sz="4"/>
            </w:tcBorders>
            <w:shd w:fill="F6F8FB" w:color="auto" w:val="clear"/>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Reference only; never resold as-is</w:t>
            </w:r>
          </w:p>
        </w:tc>
      </w:tr>
      <w:tr>
        <w:trPr>
          <w:cantSplit/>
        </w:trPr>
        <w:tc>
          <w:tcPr>
            <w:tcW w:type="dxa" w:w="3923"/>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Own photographer shoots (2–3 days)</w:t>
            </w:r>
          </w:p>
        </w:tc>
        <w:tc>
          <w:tcPr>
            <w:tcW w:type="dxa" w:w="5383"/>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Owned by RemonLogic; library and LoRA training</w:t>
            </w:r>
          </w:p>
        </w:tc>
      </w:tr>
      <w:tr>
        <w:trPr>
          <w:cantSplit/>
        </w:trPr>
        <w:tc>
          <w:tcPr>
            <w:tcW w:type="dxa" w:w="3923"/>
            <w:tcBorders>
              <w:top w:val="single" w:color="C9D3E3" w:sz="4"/>
              <w:left w:val="single" w:color="C9D3E3" w:sz="4"/>
              <w:bottom w:val="single" w:color="C9D3E3" w:sz="4"/>
              <w:right w:val="single" w:color="C9D3E3" w:sz="4"/>
            </w:tcBorders>
            <w:shd w:fill="F6F8FB" w:color="auto" w:val="clear"/>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Creators' own uploads</w:t>
            </w:r>
          </w:p>
        </w:tc>
        <w:tc>
          <w:tcPr>
            <w:tcW w:type="dxa" w:w="5383"/>
            <w:tcBorders>
              <w:top w:val="single" w:color="C9D3E3" w:sz="4"/>
              <w:left w:val="single" w:color="C9D3E3" w:sz="4"/>
              <w:bottom w:val="single" w:color="C9D3E3" w:sz="4"/>
              <w:right w:val="single" w:color="C9D3E3" w:sz="4"/>
            </w:tcBorders>
            <w:shd w:fill="F6F8FB" w:color="auto" w:val="clear"/>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Used only in that creator's own videos</w:t>
            </w:r>
          </w:p>
        </w:tc>
      </w:tr>
    </w:tbl>
    <w:p>
      <w:pPr>
        <w:spacing w:after="120" w:before="0"/>
      </w:pPr>
    </w:p>
    <w:p>
      <w:pPr>
        <w:pStyle w:val="ListParagraph"/>
        <w:numPr>
          <w:ilvl w:val="0"/>
          <w:numId w:val="2"/>
        </w:numPr>
        <w:spacing w:after="60" w:before="0"/>
      </w:pPr>
      <w:r>
        <w:rPr>
          <w:rFonts w:ascii="Aptos" w:cs="Aptos" w:eastAsia="Aptos" w:hAnsi="Aptos"/>
        </w:rPr>
        <w:t xml:space="preserve">Every image is logged with source, licence, photographer and date, and can be removed from the admin panel.</w:t>
      </w:r>
    </w:p>
    <w:p>
      <w:pPr>
        <w:pStyle w:val="ListParagraph"/>
        <w:numPr>
          <w:ilvl w:val="0"/>
          <w:numId w:val="2"/>
        </w:numPr>
        <w:spacing w:after="60" w:before="0"/>
      </w:pPr>
      <w:r>
        <w:rPr>
          <w:rFonts w:ascii="Aptos" w:cs="Aptos" w:eastAsia="Aptos" w:hAnsi="Aptos"/>
        </w:rPr>
        <w:t xml:space="preserve">Web images are used as references only. LoRA training uses only RemonLogic's own photos until a lawyer confirms the rules (to confirm).</w:t>
      </w:r>
    </w:p>
    <w:p>
      <w:pPr>
        <w:pStyle w:val="ListParagraph"/>
        <w:numPr>
          <w:ilvl w:val="0"/>
          <w:numId w:val="2"/>
        </w:numPr>
        <w:spacing w:after="60" w:before="0"/>
      </w:pPr>
      <w:r>
        <w:rPr>
          <w:rFonts w:ascii="Aptos" w:cs="Aptos" w:eastAsia="Aptos" w:hAnsi="Aptos"/>
        </w:rPr>
        <w:t xml:space="preserve">The FLUX licence is checked before launch: FLUX.1-schnell is Apache-2.0; FLUX.1-dev would need a paid commercial licence (to confirm).</w:t>
      </w:r>
    </w:p>
    <w:p>
      <w:pPr>
        <w:pStyle w:val="Heading2"/>
      </w:pPr>
      <w:r>
        <w:rPr>
          <w:rFonts w:ascii="Aptos" w:cs="Aptos" w:eastAsia="Aptos" w:hAnsi="Aptos"/>
        </w:rPr>
        <w:t xml:space="preserve">4.9 Audio</w:t>
      </w:r>
    </w:p>
    <w:tbl>
      <w:tblPr>
        <w:tblW w:type="dxa" w:w="93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673"/>
        <w:gridCol w:w="6633"/>
      </w:tblGrid>
      <w:tr>
        <w:trPr>
          <w:cantSplit/>
          <w:tblHeader/>
        </w:trPr>
        <w:tc>
          <w:tcPr>
            <w:tcW w:type="dxa" w:w="2673"/>
            <w:tcBorders>
              <w:top w:val="single" w:color="C9D3E3" w:sz="4"/>
              <w:left w:val="single" w:color="C9D3E3" w:sz="4"/>
              <w:bottom w:val="single" w:color="C9D3E3" w:sz="4"/>
              <w:right w:val="single" w:color="C9D3E3" w:sz="4"/>
            </w:tcBorders>
            <w:shd w:fill="17365D" w:color="auto" w:val="clear"/>
            <w:tcMar>
              <w:top w:type="dxa" w:w="50"/>
              <w:left w:type="dxa" w:w="90"/>
              <w:bottom w:type="dxa" w:w="50"/>
              <w:right w:type="dxa" w:w="90"/>
            </w:tcMar>
            <w:vAlign w:val="center"/>
          </w:tcPr>
          <w:p>
            <w:pPr>
              <w:spacing w:after="0" w:before="0" w:line="252"/>
            </w:pPr>
            <w:r>
              <w:rPr>
                <w:rFonts w:ascii="Aptos" w:cs="Aptos" w:eastAsia="Aptos" w:hAnsi="Aptos"/>
                <w:b/>
                <w:bCs/>
                <w:color w:val="FFFFFF"/>
                <w:sz w:val="17"/>
                <w:szCs w:val="17"/>
              </w:rPr>
              <w:t xml:space="preserve">Feature</w:t>
            </w:r>
          </w:p>
        </w:tc>
        <w:tc>
          <w:tcPr>
            <w:tcW w:type="dxa" w:w="6633"/>
            <w:tcBorders>
              <w:top w:val="single" w:color="C9D3E3" w:sz="4"/>
              <w:left w:val="single" w:color="C9D3E3" w:sz="4"/>
              <w:bottom w:val="single" w:color="C9D3E3" w:sz="4"/>
              <w:right w:val="single" w:color="C9D3E3" w:sz="4"/>
            </w:tcBorders>
            <w:shd w:fill="17365D" w:color="auto" w:val="clear"/>
            <w:tcMar>
              <w:top w:type="dxa" w:w="50"/>
              <w:left w:type="dxa" w:w="90"/>
              <w:bottom w:type="dxa" w:w="50"/>
              <w:right w:type="dxa" w:w="90"/>
            </w:tcMar>
            <w:vAlign w:val="center"/>
          </w:tcPr>
          <w:p>
            <w:pPr>
              <w:spacing w:after="0" w:before="0" w:line="252"/>
            </w:pPr>
            <w:r>
              <w:rPr>
                <w:rFonts w:ascii="Aptos" w:cs="Aptos" w:eastAsia="Aptos" w:hAnsi="Aptos"/>
                <w:b/>
                <w:bCs/>
                <w:color w:val="FFFFFF"/>
                <w:sz w:val="17"/>
                <w:szCs w:val="17"/>
              </w:rPr>
              <w:t xml:space="preserve">Rule</w:t>
            </w:r>
          </w:p>
        </w:tc>
      </w:tr>
      <w:tr>
        <w:trPr>
          <w:cantSplit/>
        </w:trPr>
        <w:tc>
          <w:tcPr>
            <w:tcW w:type="dxa" w:w="2673"/>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AI background music</w:t>
            </w:r>
          </w:p>
        </w:tc>
        <w:tc>
          <w:tcPr>
            <w:tcW w:type="dxa" w:w="6633"/>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Made for each video by mood, length and tempo (ACE-Step; licence to verify)</w:t>
            </w:r>
          </w:p>
        </w:tc>
      </w:tr>
      <w:tr>
        <w:trPr>
          <w:cantSplit/>
        </w:trPr>
        <w:tc>
          <w:tcPr>
            <w:tcW w:type="dxa" w:w="2673"/>
            <w:tcBorders>
              <w:top w:val="single" w:color="C9D3E3" w:sz="4"/>
              <w:left w:val="single" w:color="C9D3E3" w:sz="4"/>
              <w:bottom w:val="single" w:color="C9D3E3" w:sz="4"/>
              <w:right w:val="single" w:color="C9D3E3" w:sz="4"/>
            </w:tcBorders>
            <w:shd w:fill="F6F8FB" w:color="auto" w:val="clear"/>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Sound effects</w:t>
            </w:r>
          </w:p>
        </w:tc>
        <w:tc>
          <w:tcPr>
            <w:tcW w:type="dxa" w:w="6633"/>
            <w:tcBorders>
              <w:top w:val="single" w:color="C9D3E3" w:sz="4"/>
              <w:left w:val="single" w:color="C9D3E3" w:sz="4"/>
              <w:bottom w:val="single" w:color="C9D3E3" w:sz="4"/>
              <w:right w:val="single" w:color="C9D3E3" w:sz="4"/>
            </w:tcBorders>
            <w:shd w:fill="F6F8FB" w:color="auto" w:val="clear"/>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RemonLogic CC0 sound-effect library</w:t>
            </w:r>
          </w:p>
        </w:tc>
      </w:tr>
      <w:tr>
        <w:trPr>
          <w:cantSplit/>
        </w:trPr>
        <w:tc>
          <w:tcPr>
            <w:tcW w:type="dxa" w:w="2673"/>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Auto-ducking</w:t>
            </w:r>
          </w:p>
        </w:tc>
        <w:tc>
          <w:tcPr>
            <w:tcW w:type="dxa" w:w="6633"/>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Music lowers automatically under voice-over</w:t>
            </w:r>
          </w:p>
        </w:tc>
      </w:tr>
      <w:tr>
        <w:trPr>
          <w:cantSplit/>
        </w:trPr>
        <w:tc>
          <w:tcPr>
            <w:tcW w:type="dxa" w:w="2673"/>
            <w:tcBorders>
              <w:top w:val="single" w:color="C9D3E3" w:sz="4"/>
              <w:left w:val="single" w:color="C9D3E3" w:sz="4"/>
              <w:bottom w:val="single" w:color="C9D3E3" w:sz="4"/>
              <w:right w:val="single" w:color="C9D3E3" w:sz="4"/>
            </w:tcBorders>
            <w:shd w:fill="F6F8FB" w:color="auto" w:val="clear"/>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Music rights</w:t>
            </w:r>
          </w:p>
        </w:tc>
        <w:tc>
          <w:tcPr>
            <w:tcW w:type="dxa" w:w="6633"/>
            <w:tcBorders>
              <w:top w:val="single" w:color="C9D3E3" w:sz="4"/>
              <w:left w:val="single" w:color="C9D3E3" w:sz="4"/>
              <w:bottom w:val="single" w:color="C9D3E3" w:sz="4"/>
              <w:right w:val="single" w:color="C9D3E3" w:sz="4"/>
            </w:tcBorders>
            <w:shd w:fill="F6F8FB" w:color="auto" w:val="clear"/>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Only Content-ID-free licensed music or RemonLogic's own AI music; MusicGen and Stable Audio excluded (licence limits)</w:t>
            </w:r>
          </w:p>
        </w:tc>
      </w:tr>
      <w:tr>
        <w:trPr>
          <w:cantSplit/>
        </w:trPr>
        <w:tc>
          <w:tcPr>
            <w:tcW w:type="dxa" w:w="2673"/>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Mastering presets</w:t>
            </w:r>
          </w:p>
        </w:tc>
        <w:tc>
          <w:tcPr>
            <w:tcW w:type="dxa" w:w="6633"/>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EQ, compression and de-esser presets per platform</w:t>
            </w:r>
          </w:p>
        </w:tc>
      </w:tr>
      <w:tr>
        <w:trPr>
          <w:cantSplit/>
        </w:trPr>
        <w:tc>
          <w:tcPr>
            <w:tcW w:type="dxa" w:w="2673"/>
            <w:tcBorders>
              <w:top w:val="single" w:color="C9D3E3" w:sz="4"/>
              <w:left w:val="single" w:color="C9D3E3" w:sz="4"/>
              <w:bottom w:val="single" w:color="C9D3E3" w:sz="4"/>
              <w:right w:val="single" w:color="C9D3E3" w:sz="4"/>
            </w:tcBorders>
            <w:shd w:fill="F6F8FB" w:color="auto" w:val="clear"/>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Loudness</w:t>
            </w:r>
          </w:p>
        </w:tc>
        <w:tc>
          <w:tcPr>
            <w:tcW w:type="dxa" w:w="6633"/>
            <w:tcBorders>
              <w:top w:val="single" w:color="C9D3E3" w:sz="4"/>
              <w:left w:val="single" w:color="C9D3E3" w:sz="4"/>
              <w:bottom w:val="single" w:color="C9D3E3" w:sz="4"/>
              <w:right w:val="single" w:color="C9D3E3" w:sz="4"/>
            </w:tcBorders>
            <w:shd w:fill="F6F8FB" w:color="auto" w:val="clear"/>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YouTube and social: −14 LUFS; broadcast: EBU R128 −23 LUFS; every export normalised</w:t>
            </w:r>
          </w:p>
        </w:tc>
      </w:tr>
      <w:tr>
        <w:trPr>
          <w:cantSplit/>
        </w:trPr>
        <w:tc>
          <w:tcPr>
            <w:tcW w:type="dxa" w:w="2673"/>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Beat-synced cuts</w:t>
            </w:r>
          </w:p>
        </w:tc>
        <w:tc>
          <w:tcPr>
            <w:tcW w:type="dxa" w:w="6633"/>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Scene cuts placed on the music's beats</w:t>
            </w:r>
          </w:p>
        </w:tc>
      </w:tr>
      <w:tr>
        <w:trPr>
          <w:cantSplit/>
        </w:trPr>
        <w:tc>
          <w:tcPr>
            <w:tcW w:type="dxa" w:w="2673"/>
            <w:tcBorders>
              <w:top w:val="single" w:color="C9D3E3" w:sz="4"/>
              <w:left w:val="single" w:color="C9D3E3" w:sz="4"/>
              <w:bottom w:val="single" w:color="C9D3E3" w:sz="4"/>
              <w:right w:val="single" w:color="C9D3E3" w:sz="4"/>
            </w:tcBorders>
            <w:shd w:fill="F6F8FB" w:color="auto" w:val="clear"/>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Noise cleanup</w:t>
            </w:r>
          </w:p>
        </w:tc>
        <w:tc>
          <w:tcPr>
            <w:tcW w:type="dxa" w:w="6633"/>
            <w:tcBorders>
              <w:top w:val="single" w:color="C9D3E3" w:sz="4"/>
              <w:left w:val="single" w:color="C9D3E3" w:sz="4"/>
              <w:bottom w:val="single" w:color="C9D3E3" w:sz="4"/>
              <w:right w:val="single" w:color="C9D3E3" w:sz="4"/>
            </w:tcBorders>
            <w:shd w:fill="F6F8FB" w:color="auto" w:val="clear"/>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DeepFilterNet removes noise and echo before voice cloning and in phone-video auto-edit</w:t>
            </w:r>
          </w:p>
        </w:tc>
      </w:tr>
    </w:tbl>
    <w:p>
      <w:pPr>
        <w:spacing w:after="120" w:before="0"/>
      </w:pPr>
    </w:p>
    <w:p>
      <w:pPr>
        <w:pStyle w:val="ListParagraph"/>
        <w:numPr>
          <w:ilvl w:val="0"/>
          <w:numId w:val="2"/>
        </w:numPr>
        <w:spacing w:after="60" w:before="0"/>
      </w:pPr>
      <w:r>
        <w:rPr>
          <w:rFonts w:ascii="Aptos" w:cs="Aptos" w:eastAsia="Aptos" w:hAnsi="Aptos"/>
        </w:rPr>
        <w:t xml:space="preserve">Voice and music are kept as one separate audio track and mixed once at the end, so there are no clicks at chunk boundaries.</w:t>
      </w:r>
    </w:p>
    <w:p>
      <w:pPr>
        <w:pStyle w:val="ListParagraph"/>
        <w:numPr>
          <w:ilvl w:val="0"/>
          <w:numId w:val="2"/>
        </w:numPr>
        <w:spacing w:after="60" w:before="0"/>
      </w:pPr>
      <w:r>
        <w:rPr>
          <w:rFonts w:ascii="Aptos" w:cs="Aptos" w:eastAsia="Aptos" w:hAnsi="Aptos"/>
        </w:rPr>
        <w:t xml:space="preserve">For uploaded videos, background music can be separated from the voice and replaced with library or AI music (copyright controls: chapter 12).</w:t>
      </w:r>
    </w:p>
    <w:p>
      <w:pPr>
        <w:pStyle w:val="Heading2"/>
      </w:pPr>
      <w:r>
        <w:rPr>
          <w:rFonts w:ascii="Aptos" w:cs="Aptos" w:eastAsia="Aptos" w:hAnsi="Aptos"/>
        </w:rPr>
        <w:t xml:space="preserve">4.10 Formats and export</w:t>
      </w:r>
    </w:p>
    <w:p>
      <w:pPr>
        <w:pStyle w:val="Heading3"/>
      </w:pPr>
      <w:r>
        <w:rPr>
          <w:rFonts w:ascii="Aptos" w:cs="Aptos" w:eastAsia="Aptos" w:hAnsi="Aptos"/>
        </w:rPr>
        <w:t xml:space="preserve">4.10.1 Aspect ratios</w:t>
      </w:r>
    </w:p>
    <w:p>
      <w:pPr>
        <w:spacing w:after="140" w:before="0" w:line="288"/>
      </w:pPr>
      <w:r>
        <w:rPr>
          <w:rFonts w:ascii="Aptos" w:cs="Aptos" w:eastAsia="Aptos" w:hAnsi="Aptos"/>
        </w:rPr>
        <w:t xml:space="preserve">16:9 (YouTube), 9:16 (Reels, Shorts, TikTok), 1:1 and 4:5 (Facebook and Instagram feed). The creator picks a primary format, which is rendered natively; other formats are made in one click by auto-reframe cropping with light upscaling, keeping faces and the main subject in frame. Each extra format is billed at the normal per-minute rate.</w:t>
      </w:r>
    </w:p>
    <w:p>
      <w:pPr>
        <w:pStyle w:val="Heading3"/>
      </w:pPr>
      <w:r>
        <w:rPr>
          <w:rFonts w:ascii="Aptos" w:cs="Aptos" w:eastAsia="Aptos" w:hAnsi="Aptos"/>
        </w:rPr>
        <w:t xml:space="preserve">4.10.2 Resolution ladder</w:t>
      </w:r>
    </w:p>
    <w:tbl>
      <w:tblPr>
        <w:tblW w:type="dxa" w:w="93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692"/>
        <w:gridCol w:w="5614"/>
      </w:tblGrid>
      <w:tr>
        <w:trPr>
          <w:cantSplit/>
          <w:tblHeader/>
        </w:trPr>
        <w:tc>
          <w:tcPr>
            <w:tcW w:type="dxa" w:w="3692"/>
            <w:tcBorders>
              <w:top w:val="single" w:color="C9D3E3" w:sz="4"/>
              <w:left w:val="single" w:color="C9D3E3" w:sz="4"/>
              <w:bottom w:val="single" w:color="C9D3E3" w:sz="4"/>
              <w:right w:val="single" w:color="C9D3E3" w:sz="4"/>
            </w:tcBorders>
            <w:shd w:fill="17365D" w:color="auto" w:val="clear"/>
            <w:tcMar>
              <w:top w:type="dxa" w:w="50"/>
              <w:left w:type="dxa" w:w="90"/>
              <w:bottom w:type="dxa" w:w="50"/>
              <w:right w:type="dxa" w:w="90"/>
            </w:tcMar>
            <w:vAlign w:val="center"/>
          </w:tcPr>
          <w:p>
            <w:pPr>
              <w:spacing w:after="0" w:before="0" w:line="252"/>
            </w:pPr>
            <w:r>
              <w:rPr>
                <w:rFonts w:ascii="Aptos" w:cs="Aptos" w:eastAsia="Aptos" w:hAnsi="Aptos"/>
                <w:b/>
                <w:bCs/>
                <w:color w:val="FFFFFF"/>
                <w:sz w:val="17"/>
                <w:szCs w:val="17"/>
              </w:rPr>
              <w:t xml:space="preserve">Tier</w:t>
            </w:r>
          </w:p>
        </w:tc>
        <w:tc>
          <w:tcPr>
            <w:tcW w:type="dxa" w:w="5614"/>
            <w:tcBorders>
              <w:top w:val="single" w:color="C9D3E3" w:sz="4"/>
              <w:left w:val="single" w:color="C9D3E3" w:sz="4"/>
              <w:bottom w:val="single" w:color="C9D3E3" w:sz="4"/>
              <w:right w:val="single" w:color="C9D3E3" w:sz="4"/>
            </w:tcBorders>
            <w:shd w:fill="17365D" w:color="auto" w:val="clear"/>
            <w:tcMar>
              <w:top w:type="dxa" w:w="50"/>
              <w:left w:type="dxa" w:w="90"/>
              <w:bottom w:type="dxa" w:w="50"/>
              <w:right w:type="dxa" w:w="90"/>
            </w:tcMar>
            <w:vAlign w:val="center"/>
          </w:tcPr>
          <w:p>
            <w:pPr>
              <w:spacing w:after="0" w:before="0" w:line="252"/>
            </w:pPr>
            <w:r>
              <w:rPr>
                <w:rFonts w:ascii="Aptos" w:cs="Aptos" w:eastAsia="Aptos" w:hAnsi="Aptos"/>
                <w:b/>
                <w:bCs/>
                <w:color w:val="FFFFFF"/>
                <w:sz w:val="17"/>
                <w:szCs w:val="17"/>
              </w:rPr>
              <w:t xml:space="preserve">How it is made</w:t>
            </w:r>
          </w:p>
        </w:tc>
      </w:tr>
      <w:tr>
        <w:trPr>
          <w:cantSplit/>
        </w:trPr>
        <w:tc>
          <w:tcPr>
            <w:tcW w:type="dxa" w:w="3692"/>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480p Native</w:t>
            </w:r>
          </w:p>
        </w:tc>
        <w:tc>
          <w:tcPr>
            <w:tcW w:type="dxa" w:w="5614"/>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Generated at 480p</w:t>
            </w:r>
          </w:p>
        </w:tc>
      </w:tr>
      <w:tr>
        <w:trPr>
          <w:cantSplit/>
        </w:trPr>
        <w:tc>
          <w:tcPr>
            <w:tcW w:type="dxa" w:w="3692"/>
            <w:tcBorders>
              <w:top w:val="single" w:color="C9D3E3" w:sz="4"/>
              <w:left w:val="single" w:color="C9D3E3" w:sz="4"/>
              <w:bottom w:val="single" w:color="C9D3E3" w:sz="4"/>
              <w:right w:val="single" w:color="C9D3E3" w:sz="4"/>
            </w:tcBorders>
            <w:shd w:fill="F6F8FB" w:color="auto" w:val="clear"/>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720p Escalating</w:t>
            </w:r>
          </w:p>
        </w:tc>
        <w:tc>
          <w:tcPr>
            <w:tcW w:type="dxa" w:w="5614"/>
            <w:tcBorders>
              <w:top w:val="single" w:color="C9D3E3" w:sz="4"/>
              <w:left w:val="single" w:color="C9D3E3" w:sz="4"/>
              <w:bottom w:val="single" w:color="C9D3E3" w:sz="4"/>
              <w:right w:val="single" w:color="C9D3E3" w:sz="4"/>
            </w:tcBorders>
            <w:shd w:fill="F6F8FB" w:color="auto" w:val="clear"/>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480p upscaled with the 4.7.7 pipeline</w:t>
            </w:r>
          </w:p>
        </w:tc>
      </w:tr>
      <w:tr>
        <w:trPr>
          <w:cantSplit/>
        </w:trPr>
        <w:tc>
          <w:tcPr>
            <w:tcW w:type="dxa" w:w="3692"/>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720p Native</w:t>
            </w:r>
          </w:p>
        </w:tc>
        <w:tc>
          <w:tcPr>
            <w:tcW w:type="dxa" w:w="5614"/>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Generated at 720p</w:t>
            </w:r>
          </w:p>
        </w:tc>
      </w:tr>
      <w:tr>
        <w:trPr>
          <w:cantSplit/>
        </w:trPr>
        <w:tc>
          <w:tcPr>
            <w:tcW w:type="dxa" w:w="3692"/>
            <w:tcBorders>
              <w:top w:val="single" w:color="C9D3E3" w:sz="4"/>
              <w:left w:val="single" w:color="C9D3E3" w:sz="4"/>
              <w:bottom w:val="single" w:color="C9D3E3" w:sz="4"/>
              <w:right w:val="single" w:color="C9D3E3" w:sz="4"/>
            </w:tcBorders>
            <w:shd w:fill="F6F8FB" w:color="auto" w:val="clear"/>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1080p Escalating</w:t>
            </w:r>
          </w:p>
        </w:tc>
        <w:tc>
          <w:tcPr>
            <w:tcW w:type="dxa" w:w="5614"/>
            <w:tcBorders>
              <w:top w:val="single" w:color="C9D3E3" w:sz="4"/>
              <w:left w:val="single" w:color="C9D3E3" w:sz="4"/>
              <w:bottom w:val="single" w:color="C9D3E3" w:sz="4"/>
              <w:right w:val="single" w:color="C9D3E3" w:sz="4"/>
            </w:tcBorders>
            <w:shd w:fill="F6F8FB" w:color="auto" w:val="clear"/>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720p upscaled with the 4.7.7 pipeline</w:t>
            </w:r>
          </w:p>
        </w:tc>
      </w:tr>
      <w:tr>
        <w:trPr>
          <w:cantSplit/>
        </w:trPr>
        <w:tc>
          <w:tcPr>
            <w:tcW w:type="dxa" w:w="3692"/>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1080p Native</w:t>
            </w:r>
          </w:p>
        </w:tc>
        <w:tc>
          <w:tcPr>
            <w:tcW w:type="dxa" w:w="5614"/>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Generated or drawn at 1080p</w:t>
            </w:r>
          </w:p>
        </w:tc>
      </w:tr>
      <w:tr>
        <w:trPr>
          <w:cantSplit/>
        </w:trPr>
        <w:tc>
          <w:tcPr>
            <w:tcW w:type="dxa" w:w="3692"/>
            <w:tcBorders>
              <w:top w:val="single" w:color="C9D3E3" w:sz="4"/>
              <w:left w:val="single" w:color="C9D3E3" w:sz="4"/>
              <w:bottom w:val="single" w:color="C9D3E3" w:sz="4"/>
              <w:right w:val="single" w:color="C9D3E3" w:sz="4"/>
            </w:tcBorders>
            <w:shd w:fill="F6F8FB" w:color="auto" w:val="clear"/>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4K Escalating</w:t>
            </w:r>
          </w:p>
        </w:tc>
        <w:tc>
          <w:tcPr>
            <w:tcW w:type="dxa" w:w="5614"/>
            <w:tcBorders>
              <w:top w:val="single" w:color="C9D3E3" w:sz="4"/>
              <w:left w:val="single" w:color="C9D3E3" w:sz="4"/>
              <w:bottom w:val="single" w:color="C9D3E3" w:sz="4"/>
              <w:right w:val="single" w:color="C9D3E3" w:sz="4"/>
            </w:tcBorders>
            <w:shd w:fill="F6F8FB" w:color="auto" w:val="clear"/>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Upscaled from 1080p Native</w:t>
            </w:r>
          </w:p>
        </w:tc>
      </w:tr>
    </w:tbl>
    <w:p>
      <w:pPr>
        <w:spacing w:after="120" w:before="0"/>
      </w:pPr>
    </w:p>
    <w:p>
      <w:pPr>
        <w:pStyle w:val="ListParagraph"/>
        <w:numPr>
          <w:ilvl w:val="0"/>
          <w:numId w:val="2"/>
        </w:numPr>
        <w:spacing w:after="60" w:before="0"/>
      </w:pPr>
      <w:r>
        <w:rPr>
          <w:rFonts w:ascii="Aptos" w:cs="Aptos" w:eastAsia="Aptos" w:hAnsi="Aptos"/>
        </w:rPr>
        <w:t xml:space="preserve">Quick mode delivers true 1080p Native because frames are drawn, not generated.</w:t>
      </w:r>
    </w:p>
    <w:p>
      <w:pPr>
        <w:pStyle w:val="ListParagraph"/>
        <w:numPr>
          <w:ilvl w:val="0"/>
          <w:numId w:val="2"/>
        </w:numPr>
        <w:spacing w:after="60" w:before="0"/>
      </w:pPr>
      <w:r>
        <w:rPr>
          <w:rFonts w:ascii="Aptos" w:cs="Aptos" w:eastAsia="Aptos" w:hAnsi="Aptos"/>
        </w:rPr>
        <w:t xml:space="preserve">Cinematic 1080p Native stays off until its GPU benchmark and quality gate pass; 1080p Escalating is offered meanwhile. Because 4K Escalating is made from 1080p Native, Cinematic 4K follows the same switch (to confirm).</w:t>
      </w:r>
    </w:p>
    <w:p>
      <w:pPr>
        <w:pStyle w:val="ListParagraph"/>
        <w:numPr>
          <w:ilvl w:val="0"/>
          <w:numId w:val="2"/>
        </w:numPr>
        <w:spacing w:after="60" w:before="0"/>
      </w:pPr>
      <w:r>
        <w:rPr>
          <w:rFonts w:ascii="Aptos" w:cs="Aptos" w:eastAsia="Aptos" w:hAnsi="Aptos"/>
        </w:rPr>
        <w:t xml:space="preserve">Load protection: when GPU cluster load passes an admin threshold (default 80%), 1080p Native is paused for new orders and 1080p Escalating is offered; it returns automatically.</w:t>
      </w:r>
    </w:p>
    <w:p>
      <w:pPr>
        <w:pStyle w:val="ListParagraph"/>
        <w:numPr>
          <w:ilvl w:val="0"/>
          <w:numId w:val="2"/>
        </w:numPr>
        <w:spacing w:after="60" w:before="0"/>
      </w:pPr>
      <w:r>
        <w:rPr>
          <w:rFonts w:ascii="Aptos" w:cs="Aptos" w:eastAsia="Aptos" w:hAnsi="Aptos"/>
        </w:rPr>
        <w:t xml:space="preserve">Tier availability by package: chapter 6. Rates: chapter 7.</w:t>
      </w:r>
    </w:p>
    <w:p>
      <w:pPr>
        <w:pStyle w:val="Heading3"/>
      </w:pPr>
      <w:r>
        <w:rPr>
          <w:rFonts w:ascii="Aptos" w:cs="Aptos" w:eastAsia="Aptos" w:hAnsi="Aptos"/>
        </w:rPr>
        <w:t xml:space="preserve">4.10.3 Frame rates</w:t>
      </w:r>
    </w:p>
    <w:p>
      <w:pPr>
        <w:pStyle w:val="ListParagraph"/>
        <w:numPr>
          <w:ilvl w:val="0"/>
          <w:numId w:val="2"/>
        </w:numPr>
        <w:spacing w:after="60" w:before="0"/>
      </w:pPr>
      <w:r>
        <w:rPr>
          <w:rFonts w:ascii="Aptos" w:cs="Aptos" w:eastAsia="Aptos" w:hAnsi="Aptos"/>
        </w:rPr>
        <w:t xml:space="preserve">Base frame rate 25 fps; 24, 30 and 60 fps are selectable. Available frame rates are controlled from the admin panel.</w:t>
      </w:r>
    </w:p>
    <w:p>
      <w:pPr>
        <w:pStyle w:val="ListParagraph"/>
        <w:numPr>
          <w:ilvl w:val="0"/>
          <w:numId w:val="2"/>
        </w:numPr>
        <w:spacing w:after="60" w:before="0"/>
      </w:pPr>
      <w:r>
        <w:rPr>
          <w:rFonts w:ascii="Aptos" w:cs="Aptos" w:eastAsia="Aptos" w:hAnsi="Aptos"/>
        </w:rPr>
        <w:t xml:space="preserve">Wan 2.2 A14B generates at 16 fps and frame interpolation adds the in-between frames; TI2V-5B renders at 24 fps.</w:t>
      </w:r>
    </w:p>
    <w:p>
      <w:pPr>
        <w:pStyle w:val="Heading3"/>
      </w:pPr>
      <w:r>
        <w:rPr>
          <w:rFonts w:ascii="Aptos" w:cs="Aptos" w:eastAsia="Aptos" w:hAnsi="Aptos"/>
        </w:rPr>
        <w:t xml:space="preserve">4.10.4 Delivery copies and professional export</w:t>
      </w:r>
    </w:p>
    <w:tbl>
      <w:tblPr>
        <w:tblW w:type="dxa" w:w="93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898"/>
        <w:gridCol w:w="6408"/>
      </w:tblGrid>
      <w:tr>
        <w:trPr>
          <w:cantSplit/>
          <w:tblHeader/>
        </w:trPr>
        <w:tc>
          <w:tcPr>
            <w:tcW w:type="dxa" w:w="2898"/>
            <w:tcBorders>
              <w:top w:val="single" w:color="C9D3E3" w:sz="4"/>
              <w:left w:val="single" w:color="C9D3E3" w:sz="4"/>
              <w:bottom w:val="single" w:color="C9D3E3" w:sz="4"/>
              <w:right w:val="single" w:color="C9D3E3" w:sz="4"/>
            </w:tcBorders>
            <w:shd w:fill="17365D" w:color="auto" w:val="clear"/>
            <w:tcMar>
              <w:top w:type="dxa" w:w="50"/>
              <w:left w:type="dxa" w:w="90"/>
              <w:bottom w:type="dxa" w:w="50"/>
              <w:right w:type="dxa" w:w="90"/>
            </w:tcMar>
            <w:vAlign w:val="center"/>
          </w:tcPr>
          <w:p>
            <w:pPr>
              <w:spacing w:after="0" w:before="0" w:line="252"/>
            </w:pPr>
            <w:r>
              <w:rPr>
                <w:rFonts w:ascii="Aptos" w:cs="Aptos" w:eastAsia="Aptos" w:hAnsi="Aptos"/>
                <w:b/>
                <w:bCs/>
                <w:color w:val="FFFFFF"/>
                <w:sz w:val="17"/>
                <w:szCs w:val="17"/>
              </w:rPr>
              <w:t xml:space="preserve">Output</w:t>
            </w:r>
          </w:p>
        </w:tc>
        <w:tc>
          <w:tcPr>
            <w:tcW w:type="dxa" w:w="6408"/>
            <w:tcBorders>
              <w:top w:val="single" w:color="C9D3E3" w:sz="4"/>
              <w:left w:val="single" w:color="C9D3E3" w:sz="4"/>
              <w:bottom w:val="single" w:color="C9D3E3" w:sz="4"/>
              <w:right w:val="single" w:color="C9D3E3" w:sz="4"/>
            </w:tcBorders>
            <w:shd w:fill="17365D" w:color="auto" w:val="clear"/>
            <w:tcMar>
              <w:top w:type="dxa" w:w="50"/>
              <w:left w:type="dxa" w:w="90"/>
              <w:bottom w:type="dxa" w:w="50"/>
              <w:right w:type="dxa" w:w="90"/>
            </w:tcMar>
            <w:vAlign w:val="center"/>
          </w:tcPr>
          <w:p>
            <w:pPr>
              <w:spacing w:after="0" w:before="0" w:line="252"/>
            </w:pPr>
            <w:r>
              <w:rPr>
                <w:rFonts w:ascii="Aptos" w:cs="Aptos" w:eastAsia="Aptos" w:hAnsi="Aptos"/>
                <w:b/>
                <w:bCs/>
                <w:color w:val="FFFFFF"/>
                <w:sz w:val="17"/>
                <w:szCs w:val="17"/>
              </w:rPr>
              <w:t xml:space="preserve">Rule</w:t>
            </w:r>
          </w:p>
        </w:tc>
      </w:tr>
      <w:tr>
        <w:trPr>
          <w:cantSplit/>
        </w:trPr>
        <w:tc>
          <w:tcPr>
            <w:tcW w:type="dxa" w:w="2898"/>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Final MP4</w:t>
            </w:r>
          </w:p>
        </w:tc>
        <w:tc>
          <w:tcPr>
            <w:tcW w:type="dxa" w:w="6408"/>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H.264, validated (size, checksum, resolution, bitrate) before the job is marked complete</w:t>
            </w:r>
          </w:p>
        </w:tc>
      </w:tr>
      <w:tr>
        <w:trPr>
          <w:cantSplit/>
        </w:trPr>
        <w:tc>
          <w:tcPr>
            <w:tcW w:type="dxa" w:w="2898"/>
            <w:tcBorders>
              <w:top w:val="single" w:color="C9D3E3" w:sz="4"/>
              <w:left w:val="single" w:color="C9D3E3" w:sz="4"/>
              <w:bottom w:val="single" w:color="C9D3E3" w:sz="4"/>
              <w:right w:val="single" w:color="C9D3E3" w:sz="4"/>
            </w:tcBorders>
            <w:shd w:fill="F6F8FB" w:color="auto" w:val="clear"/>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360p WhatsApp copy</w:t>
            </w:r>
          </w:p>
        </w:tc>
        <w:tc>
          <w:tcPr>
            <w:tcW w:type="dxa" w:w="6408"/>
            <w:tcBorders>
              <w:top w:val="single" w:color="C9D3E3" w:sz="4"/>
              <w:left w:val="single" w:color="C9D3E3" w:sz="4"/>
              <w:bottom w:val="single" w:color="C9D3E3" w:sz="4"/>
              <w:right w:val="single" w:color="C9D3E3" w:sz="4"/>
            </w:tcBorders>
            <w:shd w:fill="F6F8FB" w:color="auto" w:val="clear"/>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A small WhatsApp-friendly copy made automatically for every video</w:t>
            </w:r>
          </w:p>
        </w:tc>
      </w:tr>
      <w:tr>
        <w:trPr>
          <w:cantSplit/>
        </w:trPr>
        <w:tc>
          <w:tcPr>
            <w:tcW w:type="dxa" w:w="2898"/>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SRT / VTT</w:t>
            </w:r>
          </w:p>
        </w:tc>
        <w:tc>
          <w:tcPr>
            <w:tcW w:type="dxa" w:w="6408"/>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Caption files exported alongside the video</w:t>
            </w:r>
          </w:p>
        </w:tc>
      </w:tr>
      <w:tr>
        <w:trPr>
          <w:cantSplit/>
        </w:trPr>
        <w:tc>
          <w:tcPr>
            <w:tcW w:type="dxa" w:w="2898"/>
            <w:tcBorders>
              <w:top w:val="single" w:color="C9D3E3" w:sz="4"/>
              <w:left w:val="single" w:color="C9D3E3" w:sz="4"/>
              <w:bottom w:val="single" w:color="C9D3E3" w:sz="4"/>
              <w:right w:val="single" w:color="C9D3E3" w:sz="4"/>
            </w:tcBorders>
            <w:shd w:fill="F6F8FB" w:color="auto" w:val="clear"/>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ProRes master</w:t>
            </w:r>
          </w:p>
        </w:tc>
        <w:tc>
          <w:tcPr>
            <w:tcW w:type="dxa" w:w="6408"/>
            <w:tcBorders>
              <w:top w:val="single" w:color="C9D3E3" w:sz="4"/>
              <w:left w:val="single" w:color="C9D3E3" w:sz="4"/>
              <w:bottom w:val="single" w:color="C9D3E3" w:sz="4"/>
              <w:right w:val="single" w:color="C9D3E3" w:sz="4"/>
            </w:tcBorders>
            <w:shd w:fill="F6F8FB" w:color="auto" w:val="clear"/>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High-quality master for editors and broadcasters; counts toward storage</w:t>
            </w:r>
          </w:p>
        </w:tc>
      </w:tr>
      <w:tr>
        <w:trPr>
          <w:cantSplit/>
        </w:trPr>
        <w:tc>
          <w:tcPr>
            <w:tcW w:type="dxa" w:w="2898"/>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FCPXML / EDL</w:t>
            </w:r>
          </w:p>
        </w:tc>
        <w:tc>
          <w:tcPr>
            <w:tcW w:type="dxa" w:w="6408"/>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Timeline export for professional editing software</w:t>
            </w:r>
          </w:p>
        </w:tc>
      </w:tr>
    </w:tbl>
    <w:p>
      <w:pPr>
        <w:spacing w:after="120" w:before="0"/>
      </w:pPr>
    </w:p>
    <w:p>
      <w:pPr>
        <w:pBdr>
          <w:left w:val="single" w:color="17365D" w:sz="24" w:space="8"/>
        </w:pBdr>
        <w:shd w:fill="EEF2F8" w:color="auto" w:val="clear"/>
        <w:spacing w:after="160" w:before="120" w:line="276"/>
        <w:ind w:left="200" w:right="120"/>
      </w:pPr>
      <w:r>
        <w:rPr>
          <w:rFonts w:ascii="Aptos" w:cs="Aptos" w:eastAsia="Aptos" w:hAnsi="Aptos"/>
        </w:rPr>
        <w:t xml:space="preserve">Professional export (ProRes, SRT/VTT, FCPXML/EDL) runs on CPU with FFmpeg only. It uses no GPU time.</w:t>
      </w:r>
    </w:p>
    <w:p>
      <w:pPr>
        <w:pStyle w:val="Heading2"/>
      </w:pPr>
      <w:r>
        <w:rPr>
          <w:rFonts w:ascii="Aptos" w:cs="Aptos" w:eastAsia="Aptos" w:hAnsi="Aptos"/>
        </w:rPr>
        <w:t xml:space="preserve">4.11 Editing</w:t>
      </w:r>
    </w:p>
    <w:p>
      <w:pPr>
        <w:pStyle w:val="ListParagraph"/>
        <w:numPr>
          <w:ilvl w:val="0"/>
          <w:numId w:val="2"/>
        </w:numPr>
        <w:spacing w:after="60" w:before="0"/>
      </w:pPr>
      <w:r>
        <w:rPr>
          <w:rFonts w:ascii="Aptos" w:cs="Aptos" w:eastAsia="Aptos" w:hAnsi="Aptos"/>
          <w:b/>
          <w:bCs/>
        </w:rPr>
        <w:t xml:space="preserve">Timeline editor.</w:t>
      </w:r>
      <w:r>
        <w:rPr>
          <w:rFonts w:ascii="Aptos" w:cs="Aptos" w:eastAsia="Aptos" w:hAnsi="Aptos"/>
        </w:rPr>
        <w:t xml:space="preserve"> Drag-and-drop timeline in the browser to trim and split clips, move scenes, and add text, stickers, music and transitions. A basic editor at launch; advanced tools later. Project state is saved on the server.</w:t>
      </w:r>
    </w:p>
    <w:p>
      <w:pPr>
        <w:pStyle w:val="ListParagraph"/>
        <w:numPr>
          <w:ilvl w:val="0"/>
          <w:numId w:val="2"/>
        </w:numPr>
        <w:spacing w:after="60" w:before="0"/>
      </w:pPr>
      <w:r>
        <w:rPr>
          <w:rFonts w:ascii="Aptos" w:cs="Aptos" w:eastAsia="Aptos" w:hAnsi="Aptos"/>
          <w:b/>
          <w:bCs/>
        </w:rPr>
        <w:t xml:space="preserve">Natural-language editing.</w:t>
      </w:r>
      <w:r>
        <w:rPr>
          <w:rFonts w:ascii="Aptos" w:cs="Aptos" w:eastAsia="Aptos" w:hAnsi="Aptos"/>
        </w:rPr>
        <w:t xml:space="preserve"> The creator types a change ("make scene 3 shorter", "change the voice to happy", "move the offer to the start") and the AI applies it to script, dialogue, scene order, clips, voice or language, with a preview before it is kept. Package access: chapter 6.</w:t>
      </w:r>
    </w:p>
    <w:p>
      <w:pPr>
        <w:pStyle w:val="ListParagraph"/>
        <w:numPr>
          <w:ilvl w:val="0"/>
          <w:numId w:val="2"/>
        </w:numPr>
        <w:spacing w:after="60" w:before="0"/>
      </w:pPr>
      <w:r>
        <w:rPr>
          <w:rFonts w:ascii="Aptos" w:cs="Aptos" w:eastAsia="Aptos" w:hAnsi="Aptos"/>
          <w:b/>
          <w:bCs/>
        </w:rPr>
        <w:t xml:space="preserve">Phone-video auto-edit.</w:t>
      </w:r>
      <w:r>
        <w:rPr>
          <w:rFonts w:ascii="Aptos" w:cs="Aptos" w:eastAsia="Aptos" w:hAnsi="Aptos"/>
        </w:rPr>
        <w:t xml:space="preserve"> A video recorded on a phone is cleaned automatically: silences and filler words cut, noise cleaned, captions added, colour and light corrected.</w:t>
      </w:r>
    </w:p>
    <w:p>
      <w:pPr>
        <w:pStyle w:val="ListParagraph"/>
        <w:numPr>
          <w:ilvl w:val="0"/>
          <w:numId w:val="2"/>
        </w:numPr>
        <w:spacing w:after="60" w:before="0"/>
      </w:pPr>
      <w:r>
        <w:rPr>
          <w:rFonts w:ascii="Aptos" w:cs="Aptos" w:eastAsia="Aptos" w:hAnsi="Aptos"/>
          <w:b/>
          <w:bCs/>
        </w:rPr>
        <w:t xml:space="preserve">In-browser teleprompter.</w:t>
      </w:r>
      <w:r>
        <w:rPr>
          <w:rFonts w:ascii="Aptos" w:cs="Aptos" w:eastAsia="Aptos" w:hAnsi="Aptos"/>
        </w:rPr>
        <w:t xml:space="preserve"> The script scrolls on screen while the creator records on the phone or computer.</w:t>
      </w:r>
    </w:p>
    <w:p>
      <w:pPr>
        <w:pStyle w:val="ListParagraph"/>
        <w:numPr>
          <w:ilvl w:val="0"/>
          <w:numId w:val="2"/>
        </w:numPr>
        <w:spacing w:after="60" w:before="0"/>
      </w:pPr>
      <w:r>
        <w:rPr>
          <w:rFonts w:ascii="Aptos" w:cs="Aptos" w:eastAsia="Aptos" w:hAnsi="Aptos"/>
          <w:b/>
          <w:bCs/>
        </w:rPr>
        <w:t xml:space="preserve">Automatic B-roll.</w:t>
      </w:r>
      <w:r>
        <w:rPr>
          <w:rFonts w:ascii="Aptos" w:cs="Aptos" w:eastAsia="Aptos" w:hAnsi="Aptos"/>
        </w:rPr>
        <w:t xml:space="preserve"> Matching cutaway (B-roll) shots are inserted into talking-head videos automatically and appear on the timeline like any other clip.</w:t>
      </w:r>
    </w:p>
    <w:p>
      <w:pPr>
        <w:pStyle w:val="ListParagraph"/>
        <w:numPr>
          <w:ilvl w:val="0"/>
          <w:numId w:val="2"/>
        </w:numPr>
        <w:spacing w:after="60" w:before="0"/>
      </w:pPr>
      <w:r>
        <w:rPr>
          <w:rFonts w:ascii="Aptos" w:cs="Aptos" w:eastAsia="Aptos" w:hAnsi="Aptos"/>
          <w:b/>
          <w:bCs/>
        </w:rPr>
        <w:t xml:space="preserve">Captions.</w:t>
      </w:r>
      <w:r>
        <w:rPr>
          <w:rFonts w:ascii="Aptos" w:cs="Aptos" w:eastAsia="Aptos" w:hAnsi="Aptos"/>
        </w:rPr>
        <w:t xml:space="preserve"> Burned-in styled captions with word-by-word highlight and several caption styles; word timing from Whisper; rendered with libass and Noto fonts.</w:t>
      </w:r>
    </w:p>
    <w:p>
      <w:pPr>
        <w:pStyle w:val="ListParagraph"/>
        <w:numPr>
          <w:ilvl w:val="0"/>
          <w:numId w:val="2"/>
        </w:numPr>
        <w:spacing w:after="60" w:before="0"/>
      </w:pPr>
      <w:r>
        <w:rPr>
          <w:rFonts w:ascii="Aptos" w:cs="Aptos" w:eastAsia="Aptos" w:hAnsi="Aptos"/>
          <w:b/>
          <w:bCs/>
        </w:rPr>
        <w:t xml:space="preserve">Bangla shaping.</w:t>
      </w:r>
      <w:r>
        <w:rPr>
          <w:rFonts w:ascii="Aptos" w:cs="Aptos" w:eastAsia="Aptos" w:hAnsi="Aptos"/>
        </w:rPr>
        <w:t xml:space="preserve"> Bangla captions are shaped with HarfBuzz so conjuncts are correct, tested per font; Urdu and Arabic captions are right-to-left.</w:t>
      </w:r>
    </w:p>
    <w:p>
      <w:pPr>
        <w:pStyle w:val="ListParagraph"/>
        <w:numPr>
          <w:ilvl w:val="0"/>
          <w:numId w:val="2"/>
        </w:numPr>
        <w:spacing w:after="60" w:before="0"/>
      </w:pPr>
      <w:r>
        <w:rPr>
          <w:rFonts w:ascii="Aptos" w:cs="Aptos" w:eastAsia="Aptos" w:hAnsi="Aptos"/>
          <w:b/>
          <w:bCs/>
        </w:rPr>
        <w:t xml:space="preserve">Remakes.</w:t>
      </w:r>
      <w:r>
        <w:rPr>
          <w:rFonts w:ascii="Aptos" w:cs="Aptos" w:eastAsia="Aptos" w:hAnsi="Aptos"/>
        </w:rPr>
        <w:t xml:space="preserve"> Free remakes cover text, script and scene-order changes that need no heavy GPU work; GPU-heavy changes are paid (chapter 7).</w:t>
      </w:r>
    </w:p>
    <w:p>
      <w:pPr>
        <w:pStyle w:val="Heading2"/>
      </w:pPr>
      <w:r>
        <w:rPr>
          <w:rFonts w:ascii="Aptos" w:cs="Aptos" w:eastAsia="Aptos" w:hAnsi="Aptos"/>
        </w:rPr>
        <w:t xml:space="preserve">4.12 Series and promo videos</w:t>
      </w:r>
    </w:p>
    <w:p>
      <w:pPr>
        <w:spacing w:after="140" w:before="0" w:line="288"/>
      </w:pPr>
      <w:r>
        <w:rPr>
          <w:rFonts w:ascii="Aptos" w:cs="Aptos" w:eastAsia="Aptos" w:hAnsi="Aptos"/>
        </w:rPr>
        <w:t xml:space="preserve">Intro, outro, recap, next-episode preview, thumbnails, teaser, trailer and highlights are made by one system. Most of them are cut from episodes the creator has already rendered, so no new AI video is generated and they are cheap and fast. New AI shots are added only when the creator asks.</w:t>
      </w:r>
    </w:p>
    <w:tbl>
      <w:tblPr>
        <w:tblW w:type="dxa" w:w="93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208"/>
        <w:gridCol w:w="4937"/>
        <w:gridCol w:w="2161"/>
      </w:tblGrid>
      <w:tr>
        <w:trPr>
          <w:cantSplit/>
          <w:tblHeader/>
        </w:trPr>
        <w:tc>
          <w:tcPr>
            <w:tcW w:type="dxa" w:w="2208"/>
            <w:tcBorders>
              <w:top w:val="single" w:color="C9D3E3" w:sz="4"/>
              <w:left w:val="single" w:color="C9D3E3" w:sz="4"/>
              <w:bottom w:val="single" w:color="C9D3E3" w:sz="4"/>
              <w:right w:val="single" w:color="C9D3E3" w:sz="4"/>
            </w:tcBorders>
            <w:shd w:fill="17365D" w:color="auto" w:val="clear"/>
            <w:tcMar>
              <w:top w:type="dxa" w:w="50"/>
              <w:left w:type="dxa" w:w="90"/>
              <w:bottom w:type="dxa" w:w="50"/>
              <w:right w:type="dxa" w:w="90"/>
            </w:tcMar>
            <w:vAlign w:val="center"/>
          </w:tcPr>
          <w:p>
            <w:pPr>
              <w:spacing w:after="0" w:before="0" w:line="252"/>
            </w:pPr>
            <w:r>
              <w:rPr>
                <w:rFonts w:ascii="Aptos" w:cs="Aptos" w:eastAsia="Aptos" w:hAnsi="Aptos"/>
                <w:b/>
                <w:bCs/>
                <w:color w:val="FFFFFF"/>
                <w:sz w:val="17"/>
                <w:szCs w:val="17"/>
              </w:rPr>
              <w:t xml:space="preserve">Item</w:t>
            </w:r>
          </w:p>
        </w:tc>
        <w:tc>
          <w:tcPr>
            <w:tcW w:type="dxa" w:w="4937"/>
            <w:tcBorders>
              <w:top w:val="single" w:color="C9D3E3" w:sz="4"/>
              <w:left w:val="single" w:color="C9D3E3" w:sz="4"/>
              <w:bottom w:val="single" w:color="C9D3E3" w:sz="4"/>
              <w:right w:val="single" w:color="C9D3E3" w:sz="4"/>
            </w:tcBorders>
            <w:shd w:fill="17365D" w:color="auto" w:val="clear"/>
            <w:tcMar>
              <w:top w:type="dxa" w:w="50"/>
              <w:left w:type="dxa" w:w="90"/>
              <w:bottom w:type="dxa" w:w="50"/>
              <w:right w:type="dxa" w:w="90"/>
            </w:tcMar>
            <w:vAlign w:val="center"/>
          </w:tcPr>
          <w:p>
            <w:pPr>
              <w:spacing w:after="0" w:before="0" w:line="252"/>
            </w:pPr>
            <w:r>
              <w:rPr>
                <w:rFonts w:ascii="Aptos" w:cs="Aptos" w:eastAsia="Aptos" w:hAnsi="Aptos"/>
                <w:b/>
                <w:bCs/>
                <w:color w:val="FFFFFF"/>
                <w:sz w:val="17"/>
                <w:szCs w:val="17"/>
              </w:rPr>
              <w:t xml:space="preserve">How it is made</w:t>
            </w:r>
          </w:p>
        </w:tc>
        <w:tc>
          <w:tcPr>
            <w:tcW w:type="dxa" w:w="2161"/>
            <w:tcBorders>
              <w:top w:val="single" w:color="C9D3E3" w:sz="4"/>
              <w:left w:val="single" w:color="C9D3E3" w:sz="4"/>
              <w:bottom w:val="single" w:color="C9D3E3" w:sz="4"/>
              <w:right w:val="single" w:color="C9D3E3" w:sz="4"/>
            </w:tcBorders>
            <w:shd w:fill="17365D" w:color="auto" w:val="clear"/>
            <w:tcMar>
              <w:top w:type="dxa" w:w="50"/>
              <w:left w:type="dxa" w:w="90"/>
              <w:bottom w:type="dxa" w:w="50"/>
              <w:right w:type="dxa" w:w="90"/>
            </w:tcMar>
            <w:vAlign w:val="center"/>
          </w:tcPr>
          <w:p>
            <w:pPr>
              <w:spacing w:after="0" w:before="0" w:line="252"/>
            </w:pPr>
            <w:r>
              <w:rPr>
                <w:rFonts w:ascii="Aptos" w:cs="Aptos" w:eastAsia="Aptos" w:hAnsi="Aptos"/>
                <w:b/>
                <w:bCs/>
                <w:color w:val="FFFFFF"/>
                <w:sz w:val="17"/>
                <w:szCs w:val="17"/>
              </w:rPr>
              <w:t xml:space="preserve">Length (admin-editable)</w:t>
            </w:r>
          </w:p>
        </w:tc>
      </w:tr>
      <w:tr>
        <w:trPr>
          <w:cantSplit/>
        </w:trPr>
        <w:tc>
          <w:tcPr>
            <w:tcW w:type="dxa" w:w="2208"/>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Intro</w:t>
            </w:r>
          </w:p>
        </w:tc>
        <w:tc>
          <w:tcPr>
            <w:tcW w:type="dxa" w:w="4937"/>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Brand Kit template: animated logo and title, optional AI hero shot; made once and attached to every episode (can be switched off)</w:t>
            </w:r>
          </w:p>
        </w:tc>
        <w:tc>
          <w:tcPr>
            <w:tcW w:type="dxa" w:w="2161"/>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3–15 s</w:t>
            </w:r>
          </w:p>
        </w:tc>
      </w:tr>
      <w:tr>
        <w:trPr>
          <w:cantSplit/>
        </w:trPr>
        <w:tc>
          <w:tcPr>
            <w:tcW w:type="dxa" w:w="2208"/>
            <w:tcBorders>
              <w:top w:val="single" w:color="C9D3E3" w:sz="4"/>
              <w:left w:val="single" w:color="C9D3E3" w:sz="4"/>
              <w:bottom w:val="single" w:color="C9D3E3" w:sz="4"/>
              <w:right w:val="single" w:color="C9D3E3" w:sz="4"/>
            </w:tcBorders>
            <w:shd w:fill="F6F8FB" w:color="auto" w:val="clear"/>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Outro / end screen</w:t>
            </w:r>
          </w:p>
        </w:tc>
        <w:tc>
          <w:tcPr>
            <w:tcW w:type="dxa" w:w="4937"/>
            <w:tcBorders>
              <w:top w:val="single" w:color="C9D3E3" w:sz="4"/>
              <w:left w:val="single" w:color="C9D3E3" w:sz="4"/>
              <w:bottom w:val="single" w:color="C9D3E3" w:sz="4"/>
              <w:right w:val="single" w:color="C9D3E3" w:sz="4"/>
            </w:tcBorders>
            <w:shd w:fill="F6F8FB" w:color="auto" w:val="clear"/>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Subscribe or follow call to action, "next episode" card, each platform's safe area</w:t>
            </w:r>
          </w:p>
        </w:tc>
        <w:tc>
          <w:tcPr>
            <w:tcW w:type="dxa" w:w="2161"/>
            <w:tcBorders>
              <w:top w:val="single" w:color="C9D3E3" w:sz="4"/>
              <w:left w:val="single" w:color="C9D3E3" w:sz="4"/>
              <w:bottom w:val="single" w:color="C9D3E3" w:sz="4"/>
              <w:right w:val="single" w:color="C9D3E3" w:sz="4"/>
            </w:tcBorders>
            <w:shd w:fill="F6F8FB" w:color="auto" w:val="clear"/>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5–20 s</w:t>
            </w:r>
          </w:p>
        </w:tc>
      </w:tr>
      <w:tr>
        <w:trPr>
          <w:cantSplit/>
        </w:trPr>
        <w:tc>
          <w:tcPr>
            <w:tcW w:type="dxa" w:w="2208"/>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Recap ("Previously on…")</w:t>
            </w:r>
          </w:p>
        </w:tc>
        <w:tc>
          <w:tcPr>
            <w:tcW w:type="dxa" w:w="4937"/>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The AI picks 3–6 key moments of earlier episodes from transcript, storyboard and series bible; cut and joined with a short voice-over</w:t>
            </w:r>
          </w:p>
        </w:tc>
        <w:tc>
          <w:tcPr>
            <w:tcW w:type="dxa" w:w="2161"/>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20–60 s</w:t>
            </w:r>
          </w:p>
        </w:tc>
      </w:tr>
      <w:tr>
        <w:trPr>
          <w:cantSplit/>
        </w:trPr>
        <w:tc>
          <w:tcPr>
            <w:tcW w:type="dxa" w:w="2208"/>
            <w:tcBorders>
              <w:top w:val="single" w:color="C9D3E3" w:sz="4"/>
              <w:left w:val="single" w:color="C9D3E3" w:sz="4"/>
              <w:bottom w:val="single" w:color="C9D3E3" w:sz="4"/>
              <w:right w:val="single" w:color="C9D3E3" w:sz="4"/>
            </w:tcBorders>
            <w:shd w:fill="F6F8FB" w:color="auto" w:val="clear"/>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Next-episode preview</w:t>
            </w:r>
          </w:p>
        </w:tc>
        <w:tc>
          <w:tcPr>
            <w:tcW w:type="dxa" w:w="4937"/>
            <w:tcBorders>
              <w:top w:val="single" w:color="C9D3E3" w:sz="4"/>
              <w:left w:val="single" w:color="C9D3E3" w:sz="4"/>
              <w:bottom w:val="single" w:color="C9D3E3" w:sz="4"/>
              <w:right w:val="single" w:color="C9D3E3" w:sz="4"/>
            </w:tcBorders>
            <w:shd w:fill="F6F8FB" w:color="auto" w:val="clear"/>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Cut from the next episode once rendered, otherwise built from its approved key images with 2.5D camera moves; scenes marked as spoilers never used</w:t>
            </w:r>
          </w:p>
        </w:tc>
        <w:tc>
          <w:tcPr>
            <w:tcW w:type="dxa" w:w="2161"/>
            <w:tcBorders>
              <w:top w:val="single" w:color="C9D3E3" w:sz="4"/>
              <w:left w:val="single" w:color="C9D3E3" w:sz="4"/>
              <w:bottom w:val="single" w:color="C9D3E3" w:sz="4"/>
              <w:right w:val="single" w:color="C9D3E3" w:sz="4"/>
            </w:tcBorders>
            <w:shd w:fill="F6F8FB" w:color="auto" w:val="clear"/>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10–20 s</w:t>
            </w:r>
          </w:p>
        </w:tc>
      </w:tr>
      <w:tr>
        <w:trPr>
          <w:cantSplit/>
        </w:trPr>
        <w:tc>
          <w:tcPr>
            <w:tcW w:type="dxa" w:w="2208"/>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Thumbnails</w:t>
            </w:r>
          </w:p>
        </w:tc>
        <w:tc>
          <w:tcPr>
            <w:tcW w:type="dxa" w:w="4937"/>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Best frames (sharp, faces visible) plus AI concept images with the character LoRA; title overlaid in Brand Kit fonts; exported per platform size</w:t>
            </w:r>
          </w:p>
        </w:tc>
        <w:tc>
          <w:tcPr>
            <w:tcW w:type="dxa" w:w="2161"/>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w:t>
            </w:r>
          </w:p>
        </w:tc>
      </w:tr>
      <w:tr>
        <w:trPr>
          <w:cantSplit/>
        </w:trPr>
        <w:tc>
          <w:tcPr>
            <w:tcW w:type="dxa" w:w="2208"/>
            <w:tcBorders>
              <w:top w:val="single" w:color="C9D3E3" w:sz="4"/>
              <w:left w:val="single" w:color="C9D3E3" w:sz="4"/>
              <w:bottom w:val="single" w:color="C9D3E3" w:sz="4"/>
              <w:right w:val="single" w:color="C9D3E3" w:sz="4"/>
            </w:tcBorders>
            <w:shd w:fill="F6F8FB" w:color="auto" w:val="clear"/>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Teaser</w:t>
            </w:r>
          </w:p>
        </w:tc>
        <w:tc>
          <w:tcPr>
            <w:tcW w:type="dxa" w:w="4937"/>
            <w:tcBorders>
              <w:top w:val="single" w:color="C9D3E3" w:sz="4"/>
              <w:left w:val="single" w:color="C9D3E3" w:sz="4"/>
              <w:bottom w:val="single" w:color="C9D3E3" w:sz="4"/>
              <w:right w:val="single" w:color="C9D3E3" w:sz="4"/>
            </w:tcBorders>
            <w:shd w:fill="F6F8FB" w:color="auto" w:val="clear"/>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Hook, 3–5 fast shots, title and release date; 9:16 first, other formats by auto-reframe</w:t>
            </w:r>
          </w:p>
        </w:tc>
        <w:tc>
          <w:tcPr>
            <w:tcW w:type="dxa" w:w="2161"/>
            <w:tcBorders>
              <w:top w:val="single" w:color="C9D3E3" w:sz="4"/>
              <w:left w:val="single" w:color="C9D3E3" w:sz="4"/>
              <w:bottom w:val="single" w:color="C9D3E3" w:sz="4"/>
              <w:right w:val="single" w:color="C9D3E3" w:sz="4"/>
            </w:tcBorders>
            <w:shd w:fill="F6F8FB" w:color="auto" w:val="clear"/>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15–30 s</w:t>
            </w:r>
          </w:p>
        </w:tc>
      </w:tr>
      <w:tr>
        <w:trPr>
          <w:cantSplit/>
        </w:trPr>
        <w:tc>
          <w:tcPr>
            <w:tcW w:type="dxa" w:w="2208"/>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Trailer</w:t>
            </w:r>
          </w:p>
        </w:tc>
        <w:tc>
          <w:tcPr>
            <w:tcW w:type="dxa" w:w="4937"/>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Hook, story, a hint of the climax, title, release date and call to action, with trailer music and voice-over</w:t>
            </w:r>
          </w:p>
        </w:tc>
        <w:tc>
          <w:tcPr>
            <w:tcW w:type="dxa" w:w="2161"/>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60–120 s</w:t>
            </w:r>
          </w:p>
        </w:tc>
      </w:tr>
      <w:tr>
        <w:trPr>
          <w:cantSplit/>
        </w:trPr>
        <w:tc>
          <w:tcPr>
            <w:tcW w:type="dxa" w:w="2208"/>
            <w:tcBorders>
              <w:top w:val="single" w:color="C9D3E3" w:sz="4"/>
              <w:left w:val="single" w:color="C9D3E3" w:sz="4"/>
              <w:bottom w:val="single" w:color="C9D3E3" w:sz="4"/>
              <w:right w:val="single" w:color="C9D3E3" w:sz="4"/>
            </w:tcBorders>
            <w:shd w:fill="F6F8FB" w:color="auto" w:val="clear"/>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Highlights</w:t>
            </w:r>
          </w:p>
        </w:tc>
        <w:tc>
          <w:tcPr>
            <w:tcW w:type="dxa" w:w="4937"/>
            <w:tcBorders>
              <w:top w:val="single" w:color="C9D3E3" w:sz="4"/>
              <w:left w:val="single" w:color="C9D3E3" w:sz="4"/>
              <w:bottom w:val="single" w:color="C9D3E3" w:sz="4"/>
              <w:right w:val="single" w:color="C9D3E3" w:sz="4"/>
            </w:tcBorders>
            <w:shd w:fill="F6F8FB" w:color="auto" w:val="clear"/>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Strongest moments of an episode or season</w:t>
            </w:r>
          </w:p>
        </w:tc>
        <w:tc>
          <w:tcPr>
            <w:tcW w:type="dxa" w:w="2161"/>
            <w:tcBorders>
              <w:top w:val="single" w:color="C9D3E3" w:sz="4"/>
              <w:left w:val="single" w:color="C9D3E3" w:sz="4"/>
              <w:bottom w:val="single" w:color="C9D3E3" w:sz="4"/>
              <w:right w:val="single" w:color="C9D3E3" w:sz="4"/>
            </w:tcBorders>
            <w:shd w:fill="F6F8FB" w:color="auto" w:val="clear"/>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15–60 s</w:t>
            </w:r>
          </w:p>
        </w:tc>
      </w:tr>
    </w:tbl>
    <w:p>
      <w:pPr>
        <w:spacing w:after="120" w:before="0"/>
      </w:pPr>
    </w:p>
    <w:p>
      <w:pPr>
        <w:pStyle w:val="ListParagraph"/>
        <w:numPr>
          <w:ilvl w:val="0"/>
          <w:numId w:val="2"/>
        </w:numPr>
        <w:spacing w:after="60" w:before="0"/>
      </w:pPr>
      <w:r>
        <w:rPr>
          <w:rFonts w:ascii="Aptos" w:cs="Aptos" w:eastAsia="Aptos" w:hAnsi="Aptos"/>
          <w:b/>
          <w:bCs/>
        </w:rPr>
        <w:t xml:space="preserve">Series autopilot.</w:t>
      </w:r>
      <w:r>
        <w:rPr>
          <w:rFonts w:ascii="Aptos" w:cs="Aptos" w:eastAsia="Aptos" w:hAnsi="Aptos"/>
        </w:rPr>
        <w:t xml:space="preserve"> When an episode finishes rendering, drafts are made automatically: next episode's recap, a teaser and three thumbnail options; the next-episode preview is drafted once the next episode is ready. Drafts are low-resolution previews; nothing is charged until one is exported.</w:t>
      </w:r>
    </w:p>
    <w:p>
      <w:pPr>
        <w:pStyle w:val="ListParagraph"/>
        <w:numPr>
          <w:ilvl w:val="0"/>
          <w:numId w:val="2"/>
        </w:numPr>
        <w:spacing w:after="60" w:before="0"/>
      </w:pPr>
      <w:r>
        <w:rPr>
          <w:rFonts w:ascii="Aptos" w:cs="Aptos" w:eastAsia="Aptos" w:hAnsi="Aptos"/>
          <w:b/>
          <w:bCs/>
        </w:rPr>
        <w:t xml:space="preserve">Thumbnail text.</w:t>
      </w:r>
      <w:r>
        <w:rPr>
          <w:rFonts w:ascii="Aptos" w:cs="Aptos" w:eastAsia="Aptos" w:hAnsi="Aptos"/>
        </w:rPr>
        <w:t xml:space="preserve"> Titles are always overlaid separately, because AI images cannot write Bangla text reliably.</w:t>
      </w:r>
    </w:p>
    <w:p>
      <w:pPr>
        <w:pStyle w:val="ListParagraph"/>
        <w:numPr>
          <w:ilvl w:val="0"/>
          <w:numId w:val="2"/>
        </w:numPr>
        <w:spacing w:after="60" w:before="0"/>
      </w:pPr>
      <w:r>
        <w:rPr>
          <w:rFonts w:ascii="Aptos" w:cs="Aptos" w:eastAsia="Aptos" w:hAnsi="Aptos"/>
          <w:b/>
          <w:bCs/>
        </w:rPr>
        <w:t xml:space="preserve">Charging principle.</w:t>
      </w:r>
      <w:r>
        <w:rPr>
          <w:rFonts w:ascii="Aptos" w:cs="Aptos" w:eastAsia="Aptos" w:hAnsi="Aptos"/>
        </w:rPr>
        <w:t xml:space="preserve"> Promos cut from the creator's own rendered episodes carry no pre-production fee and are billed at the Quick-mode rate of the chosen tier; an intro or outro is billed once and is free when reused; a new AI shot is billed at its own mode's rate (amounts in chapter 7).</w:t>
      </w:r>
    </w:p>
    <w:p>
      <w:pPr>
        <w:pStyle w:val="ListParagraph"/>
        <w:numPr>
          <w:ilvl w:val="0"/>
          <w:numId w:val="2"/>
        </w:numPr>
        <w:spacing w:after="60" w:before="0"/>
      </w:pPr>
      <w:r>
        <w:rPr>
          <w:rFonts w:ascii="Aptos" w:cs="Aptos" w:eastAsia="Aptos" w:hAnsi="Aptos"/>
          <w:b/>
          <w:bCs/>
        </w:rPr>
        <w:t xml:space="preserve">Safety.</w:t>
      </w:r>
      <w:r>
        <w:rPr>
          <w:rFonts w:ascii="Aptos" w:cs="Aptos" w:eastAsia="Aptos" w:hAnsi="Aptos"/>
        </w:rPr>
        <w:t xml:space="preserve"> Cuts from approved episodes reuse footage that already passed the safety checks; new text, voice, music and thumbnails are checked again; promos from uploaded or imported videos follow the copyright controls (chapter 12).</w:t>
      </w:r>
    </w:p>
    <w:p>
      <w:pPr>
        <w:spacing w:after="140" w:before="0" w:line="288"/>
      </w:pPr>
      <w:r>
        <w:rPr>
          <w:rFonts w:ascii="Aptos" w:cs="Aptos" w:eastAsia="Aptos" w:hAnsi="Aptos"/>
        </w:rPr>
        <w:t xml:space="preserve">Package access: chapter 6.</w:t>
      </w:r>
    </w:p>
    <w:p>
      <w:pPr>
        <w:pStyle w:val="Heading2"/>
      </w:pPr>
      <w:r>
        <w:rPr>
          <w:rFonts w:ascii="Aptos" w:cs="Aptos" w:eastAsia="Aptos" w:hAnsi="Aptos"/>
        </w:rPr>
        <w:t xml:space="preserve">4.13 Islamic content workflow</w:t>
      </w:r>
    </w:p>
    <w:p>
      <w:pPr>
        <w:spacing w:after="140" w:before="0" w:line="288"/>
      </w:pPr>
      <w:r>
        <w:rPr>
          <w:rFonts w:ascii="Aptos" w:cs="Aptos" w:eastAsia="Aptos" w:hAnsi="Aptos"/>
        </w:rPr>
        <w:t xml:space="preserve">The creator chooses the Islamic Content plan or the General Content plan at the start of each project, because verification differs. Islamic content is not a separate package: it is made within the same subscription, at a discounted per-minute rate (chapter 7).</w:t>
      </w:r>
    </w:p>
    <w:p>
      <w:pPr>
        <w:pStyle w:val="Heading3"/>
      </w:pPr>
      <w:r>
        <w:rPr>
          <w:rFonts w:ascii="Aptos" w:cs="Aptos" w:eastAsia="Aptos" w:hAnsi="Aptos"/>
        </w:rPr>
        <w:t xml:space="preserve">4.13.1 Verification flow</w:t>
      </w:r>
    </w:p>
    <w:p>
      <w:pPr>
        <w:pStyle w:val="ListParagraph"/>
        <w:numPr>
          <w:ilvl w:val="0"/>
          <w:numId w:val="6"/>
        </w:numPr>
        <w:spacing w:after="60" w:before="0"/>
      </w:pPr>
      <w:r>
        <w:rPr>
          <w:rFonts w:ascii="Aptos" w:cs="Aptos" w:eastAsia="Aptos" w:hAnsi="Aptos"/>
          <w:b/>
          <w:bCs/>
        </w:rPr>
        <w:t xml:space="preserve">Common safety check</w:t>
      </w:r>
      <w:r>
        <w:rPr>
          <w:rFonts w:ascii="Aptos" w:cs="Aptos" w:eastAsia="Aptos" w:hAnsi="Aptos"/>
        </w:rPr>
        <w:t xml:space="preserve"> on the prompt, as for every project.</w:t>
      </w:r>
    </w:p>
    <w:p>
      <w:pPr>
        <w:pStyle w:val="ListParagraph"/>
        <w:numPr>
          <w:ilvl w:val="0"/>
          <w:numId w:val="6"/>
        </w:numPr>
        <w:spacing w:after="60" w:before="0"/>
      </w:pPr>
      <w:r>
        <w:rPr>
          <w:rFonts w:ascii="Aptos" w:cs="Aptos" w:eastAsia="Aptos" w:hAnsi="Aptos"/>
          <w:b/>
          <w:bCs/>
        </w:rPr>
        <w:t xml:space="preserve">AI religious check.</w:t>
      </w:r>
      <w:r>
        <w:rPr>
          <w:rFonts w:ascii="Aptos" w:cs="Aptos" w:eastAsia="Aptos" w:hAnsi="Aptos"/>
        </w:rPr>
        <w:t xml:space="preserve"> The AI checks whether the content is Islamic, whether Quran ayah and translation, and Hadith collection, reference and authenticity, are correct, and whether it meets policy. It records a confidence score.</w:t>
      </w:r>
    </w:p>
    <w:p>
      <w:pPr>
        <w:pStyle w:val="ListParagraph"/>
        <w:numPr>
          <w:ilvl w:val="0"/>
          <w:numId w:val="6"/>
        </w:numPr>
        <w:spacing w:after="60" w:before="0"/>
      </w:pPr>
      <w:r>
        <w:rPr>
          <w:rFonts w:ascii="Aptos" w:cs="Aptos" w:eastAsia="Aptos" w:hAnsi="Aptos"/>
          <w:b/>
          <w:bCs/>
        </w:rPr>
        <w:t xml:space="preserve">Confident:</w:t>
      </w:r>
      <w:r>
        <w:rPr>
          <w:rFonts w:ascii="Aptos" w:cs="Aptos" w:eastAsia="Aptos" w:hAnsi="Aptos"/>
        </w:rPr>
        <w:t xml:space="preserve"> the Islamic discount applies automatically and the project continues.</w:t>
      </w:r>
    </w:p>
    <w:p>
      <w:pPr>
        <w:pStyle w:val="ListParagraph"/>
        <w:numPr>
          <w:ilvl w:val="0"/>
          <w:numId w:val="6"/>
        </w:numPr>
        <w:spacing w:after="60" w:before="0"/>
      </w:pPr>
      <w:r>
        <w:rPr>
          <w:rFonts w:ascii="Aptos" w:cs="Aptos" w:eastAsia="Aptos" w:hAnsi="Aptos"/>
          <w:b/>
          <w:bCs/>
        </w:rPr>
        <w:t xml:space="preserve">Unsure:</w:t>
      </w:r>
      <w:r>
        <w:rPr>
          <w:rFonts w:ascii="Aptos" w:cs="Aptos" w:eastAsia="Aptos" w:hAnsi="Aptos"/>
        </w:rPr>
        <w:t xml:space="preserve"> the project goes to the human review queue. A reviewer assigned in the admin panel decides.</w:t>
      </w:r>
    </w:p>
    <w:p>
      <w:pPr>
        <w:pStyle w:val="ListParagraph"/>
        <w:numPr>
          <w:ilvl w:val="0"/>
          <w:numId w:val="6"/>
        </w:numPr>
        <w:spacing w:after="60" w:before="0"/>
      </w:pPr>
      <w:r>
        <w:rPr>
          <w:rFonts w:ascii="Aptos" w:cs="Aptos" w:eastAsia="Aptos" w:hAnsi="Aptos"/>
          <w:b/>
          <w:bCs/>
        </w:rPr>
        <w:t xml:space="preserve">Script-level check</w:t>
      </w:r>
      <w:r>
        <w:rPr>
          <w:rFonts w:ascii="Aptos" w:cs="Aptos" w:eastAsia="Aptos" w:hAnsi="Aptos"/>
        </w:rPr>
        <w:t xml:space="preserve"> after the script is written and before storyboard or video generation; quotations are checked against a verified text and mismatches go to human review.</w:t>
      </w:r>
    </w:p>
    <w:p>
      <w:pPr>
        <w:pStyle w:val="ListParagraph"/>
        <w:numPr>
          <w:ilvl w:val="0"/>
          <w:numId w:val="6"/>
        </w:numPr>
        <w:spacing w:after="60" w:before="0"/>
      </w:pPr>
      <w:r>
        <w:rPr>
          <w:rFonts w:ascii="Aptos" w:cs="Aptos" w:eastAsia="Aptos" w:hAnsi="Aptos"/>
          <w:b/>
          <w:bCs/>
        </w:rPr>
        <w:t xml:space="preserve">Audit trail:</w:t>
      </w:r>
      <w:r>
        <w:rPr>
          <w:rFonts w:ascii="Aptos" w:cs="Aptos" w:eastAsia="Aptos" w:hAnsi="Aptos"/>
        </w:rPr>
        <w:t xml:space="preserve"> AI score, reviewer, time, decision and reason are recorded; the creator can appeal.</w:t>
      </w:r>
    </w:p>
    <w:p>
      <w:pPr>
        <w:pStyle w:val="Heading3"/>
      </w:pPr>
      <w:r>
        <w:rPr>
          <w:rFonts w:ascii="Aptos" w:cs="Aptos" w:eastAsia="Aptos" w:hAnsi="Aptos"/>
        </w:rPr>
        <w:t xml:space="preserve">4.13.2 Review rules</w:t>
      </w:r>
    </w:p>
    <w:p>
      <w:pPr>
        <w:pStyle w:val="ListParagraph"/>
        <w:numPr>
          <w:ilvl w:val="0"/>
          <w:numId w:val="2"/>
        </w:numPr>
        <w:spacing w:after="60" w:before="0"/>
      </w:pPr>
      <w:r>
        <w:rPr>
          <w:rFonts w:ascii="Aptos" w:cs="Aptos" w:eastAsia="Aptos" w:hAnsi="Aptos"/>
          <w:b/>
          <w:bCs/>
        </w:rPr>
        <w:t xml:space="preserve">Review time.</w:t>
      </w:r>
      <w:r>
        <w:rPr>
          <w:rFonts w:ascii="Aptos" w:cs="Aptos" w:eastAsia="Aptos" w:hAnsi="Aptos"/>
        </w:rPr>
        <w:t xml:space="preserve"> Human review completes within 3–7 days; the creator sees a separate "in review, up to 7 days" ETA.</w:t>
      </w:r>
    </w:p>
    <w:p>
      <w:pPr>
        <w:pStyle w:val="ListParagraph"/>
        <w:numPr>
          <w:ilvl w:val="0"/>
          <w:numId w:val="2"/>
        </w:numPr>
        <w:spacing w:after="60" w:before="0"/>
      </w:pPr>
      <w:r>
        <w:rPr>
          <w:rFonts w:ascii="Aptos" w:cs="Aptos" w:eastAsia="Aptos" w:hAnsi="Aptos"/>
          <w:b/>
          <w:bCs/>
        </w:rPr>
        <w:t xml:space="preserve">No GPU, no charge before approval.</w:t>
      </w:r>
      <w:r>
        <w:rPr>
          <w:rFonts w:ascii="Aptos" w:cs="Aptos" w:eastAsia="Aptos" w:hAnsi="Aptos"/>
        </w:rPr>
        <w:t xml:space="preserve"> No GPU is reserved and no charge is taken while review is pending; uncertain cases are never auto-approved on timeout.</w:t>
      </w:r>
    </w:p>
    <w:p>
      <w:pPr>
        <w:pStyle w:val="ListParagraph"/>
        <w:numPr>
          <w:ilvl w:val="0"/>
          <w:numId w:val="2"/>
        </w:numPr>
        <w:spacing w:after="60" w:before="0"/>
      </w:pPr>
      <w:r>
        <w:rPr>
          <w:rFonts w:ascii="Aptos" w:cs="Aptos" w:eastAsia="Aptos" w:hAnsi="Aptos"/>
          <w:b/>
          <w:bCs/>
        </w:rPr>
        <w:t xml:space="preserve">Reviewers.</w:t>
      </w:r>
      <w:r>
        <w:rPr>
          <w:rFonts w:ascii="Aptos" w:cs="Aptos" w:eastAsia="Aptos" w:hAnsi="Aptos"/>
        </w:rPr>
        <w:t xml:space="preserve"> Named reviewers set up before the Free Beta: Qari Md Shahadat Hossain and Md Serajul Islam. More reviewers can be added from the admin panel; an alert fires when the queue grows too long.</w:t>
      </w:r>
    </w:p>
    <w:p>
      <w:pPr>
        <w:pStyle w:val="ListParagraph"/>
        <w:numPr>
          <w:ilvl w:val="0"/>
          <w:numId w:val="2"/>
        </w:numPr>
        <w:spacing w:after="60" w:before="0"/>
      </w:pPr>
      <w:r>
        <w:rPr>
          <w:rFonts w:ascii="Aptos" w:cs="Aptos" w:eastAsia="Aptos" w:hAnsi="Aptos"/>
          <w:b/>
          <w:bCs/>
        </w:rPr>
        <w:t xml:space="preserve">Unverified quotations</w:t>
      </w:r>
      <w:r>
        <w:rPr>
          <w:rFonts w:ascii="Aptos" w:cs="Aptos" w:eastAsia="Aptos" w:hAnsi="Aptos"/>
        </w:rPr>
        <w:t xml:space="preserve"> are never labelled as verified; misleading religious clickbait and fabricated quotations are blocked.</w:t>
      </w:r>
    </w:p>
    <w:p>
      <w:pPr>
        <w:pStyle w:val="Heading3"/>
      </w:pPr>
      <w:r>
        <w:rPr>
          <w:rFonts w:ascii="Aptos" w:cs="Aptos" w:eastAsia="Aptos" w:hAnsi="Aptos"/>
        </w:rPr>
        <w:t xml:space="preserve">4.13.3 Production rules</w:t>
      </w:r>
    </w:p>
    <w:p>
      <w:pPr>
        <w:pStyle w:val="ListParagraph"/>
        <w:numPr>
          <w:ilvl w:val="0"/>
          <w:numId w:val="2"/>
        </w:numPr>
        <w:spacing w:after="60" w:before="0"/>
      </w:pPr>
      <w:r>
        <w:rPr>
          <w:rFonts w:ascii="Aptos" w:cs="Aptos" w:eastAsia="Aptos" w:hAnsi="Aptos"/>
          <w:b/>
          <w:bCs/>
        </w:rPr>
        <w:t xml:space="preserve">Arabic text as overlay.</w:t>
      </w:r>
      <w:r>
        <w:rPr>
          <w:rFonts w:ascii="Aptos" w:cs="Aptos" w:eastAsia="Aptos" w:hAnsi="Aptos"/>
        </w:rPr>
        <w:t xml:space="preserve"> Quranic and other Arabic text is always an overlay layer with correct shaping, never drawn by the video model.</w:t>
      </w:r>
    </w:p>
    <w:p>
      <w:pPr>
        <w:pStyle w:val="ListParagraph"/>
        <w:numPr>
          <w:ilvl w:val="0"/>
          <w:numId w:val="2"/>
        </w:numPr>
        <w:spacing w:after="60" w:before="0"/>
      </w:pPr>
      <w:r>
        <w:rPr>
          <w:rFonts w:ascii="Aptos" w:cs="Aptos" w:eastAsia="Aptos" w:hAnsi="Aptos"/>
          <w:b/>
          <w:bCs/>
        </w:rPr>
        <w:t xml:space="preserve">Prayer scenes.</w:t>
      </w:r>
      <w:r>
        <w:rPr>
          <w:rFonts w:ascii="Aptos" w:cs="Aptos" w:eastAsia="Aptos" w:hAnsi="Aptos"/>
        </w:rPr>
        <w:t xml:space="preserve"> Any scene showing prayer is always human-reviewed before delivery.</w:t>
      </w:r>
    </w:p>
    <w:p>
      <w:pPr>
        <w:pStyle w:val="ListParagraph"/>
        <w:numPr>
          <w:ilvl w:val="0"/>
          <w:numId w:val="2"/>
        </w:numPr>
        <w:spacing w:after="60" w:before="0"/>
      </w:pPr>
      <w:r>
        <w:rPr>
          <w:rFonts w:ascii="Aptos" w:cs="Aptos" w:eastAsia="Aptos" w:hAnsi="Aptos"/>
          <w:b/>
          <w:bCs/>
        </w:rPr>
        <w:t xml:space="preserve">Plan mismatch guard.</w:t>
      </w:r>
      <w:r>
        <w:rPr>
          <w:rFonts w:ascii="Aptos" w:cs="Aptos" w:eastAsia="Aptos" w:hAnsi="Aptos"/>
        </w:rPr>
        <w:t xml:space="preserve"> If a General-plan prompt is clearly Islamic, the creator is told that Islamic verification will not apply and is offered a plan switch or to proceed; the plan is never switched silently.</w:t>
      </w:r>
    </w:p>
    <w:p>
      <w:pPr>
        <w:pStyle w:val="ListParagraph"/>
        <w:numPr>
          <w:ilvl w:val="0"/>
          <w:numId w:val="2"/>
        </w:numPr>
        <w:spacing w:after="60" w:before="0"/>
      </w:pPr>
      <w:r>
        <w:rPr>
          <w:rFonts w:ascii="Aptos" w:cs="Aptos" w:eastAsia="Aptos" w:hAnsi="Aptos"/>
          <w:b/>
          <w:bCs/>
        </w:rPr>
        <w:t xml:space="preserve">Uploaded scripts</w:t>
      </w:r>
      <w:r>
        <w:rPr>
          <w:rFonts w:ascii="Aptos" w:cs="Aptos" w:eastAsia="Aptos" w:hAnsi="Aptos"/>
        </w:rPr>
        <w:t xml:space="preserve"> on the Islamic plan have their quotations verified the same way.</w:t>
      </w:r>
    </w:p>
    <w:p>
      <w:pPr>
        <w:pStyle w:val="Heading2"/>
      </w:pPr>
      <w:r>
        <w:rPr>
          <w:rFonts w:ascii="Aptos" w:cs="Aptos" w:eastAsia="Aptos" w:hAnsi="Aptos"/>
        </w:rPr>
        <w:t xml:space="preserve">4.14 Kids-safe mode</w:t>
      </w:r>
    </w:p>
    <w:p>
      <w:pPr>
        <w:spacing w:after="140" w:before="0" w:line="288"/>
      </w:pPr>
      <w:r>
        <w:rPr>
          <w:rFonts w:ascii="Aptos" w:cs="Aptos" w:eastAsia="Aptos" w:hAnsi="Aptos"/>
        </w:rPr>
        <w:t xml:space="preserve">Kids-safe mode is a project setting for rhymes, moral stories and educational cartoons.</w:t>
      </w:r>
    </w:p>
    <w:p>
      <w:pPr>
        <w:pStyle w:val="ListParagraph"/>
        <w:numPr>
          <w:ilvl w:val="0"/>
          <w:numId w:val="2"/>
        </w:numPr>
        <w:spacing w:after="60" w:before="0"/>
      </w:pPr>
      <w:r>
        <w:rPr>
          <w:rFonts w:ascii="Aptos" w:cs="Aptos" w:eastAsia="Aptos" w:hAnsi="Aptos"/>
          <w:b/>
          <w:bCs/>
        </w:rPr>
        <w:t xml:space="preserve">Stricter filters.</w:t>
      </w:r>
      <w:r>
        <w:rPr>
          <w:rFonts w:ascii="Aptos" w:cs="Aptos" w:eastAsia="Aptos" w:hAnsi="Aptos"/>
        </w:rPr>
        <w:t xml:space="preserve"> The text, image, video and audio safety checks run with stricter thresholds and categories (set in the admin panel).</w:t>
      </w:r>
    </w:p>
    <w:p>
      <w:pPr>
        <w:pStyle w:val="ListParagraph"/>
        <w:numPr>
          <w:ilvl w:val="0"/>
          <w:numId w:val="2"/>
        </w:numPr>
        <w:spacing w:after="60" w:before="0"/>
      </w:pPr>
      <w:r>
        <w:rPr>
          <w:rFonts w:ascii="Aptos" w:cs="Aptos" w:eastAsia="Aptos" w:hAnsi="Aptos"/>
          <w:b/>
          <w:bCs/>
        </w:rPr>
        <w:t xml:space="preserve">Automatic switch-on.</w:t>
      </w:r>
      <w:r>
        <w:rPr>
          <w:rFonts w:ascii="Aptos" w:cs="Aptos" w:eastAsia="Aptos" w:hAnsi="Aptos"/>
        </w:rPr>
        <w:t xml:space="preserve"> Any project with a child character (4.4) gets kids-safe mode automatically.</w:t>
      </w:r>
    </w:p>
    <w:p>
      <w:pPr>
        <w:pStyle w:val="ListParagraph"/>
        <w:numPr>
          <w:ilvl w:val="0"/>
          <w:numId w:val="2"/>
        </w:numPr>
        <w:spacing w:after="60" w:before="0"/>
      </w:pPr>
      <w:r>
        <w:rPr>
          <w:rFonts w:ascii="Aptos" w:cs="Aptos" w:eastAsia="Aptos" w:hAnsi="Aptos"/>
          <w:b/>
          <w:bCs/>
        </w:rPr>
        <w:t xml:space="preserve">Made for kids.</w:t>
      </w:r>
      <w:r>
        <w:rPr>
          <w:rFonts w:ascii="Aptos" w:cs="Aptos" w:eastAsia="Aptos" w:hAnsi="Aptos"/>
        </w:rPr>
        <w:t xml:space="preserve"> When published directly to YouTube, the video is marked "Made for kids" automatically.</w:t>
      </w:r>
    </w:p>
    <w:p>
      <w:pPr>
        <w:pStyle w:val="ListParagraph"/>
        <w:numPr>
          <w:ilvl w:val="0"/>
          <w:numId w:val="2"/>
        </w:numPr>
        <w:spacing w:after="60" w:before="0"/>
      </w:pPr>
      <w:r>
        <w:rPr>
          <w:rFonts w:ascii="Aptos" w:cs="Aptos" w:eastAsia="Aptos" w:hAnsi="Aptos"/>
          <w:b/>
          <w:bCs/>
        </w:rPr>
        <w:t xml:space="preserve">PlayBoom content.</w:t>
      </w:r>
      <w:r>
        <w:rPr>
          <w:rFonts w:ascii="Aptos" w:cs="Aptos" w:eastAsia="Aptos" w:hAnsi="Aptos"/>
        </w:rPr>
        <w:t xml:space="preserve"> Content for NexaTute's PlayBoom (Play class to Class III) can be made in kids-safe mode.</w:t>
      </w:r>
    </w:p>
    <w:p>
      <w:pPr>
        <w:pStyle w:val="ListParagraph"/>
        <w:numPr>
          <w:ilvl w:val="0"/>
          <w:numId w:val="2"/>
        </w:numPr>
        <w:spacing w:after="60" w:before="0"/>
      </w:pPr>
      <w:r>
        <w:rPr>
          <w:rFonts w:ascii="Aptos" w:cs="Aptos" w:eastAsia="Aptos" w:hAnsi="Aptos"/>
          <w:b/>
          <w:bCs/>
        </w:rPr>
        <w:t xml:space="preserve">Child voices</w:t>
      </w:r>
      <w:r>
        <w:rPr>
          <w:rFonts w:ascii="Aptos" w:cs="Aptos" w:eastAsia="Aptos" w:hAnsi="Aptos"/>
        </w:rPr>
        <w:t xml:space="preserve"> follow the rules in 4.4; real children's voices and faces are never used to build voice or face models.</w:t>
      </w:r>
    </w:p>
    <w:p>
      <w:pPr>
        <w:spacing w:after="140" w:before="0" w:line="288"/>
      </w:pPr>
      <w:r>
        <w:rPr>
          <w:rFonts w:ascii="Aptos" w:cs="Aptos" w:eastAsia="Aptos" w:hAnsi="Aptos"/>
        </w:rPr>
        <w:t xml:space="preserve">The general content-safety system, child-safety zero tolerance and enforcement are in chapter 12. Package access: chapter 6.</w:t>
      </w:r>
    </w:p>
    <w:p>
      <w:pPr>
        <w:pStyle w:val="Heading1"/>
        <w:pageBreakBefore/>
      </w:pPr>
      <w:r>
        <w:rPr>
          <w:rFonts w:ascii="Aptos" w:cs="Aptos" w:eastAsia="Aptos" w:hAnsi="Aptos"/>
        </w:rPr>
        <w:t xml:space="preserve">5. Feature Catalogue — Business, Collaboration, Accessibility and International</w:t>
      </w:r>
    </w:p>
    <w:p>
      <w:pPr>
        <w:spacing w:after="140" w:before="0" w:line="288"/>
      </w:pPr>
      <w:r>
        <w:rPr>
          <w:rFonts w:ascii="Aptos" w:cs="Aptos" w:eastAsia="Aptos" w:hAnsi="Aptos"/>
        </w:rPr>
        <w:t xml:space="preserve">This chapter describes the features that help businesses, agencies and creators sell, grow, work together and reach every audience. Chapter 4 covers creation, voice and quality. Which package includes each feature is set in chapter 6; prices for pay-per-video, minute packs, audio products and add-ons are in chapter 7.</w:t>
      </w:r>
    </w:p>
    <w:p>
      <w:pPr>
        <w:spacing w:after="140" w:before="0" w:line="288"/>
      </w:pPr>
      <w:r>
        <w:rPr>
          <w:rFonts w:ascii="Aptos" w:cs="Aptos" w:eastAsia="Aptos" w:hAnsi="Aptos"/>
        </w:rPr>
        <w:t xml:space="preserve">Four rules apply to every feature in this chapter:</w:t>
      </w:r>
    </w:p>
    <w:p>
      <w:pPr>
        <w:pStyle w:val="ListParagraph"/>
        <w:numPr>
          <w:ilvl w:val="0"/>
          <w:numId w:val="2"/>
        </w:numPr>
        <w:spacing w:after="60" w:before="0"/>
      </w:pPr>
      <w:r>
        <w:rPr>
          <w:rFonts w:ascii="Aptos" w:cs="Aptos" w:eastAsia="Aptos" w:hAnsi="Aptos"/>
        </w:rPr>
        <w:t xml:space="preserve">Features are included in the package fee; generated video is billed per final minute at the package's rate (chapter 7). Where the AI writes new text, the pre-production fee applies (chapter 7).</w:t>
      </w:r>
    </w:p>
    <w:p>
      <w:pPr>
        <w:pStyle w:val="ListParagraph"/>
        <w:numPr>
          <w:ilvl w:val="0"/>
          <w:numId w:val="2"/>
        </w:numPr>
        <w:spacing w:after="60" w:before="0"/>
      </w:pPr>
      <w:r>
        <w:rPr>
          <w:rFonts w:ascii="Aptos" w:cs="Aptos" w:eastAsia="Aptos" w:hAnsi="Aptos"/>
        </w:rPr>
        <w:t xml:space="preserve">Nothing is charged before the creator approves the storyboard and its price; the money is then taken from the wallet (chapter 7).</w:t>
      </w:r>
    </w:p>
    <w:p>
      <w:pPr>
        <w:pStyle w:val="ListParagraph"/>
        <w:numPr>
          <w:ilvl w:val="0"/>
          <w:numId w:val="2"/>
        </w:numPr>
        <w:spacing w:after="60" w:before="0"/>
      </w:pPr>
      <w:r>
        <w:rPr>
          <w:rFonts w:ascii="Aptos" w:cs="Aptos" w:eastAsia="Aptos" w:hAnsi="Aptos"/>
        </w:rPr>
        <w:t xml:space="preserve">Every feature has an on/off switch and limits in the admin "Packages &amp; features" matrix, with a global "coming soon" switch, two-person approval and a log (chapter 13).</w:t>
      </w:r>
    </w:p>
    <w:p>
      <w:pPr>
        <w:pStyle w:val="ListParagraph"/>
        <w:numPr>
          <w:ilvl w:val="0"/>
          <w:numId w:val="2"/>
        </w:numPr>
        <w:spacing w:after="60" w:before="0"/>
      </w:pPr>
      <w:r>
        <w:rPr>
          <w:rFonts w:ascii="Aptos" w:cs="Aptos" w:eastAsia="Aptos" w:hAnsi="Aptos"/>
        </w:rPr>
        <w:t xml:space="preserve">A listed feature is not live until it passes its acceptance test; features not ready at a release show "coming soon" (chapter 17).</w:t>
      </w:r>
    </w:p>
    <w:p>
      <w:pPr>
        <w:pStyle w:val="Heading2"/>
      </w:pPr>
      <w:r>
        <w:rPr>
          <w:rFonts w:ascii="Aptos" w:cs="Aptos" w:eastAsia="Aptos" w:hAnsi="Aptos"/>
        </w:rPr>
        <w:t xml:space="preserve">5.1 Ordering and channels</w:t>
      </w:r>
    </w:p>
    <w:p>
      <w:pPr>
        <w:pStyle w:val="Heading3"/>
      </w:pPr>
      <w:r>
        <w:rPr>
          <w:rFonts w:ascii="Aptos" w:cs="Aptos" w:eastAsia="Aptos" w:hAnsi="Aptos"/>
        </w:rPr>
        <w:t xml:space="preserve">5.1.1 Order by WhatsApp or Messenger voice note</w:t>
      </w:r>
    </w:p>
    <w:p>
      <w:pPr>
        <w:spacing w:after="140" w:before="0" w:line="288"/>
      </w:pPr>
      <w:r>
        <w:rPr>
          <w:rFonts w:ascii="Aptos" w:cs="Aptos" w:eastAsia="Aptos" w:hAnsi="Aptos"/>
        </w:rPr>
        <w:t xml:space="preserve">Many small business owners in Bangladesh prefer to speak rather than type. They can order a video by sending a voice note, with photos if they wish, to Motion Studio's official WhatsApp or Messenger account.</w:t>
      </w:r>
    </w:p>
    <w:p>
      <w:pPr>
        <w:pStyle w:val="ListParagraph"/>
        <w:numPr>
          <w:ilvl w:val="0"/>
          <w:numId w:val="2"/>
        </w:numPr>
        <w:spacing w:after="60" w:before="0"/>
      </w:pPr>
      <w:r>
        <w:rPr>
          <w:rFonts w:ascii="Aptos" w:cs="Aptos" w:eastAsia="Aptos" w:hAnsi="Aptos"/>
        </w:rPr>
        <w:t xml:space="preserve">The AI transcribes the voice note, writes a brief and script, and builds a storyboard.</w:t>
      </w:r>
    </w:p>
    <w:p>
      <w:pPr>
        <w:pStyle w:val="ListParagraph"/>
        <w:numPr>
          <w:ilvl w:val="0"/>
          <w:numId w:val="2"/>
        </w:numPr>
        <w:spacing w:after="60" w:before="0"/>
      </w:pPr>
      <w:r>
        <w:rPr>
          <w:rFonts w:ascii="Aptos" w:cs="Aptos" w:eastAsia="Aptos" w:hAnsi="Aptos"/>
        </w:rPr>
        <w:t xml:space="preserve">A preview and a payment link are sent back in the same chat. Rendering starts only after the customer approves and pays.</w:t>
      </w:r>
    </w:p>
    <w:p>
      <w:pPr>
        <w:pStyle w:val="ListParagraph"/>
        <w:numPr>
          <w:ilvl w:val="0"/>
          <w:numId w:val="2"/>
        </w:numPr>
        <w:spacing w:after="60" w:before="0"/>
      </w:pPr>
      <w:r>
        <w:rPr>
          <w:rFonts w:ascii="Aptos" w:cs="Aptos" w:eastAsia="Aptos" w:hAnsi="Aptos"/>
        </w:rPr>
        <w:t xml:space="preserve">Photos sent with the order become reference or key images for their scenes and pass the content-safety checks (chapter 12).</w:t>
      </w:r>
    </w:p>
    <w:p>
      <w:pPr>
        <w:pStyle w:val="ListParagraph"/>
        <w:numPr>
          <w:ilvl w:val="0"/>
          <w:numId w:val="2"/>
        </w:numPr>
        <w:spacing w:after="60" w:before="0"/>
      </w:pPr>
      <w:r>
        <w:rPr>
          <w:rFonts w:ascii="Aptos" w:cs="Aptos" w:eastAsia="Aptos" w:hAnsi="Aptos"/>
        </w:rPr>
        <w:t xml:space="preserve">Voice notes are used only to understand the order. A voice is never cloned from a WhatsApp voice note; cloning happens only in the app (chapter 4).</w:t>
      </w:r>
    </w:p>
    <w:p>
      <w:pPr>
        <w:pStyle w:val="ListParagraph"/>
        <w:numPr>
          <w:ilvl w:val="0"/>
          <w:numId w:val="2"/>
        </w:numPr>
        <w:spacing w:after="60" w:before="0"/>
      </w:pPr>
      <w:r>
        <w:rPr>
          <w:rFonts w:ascii="Aptos" w:cs="Aptos" w:eastAsia="Aptos" w:hAnsi="Aptos"/>
        </w:rPr>
        <w:t xml:space="preserve">WhatsApp uses the WhatsApp Business Platform, which needs Meta Business Verification, a dedicated number and approved message templates; Messenger uses the Motion Studio Meta app. Both follow the approvals in chapter 12.</w:t>
      </w:r>
    </w:p>
    <w:p>
      <w:pPr>
        <w:pStyle w:val="ListParagraph"/>
        <w:numPr>
          <w:ilvl w:val="0"/>
          <w:numId w:val="2"/>
        </w:numPr>
        <w:spacing w:after="60" w:before="0"/>
      </w:pPr>
      <w:r>
        <w:rPr>
          <w:rFonts w:ascii="Aptos" w:cs="Aptos" w:eastAsia="Aptos" w:hAnsi="Aptos"/>
        </w:rPr>
        <w:t xml:space="preserve">An order is linked to the sender's Nexa ID account; a first-time sender is asked to sign up and verify the phone number (default, editable).</w:t>
      </w:r>
    </w:p>
    <w:p>
      <w:pPr>
        <w:pStyle w:val="Heading3"/>
      </w:pPr>
      <w:r>
        <w:rPr>
          <w:rFonts w:ascii="Aptos" w:cs="Aptos" w:eastAsia="Aptos" w:hAnsi="Aptos"/>
        </w:rPr>
        <w:t xml:space="preserve">5.1.2 Pay-per-video and minute packs</w:t>
      </w:r>
    </w:p>
    <w:p>
      <w:pPr>
        <w:spacing w:after="140" w:before="0" w:line="288"/>
      </w:pPr>
      <w:r>
        <w:rPr>
          <w:rFonts w:ascii="Aptos" w:cs="Aptos" w:eastAsia="Aptos" w:hAnsi="Aptos"/>
        </w:rPr>
        <w:t xml:space="preserve">Not every customer wants a subscription. Two options sit outside the packages:</w:t>
      </w:r>
    </w:p>
    <w:p>
      <w:pPr>
        <w:pStyle w:val="ListParagraph"/>
        <w:numPr>
          <w:ilvl w:val="0"/>
          <w:numId w:val="2"/>
        </w:numPr>
        <w:spacing w:after="60" w:before="0"/>
      </w:pPr>
      <w:r>
        <w:rPr>
          <w:rFonts w:ascii="Aptos" w:cs="Aptos" w:eastAsia="Aptos" w:hAnsi="Aptos"/>
          <w:b/>
          <w:bCs/>
        </w:rPr>
        <w:t xml:space="preserve">Pay-per-video</w:t>
      </w:r>
      <w:r>
        <w:rPr>
          <w:rFonts w:ascii="Aptos" w:cs="Aptos" w:eastAsia="Aptos" w:hAnsi="Aptos"/>
        </w:rPr>
        <w:t xml:space="preserve">: one video, paid by bKash, with no subscription. It is priced a little above package rates.</w:t>
      </w:r>
    </w:p>
    <w:p>
      <w:pPr>
        <w:pStyle w:val="ListParagraph"/>
        <w:numPr>
          <w:ilvl w:val="0"/>
          <w:numId w:val="2"/>
        </w:numPr>
        <w:spacing w:after="60" w:before="0"/>
      </w:pPr>
      <w:r>
        <w:rPr>
          <w:rFonts w:ascii="Aptos" w:cs="Aptos" w:eastAsia="Aptos" w:hAnsi="Aptos"/>
          <w:b/>
          <w:bCs/>
        </w:rPr>
        <w:t xml:space="preserve">Minute packs</w:t>
      </w:r>
      <w:r>
        <w:rPr>
          <w:rFonts w:ascii="Aptos" w:cs="Aptos" w:eastAsia="Aptos" w:hAnsi="Aptos"/>
        </w:rPr>
        <w:t xml:space="preserve">: 30-minute and 100-minute packs at 10–15% off.</w:t>
      </w:r>
    </w:p>
    <w:p>
      <w:pPr>
        <w:spacing w:after="140" w:before="0" w:line="288"/>
      </w:pPr>
      <w:r>
        <w:rPr>
          <w:rFonts w:ascii="Aptos" w:cs="Aptos" w:eastAsia="Aptos" w:hAnsi="Aptos"/>
        </w:rPr>
        <w:t xml:space="preserve">Prices, validity and refund rules are in chapter 7.</w:t>
      </w:r>
    </w:p>
    <w:p>
      <w:pPr>
        <w:pStyle w:val="Heading3"/>
      </w:pPr>
      <w:r>
        <w:rPr>
          <w:rFonts w:ascii="Aptos" w:cs="Aptos" w:eastAsia="Aptos" w:hAnsi="Aptos"/>
        </w:rPr>
        <w:t xml:space="preserve">5.1.3 WhatsApp-friendly copy</w:t>
      </w:r>
    </w:p>
    <w:p>
      <w:pPr>
        <w:spacing w:after="140" w:before="0" w:line="288"/>
      </w:pPr>
      <w:r>
        <w:rPr>
          <w:rFonts w:ascii="Aptos" w:cs="Aptos" w:eastAsia="Aptos" w:hAnsi="Aptos"/>
        </w:rPr>
        <w:t xml:space="preserve">Every finished video automatically gets a small 360p copy that is quick to send on WhatsApp and to watch on slow mobile data. It counts toward storage like any other file (chapter 11).</w:t>
      </w:r>
    </w:p>
    <w:p>
      <w:pPr>
        <w:pStyle w:val="Heading3"/>
      </w:pPr>
      <w:r>
        <w:rPr>
          <w:rFonts w:ascii="Aptos" w:cs="Aptos" w:eastAsia="Aptos" w:hAnsi="Aptos"/>
        </w:rPr>
        <w:t xml:space="preserve">5.1.4 Mobile app</w:t>
      </w:r>
    </w:p>
    <w:p>
      <w:pPr>
        <w:spacing w:after="140" w:before="0" w:line="288"/>
      </w:pPr>
      <w:r>
        <w:rPr>
          <w:rFonts w:ascii="Aptos" w:cs="Aptos" w:eastAsia="Aptos" w:hAnsi="Aptos"/>
        </w:rPr>
        <w:t xml:space="preserve">An installable web app, later wrapped with Capacitor and shared with NexaTute, lets a customer order, preview, approve and publish from a phone. Rendering stays on the server or in a capable browser. The v32.10 plan dates it Q2 2027 (chapter 17).</w:t>
      </w:r>
    </w:p>
    <w:p>
      <w:pPr>
        <w:pStyle w:val="Heading3"/>
      </w:pPr>
      <w:r>
        <w:rPr>
          <w:rFonts w:ascii="Aptos" w:cs="Aptos" w:eastAsia="Aptos" w:hAnsi="Aptos"/>
        </w:rPr>
        <w:t xml:space="preserve">5.1.5 Resellers</w:t>
      </w:r>
    </w:p>
    <w:p>
      <w:pPr>
        <w:spacing w:after="140" w:before="0" w:line="288"/>
      </w:pPr>
      <w:r>
        <w:rPr>
          <w:rFonts w:ascii="Aptos" w:cs="Aptos" w:eastAsia="Aptos" w:hAnsi="Aptos"/>
        </w:rPr>
        <w:t xml:space="preserve">Motion Studio is sold through the RemonLogic Ecosystem Reseller Program as well as directly. The reseller discount applies to everything: package fees, per-minute rates and the Express surcharge. Pack sizes, discounts, KYC and wallet rules are in chapter 7.</w:t>
      </w:r>
    </w:p>
    <w:p>
      <w:pPr>
        <w:pStyle w:val="Heading2"/>
      </w:pPr>
      <w:r>
        <w:rPr>
          <w:rFonts w:ascii="Aptos" w:cs="Aptos" w:eastAsia="Aptos" w:hAnsi="Aptos"/>
        </w:rPr>
        <w:t xml:space="preserve">5.2 Business tools</w:t>
      </w:r>
    </w:p>
    <w:p>
      <w:pPr>
        <w:spacing w:after="140" w:before="0" w:line="288"/>
      </w:pPr>
      <w:r>
        <w:rPr>
          <w:rFonts w:ascii="Aptos" w:cs="Aptos" w:eastAsia="Aptos" w:hAnsi="Aptos"/>
        </w:rPr>
        <w:t xml:space="preserve">These tools turn Motion Studio from a video maker into a sales tool for small businesses, F-commerce sellers and agencies.</w:t>
      </w:r>
    </w:p>
    <w:p>
      <w:pPr>
        <w:pStyle w:val="Heading3"/>
      </w:pPr>
      <w:r>
        <w:rPr>
          <w:rFonts w:ascii="Aptos" w:cs="Aptos" w:eastAsia="Aptos" w:hAnsi="Aptos"/>
        </w:rPr>
        <w:t xml:space="preserve">5.2.1 Video from a link</w:t>
      </w:r>
    </w:p>
    <w:p>
      <w:pPr>
        <w:spacing w:after="140" w:before="0" w:line="288"/>
      </w:pPr>
      <w:r>
        <w:rPr>
          <w:rFonts w:ascii="Aptos" w:cs="Aptos" w:eastAsia="Aptos" w:hAnsi="Aptos"/>
        </w:rPr>
        <w:t xml:space="preserve">The creator pastes a link to a product page, blog post, Daraz listing or Shopify product. Motion Studio pulls the text, images and price automatically and writes a script and storyboard for approval.</w:t>
      </w:r>
    </w:p>
    <w:p>
      <w:pPr>
        <w:pStyle w:val="ListParagraph"/>
        <w:numPr>
          <w:ilvl w:val="0"/>
          <w:numId w:val="2"/>
        </w:numPr>
        <w:spacing w:after="60" w:before="0"/>
      </w:pPr>
      <w:r>
        <w:rPr>
          <w:rFonts w:ascii="Aptos" w:cs="Aptos" w:eastAsia="Aptos" w:hAnsi="Aptos"/>
        </w:rPr>
        <w:t xml:space="preserve">The creator confirms the page is their own or that they have permission to use it; the declaration is stored with the project (default, editable).</w:t>
      </w:r>
    </w:p>
    <w:p>
      <w:pPr>
        <w:pStyle w:val="ListParagraph"/>
        <w:numPr>
          <w:ilvl w:val="0"/>
          <w:numId w:val="2"/>
        </w:numPr>
        <w:spacing w:after="60" w:before="0"/>
      </w:pPr>
      <w:r>
        <w:rPr>
          <w:rFonts w:ascii="Aptos" w:cs="Aptos" w:eastAsia="Aptos" w:hAnsi="Aptos"/>
        </w:rPr>
        <w:t xml:space="preserve">Pages are read through the shared Document Intake Service and pass the same safety checks as uploads.</w:t>
      </w:r>
    </w:p>
    <w:p>
      <w:pPr>
        <w:pStyle w:val="ListParagraph"/>
        <w:numPr>
          <w:ilvl w:val="0"/>
          <w:numId w:val="2"/>
        </w:numPr>
        <w:spacing w:after="60" w:before="0"/>
      </w:pPr>
      <w:r>
        <w:rPr>
          <w:rFonts w:ascii="Aptos" w:cs="Aptos" w:eastAsia="Aptos" w:hAnsi="Aptos"/>
        </w:rPr>
        <w:t xml:space="preserve">Because the AI writes new text, the pre-production fee applies.</w:t>
      </w:r>
    </w:p>
    <w:p>
      <w:pPr>
        <w:pStyle w:val="Heading3"/>
      </w:pPr>
      <w:r>
        <w:rPr>
          <w:rFonts w:ascii="Aptos" w:cs="Aptos" w:eastAsia="Aptos" w:hAnsi="Aptos"/>
        </w:rPr>
        <w:t xml:space="preserve">5.2.2 Product ad maker</w:t>
      </w:r>
    </w:p>
    <w:p>
      <w:pPr>
        <w:spacing w:after="140" w:before="0" w:line="288"/>
      </w:pPr>
      <w:r>
        <w:rPr>
          <w:rFonts w:ascii="Aptos" w:cs="Aptos" w:eastAsia="Aptos" w:hAnsi="Aptos"/>
        </w:rPr>
        <w:t xml:space="preserve">A seller uploads product photos. The background is removed (rembg with BiRefNet, both MIT) and an ad video is made with the price, offer and an order button, ready for F-commerce. Templates help the seller start quickly.</w:t>
      </w:r>
    </w:p>
    <w:p>
      <w:pPr>
        <w:pStyle w:val="Heading3"/>
      </w:pPr>
      <w:r>
        <w:rPr>
          <w:rFonts w:ascii="Aptos" w:cs="Aptos" w:eastAsia="Aptos" w:hAnsi="Aptos"/>
        </w:rPr>
        <w:t xml:space="preserve">5.2.3 Template library</w:t>
      </w:r>
    </w:p>
    <w:p>
      <w:pPr>
        <w:spacing w:after="140" w:before="0" w:line="288"/>
      </w:pPr>
      <w:r>
        <w:rPr>
          <w:rFonts w:ascii="Aptos" w:cs="Aptos" w:eastAsia="Aptos" w:hAnsi="Aptos"/>
        </w:rPr>
        <w:t xml:space="preserve">Ready templates — product ads, Islamic reminders, news, education, birthday and Eid greetings — let a creator change the text and media and render. Templates are stored as Revideo scene files; no new software is needed. A template filled only with the creator's own text carries no pre-production fee.</w:t>
      </w:r>
    </w:p>
    <w:p>
      <w:pPr>
        <w:pStyle w:val="Heading3"/>
      </w:pPr>
      <w:r>
        <w:rPr>
          <w:rFonts w:ascii="Aptos" w:cs="Aptos" w:eastAsia="Aptos" w:hAnsi="Aptos"/>
        </w:rPr>
        <w:t xml:space="preserve">5.2.4 Product-catalogue import</w:t>
      </w:r>
    </w:p>
    <w:p>
      <w:pPr>
        <w:spacing w:after="140" w:before="0" w:line="288"/>
      </w:pPr>
      <w:r>
        <w:rPr>
          <w:rFonts w:ascii="Aptos" w:cs="Aptos" w:eastAsia="Aptos" w:hAnsi="Aptos"/>
        </w:rPr>
        <w:t xml:space="preserve">A shop imports its catalogue from Shopify, WooCommerce or a CSV file, and Motion Studio makes one ad video per product.</w:t>
      </w:r>
    </w:p>
    <w:p>
      <w:pPr>
        <w:pStyle w:val="ListParagraph"/>
        <w:numPr>
          <w:ilvl w:val="0"/>
          <w:numId w:val="2"/>
        </w:numPr>
        <w:spacing w:after="60" w:before="0"/>
      </w:pPr>
      <w:r>
        <w:rPr>
          <w:rFonts w:ascii="Aptos" w:cs="Aptos" w:eastAsia="Aptos" w:hAnsi="Aptos"/>
        </w:rPr>
        <w:t xml:space="preserve">Catalogue jobs render at night on the Slow tier, which keeps the price down and uses spare capacity.</w:t>
      </w:r>
    </w:p>
    <w:p>
      <w:pPr>
        <w:pStyle w:val="ListParagraph"/>
        <w:numPr>
          <w:ilvl w:val="0"/>
          <w:numId w:val="2"/>
        </w:numPr>
        <w:spacing w:after="60" w:before="0"/>
      </w:pPr>
      <w:r>
        <w:rPr>
          <w:rFonts w:ascii="Aptos" w:cs="Aptos" w:eastAsia="Aptos" w:hAnsi="Aptos"/>
        </w:rPr>
        <w:t xml:space="preserve">The creator approves the storyboards (singly or as a batch) before anything is charged.</w:t>
      </w:r>
    </w:p>
    <w:p>
      <w:pPr>
        <w:pStyle w:val="ListParagraph"/>
        <w:numPr>
          <w:ilvl w:val="0"/>
          <w:numId w:val="2"/>
        </w:numPr>
        <w:spacing w:after="60" w:before="0"/>
      </w:pPr>
      <w:r>
        <w:rPr>
          <w:rFonts w:ascii="Aptos" w:cs="Aptos" w:eastAsia="Aptos" w:hAnsi="Aptos"/>
        </w:rPr>
        <w:t xml:space="preserve">Prices and product names come from the imported data; the creator checks them in the storyboard.</w:t>
      </w:r>
    </w:p>
    <w:p>
      <w:pPr>
        <w:pStyle w:val="Heading3"/>
      </w:pPr>
      <w:r>
        <w:rPr>
          <w:rFonts w:ascii="Aptos" w:cs="Aptos" w:eastAsia="Aptos" w:hAnsi="Aptos"/>
        </w:rPr>
        <w:t xml:space="preserve">5.2.5 Bulk personalised videos</w:t>
      </w:r>
    </w:p>
    <w:p>
      <w:pPr>
        <w:spacing w:after="140" w:before="0" w:line="288"/>
      </w:pPr>
      <w:r>
        <w:rPr>
          <w:rFonts w:ascii="Aptos" w:cs="Aptos" w:eastAsia="Aptos" w:hAnsi="Aptos"/>
        </w:rPr>
        <w:t xml:space="preserve">One template plus a CSV file of customer names produces a separate video for each customer, with their name both written on screen and spoken.</w:t>
      </w:r>
    </w:p>
    <w:p>
      <w:pPr>
        <w:pStyle w:val="ListParagraph"/>
        <w:numPr>
          <w:ilvl w:val="0"/>
          <w:numId w:val="2"/>
        </w:numPr>
        <w:spacing w:after="60" w:before="0"/>
      </w:pPr>
      <w:r>
        <w:rPr>
          <w:rFonts w:ascii="Aptos" w:cs="Aptos" w:eastAsia="Aptos" w:hAnsi="Aptos"/>
        </w:rPr>
        <w:t xml:space="preserve">Made in Quick mode in the browser, so GPU cost stays low.</w:t>
      </w:r>
    </w:p>
    <w:p>
      <w:pPr>
        <w:pStyle w:val="ListParagraph"/>
        <w:numPr>
          <w:ilvl w:val="0"/>
          <w:numId w:val="2"/>
        </w:numPr>
        <w:spacing w:after="60" w:before="0"/>
      </w:pPr>
      <w:r>
        <w:rPr>
          <w:rFonts w:ascii="Aptos" w:cs="Aptos" w:eastAsia="Aptos" w:hAnsi="Aptos"/>
        </w:rPr>
        <w:t xml:space="preserve">Each video is sent by a WhatsApp or SMS link.</w:t>
      </w:r>
    </w:p>
    <w:p>
      <w:pPr>
        <w:pStyle w:val="ListParagraph"/>
        <w:numPr>
          <w:ilvl w:val="0"/>
          <w:numId w:val="2"/>
        </w:numPr>
        <w:spacing w:after="60" w:before="0"/>
      </w:pPr>
      <w:r>
        <w:rPr>
          <w:rFonts w:ascii="Aptos" w:cs="Aptos" w:eastAsia="Aptos" w:hAnsi="Aptos"/>
        </w:rPr>
        <w:t xml:space="preserve">The business confirms that it has its customers' consent to receive messages; WhatsApp opt-in rules and the Growth Platform's message rules apply (default, editable).</w:t>
      </w:r>
    </w:p>
    <w:p>
      <w:pPr>
        <w:pStyle w:val="ListParagraph"/>
        <w:numPr>
          <w:ilvl w:val="0"/>
          <w:numId w:val="2"/>
        </w:numPr>
        <w:spacing w:after="60" w:before="0"/>
      </w:pPr>
      <w:r>
        <w:rPr>
          <w:rFonts w:ascii="Aptos" w:cs="Aptos" w:eastAsia="Aptos" w:hAnsi="Aptos"/>
        </w:rPr>
        <w:t xml:space="preserve">Each video's minutes are billed at the package rate.</w:t>
      </w:r>
    </w:p>
    <w:p>
      <w:pPr>
        <w:pStyle w:val="Heading3"/>
      </w:pPr>
      <w:r>
        <w:rPr>
          <w:rFonts w:ascii="Aptos" w:cs="Aptos" w:eastAsia="Aptos" w:hAnsi="Aptos"/>
        </w:rPr>
        <w:t xml:space="preserve">5.2.6 Business packs</w:t>
      </w:r>
    </w:p>
    <w:p>
      <w:pPr>
        <w:spacing w:after="140" w:before="0" w:line="288"/>
      </w:pPr>
      <w:r>
        <w:rPr>
          <w:rFonts w:ascii="Aptos" w:cs="Aptos" w:eastAsia="Aptos" w:hAnsi="Aptos"/>
        </w:rPr>
        <w:t xml:space="preserve">Ready packs for common local businesses:</w:t>
      </w:r>
    </w:p>
    <w:tbl>
      <w:tblPr>
        <w:tblW w:type="dxa" w:w="93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452"/>
        <w:gridCol w:w="5854"/>
      </w:tblGrid>
      <w:tr>
        <w:trPr>
          <w:cantSplit/>
          <w:tblHeader/>
        </w:trPr>
        <w:tc>
          <w:tcPr>
            <w:tcW w:type="dxa" w:w="3452"/>
            <w:tcBorders>
              <w:top w:val="single" w:color="C9D3E3" w:sz="4"/>
              <w:left w:val="single" w:color="C9D3E3" w:sz="4"/>
              <w:bottom w:val="single" w:color="C9D3E3" w:sz="4"/>
              <w:right w:val="single" w:color="C9D3E3" w:sz="4"/>
            </w:tcBorders>
            <w:shd w:fill="17365D" w:color="auto" w:val="clear"/>
            <w:tcMar>
              <w:top w:type="dxa" w:w="50"/>
              <w:left w:type="dxa" w:w="90"/>
              <w:bottom w:type="dxa" w:w="50"/>
              <w:right w:type="dxa" w:w="90"/>
            </w:tcMar>
            <w:vAlign w:val="center"/>
          </w:tcPr>
          <w:p>
            <w:pPr>
              <w:spacing w:after="0" w:before="0" w:line="252"/>
            </w:pPr>
            <w:r>
              <w:rPr>
                <w:rFonts w:ascii="Aptos" w:cs="Aptos" w:eastAsia="Aptos" w:hAnsi="Aptos"/>
                <w:b/>
                <w:bCs/>
                <w:color w:val="FFFFFF"/>
                <w:sz w:val="17"/>
                <w:szCs w:val="17"/>
              </w:rPr>
              <w:t xml:space="preserve">Pack</w:t>
            </w:r>
          </w:p>
        </w:tc>
        <w:tc>
          <w:tcPr>
            <w:tcW w:type="dxa" w:w="5854"/>
            <w:tcBorders>
              <w:top w:val="single" w:color="C9D3E3" w:sz="4"/>
              <w:left w:val="single" w:color="C9D3E3" w:sz="4"/>
              <w:bottom w:val="single" w:color="C9D3E3" w:sz="4"/>
              <w:right w:val="single" w:color="C9D3E3" w:sz="4"/>
            </w:tcBorders>
            <w:shd w:fill="17365D" w:color="auto" w:val="clear"/>
            <w:tcMar>
              <w:top w:type="dxa" w:w="50"/>
              <w:left w:type="dxa" w:w="90"/>
              <w:bottom w:type="dxa" w:w="50"/>
              <w:right w:type="dxa" w:w="90"/>
            </w:tcMar>
            <w:vAlign w:val="center"/>
          </w:tcPr>
          <w:p>
            <w:pPr>
              <w:spacing w:after="0" w:before="0" w:line="252"/>
            </w:pPr>
            <w:r>
              <w:rPr>
                <w:rFonts w:ascii="Aptos" w:cs="Aptos" w:eastAsia="Aptos" w:hAnsi="Aptos"/>
                <w:b/>
                <w:bCs/>
                <w:color w:val="FFFFFF"/>
                <w:sz w:val="17"/>
                <w:szCs w:val="17"/>
              </w:rPr>
              <w:t xml:space="preserve">What it makes</w:t>
            </w:r>
          </w:p>
        </w:tc>
      </w:tr>
      <w:tr>
        <w:trPr>
          <w:cantSplit/>
        </w:trPr>
        <w:tc>
          <w:tcPr>
            <w:tcW w:type="dxa" w:w="3452"/>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Real estate</w:t>
            </w:r>
          </w:p>
        </w:tc>
        <w:tc>
          <w:tcPr>
            <w:tcW w:type="dxa" w:w="5854"/>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Property photos turned into a 2.5D walkthrough</w:t>
            </w:r>
          </w:p>
        </w:tc>
      </w:tr>
      <w:tr>
        <w:trPr>
          <w:cantSplit/>
        </w:trPr>
        <w:tc>
          <w:tcPr>
            <w:tcW w:type="dxa" w:w="3452"/>
            <w:tcBorders>
              <w:top w:val="single" w:color="C9D3E3" w:sz="4"/>
              <w:left w:val="single" w:color="C9D3E3" w:sz="4"/>
              <w:bottom w:val="single" w:color="C9D3E3" w:sz="4"/>
              <w:right w:val="single" w:color="C9D3E3" w:sz="4"/>
            </w:tcBorders>
            <w:shd w:fill="F6F8FB" w:color="auto" w:val="clear"/>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Restaurant</w:t>
            </w:r>
          </w:p>
        </w:tc>
        <w:tc>
          <w:tcPr>
            <w:tcW w:type="dxa" w:w="5854"/>
            <w:tcBorders>
              <w:top w:val="single" w:color="C9D3E3" w:sz="4"/>
              <w:left w:val="single" w:color="C9D3E3" w:sz="4"/>
              <w:bottom w:val="single" w:color="C9D3E3" w:sz="4"/>
              <w:right w:val="single" w:color="C9D3E3" w:sz="4"/>
            </w:tcBorders>
            <w:shd w:fill="F6F8FB" w:color="auto" w:val="clear"/>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Menu videos with dishes and prices</w:t>
            </w:r>
          </w:p>
        </w:tc>
      </w:tr>
      <w:tr>
        <w:trPr>
          <w:cantSplit/>
        </w:trPr>
        <w:tc>
          <w:tcPr>
            <w:tcW w:type="dxa" w:w="3452"/>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Tours</w:t>
            </w:r>
          </w:p>
        </w:tc>
        <w:tc>
          <w:tcPr>
            <w:tcW w:type="dxa" w:w="5854"/>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Tour-package videos</w:t>
            </w:r>
          </w:p>
        </w:tc>
      </w:tr>
      <w:tr>
        <w:trPr>
          <w:cantSplit/>
        </w:trPr>
        <w:tc>
          <w:tcPr>
            <w:tcW w:type="dxa" w:w="3452"/>
            <w:tcBorders>
              <w:top w:val="single" w:color="C9D3E3" w:sz="4"/>
              <w:left w:val="single" w:color="C9D3E3" w:sz="4"/>
              <w:bottom w:val="single" w:color="C9D3E3" w:sz="4"/>
              <w:right w:val="single" w:color="C9D3E3" w:sz="4"/>
            </w:tcBorders>
            <w:shd w:fill="F6F8FB" w:color="auto" w:val="clear"/>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Coaching centres</w:t>
            </w:r>
          </w:p>
        </w:tc>
        <w:tc>
          <w:tcPr>
            <w:tcW w:type="dxa" w:w="5854"/>
            <w:tcBorders>
              <w:top w:val="single" w:color="C9D3E3" w:sz="4"/>
              <w:left w:val="single" w:color="C9D3E3" w:sz="4"/>
              <w:bottom w:val="single" w:color="C9D3E3" w:sz="4"/>
              <w:right w:val="single" w:color="C9D3E3" w:sz="4"/>
            </w:tcBorders>
            <w:shd w:fill="F6F8FB" w:color="auto" w:val="clear"/>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Course and admission videos</w:t>
            </w:r>
          </w:p>
        </w:tc>
      </w:tr>
      <w:tr>
        <w:trPr>
          <w:cantSplit/>
        </w:trPr>
        <w:tc>
          <w:tcPr>
            <w:tcW w:type="dxa" w:w="3452"/>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Clinics</w:t>
            </w:r>
          </w:p>
        </w:tc>
        <w:tc>
          <w:tcPr>
            <w:tcW w:type="dxa" w:w="5854"/>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Service and appointment videos</w:t>
            </w:r>
          </w:p>
        </w:tc>
      </w:tr>
    </w:tbl>
    <w:p>
      <w:pPr>
        <w:spacing w:after="120" w:before="0"/>
      </w:pPr>
    </w:p>
    <w:p>
      <w:pPr>
        <w:pBdr>
          <w:left w:val="single" w:color="17365D" w:sz="24" w:space="8"/>
        </w:pBdr>
        <w:shd w:fill="EEF2F8" w:color="auto" w:val="clear"/>
        <w:spacing w:after="160" w:before="120" w:line="276"/>
        <w:ind w:left="200" w:right="120"/>
      </w:pPr>
      <w:r>
        <w:rPr>
          <w:rFonts w:ascii="Aptos" w:cs="Aptos" w:eastAsia="Aptos" w:hAnsi="Aptos"/>
        </w:rPr>
        <w:t xml:space="preserve">Licensed businesses (for example recruiting agencies and clinics) must show their licence number in the video. The pack asks for the number and places it on screen; a video from these packs is not exported without it (default, editable).</w:t>
      </w:r>
    </w:p>
    <w:p>
      <w:pPr>
        <w:pStyle w:val="Heading3"/>
      </w:pPr>
      <w:r>
        <w:rPr>
          <w:rFonts w:ascii="Aptos" w:cs="Aptos" w:eastAsia="Aptos" w:hAnsi="Aptos"/>
        </w:rPr>
        <w:t xml:space="preserve">5.2.7 Voice-over-only audio product</w:t>
      </w:r>
    </w:p>
    <w:p>
      <w:pPr>
        <w:spacing w:after="140" w:before="0" w:line="288"/>
      </w:pPr>
      <w:r>
        <w:rPr>
          <w:rFonts w:ascii="Aptos" w:cs="Aptos" w:eastAsia="Aptos" w:hAnsi="Aptos"/>
        </w:rPr>
        <w:t xml:space="preserve">Some customers need only audio: radio ads, shop announcements and IVR phone menus. They can order a voice-over without video, using the same voices, emotion controls and pronunciation dictionary as video (chapter 4). It is priced well below video (chapter 7).</w:t>
      </w:r>
    </w:p>
    <w:p>
      <w:pPr>
        <w:pStyle w:val="Heading3"/>
      </w:pPr>
      <w:r>
        <w:rPr>
          <w:rFonts w:ascii="Aptos" w:cs="Aptos" w:eastAsia="Aptos" w:hAnsi="Aptos"/>
        </w:rPr>
        <w:t xml:space="preserve">5.2.8 End-screen order QR and "order now" button</w:t>
      </w:r>
    </w:p>
    <w:p>
      <w:pPr>
        <w:spacing w:after="140" w:before="0" w:line="288"/>
      </w:pPr>
      <w:r>
        <w:rPr>
          <w:rFonts w:ascii="Aptos" w:cs="Aptos" w:eastAsia="Aptos" w:hAnsi="Aptos"/>
        </w:rPr>
        <w:t xml:space="preserve">The end screen can carry a QR code and an "order now" button that lead to the business's page, a WhatsApp order link or a bKash merchant QR. The business supplies the destination; Motion Studio does not take the customer's payment.</w:t>
      </w:r>
    </w:p>
    <w:p>
      <w:pPr>
        <w:pStyle w:val="Heading3"/>
      </w:pPr>
      <w:r>
        <w:rPr>
          <w:rFonts w:ascii="Aptos" w:cs="Aptos" w:eastAsia="Aptos" w:hAnsi="Aptos"/>
        </w:rPr>
        <w:t xml:space="preserve">5.2.9 Per-video sales tracking</w:t>
      </w:r>
    </w:p>
    <w:p>
      <w:pPr>
        <w:spacing w:after="140" w:before="0" w:line="288"/>
      </w:pPr>
      <w:r>
        <w:rPr>
          <w:rFonts w:ascii="Aptos" w:cs="Aptos" w:eastAsia="Aptos" w:hAnsi="Aptos"/>
        </w:rPr>
        <w:t xml:space="preserve">Each QR code and order link is unique to its video, so Motion Studio can show how many clicks and orders each video produced. Only counts are collected; no personal data of viewers is stored (default, editable).</w:t>
      </w:r>
    </w:p>
    <w:p>
      <w:pPr>
        <w:pStyle w:val="Heading3"/>
      </w:pPr>
      <w:r>
        <w:rPr>
          <w:rFonts w:ascii="Aptos" w:cs="Aptos" w:eastAsia="Aptos" w:hAnsi="Aptos"/>
        </w:rPr>
        <w:t xml:space="preserve">5.2.10 Three hook variants and the winner</w:t>
      </w:r>
    </w:p>
    <w:p>
      <w:pPr>
        <w:spacing w:after="140" w:before="0" w:line="288"/>
      </w:pPr>
      <w:r>
        <w:rPr>
          <w:rFonts w:ascii="Aptos" w:cs="Aptos" w:eastAsia="Aptos" w:hAnsi="Aptos"/>
        </w:rPr>
        <w:t xml:space="preserve">For an ad, Motion Studio can make three versions with different first-three-second hooks. Sales tracking shows which version brings the most clicks or orders, and the winner can then be boosted. Each variant's minutes are billed.</w:t>
      </w:r>
    </w:p>
    <w:p>
      <w:pPr>
        <w:pStyle w:val="Heading3"/>
      </w:pPr>
      <w:r>
        <w:rPr>
          <w:rFonts w:ascii="Aptos" w:cs="Aptos" w:eastAsia="Aptos" w:hAnsi="Aptos"/>
        </w:rPr>
        <w:t xml:space="preserve">5.2.11 One-click Facebook and Instagram boost</w:t>
      </w:r>
    </w:p>
    <w:p>
      <w:pPr>
        <w:spacing w:after="140" w:before="0" w:line="288"/>
      </w:pPr>
      <w:r>
        <w:rPr>
          <w:rFonts w:ascii="Aptos" w:cs="Aptos" w:eastAsia="Aptos" w:hAnsi="Aptos"/>
        </w:rPr>
        <w:t xml:space="preserve">The creator can boost a finished video on Facebook or Instagram from their own Meta ad account with one click.</w:t>
      </w:r>
    </w:p>
    <w:p>
      <w:pPr>
        <w:pStyle w:val="ListParagraph"/>
        <w:numPr>
          <w:ilvl w:val="0"/>
          <w:numId w:val="2"/>
        </w:numPr>
        <w:spacing w:after="60" w:before="0"/>
      </w:pPr>
      <w:r>
        <w:rPr>
          <w:rFonts w:ascii="Aptos" w:cs="Aptos" w:eastAsia="Aptos" w:hAnsi="Aptos"/>
        </w:rPr>
        <w:t xml:space="preserve">The creator pays Meta directly; RemonLogic never holds advertising money.</w:t>
      </w:r>
    </w:p>
    <w:p>
      <w:pPr>
        <w:pStyle w:val="ListParagraph"/>
        <w:numPr>
          <w:ilvl w:val="0"/>
          <w:numId w:val="2"/>
        </w:numPr>
        <w:spacing w:after="60" w:before="0"/>
      </w:pPr>
      <w:r>
        <w:rPr>
          <w:rFonts w:ascii="Aptos" w:cs="Aptos" w:eastAsia="Aptos" w:hAnsi="Aptos"/>
        </w:rPr>
        <w:t xml:space="preserve">It needs Meta's approval of the Motion Studio app for the advertising permission (chapter 12).</w:t>
      </w:r>
    </w:p>
    <w:p>
      <w:pPr>
        <w:pStyle w:val="Heading3"/>
      </w:pPr>
      <w:r>
        <w:rPr>
          <w:rFonts w:ascii="Aptos" w:cs="Aptos" w:eastAsia="Aptos" w:hAnsi="Aptos"/>
        </w:rPr>
        <w:t xml:space="preserve">5.2.12 Pre-publish ad-policy check</w:t>
      </w:r>
    </w:p>
    <w:p>
      <w:pPr>
        <w:spacing w:after="140" w:before="0" w:line="288"/>
      </w:pPr>
      <w:r>
        <w:rPr>
          <w:rFonts w:ascii="Aptos" w:cs="Aptos" w:eastAsia="Aptos" w:hAnsi="Aptos"/>
        </w:rPr>
        <w:t xml:space="preserve">Before an ad is published or boosted, the AI checks the script, captions and frames against Meta and Google advertising policies (for example banned claims, before-and-after images and restricted products) and explains any likely problem.</w:t>
      </w:r>
    </w:p>
    <w:p>
      <w:pPr>
        <w:pBdr>
          <w:left w:val="single" w:color="17365D" w:sz="24" w:space="8"/>
        </w:pBdr>
        <w:shd w:fill="EEF2F8" w:color="auto" w:val="clear"/>
        <w:spacing w:after="160" w:before="120" w:line="276"/>
        <w:ind w:left="200" w:right="120"/>
      </w:pPr>
      <w:r>
        <w:rPr>
          <w:rFonts w:ascii="Aptos" w:cs="Aptos" w:eastAsia="Aptos" w:hAnsi="Aptos"/>
        </w:rPr>
        <w:t xml:space="preserve">The check is advice only. It reduces rejections but cannot guarantee that Meta or Google will approve an ad, and Motion Studio never claims that it does (default, editable).</w:t>
      </w:r>
    </w:p>
    <w:p>
      <w:pPr>
        <w:pStyle w:val="Heading3"/>
      </w:pPr>
      <w:r>
        <w:rPr>
          <w:rFonts w:ascii="Aptos" w:cs="Aptos" w:eastAsia="Aptos" w:hAnsi="Aptos"/>
        </w:rPr>
        <w:t xml:space="preserve">5.2.13 Not offered</w:t>
      </w:r>
    </w:p>
    <w:p>
      <w:pPr>
        <w:spacing w:after="140" w:before="0" w:line="288"/>
      </w:pPr>
      <w:r>
        <w:rPr>
          <w:rFonts w:ascii="Aptos" w:cs="Aptos" w:eastAsia="Aptos" w:hAnsi="Aptos"/>
        </w:rPr>
        <w:t xml:space="preserve">Two products are refused on purpose:</w:t>
      </w:r>
    </w:p>
    <w:p>
      <w:pPr>
        <w:pStyle w:val="ListParagraph"/>
        <w:numPr>
          <w:ilvl w:val="0"/>
          <w:numId w:val="2"/>
        </w:numPr>
        <w:spacing w:after="60" w:before="0"/>
      </w:pPr>
      <w:r>
        <w:rPr>
          <w:rFonts w:ascii="Aptos" w:cs="Aptos" w:eastAsia="Aptos" w:hAnsi="Aptos"/>
        </w:rPr>
        <w:t xml:space="preserve">AI "customer testimonial" videos — they would be fake reviews.</w:t>
      </w:r>
    </w:p>
    <w:p>
      <w:pPr>
        <w:pStyle w:val="ListParagraph"/>
        <w:numPr>
          <w:ilvl w:val="0"/>
          <w:numId w:val="2"/>
        </w:numPr>
        <w:spacing w:after="60" w:before="0"/>
      </w:pPr>
      <w:r>
        <w:rPr>
          <w:rFonts w:ascii="Aptos" w:cs="Aptos" w:eastAsia="Aptos" w:hAnsi="Aptos"/>
        </w:rPr>
        <w:t xml:space="preserve">Lyric videos of other people's songs — they infringe copyright.</w:t>
      </w:r>
    </w:p>
    <w:p>
      <w:pPr>
        <w:pStyle w:val="Heading2"/>
      </w:pPr>
      <w:r>
        <w:rPr>
          <w:rFonts w:ascii="Aptos" w:cs="Aptos" w:eastAsia="Aptos" w:hAnsi="Aptos"/>
        </w:rPr>
        <w:t xml:space="preserve">5.3 Planning and growth</w:t>
      </w:r>
    </w:p>
    <w:p>
      <w:pPr>
        <w:pStyle w:val="Heading3"/>
      </w:pPr>
      <w:r>
        <w:rPr>
          <w:rFonts w:ascii="Aptos" w:cs="Aptos" w:eastAsia="Aptos" w:hAnsi="Aptos"/>
        </w:rPr>
        <w:t xml:space="preserve">5.3.1 Monthly content calendar</w:t>
      </w:r>
    </w:p>
    <w:p>
      <w:pPr>
        <w:spacing w:after="140" w:before="0" w:line="288"/>
      </w:pPr>
      <w:r>
        <w:rPr>
          <w:rFonts w:ascii="Aptos" w:cs="Aptos" w:eastAsia="Aptos" w:hAnsi="Aptos"/>
        </w:rPr>
        <w:t xml:space="preserve">The AI plans a month of posts around Bangladesh's days and seasons: 21 February, Pohela Boishakh, Ramadan and Eid, 16 December (Victory Day), the wedding season, Black Friday and the year-end recap.</w:t>
      </w:r>
    </w:p>
    <w:p>
      <w:pPr>
        <w:pStyle w:val="ListParagraph"/>
        <w:numPr>
          <w:ilvl w:val="0"/>
          <w:numId w:val="2"/>
        </w:numPr>
        <w:spacing w:after="60" w:before="0"/>
      </w:pPr>
      <w:r>
        <w:rPr>
          <w:rFonts w:ascii="Aptos" w:cs="Aptos" w:eastAsia="Aptos" w:hAnsi="Aptos"/>
        </w:rPr>
        <w:t xml:space="preserve">The creator reviews and approves the plan and each storyboard; nothing is charged before approval.</w:t>
      </w:r>
    </w:p>
    <w:p>
      <w:pPr>
        <w:pStyle w:val="ListParagraph"/>
        <w:numPr>
          <w:ilvl w:val="0"/>
          <w:numId w:val="2"/>
        </w:numPr>
        <w:spacing w:after="60" w:before="0"/>
      </w:pPr>
      <w:r>
        <w:rPr>
          <w:rFonts w:ascii="Aptos" w:cs="Aptos" w:eastAsia="Aptos" w:hAnsi="Aptos"/>
        </w:rPr>
        <w:t xml:space="preserve">Approved videos render at night on the Slow tier and are published automatically on the day through direct publishing (5.4).</w:t>
      </w:r>
    </w:p>
    <w:p>
      <w:pPr>
        <w:pStyle w:val="ListParagraph"/>
        <w:numPr>
          <w:ilvl w:val="0"/>
          <w:numId w:val="2"/>
        </w:numPr>
        <w:spacing w:after="60" w:before="0"/>
      </w:pPr>
      <w:r>
        <w:rPr>
          <w:rFonts w:ascii="Aptos" w:cs="Aptos" w:eastAsia="Aptos" w:hAnsi="Aptos"/>
        </w:rPr>
        <w:t xml:space="preserve">Festival rush is handled with an early-order discount and a capacity limit (chapter 7).</w:t>
      </w:r>
    </w:p>
    <w:p>
      <w:pPr>
        <w:pStyle w:val="Heading3"/>
      </w:pPr>
      <w:r>
        <w:rPr>
          <w:rFonts w:ascii="Aptos" w:cs="Aptos" w:eastAsia="Aptos" w:hAnsi="Aptos"/>
        </w:rPr>
        <w:t xml:space="preserve">5.3.2 Trend ideas</w:t>
      </w:r>
    </w:p>
    <w:p>
      <w:pPr>
        <w:spacing w:after="140" w:before="0" w:line="288"/>
      </w:pPr>
      <w:r>
        <w:rPr>
          <w:rFonts w:ascii="Aptos" w:cs="Aptos" w:eastAsia="Aptos" w:hAnsi="Aptos"/>
        </w:rPr>
        <w:t xml:space="preserve">Motion Studio suggests video and hook ideas from what is popular in Bangladesh, using only the official YouTube Data API. Trend ideas never override the safety rules: deepfakes, fake news and impersonation stay blocked (chapter 12).</w:t>
      </w:r>
    </w:p>
    <w:p>
      <w:pPr>
        <w:pStyle w:val="Heading3"/>
      </w:pPr>
      <w:r>
        <w:rPr>
          <w:rFonts w:ascii="Aptos" w:cs="Aptos" w:eastAsia="Aptos" w:hAnsi="Aptos"/>
        </w:rPr>
        <w:t xml:space="preserve">5.3.3 Hooks, titles, hashtags and thumbnails</w:t>
      </w:r>
    </w:p>
    <w:p>
      <w:pPr>
        <w:spacing w:after="140" w:before="0" w:line="288"/>
      </w:pPr>
      <w:r>
        <w:rPr>
          <w:rFonts w:ascii="Aptos" w:cs="Aptos" w:eastAsia="Aptos" w:hAnsi="Aptos"/>
        </w:rPr>
        <w:t xml:space="preserve">The AI suggests first-three-second hooks, titles, hashtags and thumbnail options (Qwen3 and FLUX.1-schnell, both already in the stack). Their results are compared later in the analytics (5.3.5). Bangla titles are overlaid as text, never drawn by the image model (chapter 4).</w:t>
      </w:r>
    </w:p>
    <w:p>
      <w:pPr>
        <w:pStyle w:val="Heading3"/>
      </w:pPr>
      <w:r>
        <w:rPr>
          <w:rFonts w:ascii="Aptos" w:cs="Aptos" w:eastAsia="Aptos" w:hAnsi="Aptos"/>
        </w:rPr>
        <w:t xml:space="preserve">5.3.4 Long video to Shorts</w:t>
      </w:r>
    </w:p>
    <w:p>
      <w:pPr>
        <w:spacing w:after="140" w:before="0" w:line="288"/>
      </w:pPr>
      <w:r>
        <w:rPr>
          <w:rFonts w:ascii="Aptos" w:cs="Aptos" w:eastAsia="Aptos" w:hAnsi="Aptos"/>
        </w:rPr>
        <w:t xml:space="preserve">A creator's own long video, uploaded or imported from their connected channel, is cut into several Reels or Shorts with captions and reframing. Moment selection uses the transcript (faster-whisper) and Qwen3; scene cuts use PySceneDetect; reframing uses MediaPipe. It carries no pre-production fee and is billed at the Quick-mode rate. Copyright controls for uploaded video apply (chapter 12).</w:t>
      </w:r>
    </w:p>
    <w:p>
      <w:pPr>
        <w:pStyle w:val="Heading3"/>
      </w:pPr>
      <w:r>
        <w:rPr>
          <w:rFonts w:ascii="Aptos" w:cs="Aptos" w:eastAsia="Aptos" w:hAnsi="Aptos"/>
        </w:rPr>
        <w:t xml:space="preserve">5.3.5 Platform analytics with AI insights</w:t>
      </w:r>
    </w:p>
    <w:p>
      <w:pPr>
        <w:spacing w:after="140" w:before="0" w:line="288"/>
      </w:pPr>
      <w:r>
        <w:rPr>
          <w:rFonts w:ascii="Aptos" w:cs="Aptos" w:eastAsia="Aptos" w:hAnsi="Aptos"/>
        </w:rPr>
        <w:t xml:space="preserve">YouTube and Facebook statistics for each published video — views, watch time, retention and engagement where the platform provides them — are pulled back into the Motion Studio dashboard.</w:t>
      </w:r>
    </w:p>
    <w:p>
      <w:pPr>
        <w:pStyle w:val="ListParagraph"/>
        <w:numPr>
          <w:ilvl w:val="0"/>
          <w:numId w:val="2"/>
        </w:numPr>
        <w:spacing w:after="60" w:before="0"/>
      </w:pPr>
      <w:r>
        <w:rPr>
          <w:rFonts w:ascii="Aptos" w:cs="Aptos" w:eastAsia="Aptos" w:hAnsi="Aptos"/>
        </w:rPr>
        <w:t xml:space="preserve">A basic view shows the numbers.</w:t>
      </w:r>
    </w:p>
    <w:p>
      <w:pPr>
        <w:pStyle w:val="ListParagraph"/>
        <w:numPr>
          <w:ilvl w:val="0"/>
          <w:numId w:val="2"/>
        </w:numPr>
        <w:spacing w:after="60" w:before="0"/>
      </w:pPr>
      <w:r>
        <w:rPr>
          <w:rFonts w:ascii="Aptos" w:cs="Aptos" w:eastAsia="Aptos" w:hAnsi="Aptos"/>
        </w:rPr>
        <w:t xml:space="preserve">The AI-insight view explains what worked (for example which hook held viewers) and suggests the next video.</w:t>
      </w:r>
    </w:p>
    <w:p>
      <w:pPr>
        <w:pStyle w:val="ListParagraph"/>
        <w:numPr>
          <w:ilvl w:val="0"/>
          <w:numId w:val="2"/>
        </w:numPr>
        <w:spacing w:after="60" w:before="0"/>
      </w:pPr>
      <w:r>
        <w:rPr>
          <w:rFonts w:ascii="Aptos" w:cs="Aptos" w:eastAsia="Aptos" w:hAnsi="Aptos"/>
        </w:rPr>
        <w:t xml:space="preserve">Sales tracking (5.2.9) and hook variants (5.2.10) appear in the same dashboard.</w:t>
      </w:r>
    </w:p>
    <w:p>
      <w:pPr>
        <w:pStyle w:val="Heading3"/>
      </w:pPr>
      <w:r>
        <w:rPr>
          <w:rFonts w:ascii="Aptos" w:cs="Aptos" w:eastAsia="Aptos" w:hAnsi="Aptos"/>
        </w:rPr>
        <w:t xml:space="preserve">5.3.6 Creator challenge</w:t>
      </w:r>
    </w:p>
    <w:p>
      <w:pPr>
        <w:spacing w:after="140" w:before="0" w:line="288"/>
      </w:pPr>
      <w:r>
        <w:rPr>
          <w:rFonts w:ascii="Aptos" w:cs="Aptos" w:eastAsia="Aptos" w:hAnsi="Aptos"/>
        </w:rPr>
        <w:t xml:space="preserve">A monthly creator challenge on a theme. Prizes are Motion Studio credits and a showcase on the homepage. A winning video is shown only with the creator's consent, and entries follow the normal safety rules.</w:t>
      </w:r>
    </w:p>
    <w:p>
      <w:pPr>
        <w:pStyle w:val="Heading3"/>
      </w:pPr>
      <w:r>
        <w:rPr>
          <w:rFonts w:ascii="Aptos" w:cs="Aptos" w:eastAsia="Aptos" w:hAnsi="Aptos"/>
        </w:rPr>
        <w:t xml:space="preserve">5.3.7 Referral programme</w:t>
      </w:r>
    </w:p>
    <w:p>
      <w:pPr>
        <w:spacing w:after="140" w:before="0" w:line="288"/>
      </w:pPr>
      <w:r>
        <w:rPr>
          <w:rFonts w:ascii="Aptos" w:cs="Aptos" w:eastAsia="Aptos" w:hAnsi="Aptos"/>
        </w:rPr>
        <w:t xml:space="preserve">Creators invite other creators and earn account credit. It uses the referral system shared with NexaTute. The credit amount is set in chapter 7.</w:t>
      </w:r>
    </w:p>
    <w:p>
      <w:pPr>
        <w:pStyle w:val="Heading3"/>
      </w:pPr>
      <w:r>
        <w:rPr>
          <w:rFonts w:ascii="Aptos" w:cs="Aptos" w:eastAsia="Aptos" w:hAnsi="Aptos"/>
        </w:rPr>
        <w:t xml:space="preserve">5.3.8 NexaTute course: making videos with AI</w:t>
      </w:r>
    </w:p>
    <w:p>
      <w:pPr>
        <w:spacing w:after="140" w:before="0" w:line="288"/>
      </w:pPr>
      <w:r>
        <w:rPr>
          <w:rFonts w:ascii="Aptos" w:cs="Aptos" w:eastAsia="Aptos" w:hAnsi="Aptos"/>
        </w:rPr>
        <w:t xml:space="preserve">NexaTute offers a skill course, "Making videos with AI", with a certificate. Learners who finish it get a Motion Studio trial or discount (amount to confirm). The course teaches the craft and brings trained users to Motion Studio.</w:t>
      </w:r>
    </w:p>
    <w:p>
      <w:pPr>
        <w:pStyle w:val="Heading3"/>
      </w:pPr>
      <w:r>
        <w:rPr>
          <w:rFonts w:ascii="Aptos" w:cs="Aptos" w:eastAsia="Aptos" w:hAnsi="Aptos"/>
        </w:rPr>
        <w:t xml:space="preserve">5.3.9 Motion Studio's own marketing engine</w:t>
      </w:r>
    </w:p>
    <w:p>
      <w:pPr>
        <w:spacing w:after="140" w:before="0" w:line="288"/>
      </w:pPr>
      <w:r>
        <w:rPr>
          <w:rFonts w:ascii="Aptos" w:cs="Aptos" w:eastAsia="Aptos" w:hAnsi="Aptos"/>
        </w:rPr>
        <w:t xml:space="preserve">Motion Studio markets itself with the shared RemonLogic tools, using its own brand, accounts, mailboxes and data:</w:t>
      </w:r>
    </w:p>
    <w:p>
      <w:pPr>
        <w:pStyle w:val="ListParagraph"/>
        <w:numPr>
          <w:ilvl w:val="0"/>
          <w:numId w:val="2"/>
        </w:numPr>
        <w:spacing w:after="60" w:before="0"/>
      </w:pPr>
      <w:r>
        <w:rPr>
          <w:rFonts w:ascii="Aptos" w:cs="Aptos" w:eastAsia="Aptos" w:hAnsi="Aptos"/>
          <w:b/>
          <w:bCs/>
        </w:rPr>
        <w:t xml:space="preserve">Landing page and CMS</w:t>
      </w:r>
      <w:r>
        <w:rPr>
          <w:rFonts w:ascii="Aptos" w:cs="Aptos" w:eastAsia="Aptos" w:hAnsi="Aptos"/>
        </w:rPr>
        <w:t xml:space="preserve"> on remonlogicstudio.com, with a showreel made in Motion Studio, a "write an idea" box that makes a storyboard in the visitor's browser, and live prices read from the admin settings. The site shows the approved paid prices with "free during the Free Beta".</w:t>
      </w:r>
    </w:p>
    <w:p>
      <w:pPr>
        <w:pStyle w:val="ListParagraph"/>
        <w:numPr>
          <w:ilvl w:val="0"/>
          <w:numId w:val="2"/>
        </w:numPr>
        <w:spacing w:after="60" w:before="0"/>
      </w:pPr>
      <w:r>
        <w:rPr>
          <w:rFonts w:ascii="Aptos" w:cs="Aptos" w:eastAsia="Aptos" w:hAnsi="Aptos"/>
          <w:b/>
          <w:bCs/>
        </w:rPr>
        <w:t xml:space="preserve">Drop-off funnel</w:t>
      </w:r>
      <w:r>
        <w:rPr>
          <w:rFonts w:ascii="Aptos" w:cs="Aptos" w:eastAsia="Aptos" w:hAnsi="Aptos"/>
        </w:rPr>
        <w:t xml:space="preserve">: visit → sign-up → first project → first preview → first full render → download or publish → trial end → package purchase → second-month renewal, analysed by creator type, device, country and traffic source; a weekly AI analyst turns the findings into change requests.</w:t>
      </w:r>
    </w:p>
    <w:p>
      <w:pPr>
        <w:pStyle w:val="ListParagraph"/>
        <w:numPr>
          <w:ilvl w:val="0"/>
          <w:numId w:val="2"/>
        </w:numPr>
        <w:spacing w:after="60" w:before="0"/>
      </w:pPr>
      <w:r>
        <w:rPr>
          <w:rFonts w:ascii="Aptos" w:cs="Aptos" w:eastAsia="Aptos" w:hAnsi="Aptos"/>
          <w:b/>
          <w:bCs/>
        </w:rPr>
        <w:t xml:space="preserve">AI Marketing Hub and CRM</w:t>
      </w:r>
      <w:r>
        <w:rPr>
          <w:rFonts w:ascii="Aptos" w:cs="Aptos" w:eastAsia="Aptos" w:hAnsi="Aptos"/>
        </w:rPr>
        <w:t xml:space="preserve">: articles, showreels, Reels and outreach to agencies, small businesses and education and Islamic content organisations at their public business addresses; journeys for demo → application, webinar follow-up and inactive re-engagement.</w:t>
      </w:r>
    </w:p>
    <w:p>
      <w:pPr>
        <w:pBdr>
          <w:left w:val="single" w:color="17365D" w:sz="24" w:space="8"/>
        </w:pBdr>
        <w:shd w:fill="EEF2F8" w:color="auto" w:val="clear"/>
        <w:spacing w:after="160" w:before="120" w:line="276"/>
        <w:ind w:left="200" w:right="120"/>
      </w:pPr>
      <w:r>
        <w:rPr>
          <w:rFonts w:ascii="Aptos" w:cs="Aptos" w:eastAsia="Aptos" w:hAnsi="Aptos"/>
        </w:rPr>
        <w:t xml:space="preserve">Honesty rules: no fake views, earnings promises or reviews; creator work is shown only with permission; marketplace income is shown only through real examples; our own websites never show advertising.</w:t>
      </w:r>
    </w:p>
    <w:p>
      <w:pPr>
        <w:pStyle w:val="Heading2"/>
      </w:pPr>
      <w:r>
        <w:rPr>
          <w:rFonts w:ascii="Aptos" w:cs="Aptos" w:eastAsia="Aptos" w:hAnsi="Aptos"/>
        </w:rPr>
        <w:t xml:space="preserve">5.4 Publishing</w:t>
      </w:r>
    </w:p>
    <w:p>
      <w:pPr>
        <w:pStyle w:val="Heading3"/>
      </w:pPr>
      <w:r>
        <w:rPr>
          <w:rFonts w:ascii="Aptos" w:cs="Aptos" w:eastAsia="Aptos" w:hAnsi="Aptos"/>
        </w:rPr>
        <w:t xml:space="preserve">5.4.1 Direct publishing</w:t>
      </w:r>
    </w:p>
    <w:p>
      <w:pPr>
        <w:spacing w:after="140" w:before="0" w:line="288"/>
      </w:pPr>
      <w:r>
        <w:rPr>
          <w:rFonts w:ascii="Aptos" w:cs="Aptos" w:eastAsia="Aptos" w:hAnsi="Aptos"/>
        </w:rPr>
        <w:t xml:space="preserve">Creators connect their own accounts and publish or schedule finished videos straight from Motion Studio, with title, description, hashtags, thumbnail and captions.</w:t>
      </w:r>
    </w:p>
    <w:tbl>
      <w:tblPr>
        <w:tblW w:type="dxa" w:w="93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263"/>
        <w:gridCol w:w="3036"/>
        <w:gridCol w:w="4007"/>
      </w:tblGrid>
      <w:tr>
        <w:trPr>
          <w:cantSplit/>
          <w:tblHeader/>
        </w:trPr>
        <w:tc>
          <w:tcPr>
            <w:tcW w:type="dxa" w:w="2263"/>
            <w:tcBorders>
              <w:top w:val="single" w:color="C9D3E3" w:sz="4"/>
              <w:left w:val="single" w:color="C9D3E3" w:sz="4"/>
              <w:bottom w:val="single" w:color="C9D3E3" w:sz="4"/>
              <w:right w:val="single" w:color="C9D3E3" w:sz="4"/>
            </w:tcBorders>
            <w:shd w:fill="17365D" w:color="auto" w:val="clear"/>
            <w:tcMar>
              <w:top w:type="dxa" w:w="50"/>
              <w:left w:type="dxa" w:w="90"/>
              <w:bottom w:type="dxa" w:w="50"/>
              <w:right w:type="dxa" w:w="90"/>
            </w:tcMar>
            <w:vAlign w:val="center"/>
          </w:tcPr>
          <w:p>
            <w:pPr>
              <w:spacing w:after="0" w:before="0" w:line="252"/>
            </w:pPr>
            <w:r>
              <w:rPr>
                <w:rFonts w:ascii="Aptos" w:cs="Aptos" w:eastAsia="Aptos" w:hAnsi="Aptos"/>
                <w:b/>
                <w:bCs/>
                <w:color w:val="FFFFFF"/>
                <w:sz w:val="17"/>
                <w:szCs w:val="17"/>
              </w:rPr>
              <w:t xml:space="preserve">Platform</w:t>
            </w:r>
          </w:p>
        </w:tc>
        <w:tc>
          <w:tcPr>
            <w:tcW w:type="dxa" w:w="3036"/>
            <w:tcBorders>
              <w:top w:val="single" w:color="C9D3E3" w:sz="4"/>
              <w:left w:val="single" w:color="C9D3E3" w:sz="4"/>
              <w:bottom w:val="single" w:color="C9D3E3" w:sz="4"/>
              <w:right w:val="single" w:color="C9D3E3" w:sz="4"/>
            </w:tcBorders>
            <w:shd w:fill="17365D" w:color="auto" w:val="clear"/>
            <w:tcMar>
              <w:top w:type="dxa" w:w="50"/>
              <w:left w:type="dxa" w:w="90"/>
              <w:bottom w:type="dxa" w:w="50"/>
              <w:right w:type="dxa" w:w="90"/>
            </w:tcMar>
            <w:vAlign w:val="center"/>
          </w:tcPr>
          <w:p>
            <w:pPr>
              <w:spacing w:after="0" w:before="0" w:line="252"/>
            </w:pPr>
            <w:r>
              <w:rPr>
                <w:rFonts w:ascii="Aptos" w:cs="Aptos" w:eastAsia="Aptos" w:hAnsi="Aptos"/>
                <w:b/>
                <w:bCs/>
                <w:color w:val="FFFFFF"/>
                <w:sz w:val="17"/>
                <w:szCs w:val="17"/>
              </w:rPr>
              <w:t xml:space="preserve">Account type</w:t>
            </w:r>
          </w:p>
        </w:tc>
        <w:tc>
          <w:tcPr>
            <w:tcW w:type="dxa" w:w="4007"/>
            <w:tcBorders>
              <w:top w:val="single" w:color="C9D3E3" w:sz="4"/>
              <w:left w:val="single" w:color="C9D3E3" w:sz="4"/>
              <w:bottom w:val="single" w:color="C9D3E3" w:sz="4"/>
              <w:right w:val="single" w:color="C9D3E3" w:sz="4"/>
            </w:tcBorders>
            <w:shd w:fill="17365D" w:color="auto" w:val="clear"/>
            <w:tcMar>
              <w:top w:type="dxa" w:w="50"/>
              <w:left w:type="dxa" w:w="90"/>
              <w:bottom w:type="dxa" w:w="50"/>
              <w:right w:type="dxa" w:w="90"/>
            </w:tcMar>
            <w:vAlign w:val="center"/>
          </w:tcPr>
          <w:p>
            <w:pPr>
              <w:spacing w:after="0" w:before="0" w:line="252"/>
            </w:pPr>
            <w:r>
              <w:rPr>
                <w:rFonts w:ascii="Aptos" w:cs="Aptos" w:eastAsia="Aptos" w:hAnsi="Aptos"/>
                <w:b/>
                <w:bCs/>
                <w:color w:val="FFFFFF"/>
                <w:sz w:val="17"/>
                <w:szCs w:val="17"/>
              </w:rPr>
              <w:t xml:space="preserve">Status</w:t>
            </w:r>
          </w:p>
        </w:tc>
      </w:tr>
      <w:tr>
        <w:trPr>
          <w:cantSplit/>
        </w:trPr>
        <w:tc>
          <w:tcPr>
            <w:tcW w:type="dxa" w:w="2263"/>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YouTube</w:t>
            </w:r>
          </w:p>
        </w:tc>
        <w:tc>
          <w:tcPr>
            <w:tcW w:type="dxa" w:w="3036"/>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Channel</w:t>
            </w:r>
          </w:p>
        </w:tc>
        <w:tc>
          <w:tcPr>
            <w:tcW w:type="dxa" w:w="4007"/>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At launch, after the API audit</w:t>
            </w:r>
          </w:p>
        </w:tc>
      </w:tr>
      <w:tr>
        <w:trPr>
          <w:cantSplit/>
        </w:trPr>
        <w:tc>
          <w:tcPr>
            <w:tcW w:type="dxa" w:w="2263"/>
            <w:tcBorders>
              <w:top w:val="single" w:color="C9D3E3" w:sz="4"/>
              <w:left w:val="single" w:color="C9D3E3" w:sz="4"/>
              <w:bottom w:val="single" w:color="C9D3E3" w:sz="4"/>
              <w:right w:val="single" w:color="C9D3E3" w:sz="4"/>
            </w:tcBorders>
            <w:shd w:fill="F6F8FB" w:color="auto" w:val="clear"/>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Facebook</w:t>
            </w:r>
          </w:p>
        </w:tc>
        <w:tc>
          <w:tcPr>
            <w:tcW w:type="dxa" w:w="3036"/>
            <w:tcBorders>
              <w:top w:val="single" w:color="C9D3E3" w:sz="4"/>
              <w:left w:val="single" w:color="C9D3E3" w:sz="4"/>
              <w:bottom w:val="single" w:color="C9D3E3" w:sz="4"/>
              <w:right w:val="single" w:color="C9D3E3" w:sz="4"/>
            </w:tcBorders>
            <w:shd w:fill="F6F8FB" w:color="auto" w:val="clear"/>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Page</w:t>
            </w:r>
          </w:p>
        </w:tc>
        <w:tc>
          <w:tcPr>
            <w:tcW w:type="dxa" w:w="4007"/>
            <w:tcBorders>
              <w:top w:val="single" w:color="C9D3E3" w:sz="4"/>
              <w:left w:val="single" w:color="C9D3E3" w:sz="4"/>
              <w:bottom w:val="single" w:color="C9D3E3" w:sz="4"/>
              <w:right w:val="single" w:color="C9D3E3" w:sz="4"/>
            </w:tcBorders>
            <w:shd w:fill="F6F8FB" w:color="auto" w:val="clear"/>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At launch, after Meta App Review</w:t>
            </w:r>
          </w:p>
        </w:tc>
      </w:tr>
      <w:tr>
        <w:trPr>
          <w:cantSplit/>
        </w:trPr>
        <w:tc>
          <w:tcPr>
            <w:tcW w:type="dxa" w:w="2263"/>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Instagram Reels</w:t>
            </w:r>
          </w:p>
        </w:tc>
        <w:tc>
          <w:tcPr>
            <w:tcW w:type="dxa" w:w="3036"/>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Business or Creator account</w:t>
            </w:r>
          </w:p>
        </w:tc>
        <w:tc>
          <w:tcPr>
            <w:tcW w:type="dxa" w:w="4007"/>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At launch, same Meta app as Facebook</w:t>
            </w:r>
          </w:p>
        </w:tc>
      </w:tr>
      <w:tr>
        <w:trPr>
          <w:cantSplit/>
        </w:trPr>
        <w:tc>
          <w:tcPr>
            <w:tcW w:type="dxa" w:w="2263"/>
            <w:tcBorders>
              <w:top w:val="single" w:color="C9D3E3" w:sz="4"/>
              <w:left w:val="single" w:color="C9D3E3" w:sz="4"/>
              <w:bottom w:val="single" w:color="C9D3E3" w:sz="4"/>
              <w:right w:val="single" w:color="C9D3E3" w:sz="4"/>
            </w:tcBorders>
            <w:shd w:fill="F6F8FB" w:color="auto" w:val="clear"/>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TikTok</w:t>
            </w:r>
          </w:p>
        </w:tc>
        <w:tc>
          <w:tcPr>
            <w:tcW w:type="dxa" w:w="3036"/>
            <w:tcBorders>
              <w:top w:val="single" w:color="C9D3E3" w:sz="4"/>
              <w:left w:val="single" w:color="C9D3E3" w:sz="4"/>
              <w:bottom w:val="single" w:color="C9D3E3" w:sz="4"/>
              <w:right w:val="single" w:color="C9D3E3" w:sz="4"/>
            </w:tcBorders>
            <w:shd w:fill="F6F8FB" w:color="auto" w:val="clear"/>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Account</w:t>
            </w:r>
          </w:p>
        </w:tc>
        <w:tc>
          <w:tcPr>
            <w:tcW w:type="dxa" w:w="4007"/>
            <w:tcBorders>
              <w:top w:val="single" w:color="C9D3E3" w:sz="4"/>
              <w:left w:val="single" w:color="C9D3E3" w:sz="4"/>
              <w:bottom w:val="single" w:color="C9D3E3" w:sz="4"/>
              <w:right w:val="single" w:color="C9D3E3" w:sz="4"/>
            </w:tcBorders>
            <w:shd w:fill="F6F8FB" w:color="auto" w:val="clear"/>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At launch, after the Content Posting API review</w:t>
            </w:r>
          </w:p>
        </w:tc>
      </w:tr>
      <w:tr>
        <w:trPr>
          <w:cantSplit/>
        </w:trPr>
        <w:tc>
          <w:tcPr>
            <w:tcW w:type="dxa" w:w="2263"/>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LinkedIn</w:t>
            </w:r>
          </w:p>
        </w:tc>
        <w:tc>
          <w:tcPr>
            <w:tcW w:type="dxa" w:w="3036"/>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Page or profile</w:t>
            </w:r>
          </w:p>
        </w:tc>
        <w:tc>
          <w:tcPr>
            <w:tcW w:type="dxa" w:w="4007"/>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After launch</w:t>
            </w:r>
          </w:p>
        </w:tc>
      </w:tr>
    </w:tbl>
    <w:p>
      <w:pPr>
        <w:spacing w:after="120" w:before="0"/>
      </w:pPr>
    </w:p>
    <w:p>
      <w:pPr>
        <w:pStyle w:val="ListParagraph"/>
        <w:numPr>
          <w:ilvl w:val="0"/>
          <w:numId w:val="2"/>
        </w:numPr>
        <w:spacing w:after="60" w:before="0"/>
      </w:pPr>
      <w:r>
        <w:rPr>
          <w:rFonts w:ascii="Aptos" w:cs="Aptos" w:eastAsia="Aptos" w:hAnsi="Aptos"/>
        </w:rPr>
        <w:t xml:space="preserve">Uploads use each platform's official API and follow its terms and reused-content rules.</w:t>
      </w:r>
    </w:p>
    <w:p>
      <w:pPr>
        <w:pStyle w:val="ListParagraph"/>
        <w:numPr>
          <w:ilvl w:val="0"/>
          <w:numId w:val="2"/>
        </w:numPr>
        <w:spacing w:after="60" w:before="0"/>
      </w:pPr>
      <w:r>
        <w:rPr>
          <w:rFonts w:ascii="Aptos" w:cs="Aptos" w:eastAsia="Aptos" w:hAnsi="Aptos"/>
        </w:rPr>
        <w:t xml:space="preserve">Connections use OAuth; Motion Studio never sees passwords. Tokens are encrypted and refreshed automatically.</w:t>
      </w:r>
    </w:p>
    <w:p>
      <w:pPr>
        <w:pStyle w:val="ListParagraph"/>
        <w:numPr>
          <w:ilvl w:val="0"/>
          <w:numId w:val="2"/>
        </w:numPr>
        <w:spacing w:after="60" w:before="0"/>
      </w:pPr>
      <w:r>
        <w:rPr>
          <w:rFonts w:ascii="Aptos" w:cs="Aptos" w:eastAsia="Aptos" w:hAnsi="Aptos"/>
        </w:rPr>
        <w:t xml:space="preserve">Failed uploads are retried where the API allows, and the creator is told the reason.</w:t>
      </w:r>
    </w:p>
    <w:p>
      <w:pPr>
        <w:pStyle w:val="ListParagraph"/>
        <w:numPr>
          <w:ilvl w:val="0"/>
          <w:numId w:val="2"/>
        </w:numPr>
        <w:spacing w:after="60" w:before="0"/>
      </w:pPr>
      <w:r>
        <w:rPr>
          <w:rFonts w:ascii="Aptos" w:cs="Aptos" w:eastAsia="Aptos" w:hAnsi="Aptos"/>
        </w:rPr>
        <w:t xml:space="preserve">Direct publishing is included in every paid package.</w:t>
      </w:r>
    </w:p>
    <w:p>
      <w:pPr>
        <w:pStyle w:val="Heading3"/>
      </w:pPr>
      <w:r>
        <w:rPr>
          <w:rFonts w:ascii="Aptos" w:cs="Aptos" w:eastAsia="Aptos" w:hAnsi="Aptos"/>
        </w:rPr>
        <w:t xml:space="preserve">5.4.2 While approvals are pending</w:t>
      </w:r>
    </w:p>
    <w:p>
      <w:pPr>
        <w:spacing w:after="140" w:before="0" w:line="288"/>
      </w:pPr>
      <w:r>
        <w:rPr>
          <w:rFonts w:ascii="Aptos" w:cs="Aptos" w:eastAsia="Aptos" w:hAnsi="Aptos"/>
        </w:rPr>
        <w:t xml:space="preserve">YouTube, TikTok and Meta approvals take time and need the live website first. Until each is approved, creators download the video and upload it themselves. TikTok posts made through an unaudited app stay private; if TikTok's branding rules exclude watermarked videos, direct posting to TikTok is for paid packages only. Approval steps are in chapter 12.</w:t>
      </w:r>
    </w:p>
    <w:p>
      <w:pPr>
        <w:pStyle w:val="Heading3"/>
      </w:pPr>
      <w:r>
        <w:rPr>
          <w:rFonts w:ascii="Aptos" w:cs="Aptos" w:eastAsia="Aptos" w:hAnsi="Aptos"/>
        </w:rPr>
        <w:t xml:space="preserve">5.4.3 AI labels and Content Credentials</w:t>
      </w:r>
    </w:p>
    <w:p>
      <w:pPr>
        <w:pStyle w:val="ListParagraph"/>
        <w:numPr>
          <w:ilvl w:val="0"/>
          <w:numId w:val="2"/>
        </w:numPr>
        <w:spacing w:after="60" w:before="0"/>
      </w:pPr>
      <w:r>
        <w:rPr>
          <w:rFonts w:ascii="Aptos" w:cs="Aptos" w:eastAsia="Aptos" w:hAnsi="Aptos"/>
        </w:rPr>
        <w:t xml:space="preserve">Every export is signed with C2PA Content Credentials showing it was made with AI.</w:t>
      </w:r>
    </w:p>
    <w:p>
      <w:pPr>
        <w:pStyle w:val="ListParagraph"/>
        <w:numPr>
          <w:ilvl w:val="0"/>
          <w:numId w:val="2"/>
        </w:numPr>
        <w:spacing w:after="60" w:before="0"/>
      </w:pPr>
      <w:r>
        <w:rPr>
          <w:rFonts w:ascii="Aptos" w:cs="Aptos" w:eastAsia="Aptos" w:hAnsi="Aptos"/>
        </w:rPr>
        <w:t xml:space="preserve">Direct publishing ticks each platform's AI-disclosure option automatically for realistic AI content, cloned voices and digital twins.</w:t>
      </w:r>
    </w:p>
    <w:p>
      <w:pPr>
        <w:pStyle w:val="ListParagraph"/>
        <w:numPr>
          <w:ilvl w:val="0"/>
          <w:numId w:val="2"/>
        </w:numPr>
        <w:spacing w:after="60" w:before="0"/>
      </w:pPr>
      <w:r>
        <w:rPr>
          <w:rFonts w:ascii="Aptos" w:cs="Aptos" w:eastAsia="Aptos" w:hAnsi="Aptos"/>
        </w:rPr>
        <w:t xml:space="preserve">Cloned voices carry an inaudible watermark and an "AI voice" label.</w:t>
      </w:r>
    </w:p>
    <w:p>
      <w:pPr>
        <w:pStyle w:val="ListParagraph"/>
        <w:numPr>
          <w:ilvl w:val="0"/>
          <w:numId w:val="2"/>
        </w:numPr>
        <w:spacing w:after="60" w:before="0"/>
      </w:pPr>
      <w:r>
        <w:rPr>
          <w:rFonts w:ascii="Aptos" w:cs="Aptos" w:eastAsia="Aptos" w:hAnsi="Aptos"/>
        </w:rPr>
        <w:t xml:space="preserve">Kids-safe videos are marked "Made for kids" on YouTube automatically.</w:t>
      </w:r>
    </w:p>
    <w:p>
      <w:pPr>
        <w:pStyle w:val="ListParagraph"/>
        <w:numPr>
          <w:ilvl w:val="0"/>
          <w:numId w:val="2"/>
        </w:numPr>
        <w:spacing w:after="60" w:before="0"/>
      </w:pPr>
      <w:r>
        <w:rPr>
          <w:rFonts w:ascii="Aptos" w:cs="Aptos" w:eastAsia="Aptos" w:hAnsi="Aptos"/>
        </w:rPr>
        <w:t xml:space="preserve">Before publishing, creators are warned about platform "inauthentic content" and reused-content rules.</w:t>
      </w:r>
    </w:p>
    <w:p>
      <w:pPr>
        <w:spacing w:after="140" w:before="0" w:line="288"/>
      </w:pPr>
      <w:r>
        <w:rPr>
          <w:rFonts w:ascii="Aptos" w:cs="Aptos" w:eastAsia="Aptos" w:hAnsi="Aptos"/>
        </w:rPr>
        <w:t xml:space="preserve">Legal positions on labelling are in chapter 12.</w:t>
      </w:r>
    </w:p>
    <w:p>
      <w:pPr>
        <w:pStyle w:val="Heading2"/>
      </w:pPr>
      <w:r>
        <w:rPr>
          <w:rFonts w:ascii="Aptos" w:cs="Aptos" w:eastAsia="Aptos" w:hAnsi="Aptos"/>
        </w:rPr>
        <w:t xml:space="preserve">5.5 Collaboration</w:t>
      </w:r>
    </w:p>
    <w:p>
      <w:pPr>
        <w:pStyle w:val="Heading3"/>
      </w:pPr>
      <w:r>
        <w:rPr>
          <w:rFonts w:ascii="Aptos" w:cs="Aptos" w:eastAsia="Aptos" w:hAnsi="Aptos"/>
        </w:rPr>
        <w:t xml:space="preserve">5.5.1 Team workspace</w:t>
      </w:r>
    </w:p>
    <w:p>
      <w:pPr>
        <w:spacing w:after="140" w:before="0" w:line="288"/>
      </w:pPr>
      <w:r>
        <w:rPr>
          <w:rFonts w:ascii="Aptos" w:cs="Aptos" w:eastAsia="Aptos" w:hAnsi="Aptos"/>
        </w:rPr>
        <w:t xml:space="preserve">Small teams share projects, brand kits, characters and approved assets, with roles (for example owner, editor, reviewer) managed in Keycloak. The v32.10 plan sets 2–3 members and dates the workspace Q2 2027. Team size per package is in chapter 6. Collaboration and fine-grained roles are advertised only after their own acceptance tests pass.</w:t>
      </w:r>
    </w:p>
    <w:p>
      <w:pPr>
        <w:pStyle w:val="Heading3"/>
      </w:pPr>
      <w:r>
        <w:rPr>
          <w:rFonts w:ascii="Aptos" w:cs="Aptos" w:eastAsia="Aptos" w:hAnsi="Aptos"/>
        </w:rPr>
        <w:t xml:space="preserve">5.5.2 Client review link</w:t>
      </w:r>
    </w:p>
    <w:p>
      <w:pPr>
        <w:spacing w:after="140" w:before="0" w:line="288"/>
      </w:pPr>
      <w:r>
        <w:rPr>
          <w:rFonts w:ascii="Aptos" w:cs="Aptos" w:eastAsia="Aptos" w:hAnsi="Aptos"/>
        </w:rPr>
        <w:t xml:space="preserve">The creator sends a client a review link. The client needs no account.</w:t>
      </w:r>
    </w:p>
    <w:p>
      <w:pPr>
        <w:pStyle w:val="ListParagraph"/>
        <w:numPr>
          <w:ilvl w:val="0"/>
          <w:numId w:val="2"/>
        </w:numPr>
        <w:spacing w:after="60" w:before="0"/>
      </w:pPr>
      <w:r>
        <w:rPr>
          <w:rFonts w:ascii="Aptos" w:cs="Aptos" w:eastAsia="Aptos" w:hAnsi="Aptos"/>
        </w:rPr>
        <w:t xml:space="preserve">The client watches the watermarked preview and leaves comments pinned to exact moments in the video (time-coded).</w:t>
      </w:r>
    </w:p>
    <w:p>
      <w:pPr>
        <w:pStyle w:val="ListParagraph"/>
        <w:numPr>
          <w:ilvl w:val="0"/>
          <w:numId w:val="2"/>
        </w:numPr>
        <w:spacing w:after="60" w:before="0"/>
      </w:pPr>
      <w:r>
        <w:rPr>
          <w:rFonts w:ascii="Aptos" w:cs="Aptos" w:eastAsia="Aptos" w:hAnsi="Aptos"/>
        </w:rPr>
        <w:t xml:space="preserve">The client presses "approve" or "request changes"; the decision and its time are stored in the project history.</w:t>
      </w:r>
    </w:p>
    <w:p>
      <w:pPr>
        <w:pStyle w:val="ListParagraph"/>
        <w:numPr>
          <w:ilvl w:val="0"/>
          <w:numId w:val="2"/>
        </w:numPr>
        <w:spacing w:after="60" w:before="0"/>
      </w:pPr>
      <w:r>
        <w:rPr>
          <w:rFonts w:ascii="Aptos" w:cs="Aptos" w:eastAsia="Aptos" w:hAnsi="Aptos"/>
        </w:rPr>
        <w:t xml:space="preserve">Links are private, can be revoked and expire after a set period (default, editable).</w:t>
      </w:r>
    </w:p>
    <w:p>
      <w:pPr>
        <w:pStyle w:val="ListParagraph"/>
        <w:numPr>
          <w:ilvl w:val="0"/>
          <w:numId w:val="2"/>
        </w:numPr>
        <w:spacing w:after="60" w:before="0"/>
      </w:pPr>
      <w:r>
        <w:rPr>
          <w:rFonts w:ascii="Aptos" w:cs="Aptos" w:eastAsia="Aptos" w:hAnsi="Aptos"/>
        </w:rPr>
        <w:t xml:space="preserve">The preview is for review only; the final file is released through the normal payment and delivery rules.</w:t>
      </w:r>
    </w:p>
    <w:p>
      <w:pPr>
        <w:pStyle w:val="Heading3"/>
      </w:pPr>
      <w:r>
        <w:rPr>
          <w:rFonts w:ascii="Aptos" w:cs="Aptos" w:eastAsia="Aptos" w:hAnsi="Aptos"/>
        </w:rPr>
        <w:t xml:space="preserve">5.5.3 Multi-client review for agencies</w:t>
      </w:r>
    </w:p>
    <w:p>
      <w:pPr>
        <w:spacing w:after="140" w:before="0" w:line="288"/>
      </w:pPr>
      <w:r>
        <w:rPr>
          <w:rFonts w:ascii="Aptos" w:cs="Aptos" w:eastAsia="Aptos" w:hAnsi="Aptos"/>
        </w:rPr>
        <w:t xml:space="preserve">Agencies manage many clients from one account: separate client folders, each with its own projects, brand kit and review links, and an approval history per client. Reports can be produced per client.</w:t>
      </w:r>
    </w:p>
    <w:p>
      <w:pPr>
        <w:pStyle w:val="Heading3"/>
      </w:pPr>
      <w:r>
        <w:rPr>
          <w:rFonts w:ascii="Aptos" w:cs="Aptos" w:eastAsia="Aptos" w:hAnsi="Aptos"/>
        </w:rPr>
        <w:t xml:space="preserve">5.5.4 White-label portal</w:t>
      </w:r>
    </w:p>
    <w:p>
      <w:pPr>
        <w:spacing w:after="140" w:before="0" w:line="288"/>
      </w:pPr>
      <w:r>
        <w:rPr>
          <w:rFonts w:ascii="Aptos" w:cs="Aptos" w:eastAsia="Aptos" w:hAnsi="Aptos"/>
        </w:rPr>
        <w:t xml:space="preserve">Agencies can offer Motion Studio to their own clients under their own brand.</w:t>
      </w:r>
    </w:p>
    <w:p>
      <w:pPr>
        <w:pStyle w:val="ListParagraph"/>
        <w:numPr>
          <w:ilvl w:val="0"/>
          <w:numId w:val="2"/>
        </w:numPr>
        <w:spacing w:after="60" w:before="0"/>
      </w:pPr>
      <w:r>
        <w:rPr>
          <w:rFonts w:ascii="Aptos" w:cs="Aptos" w:eastAsia="Aptos" w:hAnsi="Aptos"/>
        </w:rPr>
        <w:t xml:space="preserve">The agency's own domain, logo and colours, with a small "powered by Remon Motion Studio" line, following the NexaTute white-label model (to confirm).</w:t>
      </w:r>
    </w:p>
    <w:p>
      <w:pPr>
        <w:pStyle w:val="ListParagraph"/>
        <w:numPr>
          <w:ilvl w:val="0"/>
          <w:numId w:val="2"/>
        </w:numPr>
        <w:spacing w:after="60" w:before="0"/>
      </w:pPr>
      <w:r>
        <w:rPr>
          <w:rFonts w:ascii="Aptos" w:cs="Aptos" w:eastAsia="Aptos" w:hAnsi="Aptos"/>
        </w:rPr>
        <w:t xml:space="preserve">A separate licence fee on top of the package (amount to confirm, chapter 7).</w:t>
      </w:r>
    </w:p>
    <w:p>
      <w:pPr>
        <w:pStyle w:val="ListParagraph"/>
        <w:numPr>
          <w:ilvl w:val="0"/>
          <w:numId w:val="2"/>
        </w:numPr>
        <w:spacing w:after="60" w:before="0"/>
      </w:pPr>
      <w:r>
        <w:rPr>
          <w:rFonts w:ascii="Aptos" w:cs="Aptos" w:eastAsia="Aptos" w:hAnsi="Aptos"/>
        </w:rPr>
        <w:t xml:space="preserve">RemonLogic's safety rules, terms, consent checks and Content Credentials stay in force and cannot be switched off by the agency.</w:t>
      </w:r>
    </w:p>
    <w:p>
      <w:pPr>
        <w:pStyle w:val="Heading2"/>
      </w:pPr>
      <w:r>
        <w:rPr>
          <w:rFonts w:ascii="Aptos" w:cs="Aptos" w:eastAsia="Aptos" w:hAnsi="Aptos"/>
        </w:rPr>
        <w:t xml:space="preserve">5.6 Integrations</w:t>
      </w:r>
    </w:p>
    <w:p>
      <w:pPr>
        <w:pStyle w:val="Heading3"/>
      </w:pPr>
      <w:r>
        <w:rPr>
          <w:rFonts w:ascii="Aptos" w:cs="Aptos" w:eastAsia="Aptos" w:hAnsi="Aptos"/>
        </w:rPr>
        <w:t xml:space="preserve">5.6.1 Motion Studio API and webhooks</w:t>
      </w:r>
    </w:p>
    <w:p>
      <w:pPr>
        <w:spacing w:after="140" w:before="0" w:line="288"/>
      </w:pPr>
      <w:r>
        <w:rPr>
          <w:rFonts w:ascii="Aptos" w:cs="Aptos" w:eastAsia="Aptos" w:hAnsi="Aptos"/>
        </w:rPr>
        <w:t xml:space="preserve">The API lets businesses and agencies create projects, submit scripts, check status and download finished videos from their own systems.</w:t>
      </w:r>
    </w:p>
    <w:p>
      <w:pPr>
        <w:pStyle w:val="ListParagraph"/>
        <w:numPr>
          <w:ilvl w:val="0"/>
          <w:numId w:val="2"/>
        </w:numPr>
        <w:spacing w:after="60" w:before="0"/>
      </w:pPr>
      <w:r>
        <w:rPr>
          <w:rFonts w:ascii="Aptos" w:cs="Aptos" w:eastAsia="Aptos" w:hAnsi="Aptos"/>
        </w:rPr>
        <w:t xml:space="preserve">Access goes through the shared APISIX gateway with scoped keys (OAuth client credentials from Keycloak), rate limits, logging and key rotation (default, editable).</w:t>
      </w:r>
    </w:p>
    <w:p>
      <w:pPr>
        <w:pStyle w:val="ListParagraph"/>
        <w:numPr>
          <w:ilvl w:val="0"/>
          <w:numId w:val="2"/>
        </w:numPr>
        <w:spacing w:after="60" w:before="0"/>
      </w:pPr>
      <w:r>
        <w:rPr>
          <w:rFonts w:ascii="Aptos" w:cs="Aptos" w:eastAsia="Aptos" w:hAnsi="Aptos"/>
        </w:rPr>
        <w:t xml:space="preserve">Webhooks tell the customer's system when a storyboard is ready, a video is ready or a job has failed (events default, editable). Webhooks are signed.</w:t>
      </w:r>
    </w:p>
    <w:p>
      <w:pPr>
        <w:pStyle w:val="ListParagraph"/>
        <w:numPr>
          <w:ilvl w:val="0"/>
          <w:numId w:val="2"/>
        </w:numPr>
        <w:spacing w:after="60" w:before="0"/>
      </w:pPr>
      <w:r>
        <w:rPr>
          <w:rFonts w:ascii="Aptos" w:cs="Aptos" w:eastAsia="Aptos" w:hAnsi="Aptos"/>
        </w:rPr>
        <w:t xml:space="preserve">API orders follow the same rules as app orders: safety checks, storyboard price shown, wallet charge at approval, spending cap.</w:t>
      </w:r>
    </w:p>
    <w:p>
      <w:pPr>
        <w:pStyle w:val="Heading3"/>
      </w:pPr>
      <w:r>
        <w:rPr>
          <w:rFonts w:ascii="Aptos" w:cs="Aptos" w:eastAsia="Aptos" w:hAnsi="Aptos"/>
        </w:rPr>
        <w:t xml:space="preserve">5.6.2 Zapier and Make</w:t>
      </w:r>
    </w:p>
    <w:p>
      <w:pPr>
        <w:spacing w:after="140" w:before="0" w:line="288"/>
      </w:pPr>
      <w:r>
        <w:rPr>
          <w:rFonts w:ascii="Aptos" w:cs="Aptos" w:eastAsia="Aptos" w:hAnsi="Aptos"/>
        </w:rPr>
        <w:t xml:space="preserve">Ready connections for Zapier and Make let non-developers link Motion Studio to their shops, sheets and CRMs — for example "new product in the shop → make an ad". They use the same API and the same approval rules.</w:t>
      </w:r>
    </w:p>
    <w:p>
      <w:pPr>
        <w:pStyle w:val="Heading3"/>
      </w:pPr>
      <w:r>
        <w:rPr>
          <w:rFonts w:ascii="Aptos" w:cs="Aptos" w:eastAsia="Aptos" w:hAnsi="Aptos"/>
        </w:rPr>
        <w:t xml:space="preserve">5.6.3 NexaLogicDev credits</w:t>
      </w:r>
    </w:p>
    <w:p>
      <w:pPr>
        <w:spacing w:after="140" w:before="0" w:line="288"/>
      </w:pPr>
      <w:r>
        <w:rPr>
          <w:rFonts w:ascii="Aptos" w:cs="Aptos" w:eastAsia="Aptos" w:hAnsi="Aptos"/>
        </w:rPr>
        <w:t xml:space="preserve">NexaLogicDev customers can make promo and handover videos for the apps and sites they build. Credits are deducted at the Motion Studio price, at ৳5 = 1 NexaLogicDev credit (for example, a ৳100 video costs 20 credits). In the company accounts this is an internal transfer, removed in the consolidated report (chapter 14).</w:t>
      </w:r>
    </w:p>
    <w:p>
      <w:pPr>
        <w:pStyle w:val="Heading3"/>
      </w:pPr>
      <w:r>
        <w:rPr>
          <w:rFonts w:ascii="Aptos" w:cs="Aptos" w:eastAsia="Aptos" w:hAnsi="Aptos"/>
        </w:rPr>
        <w:t xml:space="preserve">5.6.4 NexaTute links</w:t>
      </w:r>
    </w:p>
    <w:tbl>
      <w:tblPr>
        <w:tblW w:type="dxa" w:w="93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924"/>
        <w:gridCol w:w="6382"/>
      </w:tblGrid>
      <w:tr>
        <w:trPr>
          <w:cantSplit/>
          <w:tblHeader/>
        </w:trPr>
        <w:tc>
          <w:tcPr>
            <w:tcW w:type="dxa" w:w="2924"/>
            <w:tcBorders>
              <w:top w:val="single" w:color="C9D3E3" w:sz="4"/>
              <w:left w:val="single" w:color="C9D3E3" w:sz="4"/>
              <w:bottom w:val="single" w:color="C9D3E3" w:sz="4"/>
              <w:right w:val="single" w:color="C9D3E3" w:sz="4"/>
            </w:tcBorders>
            <w:shd w:fill="17365D" w:color="auto" w:val="clear"/>
            <w:tcMar>
              <w:top w:type="dxa" w:w="50"/>
              <w:left w:type="dxa" w:w="90"/>
              <w:bottom w:type="dxa" w:w="50"/>
              <w:right w:type="dxa" w:w="90"/>
            </w:tcMar>
            <w:vAlign w:val="center"/>
          </w:tcPr>
          <w:p>
            <w:pPr>
              <w:spacing w:after="0" w:before="0" w:line="252"/>
            </w:pPr>
            <w:r>
              <w:rPr>
                <w:rFonts w:ascii="Aptos" w:cs="Aptos" w:eastAsia="Aptos" w:hAnsi="Aptos"/>
                <w:b/>
                <w:bCs/>
                <w:color w:val="FFFFFF"/>
                <w:sz w:val="17"/>
                <w:szCs w:val="17"/>
              </w:rPr>
              <w:t xml:space="preserve">Link</w:t>
            </w:r>
          </w:p>
        </w:tc>
        <w:tc>
          <w:tcPr>
            <w:tcW w:type="dxa" w:w="6382"/>
            <w:tcBorders>
              <w:top w:val="single" w:color="C9D3E3" w:sz="4"/>
              <w:left w:val="single" w:color="C9D3E3" w:sz="4"/>
              <w:bottom w:val="single" w:color="C9D3E3" w:sz="4"/>
              <w:right w:val="single" w:color="C9D3E3" w:sz="4"/>
            </w:tcBorders>
            <w:shd w:fill="17365D" w:color="auto" w:val="clear"/>
            <w:tcMar>
              <w:top w:type="dxa" w:w="50"/>
              <w:left w:type="dxa" w:w="90"/>
              <w:bottom w:type="dxa" w:w="50"/>
              <w:right w:type="dxa" w:w="90"/>
            </w:tcMar>
            <w:vAlign w:val="center"/>
          </w:tcPr>
          <w:p>
            <w:pPr>
              <w:spacing w:after="0" w:before="0" w:line="252"/>
            </w:pPr>
            <w:r>
              <w:rPr>
                <w:rFonts w:ascii="Aptos" w:cs="Aptos" w:eastAsia="Aptos" w:hAnsi="Aptos"/>
                <w:b/>
                <w:bCs/>
                <w:color w:val="FFFFFF"/>
                <w:sz w:val="17"/>
                <w:szCs w:val="17"/>
              </w:rPr>
              <w:t xml:space="preserve">What it does</w:t>
            </w:r>
          </w:p>
        </w:tc>
      </w:tr>
      <w:tr>
        <w:trPr>
          <w:cantSplit/>
        </w:trPr>
        <w:tc>
          <w:tcPr>
            <w:tcW w:type="dxa" w:w="2924"/>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One account</w:t>
            </w:r>
          </w:p>
        </w:tc>
        <w:tc>
          <w:tcPr>
            <w:tcW w:type="dxa" w:w="6382"/>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One Nexa ID and one shared wallet for both products</w:t>
            </w:r>
          </w:p>
        </w:tc>
      </w:tr>
      <w:tr>
        <w:trPr>
          <w:cantSplit/>
        </w:trPr>
        <w:tc>
          <w:tcPr>
            <w:tcW w:type="dxa" w:w="2924"/>
            <w:tcBorders>
              <w:top w:val="single" w:color="C9D3E3" w:sz="4"/>
              <w:left w:val="single" w:color="C9D3E3" w:sz="4"/>
              <w:bottom w:val="single" w:color="C9D3E3" w:sz="4"/>
              <w:right w:val="single" w:color="C9D3E3" w:sz="4"/>
            </w:tcBorders>
            <w:shd w:fill="F6F8FB" w:color="auto" w:val="clear"/>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Course</w:t>
            </w:r>
          </w:p>
        </w:tc>
        <w:tc>
          <w:tcPr>
            <w:tcW w:type="dxa" w:w="6382"/>
            <w:tcBorders>
              <w:top w:val="single" w:color="C9D3E3" w:sz="4"/>
              <w:left w:val="single" w:color="C9D3E3" w:sz="4"/>
              <w:bottom w:val="single" w:color="C9D3E3" w:sz="4"/>
              <w:right w:val="single" w:color="C9D3E3" w:sz="4"/>
            </w:tcBorders>
            <w:shd w:fill="F6F8FB" w:color="auto" w:val="clear"/>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"Making videos with AI" course leads to a Motion Studio trial or discount (5.3.8)</w:t>
            </w:r>
          </w:p>
        </w:tc>
      </w:tr>
      <w:tr>
        <w:trPr>
          <w:cantSplit/>
        </w:trPr>
        <w:tc>
          <w:tcPr>
            <w:tcW w:type="dxa" w:w="2924"/>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Teachers</w:t>
            </w:r>
          </w:p>
        </w:tc>
        <w:tc>
          <w:tcPr>
            <w:tcW w:type="dxa" w:w="6382"/>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A teacher's lesson script can be exported as a Motion Studio explainer video</w:t>
            </w:r>
          </w:p>
        </w:tc>
      </w:tr>
      <w:tr>
        <w:trPr>
          <w:cantSplit/>
        </w:trPr>
        <w:tc>
          <w:tcPr>
            <w:tcW w:type="dxa" w:w="2924"/>
            <w:tcBorders>
              <w:top w:val="single" w:color="C9D3E3" w:sz="4"/>
              <w:left w:val="single" w:color="C9D3E3" w:sz="4"/>
              <w:bottom w:val="single" w:color="C9D3E3" w:sz="4"/>
              <w:right w:val="single" w:color="C9D3E3" w:sz="4"/>
            </w:tcBorders>
            <w:shd w:fill="F6F8FB" w:color="auto" w:val="clear"/>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PlayBoom</w:t>
            </w:r>
          </w:p>
        </w:tc>
        <w:tc>
          <w:tcPr>
            <w:tcW w:type="dxa" w:w="6382"/>
            <w:tcBorders>
              <w:top w:val="single" w:color="C9D3E3" w:sz="4"/>
              <w:left w:val="single" w:color="C9D3E3" w:sz="4"/>
              <w:bottom w:val="single" w:color="C9D3E3" w:sz="4"/>
              <w:right w:val="single" w:color="C9D3E3" w:sz="4"/>
            </w:tcBorders>
            <w:shd w:fill="F6F8FB" w:color="auto" w:val="clear"/>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PlayBoom learning content can be made in Motion Studio in kids-safe mode</w:t>
            </w:r>
          </w:p>
        </w:tc>
      </w:tr>
      <w:tr>
        <w:trPr>
          <w:cantSplit/>
        </w:trPr>
        <w:tc>
          <w:tcPr>
            <w:tcW w:type="dxa" w:w="2924"/>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Interactive video</w:t>
            </w:r>
          </w:p>
        </w:tc>
        <w:tc>
          <w:tcPr>
            <w:tcW w:type="dxa" w:w="6382"/>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Interactive videos and SCORM packages work with NexaTute (5.8)</w:t>
            </w:r>
          </w:p>
        </w:tc>
      </w:tr>
      <w:tr>
        <w:trPr>
          <w:cantSplit/>
        </w:trPr>
        <w:tc>
          <w:tcPr>
            <w:tcW w:type="dxa" w:w="2924"/>
            <w:tcBorders>
              <w:top w:val="single" w:color="C9D3E3" w:sz="4"/>
              <w:left w:val="single" w:color="C9D3E3" w:sz="4"/>
              <w:bottom w:val="single" w:color="C9D3E3" w:sz="4"/>
              <w:right w:val="single" w:color="C9D3E3" w:sz="4"/>
            </w:tcBorders>
            <w:shd w:fill="F6F8FB" w:color="auto" w:val="clear"/>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Referral</w:t>
            </w:r>
          </w:p>
        </w:tc>
        <w:tc>
          <w:tcPr>
            <w:tcW w:type="dxa" w:w="6382"/>
            <w:tcBorders>
              <w:top w:val="single" w:color="C9D3E3" w:sz="4"/>
              <w:left w:val="single" w:color="C9D3E3" w:sz="4"/>
              <w:bottom w:val="single" w:color="C9D3E3" w:sz="4"/>
              <w:right w:val="single" w:color="C9D3E3" w:sz="4"/>
            </w:tcBorders>
            <w:shd w:fill="F6F8FB" w:color="auto" w:val="clear"/>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Shared referral system (5.3.7)</w:t>
            </w:r>
          </w:p>
        </w:tc>
      </w:tr>
    </w:tbl>
    <w:p>
      <w:pPr>
        <w:spacing w:after="120" w:before="0"/>
      </w:pPr>
    </w:p>
    <w:p>
      <w:pPr>
        <w:pStyle w:val="Heading2"/>
      </w:pPr>
      <w:r>
        <w:rPr>
          <w:rFonts w:ascii="Aptos" w:cs="Aptos" w:eastAsia="Aptos" w:hAnsi="Aptos"/>
        </w:rPr>
        <w:t xml:space="preserve">5.7 Accessibility</w:t>
      </w:r>
    </w:p>
    <w:p>
      <w:pPr>
        <w:pStyle w:val="Heading3"/>
      </w:pPr>
      <w:r>
        <w:rPr>
          <w:rFonts w:ascii="Aptos" w:cs="Aptos" w:eastAsia="Aptos" w:hAnsi="Aptos"/>
        </w:rPr>
        <w:t xml:space="preserve">5.7.1 Captions</w:t>
      </w:r>
    </w:p>
    <w:p>
      <w:pPr>
        <w:pStyle w:val="ListParagraph"/>
        <w:numPr>
          <w:ilvl w:val="0"/>
          <w:numId w:val="2"/>
        </w:numPr>
        <w:spacing w:after="60" w:before="0"/>
      </w:pPr>
      <w:r>
        <w:rPr>
          <w:rFonts w:ascii="Aptos" w:cs="Aptos" w:eastAsia="Aptos" w:hAnsi="Aptos"/>
        </w:rPr>
        <w:t xml:space="preserve">Styled captions burned into the video, with word-by-word highlight and correct Bangla conjuncts, shaped with HarfBuzz and tested per font; Urdu and Arabic are right-to-left.</w:t>
      </w:r>
    </w:p>
    <w:p>
      <w:pPr>
        <w:pStyle w:val="ListParagraph"/>
        <w:numPr>
          <w:ilvl w:val="0"/>
          <w:numId w:val="2"/>
        </w:numPr>
        <w:spacing w:after="60" w:before="0"/>
      </w:pPr>
      <w:r>
        <w:rPr>
          <w:rFonts w:ascii="Aptos" w:cs="Aptos" w:eastAsia="Aptos" w:hAnsi="Aptos"/>
        </w:rPr>
        <w:t xml:space="preserve">Separate SRT and VTT caption files for platforms and players.</w:t>
      </w:r>
    </w:p>
    <w:p>
      <w:pPr>
        <w:pStyle w:val="ListParagraph"/>
        <w:numPr>
          <w:ilvl w:val="0"/>
          <w:numId w:val="2"/>
        </w:numPr>
        <w:spacing w:after="60" w:before="0"/>
      </w:pPr>
      <w:r>
        <w:rPr>
          <w:rFonts w:ascii="Aptos" w:cs="Aptos" w:eastAsia="Aptos" w:hAnsi="Aptos"/>
        </w:rPr>
        <w:t xml:space="preserve">Captions are made from the approved script and word timestamps, so they match the voice.</w:t>
      </w:r>
    </w:p>
    <w:p>
      <w:pPr>
        <w:pStyle w:val="Heading3"/>
      </w:pPr>
      <w:r>
        <w:rPr>
          <w:rFonts w:ascii="Aptos" w:cs="Aptos" w:eastAsia="Aptos" w:hAnsi="Aptos"/>
        </w:rPr>
        <w:t xml:space="preserve">5.7.2 BdSL sign-language avatar corner</w:t>
      </w:r>
    </w:p>
    <w:p>
      <w:pPr>
        <w:spacing w:after="140" w:before="0" w:line="288"/>
      </w:pPr>
      <w:r>
        <w:rPr>
          <w:rFonts w:ascii="Aptos" w:cs="Aptos" w:eastAsia="Aptos" w:hAnsi="Aptos"/>
        </w:rPr>
        <w:t xml:space="preserve">A signing avatar in a corner of the video translates the narration into Bangla Sign Language (BdSL) for deaf and hard-of-hearing viewers. It uses the BdSL avatar built for NexaTute and is drawn in the browser, so it adds no GPU cost. Signs are checked by a BdSL expert and a Deaf reviewer, as in NexaTute, before a sign is used (to confirm for Motion Studio).</w:t>
      </w:r>
    </w:p>
    <w:p>
      <w:pPr>
        <w:pStyle w:val="Heading3"/>
      </w:pPr>
      <w:r>
        <w:rPr>
          <w:rFonts w:ascii="Aptos" w:cs="Aptos" w:eastAsia="Aptos" w:hAnsi="Aptos"/>
        </w:rPr>
        <w:t xml:space="preserve">5.7.3 Audio-description track</w:t>
      </w:r>
    </w:p>
    <w:p>
      <w:pPr>
        <w:spacing w:after="140" w:before="0" w:line="288"/>
      </w:pPr>
      <w:r>
        <w:rPr>
          <w:rFonts w:ascii="Aptos" w:cs="Aptos" w:eastAsia="Aptos" w:hAnsi="Aptos"/>
        </w:rPr>
        <w:t xml:space="preserve">For blind and low-vision viewers, Motion Studio can add an audio-description track that describes the important visual action in the pauses between dialogue, as WCAG asks for prerecorded video. The description is written from the storyboard, so it matches what is on screen, and the creator approves it. It is delivered as a separate audio track or a separate described version.</w:t>
      </w:r>
    </w:p>
    <w:p>
      <w:pPr>
        <w:pStyle w:val="Heading3"/>
      </w:pPr>
      <w:r>
        <w:rPr>
          <w:rFonts w:ascii="Aptos" w:cs="Aptos" w:eastAsia="Aptos" w:hAnsi="Aptos"/>
        </w:rPr>
        <w:t xml:space="preserve">5.7.4 Accessible studio</w:t>
      </w:r>
    </w:p>
    <w:p>
      <w:pPr>
        <w:spacing w:after="140" w:before="0" w:line="288"/>
      </w:pPr>
      <w:r>
        <w:rPr>
          <w:rFonts w:ascii="Aptos" w:cs="Aptos" w:eastAsia="Aptos" w:hAnsi="Aptos"/>
        </w:rPr>
        <w:t xml:space="preserve">The studio interface is built to WCAG 2.2 Level AA: screen-reader labels, full keyboard use, sufficient contrast, large-font and high-contrast options, and automated accessibility tests in CI. A third-party audit with an Accessibility Conformance Report follows before any accessibility claim is published.</w:t>
      </w:r>
    </w:p>
    <w:p>
      <w:pPr>
        <w:pStyle w:val="Heading2"/>
      </w:pPr>
      <w:r>
        <w:rPr>
          <w:rFonts w:ascii="Aptos" w:cs="Aptos" w:eastAsia="Aptos" w:hAnsi="Aptos"/>
        </w:rPr>
        <w:t xml:space="preserve">5.8 Interactive video and SCORM export</w:t>
      </w:r>
    </w:p>
    <w:p>
      <w:pPr>
        <w:spacing w:after="140" w:before="0" w:line="288"/>
      </w:pPr>
      <w:r>
        <w:rPr>
          <w:rFonts w:ascii="Aptos" w:cs="Aptos" w:eastAsia="Aptos" w:hAnsi="Aptos"/>
        </w:rPr>
        <w:t xml:space="preserve">Interactive video adds buttons, chapters and quizzes to a finished video. It is for training, onboarding and courses.</w:t>
      </w:r>
    </w:p>
    <w:p>
      <w:pPr>
        <w:pStyle w:val="ListParagraph"/>
        <w:numPr>
          <w:ilvl w:val="0"/>
          <w:numId w:val="2"/>
        </w:numPr>
        <w:spacing w:after="60" w:before="0"/>
      </w:pPr>
      <w:r>
        <w:rPr>
          <w:rFonts w:ascii="Aptos" w:cs="Aptos" w:eastAsia="Aptos" w:hAnsi="Aptos"/>
        </w:rPr>
        <w:t xml:space="preserve">Creators add chapter markers, clickable buttons (for example "watch the next step" or "order now") and quiz questions at chosen moments.</w:t>
      </w:r>
    </w:p>
    <w:p>
      <w:pPr>
        <w:pStyle w:val="ListParagraph"/>
        <w:numPr>
          <w:ilvl w:val="0"/>
          <w:numId w:val="2"/>
        </w:numPr>
        <w:spacing w:after="60" w:before="0"/>
      </w:pPr>
      <w:r>
        <w:rPr>
          <w:rFonts w:ascii="Aptos" w:cs="Aptos" w:eastAsia="Aptos" w:hAnsi="Aptos"/>
        </w:rPr>
        <w:t xml:space="preserve">Interactive videos play in Motion Studio's own player and can be embedded on a website.</w:t>
      </w:r>
    </w:p>
    <w:p>
      <w:pPr>
        <w:pStyle w:val="ListParagraph"/>
        <w:numPr>
          <w:ilvl w:val="0"/>
          <w:numId w:val="2"/>
        </w:numPr>
        <w:spacing w:after="60" w:before="0"/>
      </w:pPr>
      <w:r>
        <w:rPr>
          <w:rFonts w:ascii="Aptos" w:cs="Aptos" w:eastAsia="Aptos" w:hAnsi="Aptos"/>
          <w:b/>
          <w:bCs/>
        </w:rPr>
        <w:t xml:space="preserve">SCORM export</w:t>
      </w:r>
      <w:r>
        <w:rPr>
          <w:rFonts w:ascii="Aptos" w:cs="Aptos" w:eastAsia="Aptos" w:hAnsi="Aptos"/>
        </w:rPr>
        <w:t xml:space="preserve"> packages the interactive video for a company's own learning management system (LMS), so completion and quiz scores are recorded there.</w:t>
      </w:r>
    </w:p>
    <w:p>
      <w:pPr>
        <w:pStyle w:val="ListParagraph"/>
        <w:numPr>
          <w:ilvl w:val="0"/>
          <w:numId w:val="2"/>
        </w:numPr>
        <w:spacing w:after="60" w:before="0"/>
      </w:pPr>
      <w:r>
        <w:rPr>
          <w:rFonts w:ascii="Aptos" w:cs="Aptos" w:eastAsia="Aptos" w:hAnsi="Aptos"/>
        </w:rPr>
        <w:t xml:space="preserve">The same packages work in NexaTute, which already supports SCORM import, so companies and institutions can use Motion Studio videos as NexaTute course material.</w:t>
      </w:r>
    </w:p>
    <w:p>
      <w:pPr>
        <w:pStyle w:val="ListParagraph"/>
        <w:numPr>
          <w:ilvl w:val="0"/>
          <w:numId w:val="2"/>
        </w:numPr>
        <w:spacing w:after="60" w:before="0"/>
      </w:pPr>
      <w:r>
        <w:rPr>
          <w:rFonts w:ascii="Aptos" w:cs="Aptos" w:eastAsia="Aptos" w:hAnsi="Aptos"/>
        </w:rPr>
        <w:t xml:space="preserve">Any new library needed for SCORM packaging is checked for its licence and added to the software register first (to confirm).</w:t>
      </w:r>
    </w:p>
    <w:p>
      <w:pPr>
        <w:pStyle w:val="Heading2"/>
      </w:pPr>
      <w:r>
        <w:rPr>
          <w:rFonts w:ascii="Aptos" w:cs="Aptos" w:eastAsia="Aptos" w:hAnsi="Aptos"/>
        </w:rPr>
        <w:t xml:space="preserve">5.9 Marketplace</w:t>
      </w:r>
    </w:p>
    <w:p>
      <w:pPr>
        <w:spacing w:after="140" w:before="0" w:line="288"/>
      </w:pPr>
      <w:r>
        <w:rPr>
          <w:rFonts w:ascii="Aptos" w:cs="Aptos" w:eastAsia="Aptos" w:hAnsi="Aptos"/>
        </w:rPr>
        <w:t xml:space="preserve">Two marketplaces are planned for Q4 2027 (chapter 17). Both take a 20% commission on each sale; the seller receives 80%. Tax withheld on payouts is confirmed with the chartered accountant.</w:t>
      </w:r>
    </w:p>
    <w:tbl>
      <w:tblPr>
        <w:tblW w:type="dxa" w:w="93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832"/>
        <w:gridCol w:w="2546"/>
        <w:gridCol w:w="3928"/>
      </w:tblGrid>
      <w:tr>
        <w:trPr>
          <w:cantSplit/>
          <w:tblHeader/>
        </w:trPr>
        <w:tc>
          <w:tcPr>
            <w:tcW w:type="dxa" w:w="2832"/>
            <w:tcBorders>
              <w:top w:val="single" w:color="C9D3E3" w:sz="4"/>
              <w:left w:val="single" w:color="C9D3E3" w:sz="4"/>
              <w:bottom w:val="single" w:color="C9D3E3" w:sz="4"/>
              <w:right w:val="single" w:color="C9D3E3" w:sz="4"/>
            </w:tcBorders>
            <w:shd w:fill="17365D" w:color="auto" w:val="clear"/>
            <w:tcMar>
              <w:top w:type="dxa" w:w="50"/>
              <w:left w:type="dxa" w:w="90"/>
              <w:bottom w:type="dxa" w:w="50"/>
              <w:right w:type="dxa" w:w="90"/>
            </w:tcMar>
            <w:vAlign w:val="center"/>
          </w:tcPr>
          <w:p>
            <w:pPr>
              <w:spacing w:after="0" w:before="0" w:line="252"/>
            </w:pPr>
            <w:r>
              <w:rPr>
                <w:rFonts w:ascii="Aptos" w:cs="Aptos" w:eastAsia="Aptos" w:hAnsi="Aptos"/>
                <w:b/>
                <w:bCs/>
                <w:color w:val="FFFFFF"/>
                <w:sz w:val="17"/>
                <w:szCs w:val="17"/>
              </w:rPr>
              <w:t xml:space="preserve">Marketplace</w:t>
            </w:r>
          </w:p>
        </w:tc>
        <w:tc>
          <w:tcPr>
            <w:tcW w:type="dxa" w:w="2546"/>
            <w:tcBorders>
              <w:top w:val="single" w:color="C9D3E3" w:sz="4"/>
              <w:left w:val="single" w:color="C9D3E3" w:sz="4"/>
              <w:bottom w:val="single" w:color="C9D3E3" w:sz="4"/>
              <w:right w:val="single" w:color="C9D3E3" w:sz="4"/>
            </w:tcBorders>
            <w:shd w:fill="17365D" w:color="auto" w:val="clear"/>
            <w:tcMar>
              <w:top w:type="dxa" w:w="50"/>
              <w:left w:type="dxa" w:w="90"/>
              <w:bottom w:type="dxa" w:w="50"/>
              <w:right w:type="dxa" w:w="90"/>
            </w:tcMar>
            <w:vAlign w:val="center"/>
          </w:tcPr>
          <w:p>
            <w:pPr>
              <w:spacing w:after="0" w:before="0" w:line="252"/>
            </w:pPr>
            <w:r>
              <w:rPr>
                <w:rFonts w:ascii="Aptos" w:cs="Aptos" w:eastAsia="Aptos" w:hAnsi="Aptos"/>
                <w:b/>
                <w:bCs/>
                <w:color w:val="FFFFFF"/>
                <w:sz w:val="17"/>
                <w:szCs w:val="17"/>
              </w:rPr>
              <w:t xml:space="preserve">Sellers</w:t>
            </w:r>
          </w:p>
        </w:tc>
        <w:tc>
          <w:tcPr>
            <w:tcW w:type="dxa" w:w="3928"/>
            <w:tcBorders>
              <w:top w:val="single" w:color="C9D3E3" w:sz="4"/>
              <w:left w:val="single" w:color="C9D3E3" w:sz="4"/>
              <w:bottom w:val="single" w:color="C9D3E3" w:sz="4"/>
              <w:right w:val="single" w:color="C9D3E3" w:sz="4"/>
            </w:tcBorders>
            <w:shd w:fill="17365D" w:color="auto" w:val="clear"/>
            <w:tcMar>
              <w:top w:type="dxa" w:w="50"/>
              <w:left w:type="dxa" w:w="90"/>
              <w:bottom w:type="dxa" w:w="50"/>
              <w:right w:type="dxa" w:w="90"/>
            </w:tcMar>
            <w:vAlign w:val="center"/>
          </w:tcPr>
          <w:p>
            <w:pPr>
              <w:spacing w:after="0" w:before="0" w:line="252"/>
            </w:pPr>
            <w:r>
              <w:rPr>
                <w:rFonts w:ascii="Aptos" w:cs="Aptos" w:eastAsia="Aptos" w:hAnsi="Aptos"/>
                <w:b/>
                <w:bCs/>
                <w:color w:val="FFFFFF"/>
                <w:sz w:val="17"/>
                <w:szCs w:val="17"/>
              </w:rPr>
              <w:t xml:space="preserve">What is sold</w:t>
            </w:r>
          </w:p>
        </w:tc>
      </w:tr>
      <w:tr>
        <w:trPr>
          <w:cantSplit/>
        </w:trPr>
        <w:tc>
          <w:tcPr>
            <w:tcW w:type="dxa" w:w="2832"/>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Creator marketplace</w:t>
            </w:r>
          </w:p>
        </w:tc>
        <w:tc>
          <w:tcPr>
            <w:tcW w:type="dxa" w:w="2546"/>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Creators</w:t>
            </w:r>
          </w:p>
        </w:tc>
        <w:tc>
          <w:tcPr>
            <w:tcW w:type="dxa" w:w="3928"/>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Templates, characters and voices</w:t>
            </w:r>
          </w:p>
        </w:tc>
      </w:tr>
      <w:tr>
        <w:trPr>
          <w:cantSplit/>
        </w:trPr>
        <w:tc>
          <w:tcPr>
            <w:tcW w:type="dxa" w:w="2832"/>
            <w:tcBorders>
              <w:top w:val="single" w:color="C9D3E3" w:sz="4"/>
              <w:left w:val="single" w:color="C9D3E3" w:sz="4"/>
              <w:bottom w:val="single" w:color="C9D3E3" w:sz="4"/>
              <w:right w:val="single" w:color="C9D3E3" w:sz="4"/>
            </w:tcBorders>
            <w:shd w:fill="F6F8FB" w:color="auto" w:val="clear"/>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Client service marketplace</w:t>
            </w:r>
          </w:p>
        </w:tc>
        <w:tc>
          <w:tcPr>
            <w:tcW w:type="dxa" w:w="2546"/>
            <w:tcBorders>
              <w:top w:val="single" w:color="C9D3E3" w:sz="4"/>
              <w:left w:val="single" w:color="C9D3E3" w:sz="4"/>
              <w:bottom w:val="single" w:color="C9D3E3" w:sz="4"/>
              <w:right w:val="single" w:color="C9D3E3" w:sz="4"/>
            </w:tcBorders>
            <w:shd w:fill="F6F8FB" w:color="auto" w:val="clear"/>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Creators and agencies</w:t>
            </w:r>
          </w:p>
        </w:tc>
        <w:tc>
          <w:tcPr>
            <w:tcW w:type="dxa" w:w="3928"/>
            <w:tcBorders>
              <w:top w:val="single" w:color="C9D3E3" w:sz="4"/>
              <w:left w:val="single" w:color="C9D3E3" w:sz="4"/>
              <w:bottom w:val="single" w:color="C9D3E3" w:sz="4"/>
              <w:right w:val="single" w:color="C9D3E3" w:sz="4"/>
            </w:tcBorders>
            <w:shd w:fill="F6F8FB" w:color="auto" w:val="clear"/>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Their service: businesses hire them to make videos</w:t>
            </w:r>
          </w:p>
        </w:tc>
      </w:tr>
    </w:tbl>
    <w:p>
      <w:pPr>
        <w:spacing w:after="120" w:before="0"/>
      </w:pPr>
    </w:p>
    <w:p>
      <w:pPr>
        <w:pStyle w:val="ListParagraph"/>
        <w:numPr>
          <w:ilvl w:val="0"/>
          <w:numId w:val="2"/>
        </w:numPr>
        <w:spacing w:after="60" w:before="0"/>
      </w:pPr>
      <w:r>
        <w:rPr>
          <w:rFonts w:ascii="Aptos" w:cs="Aptos" w:eastAsia="Aptos" w:hAnsi="Aptos"/>
        </w:rPr>
        <w:t xml:space="preserve">Every item carries its own licence terms, written into the terms of service.</w:t>
      </w:r>
    </w:p>
    <w:p>
      <w:pPr>
        <w:pStyle w:val="ListParagraph"/>
        <w:numPr>
          <w:ilvl w:val="0"/>
          <w:numId w:val="2"/>
        </w:numPr>
        <w:spacing w:after="60" w:before="0"/>
      </w:pPr>
      <w:r>
        <w:rPr>
          <w:rFonts w:ascii="Aptos" w:cs="Aptos" w:eastAsia="Aptos" w:hAnsi="Aptos"/>
        </w:rPr>
        <w:t xml:space="preserve">Voices are sold only with consent and licence records. A creator's cloned voice and digital twin stay in their own account and are never sold or transferred (voice-cloning policy, chapter 12); marketplace voices are therefore designed voices or voice-artist voices with a commercial release (to confirm).</w:t>
      </w:r>
    </w:p>
    <w:p>
      <w:pPr>
        <w:pStyle w:val="ListParagraph"/>
        <w:numPr>
          <w:ilvl w:val="0"/>
          <w:numId w:val="2"/>
        </w:numPr>
        <w:spacing w:after="60" w:before="0"/>
      </w:pPr>
      <w:r>
        <w:rPr>
          <w:rFonts w:ascii="Aptos" w:cs="Aptos" w:eastAsia="Aptos" w:hAnsi="Aptos"/>
        </w:rPr>
        <w:t xml:space="preserve">Listings pass the content-safety checks; marketplace income is shown only through real examples.</w:t>
      </w:r>
    </w:p>
    <w:p>
      <w:pPr>
        <w:pStyle w:val="Heading2"/>
      </w:pPr>
      <w:r>
        <w:rPr>
          <w:rFonts w:ascii="Aptos" w:cs="Aptos" w:eastAsia="Aptos" w:hAnsi="Aptos"/>
        </w:rPr>
        <w:t xml:space="preserve">5.10 International standard summary</w:t>
      </w:r>
    </w:p>
    <w:p>
      <w:pPr>
        <w:spacing w:after="140" w:before="0" w:line="288"/>
      </w:pPr>
      <w:r>
        <w:rPr>
          <w:rFonts w:ascii="Aptos" w:cs="Aptos" w:eastAsia="Aptos" w:hAnsi="Aptos"/>
        </w:rPr>
        <w:t xml:space="preserve">The owner decided on 30 October 2026 that Motion Studio must meet international standards. The table lists what makes it so and where each item is described.</w:t>
      </w:r>
    </w:p>
    <w:tbl>
      <w:tblPr>
        <w:tblW w:type="dxa" w:w="93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987"/>
        <w:gridCol w:w="5817"/>
        <w:gridCol w:w="1502"/>
      </w:tblGrid>
      <w:tr>
        <w:trPr>
          <w:cantSplit/>
          <w:tblHeader/>
        </w:trPr>
        <w:tc>
          <w:tcPr>
            <w:tcW w:type="dxa" w:w="1987"/>
            <w:tcBorders>
              <w:top w:val="single" w:color="C9D3E3" w:sz="4"/>
              <w:left w:val="single" w:color="C9D3E3" w:sz="4"/>
              <w:bottom w:val="single" w:color="C9D3E3" w:sz="4"/>
              <w:right w:val="single" w:color="C9D3E3" w:sz="4"/>
            </w:tcBorders>
            <w:shd w:fill="17365D" w:color="auto" w:val="clear"/>
            <w:tcMar>
              <w:top w:type="dxa" w:w="50"/>
              <w:left w:type="dxa" w:w="90"/>
              <w:bottom w:type="dxa" w:w="50"/>
              <w:right w:type="dxa" w:w="90"/>
            </w:tcMar>
            <w:vAlign w:val="center"/>
          </w:tcPr>
          <w:p>
            <w:pPr>
              <w:spacing w:after="0" w:before="0" w:line="252"/>
            </w:pPr>
            <w:r>
              <w:rPr>
                <w:rFonts w:ascii="Aptos" w:cs="Aptos" w:eastAsia="Aptos" w:hAnsi="Aptos"/>
                <w:b/>
                <w:bCs/>
                <w:color w:val="FFFFFF"/>
                <w:sz w:val="17"/>
                <w:szCs w:val="17"/>
              </w:rPr>
              <w:t xml:space="preserve">Area</w:t>
            </w:r>
          </w:p>
        </w:tc>
        <w:tc>
          <w:tcPr>
            <w:tcW w:type="dxa" w:w="5817"/>
            <w:tcBorders>
              <w:top w:val="single" w:color="C9D3E3" w:sz="4"/>
              <w:left w:val="single" w:color="C9D3E3" w:sz="4"/>
              <w:bottom w:val="single" w:color="C9D3E3" w:sz="4"/>
              <w:right w:val="single" w:color="C9D3E3" w:sz="4"/>
            </w:tcBorders>
            <w:shd w:fill="17365D" w:color="auto" w:val="clear"/>
            <w:tcMar>
              <w:top w:type="dxa" w:w="50"/>
              <w:left w:type="dxa" w:w="90"/>
              <w:bottom w:type="dxa" w:w="50"/>
              <w:right w:type="dxa" w:w="90"/>
            </w:tcMar>
            <w:vAlign w:val="center"/>
          </w:tcPr>
          <w:p>
            <w:pPr>
              <w:spacing w:after="0" w:before="0" w:line="252"/>
            </w:pPr>
            <w:r>
              <w:rPr>
                <w:rFonts w:ascii="Aptos" w:cs="Aptos" w:eastAsia="Aptos" w:hAnsi="Aptos"/>
                <w:b/>
                <w:bCs/>
                <w:color w:val="FFFFFF"/>
                <w:sz w:val="17"/>
                <w:szCs w:val="17"/>
              </w:rPr>
              <w:t xml:space="preserve">What Motion Studio provides</w:t>
            </w:r>
          </w:p>
        </w:tc>
        <w:tc>
          <w:tcPr>
            <w:tcW w:type="dxa" w:w="1502"/>
            <w:tcBorders>
              <w:top w:val="single" w:color="C9D3E3" w:sz="4"/>
              <w:left w:val="single" w:color="C9D3E3" w:sz="4"/>
              <w:bottom w:val="single" w:color="C9D3E3" w:sz="4"/>
              <w:right w:val="single" w:color="C9D3E3" w:sz="4"/>
            </w:tcBorders>
            <w:shd w:fill="17365D" w:color="auto" w:val="clear"/>
            <w:tcMar>
              <w:top w:type="dxa" w:w="50"/>
              <w:left w:type="dxa" w:w="90"/>
              <w:bottom w:type="dxa" w:w="50"/>
              <w:right w:type="dxa" w:w="90"/>
            </w:tcMar>
            <w:vAlign w:val="center"/>
          </w:tcPr>
          <w:p>
            <w:pPr>
              <w:spacing w:after="0" w:before="0" w:line="252"/>
            </w:pPr>
            <w:r>
              <w:rPr>
                <w:rFonts w:ascii="Aptos" w:cs="Aptos" w:eastAsia="Aptos" w:hAnsi="Aptos"/>
                <w:b/>
                <w:bCs/>
                <w:color w:val="FFFFFF"/>
                <w:sz w:val="17"/>
                <w:szCs w:val="17"/>
              </w:rPr>
              <w:t xml:space="preserve">Chapter</w:t>
            </w:r>
          </w:p>
        </w:tc>
      </w:tr>
      <w:tr>
        <w:trPr>
          <w:cantSplit/>
        </w:trPr>
        <w:tc>
          <w:tcPr>
            <w:tcW w:type="dxa" w:w="1987"/>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Resolution</w:t>
            </w:r>
          </w:p>
        </w:tc>
        <w:tc>
          <w:tcPr>
            <w:tcW w:type="dxa" w:w="5817"/>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4K Escalating (upscaled from 1080p Native), Starter and above</w:t>
            </w:r>
          </w:p>
        </w:tc>
        <w:tc>
          <w:tcPr>
            <w:tcW w:type="dxa" w:w="1502"/>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4, 7</w:t>
            </w:r>
          </w:p>
        </w:tc>
      </w:tr>
      <w:tr>
        <w:trPr>
          <w:cantSplit/>
        </w:trPr>
        <w:tc>
          <w:tcPr>
            <w:tcW w:type="dxa" w:w="1987"/>
            <w:tcBorders>
              <w:top w:val="single" w:color="C9D3E3" w:sz="4"/>
              <w:left w:val="single" w:color="C9D3E3" w:sz="4"/>
              <w:bottom w:val="single" w:color="C9D3E3" w:sz="4"/>
              <w:right w:val="single" w:color="C9D3E3" w:sz="4"/>
            </w:tcBorders>
            <w:shd w:fill="F6F8FB" w:color="auto" w:val="clear"/>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Frame rate</w:t>
            </w:r>
          </w:p>
        </w:tc>
        <w:tc>
          <w:tcPr>
            <w:tcW w:type="dxa" w:w="5817"/>
            <w:tcBorders>
              <w:top w:val="single" w:color="C9D3E3" w:sz="4"/>
              <w:left w:val="single" w:color="C9D3E3" w:sz="4"/>
              <w:bottom w:val="single" w:color="C9D3E3" w:sz="4"/>
              <w:right w:val="single" w:color="C9D3E3" w:sz="4"/>
            </w:tcBorders>
            <w:shd w:fill="F6F8FB" w:color="auto" w:val="clear"/>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Base 25 fps; 24, 25, 30 and 60 fps selectable from admin</w:t>
            </w:r>
          </w:p>
        </w:tc>
        <w:tc>
          <w:tcPr>
            <w:tcW w:type="dxa" w:w="1502"/>
            <w:tcBorders>
              <w:top w:val="single" w:color="C9D3E3" w:sz="4"/>
              <w:left w:val="single" w:color="C9D3E3" w:sz="4"/>
              <w:bottom w:val="single" w:color="C9D3E3" w:sz="4"/>
              <w:right w:val="single" w:color="C9D3E3" w:sz="4"/>
            </w:tcBorders>
            <w:shd w:fill="F6F8FB" w:color="auto" w:val="clear"/>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4, 6</w:t>
            </w:r>
          </w:p>
        </w:tc>
      </w:tr>
      <w:tr>
        <w:trPr>
          <w:cantSplit/>
        </w:trPr>
        <w:tc>
          <w:tcPr>
            <w:tcW w:type="dxa" w:w="1987"/>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Pro export</w:t>
            </w:r>
          </w:p>
        </w:tc>
        <w:tc>
          <w:tcPr>
            <w:tcW w:type="dxa" w:w="5817"/>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ProRes master, SRT/VTT captions, FCPXML/EDL timeline (CPU only)</w:t>
            </w:r>
          </w:p>
        </w:tc>
        <w:tc>
          <w:tcPr>
            <w:tcW w:type="dxa" w:w="1502"/>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4, 11</w:t>
            </w:r>
          </w:p>
        </w:tc>
      </w:tr>
      <w:tr>
        <w:trPr>
          <w:cantSplit/>
        </w:trPr>
        <w:tc>
          <w:tcPr>
            <w:tcW w:type="dxa" w:w="1987"/>
            <w:tcBorders>
              <w:top w:val="single" w:color="C9D3E3" w:sz="4"/>
              <w:left w:val="single" w:color="C9D3E3" w:sz="4"/>
              <w:bottom w:val="single" w:color="C9D3E3" w:sz="4"/>
              <w:right w:val="single" w:color="C9D3E3" w:sz="4"/>
            </w:tcBorders>
            <w:shd w:fill="F6F8FB" w:color="auto" w:val="clear"/>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Loudness</w:t>
            </w:r>
          </w:p>
        </w:tc>
        <w:tc>
          <w:tcPr>
            <w:tcW w:type="dxa" w:w="5817"/>
            <w:tcBorders>
              <w:top w:val="single" w:color="C9D3E3" w:sz="4"/>
              <w:left w:val="single" w:color="C9D3E3" w:sz="4"/>
              <w:bottom w:val="single" w:color="C9D3E3" w:sz="4"/>
              <w:right w:val="single" w:color="C9D3E3" w:sz="4"/>
            </w:tcBorders>
            <w:shd w:fill="F6F8FB" w:color="auto" w:val="clear"/>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YouTube −14 LUFS; broadcast EBU R128 −23 LUFS</w:t>
            </w:r>
          </w:p>
        </w:tc>
        <w:tc>
          <w:tcPr>
            <w:tcW w:type="dxa" w:w="1502"/>
            <w:tcBorders>
              <w:top w:val="single" w:color="C9D3E3" w:sz="4"/>
              <w:left w:val="single" w:color="C9D3E3" w:sz="4"/>
              <w:bottom w:val="single" w:color="C9D3E3" w:sz="4"/>
              <w:right w:val="single" w:color="C9D3E3" w:sz="4"/>
            </w:tcBorders>
            <w:shd w:fill="F6F8FB" w:color="auto" w:val="clear"/>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4</w:t>
            </w:r>
          </w:p>
        </w:tc>
      </w:tr>
      <w:tr>
        <w:trPr>
          <w:cantSplit/>
        </w:trPr>
        <w:tc>
          <w:tcPr>
            <w:tcW w:type="dxa" w:w="1987"/>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Languages</w:t>
            </w:r>
          </w:p>
        </w:tc>
        <w:tc>
          <w:tcPr>
            <w:tcW w:type="dxa" w:w="5817"/>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bn, en, hi, ur, ar, fr plus Spanish, Portuguese, Indonesian, German, Turkish and more, each after its quality gate; one-click multi-language pack</w:t>
            </w:r>
          </w:p>
        </w:tc>
        <w:tc>
          <w:tcPr>
            <w:tcW w:type="dxa" w:w="1502"/>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4</w:t>
            </w:r>
          </w:p>
        </w:tc>
      </w:tr>
      <w:tr>
        <w:trPr>
          <w:cantSplit/>
        </w:trPr>
        <w:tc>
          <w:tcPr>
            <w:tcW w:type="dxa" w:w="1987"/>
            <w:tcBorders>
              <w:top w:val="single" w:color="C9D3E3" w:sz="4"/>
              <w:left w:val="single" w:color="C9D3E3" w:sz="4"/>
              <w:bottom w:val="single" w:color="C9D3E3" w:sz="4"/>
              <w:right w:val="single" w:color="C9D3E3" w:sz="4"/>
            </w:tcBorders>
            <w:shd w:fill="F6F8FB" w:color="auto" w:val="clear"/>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Prices</w:t>
            </w:r>
          </w:p>
        </w:tc>
        <w:tc>
          <w:tcPr>
            <w:tcW w:type="dxa" w:w="5817"/>
            <w:tcBorders>
              <w:top w:val="single" w:color="C9D3E3" w:sz="4"/>
              <w:left w:val="single" w:color="C9D3E3" w:sz="4"/>
              <w:bottom w:val="single" w:color="C9D3E3" w:sz="4"/>
              <w:right w:val="single" w:color="C9D3E3" w:sz="4"/>
            </w:tcBorders>
            <w:shd w:fill="F6F8FB" w:color="auto" w:val="clear"/>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BDT, USD, EUR and GBP; Paddle for international payments when its API is approved, aamarPay until then</w:t>
            </w:r>
          </w:p>
        </w:tc>
        <w:tc>
          <w:tcPr>
            <w:tcW w:type="dxa" w:w="1502"/>
            <w:tcBorders>
              <w:top w:val="single" w:color="C9D3E3" w:sz="4"/>
              <w:left w:val="single" w:color="C9D3E3" w:sz="4"/>
              <w:bottom w:val="single" w:color="C9D3E3" w:sz="4"/>
              <w:right w:val="single" w:color="C9D3E3" w:sz="4"/>
            </w:tcBorders>
            <w:shd w:fill="F6F8FB" w:color="auto" w:val="clear"/>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7</w:t>
            </w:r>
          </w:p>
        </w:tc>
      </w:tr>
      <w:tr>
        <w:trPr>
          <w:cantSplit/>
        </w:trPr>
        <w:tc>
          <w:tcPr>
            <w:tcW w:type="dxa" w:w="1987"/>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Provenance</w:t>
            </w:r>
          </w:p>
        </w:tc>
        <w:tc>
          <w:tcPr>
            <w:tcW w:type="dxa" w:w="5817"/>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C2PA Content Credentials and AI-disclosure labels on every export</w:t>
            </w:r>
          </w:p>
        </w:tc>
        <w:tc>
          <w:tcPr>
            <w:tcW w:type="dxa" w:w="1502"/>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4, 12</w:t>
            </w:r>
          </w:p>
        </w:tc>
      </w:tr>
      <w:tr>
        <w:trPr>
          <w:cantSplit/>
        </w:trPr>
        <w:tc>
          <w:tcPr>
            <w:tcW w:type="dxa" w:w="1987"/>
            <w:tcBorders>
              <w:top w:val="single" w:color="C9D3E3" w:sz="4"/>
              <w:left w:val="single" w:color="C9D3E3" w:sz="4"/>
              <w:bottom w:val="single" w:color="C9D3E3" w:sz="4"/>
              <w:right w:val="single" w:color="C9D3E3" w:sz="4"/>
            </w:tcBorders>
            <w:shd w:fill="F6F8FB" w:color="auto" w:val="clear"/>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Accessibility</w:t>
            </w:r>
          </w:p>
        </w:tc>
        <w:tc>
          <w:tcPr>
            <w:tcW w:type="dxa" w:w="5817"/>
            <w:tcBorders>
              <w:top w:val="single" w:color="C9D3E3" w:sz="4"/>
              <w:left w:val="single" w:color="C9D3E3" w:sz="4"/>
              <w:bottom w:val="single" w:color="C9D3E3" w:sz="4"/>
              <w:right w:val="single" w:color="C9D3E3" w:sz="4"/>
            </w:tcBorders>
            <w:shd w:fill="F6F8FB" w:color="auto" w:val="clear"/>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Captions, BdSL corner, audio description, WCAG 2.2 AA studio</w:t>
            </w:r>
          </w:p>
        </w:tc>
        <w:tc>
          <w:tcPr>
            <w:tcW w:type="dxa" w:w="1502"/>
            <w:tcBorders>
              <w:top w:val="single" w:color="C9D3E3" w:sz="4"/>
              <w:left w:val="single" w:color="C9D3E3" w:sz="4"/>
              <w:bottom w:val="single" w:color="C9D3E3" w:sz="4"/>
              <w:right w:val="single" w:color="C9D3E3" w:sz="4"/>
            </w:tcBorders>
            <w:shd w:fill="F6F8FB" w:color="auto" w:val="clear"/>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5.7</w:t>
            </w:r>
          </w:p>
        </w:tc>
      </w:tr>
      <w:tr>
        <w:trPr>
          <w:cantSplit/>
        </w:trPr>
        <w:tc>
          <w:tcPr>
            <w:tcW w:type="dxa" w:w="1987"/>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Integration</w:t>
            </w:r>
          </w:p>
        </w:tc>
        <w:tc>
          <w:tcPr>
            <w:tcW w:type="dxa" w:w="5817"/>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API, webhooks, Zapier and Make, SCORM</w:t>
            </w:r>
          </w:p>
        </w:tc>
        <w:tc>
          <w:tcPr>
            <w:tcW w:type="dxa" w:w="1502"/>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5.6, 5.8</w:t>
            </w:r>
          </w:p>
        </w:tc>
      </w:tr>
      <w:tr>
        <w:trPr>
          <w:cantSplit/>
        </w:trPr>
        <w:tc>
          <w:tcPr>
            <w:tcW w:type="dxa" w:w="1987"/>
            <w:tcBorders>
              <w:top w:val="single" w:color="C9D3E3" w:sz="4"/>
              <w:left w:val="single" w:color="C9D3E3" w:sz="4"/>
              <w:bottom w:val="single" w:color="C9D3E3" w:sz="4"/>
              <w:right w:val="single" w:color="C9D3E3" w:sz="4"/>
            </w:tcBorders>
            <w:shd w:fill="F6F8FB" w:color="auto" w:val="clear"/>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Law and rights</w:t>
            </w:r>
          </w:p>
        </w:tc>
        <w:tc>
          <w:tcPr>
            <w:tcW w:type="dxa" w:w="5817"/>
            <w:tcBorders>
              <w:top w:val="single" w:color="C9D3E3" w:sz="4"/>
              <w:left w:val="single" w:color="C9D3E3" w:sz="4"/>
              <w:bottom w:val="single" w:color="C9D3E3" w:sz="4"/>
              <w:right w:val="single" w:color="C9D3E3" w:sz="4"/>
            </w:tcBorders>
            <w:shd w:fill="F6F8FB" w:color="auto" w:val="clear"/>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DMCA designated agent, CCPA, GDPR safeguards for EU users, AI-content labelling</w:t>
            </w:r>
          </w:p>
        </w:tc>
        <w:tc>
          <w:tcPr>
            <w:tcW w:type="dxa" w:w="1502"/>
            <w:tcBorders>
              <w:top w:val="single" w:color="C9D3E3" w:sz="4"/>
              <w:left w:val="single" w:color="C9D3E3" w:sz="4"/>
              <w:bottom w:val="single" w:color="C9D3E3" w:sz="4"/>
              <w:right w:val="single" w:color="C9D3E3" w:sz="4"/>
            </w:tcBorders>
            <w:shd w:fill="F6F8FB" w:color="auto" w:val="clear"/>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12</w:t>
            </w:r>
          </w:p>
        </w:tc>
      </w:tr>
      <w:tr>
        <w:trPr>
          <w:cantSplit/>
        </w:trPr>
        <w:tc>
          <w:tcPr>
            <w:tcW w:type="dxa" w:w="1987"/>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Support</w:t>
            </w:r>
          </w:p>
        </w:tc>
        <w:tc>
          <w:tcPr>
            <w:tcW w:type="dxa" w:w="5817"/>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24-hour English support, AI first then a human; SLA for Agency and Enterprise</w:t>
            </w:r>
          </w:p>
        </w:tc>
        <w:tc>
          <w:tcPr>
            <w:tcW w:type="dxa" w:w="1502"/>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9</w:t>
            </w:r>
          </w:p>
        </w:tc>
      </w:tr>
      <w:tr>
        <w:trPr>
          <w:cantSplit/>
        </w:trPr>
        <w:tc>
          <w:tcPr>
            <w:tcW w:type="dxa" w:w="1987"/>
            <w:tcBorders>
              <w:top w:val="single" w:color="C9D3E3" w:sz="4"/>
              <w:left w:val="single" w:color="C9D3E3" w:sz="4"/>
              <w:bottom w:val="single" w:color="C9D3E3" w:sz="4"/>
              <w:right w:val="single" w:color="C9D3E3" w:sz="4"/>
            </w:tcBorders>
            <w:shd w:fill="F6F8FB" w:color="auto" w:val="clear"/>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Security</w:t>
            </w:r>
          </w:p>
        </w:tc>
        <w:tc>
          <w:tcPr>
            <w:tcW w:type="dxa" w:w="5817"/>
            <w:tcBorders>
              <w:top w:val="single" w:color="C9D3E3" w:sz="4"/>
              <w:left w:val="single" w:color="C9D3E3" w:sz="4"/>
              <w:bottom w:val="single" w:color="C9D3E3" w:sz="4"/>
              <w:right w:val="single" w:color="C9D3E3" w:sz="4"/>
            </w:tcBorders>
            <w:shd w:fill="F6F8FB" w:color="auto" w:val="clear"/>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Security &amp; Control Centre baseline; SOC 2 later</w:t>
            </w:r>
          </w:p>
        </w:tc>
        <w:tc>
          <w:tcPr>
            <w:tcW w:type="dxa" w:w="1502"/>
            <w:tcBorders>
              <w:top w:val="single" w:color="C9D3E3" w:sz="4"/>
              <w:left w:val="single" w:color="C9D3E3" w:sz="4"/>
              <w:bottom w:val="single" w:color="C9D3E3" w:sz="4"/>
              <w:right w:val="single" w:color="C9D3E3" w:sz="4"/>
            </w:tcBorders>
            <w:shd w:fill="F6F8FB" w:color="auto" w:val="clear"/>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12, 17</w:t>
            </w:r>
          </w:p>
        </w:tc>
      </w:tr>
    </w:tbl>
    <w:p>
      <w:pPr>
        <w:spacing w:after="120" w:before="0"/>
      </w:pPr>
    </w:p>
    <w:p>
      <w:pPr>
        <w:pBdr>
          <w:left w:val="single" w:color="17365D" w:sz="24" w:space="8"/>
        </w:pBdr>
        <w:shd w:fill="EEF2F8" w:color="auto" w:val="clear"/>
        <w:spacing w:after="160" w:before="120" w:line="276"/>
        <w:ind w:left="200" w:right="120"/>
      </w:pPr>
      <w:r>
        <w:rPr>
          <w:rFonts w:ascii="Aptos" w:cs="Aptos" w:eastAsia="Aptos" w:hAnsi="Aptos"/>
        </w:rPr>
        <w:t xml:space="preserve">Compliance claims (GDPR, CCPA, EU AI Act, SOC 2, WCAG) are made publicly only after counsel or an auditor confirms them with evidence. The legal positions are for a Bangladeshi lawyer and, where needed, foreign counsel to check; they are not legal advice.</w:t>
      </w:r>
    </w:p>
    <w:p>
      <w:pPr>
        <w:pStyle w:val="Heading1"/>
        <w:pageBreakBefore/>
      </w:pPr>
      <w:r>
        <w:rPr>
          <w:rFonts w:ascii="Aptos" w:cs="Aptos" w:eastAsia="Aptos" w:hAnsi="Aptos"/>
        </w:rPr>
        <w:t xml:space="preserve">6. Packages and Feature Access</w:t>
      </w:r>
    </w:p>
    <w:p>
      <w:pPr>
        <w:pStyle w:val="Heading2"/>
      </w:pPr>
      <w:r>
        <w:rPr>
          <w:rFonts w:ascii="Aptos" w:cs="Aptos" w:eastAsia="Aptos" w:hAnsi="Aptos"/>
        </w:rPr>
        <w:t xml:space="preserve">6.1 Package principles</w:t>
      </w:r>
    </w:p>
    <w:p>
      <w:pPr>
        <w:spacing w:after="140" w:before="0" w:line="288"/>
      </w:pPr>
      <w:r>
        <w:rPr>
          <w:rFonts w:ascii="Aptos" w:cs="Aptos" w:eastAsia="Aptos" w:hAnsi="Aptos"/>
        </w:rPr>
        <w:t xml:space="preserve">Remon Motion Studio is sold as monthly packages. Each package is one subscription that covers all three kinds of video in any mix: 3D Animation Video (Quick and Enhanced render modes), Cinematic Video and Islamic Content. Only the per-minute rate changes with the render mode; the monthly fee does not.</w:t>
      </w:r>
    </w:p>
    <w:p>
      <w:pPr>
        <w:spacing w:after="140" w:before="0" w:line="288"/>
      </w:pPr>
      <w:r>
        <w:rPr>
          <w:rFonts w:ascii="Aptos" w:cs="Aptos" w:eastAsia="Aptos" w:hAnsi="Aptos"/>
        </w:rPr>
        <w:t xml:space="preserve">Packages have no included minute quota. The monthly fee pays for access and features; every generated minute is billed at the package's per-minute rate for the chosen output tier, and each project that uses AI pre-production carries the pre-production fee. Pricing is therefore always: package fee + pre-production fee + per-minute video rate (chapter 7).</w:t>
      </w:r>
    </w:p>
    <w:p>
      <w:pPr>
        <w:spacing w:after="140" w:before="0" w:line="288"/>
      </w:pPr>
      <w:r>
        <w:rPr>
          <w:rFonts w:ascii="Aptos" w:cs="Aptos" w:eastAsia="Aptos" w:hAnsi="Aptos"/>
        </w:rPr>
        <w:t xml:space="preserve">Packages differ in four ways: the output tiers they can use, the maximum length of one video, the included storage, and the features switched on. Features are included in the package fee; there is no extra charge for using a feature, only for the video minutes it produces.</w:t>
      </w:r>
    </w:p>
    <w:p>
      <w:pPr>
        <w:pBdr>
          <w:left w:val="single" w:color="17365D" w:sz="24" w:space="8"/>
        </w:pBdr>
        <w:shd w:fill="EEF2F8" w:color="auto" w:val="clear"/>
        <w:spacing w:after="160" w:before="120" w:line="276"/>
        <w:ind w:left="200" w:right="120"/>
      </w:pPr>
      <w:r>
        <w:rPr>
          <w:rFonts w:ascii="Aptos" w:cs="Aptos" w:eastAsia="Aptos" w:hAnsi="Aptos"/>
        </w:rPr>
        <w:t xml:space="preserve">Every package value in this chapter (fees, tiers, lengths, storage, feature cells and limits) is a launch default held in the admin panel. A change needs two-person approval, is logged and takes effect without a code change.</w:t>
      </w:r>
    </w:p>
    <w:p>
      <w:pPr>
        <w:pStyle w:val="Heading2"/>
      </w:pPr>
      <w:r>
        <w:rPr>
          <w:rFonts w:ascii="Aptos" w:cs="Aptos" w:eastAsia="Aptos" w:hAnsi="Aptos"/>
        </w:rPr>
        <w:t xml:space="preserve">6.2 Package line-up</w:t>
      </w:r>
    </w:p>
    <w:tbl>
      <w:tblPr>
        <w:tblW w:type="dxa" w:w="93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410"/>
        <w:gridCol w:w="1180"/>
        <w:gridCol w:w="1338"/>
        <w:gridCol w:w="2402"/>
        <w:gridCol w:w="1639"/>
        <w:gridCol w:w="1337"/>
      </w:tblGrid>
      <w:tr>
        <w:trPr>
          <w:cantSplit/>
          <w:tblHeader/>
        </w:trPr>
        <w:tc>
          <w:tcPr>
            <w:tcW w:type="dxa" w:w="1410"/>
            <w:tcBorders>
              <w:top w:val="single" w:color="C9D3E3" w:sz="4"/>
              <w:left w:val="single" w:color="C9D3E3" w:sz="4"/>
              <w:bottom w:val="single" w:color="C9D3E3" w:sz="4"/>
              <w:right w:val="single" w:color="C9D3E3" w:sz="4"/>
            </w:tcBorders>
            <w:shd w:fill="17365D" w:color="auto" w:val="clear"/>
            <w:tcMar>
              <w:top w:type="dxa" w:w="50"/>
              <w:left w:type="dxa" w:w="90"/>
              <w:bottom w:type="dxa" w:w="50"/>
              <w:right w:type="dxa" w:w="90"/>
            </w:tcMar>
            <w:vAlign w:val="center"/>
          </w:tcPr>
          <w:p>
            <w:pPr>
              <w:spacing w:after="0" w:before="0" w:line="252"/>
            </w:pPr>
            <w:r>
              <w:rPr>
                <w:rFonts w:ascii="Aptos" w:cs="Aptos" w:eastAsia="Aptos" w:hAnsi="Aptos"/>
                <w:b/>
                <w:bCs/>
                <w:color w:val="FFFFFF"/>
                <w:sz w:val="17"/>
                <w:szCs w:val="17"/>
              </w:rPr>
              <w:t xml:space="preserve">Package</w:t>
            </w:r>
          </w:p>
        </w:tc>
        <w:tc>
          <w:tcPr>
            <w:tcW w:type="dxa" w:w="1180"/>
            <w:tcBorders>
              <w:top w:val="single" w:color="C9D3E3" w:sz="4"/>
              <w:left w:val="single" w:color="C9D3E3" w:sz="4"/>
              <w:bottom w:val="single" w:color="C9D3E3" w:sz="4"/>
              <w:right w:val="single" w:color="C9D3E3" w:sz="4"/>
            </w:tcBorders>
            <w:shd w:fill="17365D" w:color="auto" w:val="clear"/>
            <w:tcMar>
              <w:top w:type="dxa" w:w="50"/>
              <w:left w:type="dxa" w:w="90"/>
              <w:bottom w:type="dxa" w:w="50"/>
              <w:right w:type="dxa" w:w="90"/>
            </w:tcMar>
            <w:vAlign w:val="center"/>
          </w:tcPr>
          <w:p>
            <w:pPr>
              <w:spacing w:after="0" w:before="0" w:line="252"/>
            </w:pPr>
            <w:r>
              <w:rPr>
                <w:rFonts w:ascii="Aptos" w:cs="Aptos" w:eastAsia="Aptos" w:hAnsi="Aptos"/>
                <w:b/>
                <w:bCs/>
                <w:color w:val="FFFFFF"/>
                <w:sz w:val="17"/>
                <w:szCs w:val="17"/>
              </w:rPr>
              <w:t xml:space="preserve">Monthly fee</w:t>
            </w:r>
          </w:p>
        </w:tc>
        <w:tc>
          <w:tcPr>
            <w:tcW w:type="dxa" w:w="1338"/>
            <w:tcBorders>
              <w:top w:val="single" w:color="C9D3E3" w:sz="4"/>
              <w:left w:val="single" w:color="C9D3E3" w:sz="4"/>
              <w:bottom w:val="single" w:color="C9D3E3" w:sz="4"/>
              <w:right w:val="single" w:color="C9D3E3" w:sz="4"/>
            </w:tcBorders>
            <w:shd w:fill="17365D" w:color="auto" w:val="clear"/>
            <w:tcMar>
              <w:top w:type="dxa" w:w="50"/>
              <w:left w:type="dxa" w:w="90"/>
              <w:bottom w:type="dxa" w:w="50"/>
              <w:right w:type="dxa" w:w="90"/>
            </w:tcMar>
            <w:vAlign w:val="center"/>
          </w:tcPr>
          <w:p>
            <w:pPr>
              <w:spacing w:after="0" w:before="0" w:line="252"/>
            </w:pPr>
            <w:r>
              <w:rPr>
                <w:rFonts w:ascii="Aptos" w:cs="Aptos" w:eastAsia="Aptos" w:hAnsi="Aptos"/>
                <w:b/>
                <w:bCs/>
                <w:color w:val="FFFFFF"/>
                <w:sz w:val="17"/>
                <w:szCs w:val="17"/>
              </w:rPr>
              <w:t xml:space="preserve">USD</w:t>
            </w:r>
          </w:p>
        </w:tc>
        <w:tc>
          <w:tcPr>
            <w:tcW w:type="dxa" w:w="2402"/>
            <w:tcBorders>
              <w:top w:val="single" w:color="C9D3E3" w:sz="4"/>
              <w:left w:val="single" w:color="C9D3E3" w:sz="4"/>
              <w:bottom w:val="single" w:color="C9D3E3" w:sz="4"/>
              <w:right w:val="single" w:color="C9D3E3" w:sz="4"/>
            </w:tcBorders>
            <w:shd w:fill="17365D" w:color="auto" w:val="clear"/>
            <w:tcMar>
              <w:top w:type="dxa" w:w="50"/>
              <w:left w:type="dxa" w:w="90"/>
              <w:bottom w:type="dxa" w:w="50"/>
              <w:right w:type="dxa" w:w="90"/>
            </w:tcMar>
            <w:vAlign w:val="center"/>
          </w:tcPr>
          <w:p>
            <w:pPr>
              <w:spacing w:after="0" w:before="0" w:line="252"/>
            </w:pPr>
            <w:r>
              <w:rPr>
                <w:rFonts w:ascii="Aptos" w:cs="Aptos" w:eastAsia="Aptos" w:hAnsi="Aptos"/>
                <w:b/>
                <w:bCs/>
                <w:color w:val="FFFFFF"/>
                <w:sz w:val="17"/>
                <w:szCs w:val="17"/>
              </w:rPr>
              <w:t xml:space="preserve">Output tiers</w:t>
            </w:r>
          </w:p>
        </w:tc>
        <w:tc>
          <w:tcPr>
            <w:tcW w:type="dxa" w:w="1639"/>
            <w:tcBorders>
              <w:top w:val="single" w:color="C9D3E3" w:sz="4"/>
              <w:left w:val="single" w:color="C9D3E3" w:sz="4"/>
              <w:bottom w:val="single" w:color="C9D3E3" w:sz="4"/>
              <w:right w:val="single" w:color="C9D3E3" w:sz="4"/>
            </w:tcBorders>
            <w:shd w:fill="17365D" w:color="auto" w:val="clear"/>
            <w:tcMar>
              <w:top w:type="dxa" w:w="50"/>
              <w:left w:type="dxa" w:w="90"/>
              <w:bottom w:type="dxa" w:w="50"/>
              <w:right w:type="dxa" w:w="90"/>
            </w:tcMar>
            <w:vAlign w:val="center"/>
          </w:tcPr>
          <w:p>
            <w:pPr>
              <w:spacing w:after="0" w:before="0" w:line="252"/>
            </w:pPr>
            <w:r>
              <w:rPr>
                <w:rFonts w:ascii="Aptos" w:cs="Aptos" w:eastAsia="Aptos" w:hAnsi="Aptos"/>
                <w:b/>
                <w:bCs/>
                <w:color w:val="FFFFFF"/>
                <w:sz w:val="17"/>
                <w:szCs w:val="17"/>
              </w:rPr>
              <w:t xml:space="preserve">Max video length</w:t>
            </w:r>
          </w:p>
        </w:tc>
        <w:tc>
          <w:tcPr>
            <w:tcW w:type="dxa" w:w="1337"/>
            <w:tcBorders>
              <w:top w:val="single" w:color="C9D3E3" w:sz="4"/>
              <w:left w:val="single" w:color="C9D3E3" w:sz="4"/>
              <w:bottom w:val="single" w:color="C9D3E3" w:sz="4"/>
              <w:right w:val="single" w:color="C9D3E3" w:sz="4"/>
            </w:tcBorders>
            <w:shd w:fill="17365D" w:color="auto" w:val="clear"/>
            <w:tcMar>
              <w:top w:type="dxa" w:w="50"/>
              <w:left w:type="dxa" w:w="90"/>
              <w:bottom w:type="dxa" w:w="50"/>
              <w:right w:type="dxa" w:w="90"/>
            </w:tcMar>
            <w:vAlign w:val="center"/>
          </w:tcPr>
          <w:p>
            <w:pPr>
              <w:spacing w:after="0" w:before="0" w:line="252"/>
            </w:pPr>
            <w:r>
              <w:rPr>
                <w:rFonts w:ascii="Aptos" w:cs="Aptos" w:eastAsia="Aptos" w:hAnsi="Aptos"/>
                <w:b/>
                <w:bCs/>
                <w:color w:val="FFFFFF"/>
                <w:sz w:val="17"/>
                <w:szCs w:val="17"/>
              </w:rPr>
              <w:t xml:space="preserve">Storage</w:t>
            </w:r>
          </w:p>
        </w:tc>
      </w:tr>
      <w:tr>
        <w:trPr>
          <w:cantSplit/>
        </w:trPr>
        <w:tc>
          <w:tcPr>
            <w:tcW w:type="dxa" w:w="1410"/>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Free Trial</w:t>
            </w:r>
          </w:p>
        </w:tc>
        <w:tc>
          <w:tcPr>
            <w:tcW w:type="dxa" w:w="1180"/>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৳0 for 7 days</w:t>
            </w:r>
          </w:p>
        </w:tc>
        <w:tc>
          <w:tcPr>
            <w:tcW w:type="dxa" w:w="1338"/>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Free</w:t>
            </w:r>
          </w:p>
        </w:tc>
        <w:tc>
          <w:tcPr>
            <w:tcW w:type="dxa" w:w="2402"/>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480p Native, 720p Escalating</w:t>
            </w:r>
          </w:p>
        </w:tc>
        <w:tc>
          <w:tcPr>
            <w:tcW w:type="dxa" w:w="1639"/>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15 sec (1 min/day)</w:t>
            </w:r>
          </w:p>
        </w:tc>
        <w:tc>
          <w:tcPr>
            <w:tcW w:type="dxa" w:w="1337"/>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1 GB</w:t>
            </w:r>
          </w:p>
        </w:tc>
      </w:tr>
      <w:tr>
        <w:trPr>
          <w:cantSplit/>
        </w:trPr>
        <w:tc>
          <w:tcPr>
            <w:tcW w:type="dxa" w:w="1410"/>
            <w:tcBorders>
              <w:top w:val="single" w:color="C9D3E3" w:sz="4"/>
              <w:left w:val="single" w:color="C9D3E3" w:sz="4"/>
              <w:bottom w:val="single" w:color="C9D3E3" w:sz="4"/>
              <w:right w:val="single" w:color="C9D3E3" w:sz="4"/>
            </w:tcBorders>
            <w:shd w:fill="F6F8FB" w:color="auto" w:val="clear"/>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Free Beta</w:t>
            </w:r>
          </w:p>
        </w:tc>
        <w:tc>
          <w:tcPr>
            <w:tcW w:type="dxa" w:w="1180"/>
            <w:tcBorders>
              <w:top w:val="single" w:color="C9D3E3" w:sz="4"/>
              <w:left w:val="single" w:color="C9D3E3" w:sz="4"/>
              <w:bottom w:val="single" w:color="C9D3E3" w:sz="4"/>
              <w:right w:val="single" w:color="C9D3E3" w:sz="4"/>
            </w:tcBorders>
            <w:shd w:fill="F6F8FB" w:color="auto" w:val="clear"/>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৳0 for 30 days</w:t>
            </w:r>
          </w:p>
        </w:tc>
        <w:tc>
          <w:tcPr>
            <w:tcW w:type="dxa" w:w="1338"/>
            <w:tcBorders>
              <w:top w:val="single" w:color="C9D3E3" w:sz="4"/>
              <w:left w:val="single" w:color="C9D3E3" w:sz="4"/>
              <w:bottom w:val="single" w:color="C9D3E3" w:sz="4"/>
              <w:right w:val="single" w:color="C9D3E3" w:sz="4"/>
            </w:tcBorders>
            <w:shd w:fill="F6F8FB" w:color="auto" w:val="clear"/>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Free</w:t>
            </w:r>
          </w:p>
        </w:tc>
        <w:tc>
          <w:tcPr>
            <w:tcW w:type="dxa" w:w="2402"/>
            <w:tcBorders>
              <w:top w:val="single" w:color="C9D3E3" w:sz="4"/>
              <w:left w:val="single" w:color="C9D3E3" w:sz="4"/>
              <w:bottom w:val="single" w:color="C9D3E3" w:sz="4"/>
              <w:right w:val="single" w:color="C9D3E3" w:sz="4"/>
            </w:tcBorders>
            <w:shd w:fill="F6F8FB" w:color="auto" w:val="clear"/>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480p Native, 720p Escalating</w:t>
            </w:r>
          </w:p>
        </w:tc>
        <w:tc>
          <w:tcPr>
            <w:tcW w:type="dxa" w:w="1639"/>
            <w:tcBorders>
              <w:top w:val="single" w:color="C9D3E3" w:sz="4"/>
              <w:left w:val="single" w:color="C9D3E3" w:sz="4"/>
              <w:bottom w:val="single" w:color="C9D3E3" w:sz="4"/>
              <w:right w:val="single" w:color="C9D3E3" w:sz="4"/>
            </w:tcBorders>
            <w:shd w:fill="F6F8FB" w:color="auto" w:val="clear"/>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15 sec (1 min/day per mode)</w:t>
            </w:r>
          </w:p>
        </w:tc>
        <w:tc>
          <w:tcPr>
            <w:tcW w:type="dxa" w:w="1337"/>
            <w:tcBorders>
              <w:top w:val="single" w:color="C9D3E3" w:sz="4"/>
              <w:left w:val="single" w:color="C9D3E3" w:sz="4"/>
              <w:bottom w:val="single" w:color="C9D3E3" w:sz="4"/>
              <w:right w:val="single" w:color="C9D3E3" w:sz="4"/>
            </w:tcBorders>
            <w:shd w:fill="F6F8FB" w:color="auto" w:val="clear"/>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1 GB</w:t>
            </w:r>
          </w:p>
        </w:tc>
      </w:tr>
      <w:tr>
        <w:trPr>
          <w:cantSplit/>
        </w:trPr>
        <w:tc>
          <w:tcPr>
            <w:tcW w:type="dxa" w:w="1410"/>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Freelancer Mini</w:t>
            </w:r>
          </w:p>
        </w:tc>
        <w:tc>
          <w:tcPr>
            <w:tcW w:type="dxa" w:w="1180"/>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৳499</w:t>
            </w:r>
          </w:p>
        </w:tc>
        <w:tc>
          <w:tcPr>
            <w:tcW w:type="dxa" w:w="1338"/>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$6</w:t>
            </w:r>
          </w:p>
        </w:tc>
        <w:tc>
          <w:tcPr>
            <w:tcW w:type="dxa" w:w="2402"/>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480p Native, 720p Escalating, 720p Native, 1080p Native</w:t>
            </w:r>
          </w:p>
        </w:tc>
        <w:tc>
          <w:tcPr>
            <w:tcW w:type="dxa" w:w="1639"/>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5 sec–45 sec</w:t>
            </w:r>
          </w:p>
        </w:tc>
        <w:tc>
          <w:tcPr>
            <w:tcW w:type="dxa" w:w="1337"/>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5 GB</w:t>
            </w:r>
          </w:p>
        </w:tc>
      </w:tr>
      <w:tr>
        <w:trPr>
          <w:cantSplit/>
        </w:trPr>
        <w:tc>
          <w:tcPr>
            <w:tcW w:type="dxa" w:w="1410"/>
            <w:tcBorders>
              <w:top w:val="single" w:color="C9D3E3" w:sz="4"/>
              <w:left w:val="single" w:color="C9D3E3" w:sz="4"/>
              <w:bottom w:val="single" w:color="C9D3E3" w:sz="4"/>
              <w:right w:val="single" w:color="C9D3E3" w:sz="4"/>
            </w:tcBorders>
            <w:shd w:fill="F6F8FB" w:color="auto" w:val="clear"/>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Freelancer Starter</w:t>
            </w:r>
          </w:p>
        </w:tc>
        <w:tc>
          <w:tcPr>
            <w:tcW w:type="dxa" w:w="1180"/>
            <w:tcBorders>
              <w:top w:val="single" w:color="C9D3E3" w:sz="4"/>
              <w:left w:val="single" w:color="C9D3E3" w:sz="4"/>
              <w:bottom w:val="single" w:color="C9D3E3" w:sz="4"/>
              <w:right w:val="single" w:color="C9D3E3" w:sz="4"/>
            </w:tcBorders>
            <w:shd w:fill="F6F8FB" w:color="auto" w:val="clear"/>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৳999</w:t>
            </w:r>
          </w:p>
        </w:tc>
        <w:tc>
          <w:tcPr>
            <w:tcW w:type="dxa" w:w="1338"/>
            <w:tcBorders>
              <w:top w:val="single" w:color="C9D3E3" w:sz="4"/>
              <w:left w:val="single" w:color="C9D3E3" w:sz="4"/>
              <w:bottom w:val="single" w:color="C9D3E3" w:sz="4"/>
              <w:right w:val="single" w:color="C9D3E3" w:sz="4"/>
            </w:tcBorders>
            <w:shd w:fill="F6F8FB" w:color="auto" w:val="clear"/>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$11</w:t>
            </w:r>
          </w:p>
        </w:tc>
        <w:tc>
          <w:tcPr>
            <w:tcW w:type="dxa" w:w="2402"/>
            <w:tcBorders>
              <w:top w:val="single" w:color="C9D3E3" w:sz="4"/>
              <w:left w:val="single" w:color="C9D3E3" w:sz="4"/>
              <w:bottom w:val="single" w:color="C9D3E3" w:sz="4"/>
              <w:right w:val="single" w:color="C9D3E3" w:sz="4"/>
            </w:tcBorders>
            <w:shd w:fill="F6F8FB" w:color="auto" w:val="clear"/>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All five tiers + 4K Escalating</w:t>
            </w:r>
          </w:p>
        </w:tc>
        <w:tc>
          <w:tcPr>
            <w:tcW w:type="dxa" w:w="1639"/>
            <w:tcBorders>
              <w:top w:val="single" w:color="C9D3E3" w:sz="4"/>
              <w:left w:val="single" w:color="C9D3E3" w:sz="4"/>
              <w:bottom w:val="single" w:color="C9D3E3" w:sz="4"/>
              <w:right w:val="single" w:color="C9D3E3" w:sz="4"/>
            </w:tcBorders>
            <w:shd w:fill="F6F8FB" w:color="auto" w:val="clear"/>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5 sec–2 min</w:t>
            </w:r>
          </w:p>
        </w:tc>
        <w:tc>
          <w:tcPr>
            <w:tcW w:type="dxa" w:w="1337"/>
            <w:tcBorders>
              <w:top w:val="single" w:color="C9D3E3" w:sz="4"/>
              <w:left w:val="single" w:color="C9D3E3" w:sz="4"/>
              <w:bottom w:val="single" w:color="C9D3E3" w:sz="4"/>
              <w:right w:val="single" w:color="C9D3E3" w:sz="4"/>
            </w:tcBorders>
            <w:shd w:fill="F6F8FB" w:color="auto" w:val="clear"/>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10 GB</w:t>
            </w:r>
          </w:p>
        </w:tc>
      </w:tr>
      <w:tr>
        <w:trPr>
          <w:cantSplit/>
        </w:trPr>
        <w:tc>
          <w:tcPr>
            <w:tcW w:type="dxa" w:w="1410"/>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Premium Starter</w:t>
            </w:r>
          </w:p>
        </w:tc>
        <w:tc>
          <w:tcPr>
            <w:tcW w:type="dxa" w:w="1180"/>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৳1,999</w:t>
            </w:r>
          </w:p>
        </w:tc>
        <w:tc>
          <w:tcPr>
            <w:tcW w:type="dxa" w:w="1338"/>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$22</w:t>
            </w:r>
          </w:p>
        </w:tc>
        <w:tc>
          <w:tcPr>
            <w:tcW w:type="dxa" w:w="2402"/>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All five tiers + 4K Escalating</w:t>
            </w:r>
          </w:p>
        </w:tc>
        <w:tc>
          <w:tcPr>
            <w:tcW w:type="dxa" w:w="1639"/>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5 sec–5 min</w:t>
            </w:r>
          </w:p>
        </w:tc>
        <w:tc>
          <w:tcPr>
            <w:tcW w:type="dxa" w:w="1337"/>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20 GB</w:t>
            </w:r>
          </w:p>
        </w:tc>
      </w:tr>
      <w:tr>
        <w:trPr>
          <w:cantSplit/>
        </w:trPr>
        <w:tc>
          <w:tcPr>
            <w:tcW w:type="dxa" w:w="1410"/>
            <w:tcBorders>
              <w:top w:val="single" w:color="C9D3E3" w:sz="4"/>
              <w:left w:val="single" w:color="C9D3E3" w:sz="4"/>
              <w:bottom w:val="single" w:color="C9D3E3" w:sz="4"/>
              <w:right w:val="single" w:color="C9D3E3" w:sz="4"/>
            </w:tcBorders>
            <w:shd w:fill="F6F8FB" w:color="auto" w:val="clear"/>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Premium Professional</w:t>
            </w:r>
          </w:p>
        </w:tc>
        <w:tc>
          <w:tcPr>
            <w:tcW w:type="dxa" w:w="1180"/>
            <w:tcBorders>
              <w:top w:val="single" w:color="C9D3E3" w:sz="4"/>
              <w:left w:val="single" w:color="C9D3E3" w:sz="4"/>
              <w:bottom w:val="single" w:color="C9D3E3" w:sz="4"/>
              <w:right w:val="single" w:color="C9D3E3" w:sz="4"/>
            </w:tcBorders>
            <w:shd w:fill="F6F8FB" w:color="auto" w:val="clear"/>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৳3,999</w:t>
            </w:r>
          </w:p>
        </w:tc>
        <w:tc>
          <w:tcPr>
            <w:tcW w:type="dxa" w:w="1338"/>
            <w:tcBorders>
              <w:top w:val="single" w:color="C9D3E3" w:sz="4"/>
              <w:left w:val="single" w:color="C9D3E3" w:sz="4"/>
              <w:bottom w:val="single" w:color="C9D3E3" w:sz="4"/>
              <w:right w:val="single" w:color="C9D3E3" w:sz="4"/>
            </w:tcBorders>
            <w:shd w:fill="F6F8FB" w:color="auto" w:val="clear"/>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$44</w:t>
            </w:r>
          </w:p>
        </w:tc>
        <w:tc>
          <w:tcPr>
            <w:tcW w:type="dxa" w:w="2402"/>
            <w:tcBorders>
              <w:top w:val="single" w:color="C9D3E3" w:sz="4"/>
              <w:left w:val="single" w:color="C9D3E3" w:sz="4"/>
              <w:bottom w:val="single" w:color="C9D3E3" w:sz="4"/>
              <w:right w:val="single" w:color="C9D3E3" w:sz="4"/>
            </w:tcBorders>
            <w:shd w:fill="F6F8FB" w:color="auto" w:val="clear"/>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All five tiers + 4K Escalating</w:t>
            </w:r>
          </w:p>
        </w:tc>
        <w:tc>
          <w:tcPr>
            <w:tcW w:type="dxa" w:w="1639"/>
            <w:tcBorders>
              <w:top w:val="single" w:color="C9D3E3" w:sz="4"/>
              <w:left w:val="single" w:color="C9D3E3" w:sz="4"/>
              <w:bottom w:val="single" w:color="C9D3E3" w:sz="4"/>
              <w:right w:val="single" w:color="C9D3E3" w:sz="4"/>
            </w:tcBorders>
            <w:shd w:fill="F6F8FB" w:color="auto" w:val="clear"/>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5 sec–10 min</w:t>
            </w:r>
          </w:p>
        </w:tc>
        <w:tc>
          <w:tcPr>
            <w:tcW w:type="dxa" w:w="1337"/>
            <w:tcBorders>
              <w:top w:val="single" w:color="C9D3E3" w:sz="4"/>
              <w:left w:val="single" w:color="C9D3E3" w:sz="4"/>
              <w:bottom w:val="single" w:color="C9D3E3" w:sz="4"/>
              <w:right w:val="single" w:color="C9D3E3" w:sz="4"/>
            </w:tcBorders>
            <w:shd w:fill="F6F8FB" w:color="auto" w:val="clear"/>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40 GB</w:t>
            </w:r>
          </w:p>
        </w:tc>
      </w:tr>
      <w:tr>
        <w:trPr>
          <w:cantSplit/>
        </w:trPr>
        <w:tc>
          <w:tcPr>
            <w:tcW w:type="dxa" w:w="1410"/>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Premium Agency</w:t>
            </w:r>
          </w:p>
        </w:tc>
        <w:tc>
          <w:tcPr>
            <w:tcW w:type="dxa" w:w="1180"/>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৳7,999</w:t>
            </w:r>
          </w:p>
        </w:tc>
        <w:tc>
          <w:tcPr>
            <w:tcW w:type="dxa" w:w="1338"/>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$89</w:t>
            </w:r>
          </w:p>
        </w:tc>
        <w:tc>
          <w:tcPr>
            <w:tcW w:type="dxa" w:w="2402"/>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720p Native, 1080p Escalating, 1080p Native, 4K Escalating</w:t>
            </w:r>
          </w:p>
        </w:tc>
        <w:tc>
          <w:tcPr>
            <w:tcW w:type="dxa" w:w="1639"/>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5 sec–20 min</w:t>
            </w:r>
          </w:p>
        </w:tc>
        <w:tc>
          <w:tcPr>
            <w:tcW w:type="dxa" w:w="1337"/>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80 GB</w:t>
            </w:r>
          </w:p>
        </w:tc>
      </w:tr>
      <w:tr>
        <w:trPr>
          <w:cantSplit/>
        </w:trPr>
        <w:tc>
          <w:tcPr>
            <w:tcW w:type="dxa" w:w="1410"/>
            <w:tcBorders>
              <w:top w:val="single" w:color="C9D3E3" w:sz="4"/>
              <w:left w:val="single" w:color="C9D3E3" w:sz="4"/>
              <w:bottom w:val="single" w:color="C9D3E3" w:sz="4"/>
              <w:right w:val="single" w:color="C9D3E3" w:sz="4"/>
            </w:tcBorders>
            <w:shd w:fill="F6F8FB" w:color="auto" w:val="clear"/>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Enterprise</w:t>
            </w:r>
          </w:p>
        </w:tc>
        <w:tc>
          <w:tcPr>
            <w:tcW w:type="dxa" w:w="1180"/>
            <w:tcBorders>
              <w:top w:val="single" w:color="C9D3E3" w:sz="4"/>
              <w:left w:val="single" w:color="C9D3E3" w:sz="4"/>
              <w:bottom w:val="single" w:color="C9D3E3" w:sz="4"/>
              <w:right w:val="single" w:color="C9D3E3" w:sz="4"/>
            </w:tcBorders>
            <w:shd w:fill="F6F8FB" w:color="auto" w:val="clear"/>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Custom</w:t>
            </w:r>
          </w:p>
        </w:tc>
        <w:tc>
          <w:tcPr>
            <w:tcW w:type="dxa" w:w="1338"/>
            <w:tcBorders>
              <w:top w:val="single" w:color="C9D3E3" w:sz="4"/>
              <w:left w:val="single" w:color="C9D3E3" w:sz="4"/>
              <w:bottom w:val="single" w:color="C9D3E3" w:sz="4"/>
              <w:right w:val="single" w:color="C9D3E3" w:sz="4"/>
            </w:tcBorders>
            <w:shd w:fill="F6F8FB" w:color="auto" w:val="clear"/>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Contact Sales Team</w:t>
            </w:r>
          </w:p>
        </w:tc>
        <w:tc>
          <w:tcPr>
            <w:tcW w:type="dxa" w:w="2402"/>
            <w:tcBorders>
              <w:top w:val="single" w:color="C9D3E3" w:sz="4"/>
              <w:left w:val="single" w:color="C9D3E3" w:sz="4"/>
              <w:bottom w:val="single" w:color="C9D3E3" w:sz="4"/>
              <w:right w:val="single" w:color="C9D3E3" w:sz="4"/>
            </w:tcBorders>
            <w:shd w:fill="F6F8FB" w:color="auto" w:val="clear"/>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Custom</w:t>
            </w:r>
          </w:p>
        </w:tc>
        <w:tc>
          <w:tcPr>
            <w:tcW w:type="dxa" w:w="1639"/>
            <w:tcBorders>
              <w:top w:val="single" w:color="C9D3E3" w:sz="4"/>
              <w:left w:val="single" w:color="C9D3E3" w:sz="4"/>
              <w:bottom w:val="single" w:color="C9D3E3" w:sz="4"/>
              <w:right w:val="single" w:color="C9D3E3" w:sz="4"/>
            </w:tcBorders>
            <w:shd w:fill="F6F8FB" w:color="auto" w:val="clear"/>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Custom</w:t>
            </w:r>
          </w:p>
        </w:tc>
        <w:tc>
          <w:tcPr>
            <w:tcW w:type="dxa" w:w="1337"/>
            <w:tcBorders>
              <w:top w:val="single" w:color="C9D3E3" w:sz="4"/>
              <w:left w:val="single" w:color="C9D3E3" w:sz="4"/>
              <w:bottom w:val="single" w:color="C9D3E3" w:sz="4"/>
              <w:right w:val="single" w:color="C9D3E3" w:sz="4"/>
            </w:tcBorders>
            <w:shd w:fill="F6F8FB" w:color="auto" w:val="clear"/>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Custom by contract</w:t>
            </w:r>
          </w:p>
        </w:tc>
      </w:tr>
    </w:tbl>
    <w:p>
      <w:pPr>
        <w:spacing w:after="120" w:before="0"/>
      </w:pPr>
    </w:p>
    <w:p>
      <w:pPr>
        <w:spacing w:after="140" w:before="0" w:line="288"/>
      </w:pPr>
      <w:r>
        <w:rPr>
          <w:rFonts w:ascii="Aptos" w:cs="Aptos" w:eastAsia="Aptos" w:hAnsi="Aptos"/>
        </w:rPr>
        <w:t xml:space="preserve">The five tiers are 480p Native, 720p Escalating, 720p Native, 1080p Escalating and 1080p Native (chapter 3 explains the tier ladder). After first use this blueprint uses the short names Mini, Starter, Premium Starter, Professional and Agency.</w:t>
      </w:r>
    </w:p>
    <w:p>
      <w:pPr>
        <w:spacing w:after="140" w:before="0" w:line="288"/>
      </w:pPr>
      <w:r>
        <w:rPr>
          <w:rFonts w:ascii="Aptos" w:cs="Aptos" w:eastAsia="Aptos" w:hAnsi="Aptos"/>
        </w:rPr>
        <w:t xml:space="preserve">Notes to the table:</w:t>
      </w:r>
    </w:p>
    <w:p>
      <w:pPr>
        <w:pStyle w:val="ListParagraph"/>
        <w:numPr>
          <w:ilvl w:val="0"/>
          <w:numId w:val="2"/>
        </w:numPr>
        <w:spacing w:after="60" w:before="0"/>
      </w:pPr>
      <w:r>
        <w:rPr>
          <w:rFonts w:ascii="Aptos" w:cs="Aptos" w:eastAsia="Aptos" w:hAnsi="Aptos"/>
        </w:rPr>
        <w:t xml:space="preserve">USD fees follow the international rule (BDT + 35%, converted at ৳122 = $1, monthly fees to the nearest dollar). EUR and GBP prices are added through Paddle (chapter 7).</w:t>
      </w:r>
    </w:p>
    <w:p>
      <w:pPr>
        <w:pStyle w:val="ListParagraph"/>
        <w:numPr>
          <w:ilvl w:val="0"/>
          <w:numId w:val="2"/>
        </w:numPr>
        <w:spacing w:after="60" w:before="0"/>
      </w:pPr>
      <w:r>
        <w:rPr>
          <w:rFonts w:ascii="Aptos" w:cs="Aptos" w:eastAsia="Aptos" w:hAnsi="Aptos"/>
        </w:rPr>
        <w:t xml:space="preserve">4K Escalating is upscaled from 1080p Native and is offered in Starter and above. It is not part of Mini, the Free Trial or the Free Beta.</w:t>
      </w:r>
    </w:p>
    <w:p>
      <w:pPr>
        <w:pStyle w:val="ListParagraph"/>
        <w:numPr>
          <w:ilvl w:val="0"/>
          <w:numId w:val="2"/>
        </w:numPr>
        <w:spacing w:after="60" w:before="0"/>
      </w:pPr>
      <w:r>
        <w:rPr>
          <w:rFonts w:ascii="Aptos" w:cs="Aptos" w:eastAsia="Aptos" w:hAnsi="Aptos"/>
        </w:rPr>
        <w:t xml:space="preserve">1080p Native is in every paid package. Cinematic 1080p Native is switched on only after its GPU benchmark and quality gate pass; until then 1080p Escalating is offered for Cinematic.</w:t>
      </w:r>
    </w:p>
    <w:p>
      <w:pPr>
        <w:pStyle w:val="ListParagraph"/>
        <w:numPr>
          <w:ilvl w:val="0"/>
          <w:numId w:val="2"/>
        </w:numPr>
        <w:spacing w:after="60" w:before="0"/>
      </w:pPr>
      <w:r>
        <w:rPr>
          <w:rFonts w:ascii="Aptos" w:cs="Aptos" w:eastAsia="Aptos" w:hAnsi="Aptos"/>
        </w:rPr>
        <w:t xml:space="preserve">Islamic Content is not a separate package. It runs inside any package at the same monthly fee, with 25% off the per-minute rates, and needs Common Safety and Islamic religious verification.</w:t>
      </w:r>
    </w:p>
    <w:p>
      <w:pPr>
        <w:pStyle w:val="ListParagraph"/>
        <w:numPr>
          <w:ilvl w:val="0"/>
          <w:numId w:val="2"/>
        </w:numPr>
        <w:spacing w:after="60" w:before="0"/>
      </w:pPr>
      <w:r>
        <w:rPr>
          <w:rFonts w:ascii="Aptos" w:cs="Aptos" w:eastAsia="Aptos" w:hAnsi="Aptos"/>
        </w:rPr>
        <w:t xml:space="preserve">The Free Trial uses the Quick and Enhanced modes only. The Free Beta adds Cinematic within a daily pool (chapter 8).</w:t>
      </w:r>
    </w:p>
    <w:p>
      <w:pPr>
        <w:pStyle w:val="ListParagraph"/>
        <w:numPr>
          <w:ilvl w:val="0"/>
          <w:numId w:val="2"/>
        </w:numPr>
        <w:spacing w:after="60" w:before="0"/>
      </w:pPr>
      <w:r>
        <w:rPr>
          <w:rFonts w:ascii="Aptos" w:cs="Aptos" w:eastAsia="Aptos" w:hAnsi="Aptos"/>
        </w:rPr>
        <w:t xml:space="preserve">Upload limits are set per package (for example 2 GB / 60 minutes, admin-editable). Uploads and ProRes masters count toward storage.</w:t>
      </w:r>
    </w:p>
    <w:p>
      <w:pPr>
        <w:pStyle w:val="ListParagraph"/>
        <w:numPr>
          <w:ilvl w:val="0"/>
          <w:numId w:val="2"/>
        </w:numPr>
        <w:spacing w:after="60" w:before="0"/>
      </w:pPr>
      <w:r>
        <w:rPr>
          <w:rFonts w:ascii="Aptos" w:cs="Aptos" w:eastAsia="Aptos" w:hAnsi="Aptos"/>
        </w:rPr>
        <w:t xml:space="preserve">Storage add-ons (+20 GB, +50 GB, +100 GB a month) are priced in chapter 7.</w:t>
      </w:r>
    </w:p>
    <w:p>
      <w:pPr>
        <w:spacing w:after="140" w:before="0" w:line="288"/>
      </w:pPr>
      <w:r>
        <w:rPr>
          <w:rFonts w:ascii="Aptos" w:cs="Aptos" w:eastAsia="Aptos" w:hAnsi="Aptos"/>
        </w:rPr>
        <w:t xml:space="preserve">Intended users by package (from the approved package table):</w:t>
      </w:r>
    </w:p>
    <w:tbl>
      <w:tblPr>
        <w:tblW w:type="dxa" w:w="93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288"/>
        <w:gridCol w:w="6018"/>
      </w:tblGrid>
      <w:tr>
        <w:trPr>
          <w:cantSplit/>
          <w:tblHeader/>
        </w:trPr>
        <w:tc>
          <w:tcPr>
            <w:tcW w:type="dxa" w:w="3288"/>
            <w:tcBorders>
              <w:top w:val="single" w:color="C9D3E3" w:sz="4"/>
              <w:left w:val="single" w:color="C9D3E3" w:sz="4"/>
              <w:bottom w:val="single" w:color="C9D3E3" w:sz="4"/>
              <w:right w:val="single" w:color="C9D3E3" w:sz="4"/>
            </w:tcBorders>
            <w:shd w:fill="17365D" w:color="auto" w:val="clear"/>
            <w:tcMar>
              <w:top w:type="dxa" w:w="50"/>
              <w:left w:type="dxa" w:w="90"/>
              <w:bottom w:type="dxa" w:w="50"/>
              <w:right w:type="dxa" w:w="90"/>
            </w:tcMar>
            <w:vAlign w:val="center"/>
          </w:tcPr>
          <w:p>
            <w:pPr>
              <w:spacing w:after="0" w:before="0" w:line="252"/>
            </w:pPr>
            <w:r>
              <w:rPr>
                <w:rFonts w:ascii="Aptos" w:cs="Aptos" w:eastAsia="Aptos" w:hAnsi="Aptos"/>
                <w:b/>
                <w:bCs/>
                <w:color w:val="FFFFFF"/>
                <w:sz w:val="17"/>
                <w:szCs w:val="17"/>
              </w:rPr>
              <w:t xml:space="preserve">Package</w:t>
            </w:r>
          </w:p>
        </w:tc>
        <w:tc>
          <w:tcPr>
            <w:tcW w:type="dxa" w:w="6018"/>
            <w:tcBorders>
              <w:top w:val="single" w:color="C9D3E3" w:sz="4"/>
              <w:left w:val="single" w:color="C9D3E3" w:sz="4"/>
              <w:bottom w:val="single" w:color="C9D3E3" w:sz="4"/>
              <w:right w:val="single" w:color="C9D3E3" w:sz="4"/>
            </w:tcBorders>
            <w:shd w:fill="17365D" w:color="auto" w:val="clear"/>
            <w:tcMar>
              <w:top w:type="dxa" w:w="50"/>
              <w:left w:type="dxa" w:w="90"/>
              <w:bottom w:type="dxa" w:w="50"/>
              <w:right w:type="dxa" w:w="90"/>
            </w:tcMar>
            <w:vAlign w:val="center"/>
          </w:tcPr>
          <w:p>
            <w:pPr>
              <w:spacing w:after="0" w:before="0" w:line="252"/>
            </w:pPr>
            <w:r>
              <w:rPr>
                <w:rFonts w:ascii="Aptos" w:cs="Aptos" w:eastAsia="Aptos" w:hAnsi="Aptos"/>
                <w:b/>
                <w:bCs/>
                <w:color w:val="FFFFFF"/>
                <w:sz w:val="17"/>
                <w:szCs w:val="17"/>
              </w:rPr>
              <w:t xml:space="preserve">Typical use</w:t>
            </w:r>
          </w:p>
        </w:tc>
      </w:tr>
      <w:tr>
        <w:trPr>
          <w:cantSplit/>
        </w:trPr>
        <w:tc>
          <w:tcPr>
            <w:tcW w:type="dxa" w:w="3288"/>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Free Trial</w:t>
            </w:r>
          </w:p>
        </w:tc>
        <w:tc>
          <w:tcPr>
            <w:tcW w:type="dxa" w:w="6018"/>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New creators trying Quick and Enhanced modes</w:t>
            </w:r>
          </w:p>
        </w:tc>
      </w:tr>
      <w:tr>
        <w:trPr>
          <w:cantSplit/>
        </w:trPr>
        <w:tc>
          <w:tcPr>
            <w:tcW w:type="dxa" w:w="3288"/>
            <w:tcBorders>
              <w:top w:val="single" w:color="C9D3E3" w:sz="4"/>
              <w:left w:val="single" w:color="C9D3E3" w:sz="4"/>
              <w:bottom w:val="single" w:color="C9D3E3" w:sz="4"/>
              <w:right w:val="single" w:color="C9D3E3" w:sz="4"/>
            </w:tcBorders>
            <w:shd w:fill="F6F8FB" w:color="auto" w:val="clear"/>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Freelancer Mini</w:t>
            </w:r>
          </w:p>
        </w:tc>
        <w:tc>
          <w:tcPr>
            <w:tcW w:type="dxa" w:w="6018"/>
            <w:tcBorders>
              <w:top w:val="single" w:color="C9D3E3" w:sz="4"/>
              <w:left w:val="single" w:color="C9D3E3" w:sz="4"/>
              <w:bottom w:val="single" w:color="C9D3E3" w:sz="4"/>
              <w:right w:val="single" w:color="C9D3E3" w:sz="4"/>
            </w:tcBorders>
            <w:shd w:fill="F6F8FB" w:color="auto" w:val="clear"/>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Reels, Shorts, promo ads</w:t>
            </w:r>
          </w:p>
        </w:tc>
      </w:tr>
      <w:tr>
        <w:trPr>
          <w:cantSplit/>
        </w:trPr>
        <w:tc>
          <w:tcPr>
            <w:tcW w:type="dxa" w:w="3288"/>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Freelancer Starter</w:t>
            </w:r>
          </w:p>
        </w:tc>
        <w:tc>
          <w:tcPr>
            <w:tcW w:type="dxa" w:w="6018"/>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Reels, Shorts, promo, trailer, teaser, short story</w:t>
            </w:r>
          </w:p>
        </w:tc>
      </w:tr>
      <w:tr>
        <w:trPr>
          <w:cantSplit/>
        </w:trPr>
        <w:tc>
          <w:tcPr>
            <w:tcW w:type="dxa" w:w="3288"/>
            <w:tcBorders>
              <w:top w:val="single" w:color="C9D3E3" w:sz="4"/>
              <w:left w:val="single" w:color="C9D3E3" w:sz="4"/>
              <w:bottom w:val="single" w:color="C9D3E3" w:sz="4"/>
              <w:right w:val="single" w:color="C9D3E3" w:sz="4"/>
            </w:tcBorders>
            <w:shd w:fill="F6F8FB" w:color="auto" w:val="clear"/>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Premium Starter</w:t>
            </w:r>
          </w:p>
        </w:tc>
        <w:tc>
          <w:tcPr>
            <w:tcW w:type="dxa" w:w="6018"/>
            <w:tcBorders>
              <w:top w:val="single" w:color="C9D3E3" w:sz="4"/>
              <w:left w:val="single" w:color="C9D3E3" w:sz="4"/>
              <w:bottom w:val="single" w:color="C9D3E3" w:sz="4"/>
              <w:right w:val="single" w:color="C9D3E3" w:sz="4"/>
            </w:tcBorders>
            <w:shd w:fill="F6F8FB" w:color="auto" w:val="clear"/>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Cinematic/animation short stories and cartoons</w:t>
            </w:r>
          </w:p>
        </w:tc>
      </w:tr>
      <w:tr>
        <w:trPr>
          <w:cantSplit/>
        </w:trPr>
        <w:tc>
          <w:tcPr>
            <w:tcW w:type="dxa" w:w="3288"/>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Premium Professional</w:t>
            </w:r>
          </w:p>
        </w:tc>
        <w:tc>
          <w:tcPr>
            <w:tcW w:type="dxa" w:w="6018"/>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Cinematic/animation series, drama, cartoon</w:t>
            </w:r>
          </w:p>
        </w:tc>
      </w:tr>
      <w:tr>
        <w:trPr>
          <w:cantSplit/>
        </w:trPr>
        <w:tc>
          <w:tcPr>
            <w:tcW w:type="dxa" w:w="3288"/>
            <w:tcBorders>
              <w:top w:val="single" w:color="C9D3E3" w:sz="4"/>
              <w:left w:val="single" w:color="C9D3E3" w:sz="4"/>
              <w:bottom w:val="single" w:color="C9D3E3" w:sz="4"/>
              <w:right w:val="single" w:color="C9D3E3" w:sz="4"/>
            </w:tcBorders>
            <w:shd w:fill="F6F8FB" w:color="auto" w:val="clear"/>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Premium Agency</w:t>
            </w:r>
          </w:p>
        </w:tc>
        <w:tc>
          <w:tcPr>
            <w:tcW w:type="dxa" w:w="6018"/>
            <w:tcBorders>
              <w:top w:val="single" w:color="C9D3E3" w:sz="4"/>
              <w:left w:val="single" w:color="C9D3E3" w:sz="4"/>
              <w:bottom w:val="single" w:color="C9D3E3" w:sz="4"/>
              <w:right w:val="single" w:color="C9D3E3" w:sz="4"/>
            </w:tcBorders>
            <w:shd w:fill="F6F8FB" w:color="auto" w:val="clear"/>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Cinematic/animation short film, series, drama, cartoon; client work</w:t>
            </w:r>
          </w:p>
        </w:tc>
      </w:tr>
      <w:tr>
        <w:trPr>
          <w:cantSplit/>
        </w:trPr>
        <w:tc>
          <w:tcPr>
            <w:tcW w:type="dxa" w:w="3288"/>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Enterprise</w:t>
            </w:r>
          </w:p>
        </w:tc>
        <w:tc>
          <w:tcPr>
            <w:tcW w:type="dxa" w:w="6018"/>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Custom scope, integrations and rates by contract</w:t>
            </w:r>
          </w:p>
        </w:tc>
      </w:tr>
    </w:tbl>
    <w:p>
      <w:pPr>
        <w:spacing w:after="120" w:before="0"/>
      </w:pPr>
    </w:p>
    <w:p>
      <w:pPr>
        <w:pStyle w:val="Heading2"/>
      </w:pPr>
      <w:r>
        <w:rPr>
          <w:rFonts w:ascii="Aptos" w:cs="Aptos" w:eastAsia="Aptos" w:hAnsi="Aptos"/>
        </w:rPr>
        <w:t xml:space="preserve">6.3 Lifetime and one-time entitlements</w:t>
      </w:r>
    </w:p>
    <w:p>
      <w:pPr>
        <w:spacing w:after="140" w:before="0" w:line="288"/>
      </w:pPr>
      <w:r>
        <w:rPr>
          <w:rFonts w:ascii="Aptos" w:cs="Aptos" w:eastAsia="Aptos" w:hAnsi="Aptos"/>
        </w:rPr>
        <w:t xml:space="preserve">Some items are not monthly features but lifetime or one-time entitlements per account.</w:t>
      </w:r>
    </w:p>
    <w:tbl>
      <w:tblPr>
        <w:tblW w:type="dxa" w:w="93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351"/>
        <w:gridCol w:w="5955"/>
      </w:tblGrid>
      <w:tr>
        <w:trPr>
          <w:cantSplit/>
          <w:tblHeader/>
        </w:trPr>
        <w:tc>
          <w:tcPr>
            <w:tcW w:type="dxa" w:w="3351"/>
            <w:tcBorders>
              <w:top w:val="single" w:color="C9D3E3" w:sz="4"/>
              <w:left w:val="single" w:color="C9D3E3" w:sz="4"/>
              <w:bottom w:val="single" w:color="C9D3E3" w:sz="4"/>
              <w:right w:val="single" w:color="C9D3E3" w:sz="4"/>
            </w:tcBorders>
            <w:shd w:fill="17365D" w:color="auto" w:val="clear"/>
            <w:tcMar>
              <w:top w:type="dxa" w:w="50"/>
              <w:left w:type="dxa" w:w="90"/>
              <w:bottom w:type="dxa" w:w="50"/>
              <w:right w:type="dxa" w:w="90"/>
            </w:tcMar>
            <w:vAlign w:val="center"/>
          </w:tcPr>
          <w:p>
            <w:pPr>
              <w:spacing w:after="0" w:before="0" w:line="252"/>
            </w:pPr>
            <w:r>
              <w:rPr>
                <w:rFonts w:ascii="Aptos" w:cs="Aptos" w:eastAsia="Aptos" w:hAnsi="Aptos"/>
                <w:b/>
                <w:bCs/>
                <w:color w:val="FFFFFF"/>
                <w:sz w:val="17"/>
                <w:szCs w:val="17"/>
              </w:rPr>
              <w:t xml:space="preserve">Item</w:t>
            </w:r>
          </w:p>
        </w:tc>
        <w:tc>
          <w:tcPr>
            <w:tcW w:type="dxa" w:w="5955"/>
            <w:tcBorders>
              <w:top w:val="single" w:color="C9D3E3" w:sz="4"/>
              <w:left w:val="single" w:color="C9D3E3" w:sz="4"/>
              <w:bottom w:val="single" w:color="C9D3E3" w:sz="4"/>
              <w:right w:val="single" w:color="C9D3E3" w:sz="4"/>
            </w:tcBorders>
            <w:shd w:fill="17365D" w:color="auto" w:val="clear"/>
            <w:tcMar>
              <w:top w:type="dxa" w:w="50"/>
              <w:left w:type="dxa" w:w="90"/>
              <w:bottom w:type="dxa" w:w="50"/>
              <w:right w:type="dxa" w:w="90"/>
            </w:tcMar>
            <w:vAlign w:val="center"/>
          </w:tcPr>
          <w:p>
            <w:pPr>
              <w:spacing w:after="0" w:before="0" w:line="252"/>
            </w:pPr>
            <w:r>
              <w:rPr>
                <w:rFonts w:ascii="Aptos" w:cs="Aptos" w:eastAsia="Aptos" w:hAnsi="Aptos"/>
                <w:b/>
                <w:bCs/>
                <w:color w:val="FFFFFF"/>
                <w:sz w:val="17"/>
                <w:szCs w:val="17"/>
              </w:rPr>
              <w:t xml:space="preserve">Rule</w:t>
            </w:r>
          </w:p>
        </w:tc>
      </w:tr>
      <w:tr>
        <w:trPr>
          <w:cantSplit/>
        </w:trPr>
        <w:tc>
          <w:tcPr>
            <w:tcW w:type="dxa" w:w="3351"/>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Character creation</w:t>
            </w:r>
          </w:p>
        </w:tc>
        <w:tc>
          <w:tcPr>
            <w:tcW w:type="dxa" w:w="5955"/>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First 2 per account free for lifetime use; each further character ৳150, one-time</w:t>
            </w:r>
          </w:p>
        </w:tc>
      </w:tr>
      <w:tr>
        <w:trPr>
          <w:cantSplit/>
        </w:trPr>
        <w:tc>
          <w:tcPr>
            <w:tcW w:type="dxa" w:w="3351"/>
            <w:tcBorders>
              <w:top w:val="single" w:color="C9D3E3" w:sz="4"/>
              <w:left w:val="single" w:color="C9D3E3" w:sz="4"/>
              <w:bottom w:val="single" w:color="C9D3E3" w:sz="4"/>
              <w:right w:val="single" w:color="C9D3E3" w:sz="4"/>
            </w:tcBorders>
            <w:shd w:fill="F6F8FB" w:color="auto" w:val="clear"/>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Voice cloning</w:t>
            </w:r>
          </w:p>
        </w:tc>
        <w:tc>
          <w:tcPr>
            <w:tcW w:type="dxa" w:w="5955"/>
            <w:tcBorders>
              <w:top w:val="single" w:color="C9D3E3" w:sz="4"/>
              <w:left w:val="single" w:color="C9D3E3" w:sz="4"/>
              <w:bottom w:val="single" w:color="C9D3E3" w:sz="4"/>
              <w:right w:val="single" w:color="C9D3E3" w:sz="4"/>
            </w:tcBorders>
            <w:shd w:fill="F6F8FB" w:color="auto" w:val="clear"/>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First 2 per account free for lifetime use; each further clone ৳150, one-time; consent rules in chapter 12</w:t>
            </w:r>
          </w:p>
        </w:tc>
      </w:tr>
      <w:tr>
        <w:trPr>
          <w:cantSplit/>
        </w:trPr>
        <w:tc>
          <w:tcPr>
            <w:tcW w:type="dxa" w:w="3351"/>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Digital-twin presenter (own face only)</w:t>
            </w:r>
          </w:p>
        </w:tc>
        <w:tc>
          <w:tcPr>
            <w:tcW w:type="dxa" w:w="5955"/>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Included: Premium Starter 1, Professional 3, Agency 10; none below Premium Starter</w:t>
            </w:r>
          </w:p>
        </w:tc>
      </w:tr>
      <w:tr>
        <w:trPr>
          <w:cantSplit/>
        </w:trPr>
        <w:tc>
          <w:tcPr>
            <w:tcW w:type="dxa" w:w="3351"/>
            <w:tcBorders>
              <w:top w:val="single" w:color="C9D3E3" w:sz="4"/>
              <w:left w:val="single" w:color="C9D3E3" w:sz="4"/>
              <w:bottom w:val="single" w:color="C9D3E3" w:sz="4"/>
              <w:right w:val="single" w:color="C9D3E3" w:sz="4"/>
            </w:tcBorders>
            <w:shd w:fill="F6F8FB" w:color="auto" w:val="clear"/>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Extra digital twin</w:t>
            </w:r>
          </w:p>
        </w:tc>
        <w:tc>
          <w:tcPr>
            <w:tcW w:type="dxa" w:w="5955"/>
            <w:tcBorders>
              <w:top w:val="single" w:color="C9D3E3" w:sz="4"/>
              <w:left w:val="single" w:color="C9D3E3" w:sz="4"/>
              <w:bottom w:val="single" w:color="C9D3E3" w:sz="4"/>
              <w:right w:val="single" w:color="C9D3E3" w:sz="4"/>
            </w:tcBorders>
            <w:shd w:fill="F6F8FB" w:color="auto" w:val="clear"/>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৳500 one-time (default, editable; rechecked after the benchmark)</w:t>
            </w:r>
          </w:p>
        </w:tc>
      </w:tr>
      <w:tr>
        <w:trPr>
          <w:cantSplit/>
        </w:trPr>
        <w:tc>
          <w:tcPr>
            <w:tcW w:type="dxa" w:w="3351"/>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White-label portal</w:t>
            </w:r>
          </w:p>
        </w:tc>
        <w:tc>
          <w:tcPr>
            <w:tcW w:type="dxa" w:w="5955"/>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Agency only; separate licence fee (amount to confirm)</w:t>
            </w:r>
          </w:p>
        </w:tc>
      </w:tr>
      <w:tr>
        <w:trPr>
          <w:cantSplit/>
        </w:trPr>
        <w:tc>
          <w:tcPr>
            <w:tcW w:type="dxa" w:w="3351"/>
            <w:tcBorders>
              <w:top w:val="single" w:color="C9D3E3" w:sz="4"/>
              <w:left w:val="single" w:color="C9D3E3" w:sz="4"/>
              <w:bottom w:val="single" w:color="C9D3E3" w:sz="4"/>
              <w:right w:val="single" w:color="C9D3E3" w:sz="4"/>
            </w:tcBorders>
            <w:shd w:fill="F6F8FB" w:color="auto" w:val="clear"/>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Link to NexaTute</w:t>
            </w:r>
          </w:p>
        </w:tc>
        <w:tc>
          <w:tcPr>
            <w:tcW w:type="dxa" w:w="5955"/>
            <w:tcBorders>
              <w:top w:val="single" w:color="C9D3E3" w:sz="4"/>
              <w:left w:val="single" w:color="C9D3E3" w:sz="4"/>
              <w:bottom w:val="single" w:color="C9D3E3" w:sz="4"/>
              <w:right w:val="single" w:color="C9D3E3" w:sz="4"/>
            </w:tcBorders>
            <w:shd w:fill="F6F8FB" w:color="auto" w:val="clear"/>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A character or voice made in Motion Studio can be linked to NexaTute on the same account without a new charge (proposed)</w:t>
            </w:r>
          </w:p>
        </w:tc>
      </w:tr>
    </w:tbl>
    <w:p>
      <w:pPr>
        <w:spacing w:after="120" w:before="0"/>
      </w:pPr>
    </w:p>
    <w:p>
      <w:pPr>
        <w:spacing w:after="140" w:before="0" w:line="288"/>
      </w:pPr>
      <w:r>
        <w:rPr>
          <w:rFonts w:ascii="Aptos" w:cs="Aptos" w:eastAsia="Aptos" w:hAnsi="Aptos"/>
        </w:rPr>
        <w:t xml:space="preserve">The Free Trial and Free Beta can create characters and voice clones only within the lifetime free allowance. Before any paid creation the app shows the count used, the one-time charge and the lifetime terms, and asks for explicit confirmation; the entitlement is recorded once so that a retry never charges twice.</w:t>
      </w:r>
    </w:p>
    <w:p>
      <w:pPr>
        <w:pStyle w:val="Heading2"/>
      </w:pPr>
      <w:r>
        <w:rPr>
          <w:rFonts w:ascii="Aptos" w:cs="Aptos" w:eastAsia="Aptos" w:hAnsi="Aptos"/>
        </w:rPr>
        <w:t xml:space="preserve">6.4 Feature-access matrix</w:t>
      </w:r>
    </w:p>
    <w:p>
      <w:pPr>
        <w:spacing w:after="140" w:before="0" w:line="288"/>
      </w:pPr>
      <w:r>
        <w:rPr>
          <w:rFonts w:ascii="Aptos" w:cs="Aptos" w:eastAsia="Aptos" w:hAnsi="Aptos"/>
        </w:rPr>
        <w:t xml:space="preserve">The matrix below combines the approved feature-access table (Appendix F.2 of Master Blueprint v32.10) with the two package-placement decisions of 30 October 2026: the international-standard features and the features approved on 29 October 2026. Where a newer decision covers the same feature, the newer decision is used.</w:t>
      </w:r>
    </w:p>
    <w:p>
      <w:pPr>
        <w:spacing w:after="140" w:before="0" w:line="288"/>
      </w:pPr>
      <w:r>
        <w:rPr>
          <w:rFonts w:ascii="Aptos" w:cs="Aptos" w:eastAsia="Aptos" w:hAnsi="Aptos"/>
        </w:rPr>
        <w:t xml:space="preserve">How to read the tables:</w:t>
      </w:r>
    </w:p>
    <w:p>
      <w:pPr>
        <w:pStyle w:val="ListParagraph"/>
        <w:numPr>
          <w:ilvl w:val="0"/>
          <w:numId w:val="2"/>
        </w:numPr>
        <w:spacing w:after="60" w:before="0"/>
      </w:pPr>
      <w:r>
        <w:rPr>
          <w:rFonts w:ascii="Aptos" w:cs="Aptos" w:eastAsia="Aptos" w:hAnsi="Aptos"/>
        </w:rPr>
        <w:t xml:space="preserve">"Yes" = included in the package fee. "—" = not available. Other words (Basic, Limited, Optional) are the approved level.</w:t>
      </w:r>
    </w:p>
    <w:p>
      <w:pPr>
        <w:pStyle w:val="ListParagraph"/>
        <w:numPr>
          <w:ilvl w:val="0"/>
          <w:numId w:val="2"/>
        </w:numPr>
        <w:spacing w:after="60" w:before="0"/>
      </w:pPr>
      <w:r>
        <w:rPr>
          <w:rFonts w:ascii="Aptos" w:cs="Aptos" w:eastAsia="Aptos" w:hAnsi="Aptos"/>
        </w:rPr>
        <w:t xml:space="preserve">"Trial/Beta" = the Free Trial and the Free Beta, within their daily limits. The Free Trial gets Freelancer Starter features in Quick and Enhanced modes (Appendix G.11); the same feature set is assumed for the Free Beta (to confirm).</w:t>
      </w:r>
    </w:p>
    <w:p>
      <w:pPr>
        <w:pStyle w:val="ListParagraph"/>
        <w:numPr>
          <w:ilvl w:val="0"/>
          <w:numId w:val="2"/>
        </w:numPr>
        <w:spacing w:after="60" w:before="0"/>
      </w:pPr>
      <w:r>
        <w:rPr>
          <w:rFonts w:ascii="Aptos" w:cs="Aptos" w:eastAsia="Aptos" w:hAnsi="Aptos"/>
        </w:rPr>
        <w:t xml:space="preserve">Each column includes everything marked for it; "Starter+" style placements are shown as "Yes" from that package upward.</w:t>
      </w:r>
    </w:p>
    <w:p>
      <w:pPr>
        <w:pStyle w:val="ListParagraph"/>
        <w:numPr>
          <w:ilvl w:val="0"/>
          <w:numId w:val="2"/>
        </w:numPr>
        <w:spacing w:after="60" w:before="0"/>
      </w:pPr>
      <w:r>
        <w:rPr>
          <w:rFonts w:ascii="Aptos" w:cs="Aptos" w:eastAsia="Aptos" w:hAnsi="Aptos"/>
        </w:rPr>
        <w:t xml:space="preserve">Enterprise is not shown: it gets custom features, integrations, API/webhooks and the approved Interactive Branching Drama scope by contract.</w:t>
      </w:r>
    </w:p>
    <w:p>
      <w:pPr>
        <w:pStyle w:val="ListParagraph"/>
        <w:numPr>
          <w:ilvl w:val="0"/>
          <w:numId w:val="2"/>
        </w:numPr>
        <w:spacing w:after="60" w:before="0"/>
      </w:pPr>
      <w:r>
        <w:rPr>
          <w:rFonts w:ascii="Aptos" w:cs="Aptos" w:eastAsia="Aptos" w:hAnsi="Aptos"/>
        </w:rPr>
        <w:t xml:space="preserve">Pay-per-video and minute packs sit outside the packages (chapter 7).</w:t>
      </w:r>
    </w:p>
    <w:p>
      <w:pPr>
        <w:pStyle w:val="Heading3"/>
      </w:pPr>
      <w:r>
        <w:rPr>
          <w:rFonts w:ascii="Aptos" w:cs="Aptos" w:eastAsia="Aptos" w:hAnsi="Aptos"/>
        </w:rPr>
        <w:t xml:space="preserve">6.4.1 Creation and production</w:t>
      </w:r>
    </w:p>
    <w:tbl>
      <w:tblPr>
        <w:tblW w:type="dxa" w:w="93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359"/>
        <w:gridCol w:w="1407"/>
        <w:gridCol w:w="869"/>
        <w:gridCol w:w="1266"/>
        <w:gridCol w:w="1190"/>
        <w:gridCol w:w="1107"/>
        <w:gridCol w:w="1108"/>
      </w:tblGrid>
      <w:tr>
        <w:trPr>
          <w:cantSplit/>
          <w:tblHeader/>
        </w:trPr>
        <w:tc>
          <w:tcPr>
            <w:tcW w:type="dxa" w:w="2359"/>
            <w:tcBorders>
              <w:top w:val="single" w:color="C9D3E3" w:sz="4"/>
              <w:left w:val="single" w:color="C9D3E3" w:sz="4"/>
              <w:bottom w:val="single" w:color="C9D3E3" w:sz="4"/>
              <w:right w:val="single" w:color="C9D3E3" w:sz="4"/>
            </w:tcBorders>
            <w:shd w:fill="17365D" w:color="auto" w:val="clear"/>
            <w:tcMar>
              <w:top w:type="dxa" w:w="50"/>
              <w:left w:type="dxa" w:w="90"/>
              <w:bottom w:type="dxa" w:w="50"/>
              <w:right w:type="dxa" w:w="90"/>
            </w:tcMar>
            <w:vAlign w:val="center"/>
          </w:tcPr>
          <w:p>
            <w:pPr>
              <w:spacing w:after="0" w:before="0" w:line="252"/>
            </w:pPr>
            <w:r>
              <w:rPr>
                <w:rFonts w:ascii="Aptos" w:cs="Aptos" w:eastAsia="Aptos" w:hAnsi="Aptos"/>
                <w:b/>
                <w:bCs/>
                <w:color w:val="FFFFFF"/>
                <w:sz w:val="17"/>
                <w:szCs w:val="17"/>
              </w:rPr>
              <w:t xml:space="preserve">Feature</w:t>
            </w:r>
          </w:p>
        </w:tc>
        <w:tc>
          <w:tcPr>
            <w:tcW w:type="dxa" w:w="1407"/>
            <w:tcBorders>
              <w:top w:val="single" w:color="C9D3E3" w:sz="4"/>
              <w:left w:val="single" w:color="C9D3E3" w:sz="4"/>
              <w:bottom w:val="single" w:color="C9D3E3" w:sz="4"/>
              <w:right w:val="single" w:color="C9D3E3" w:sz="4"/>
            </w:tcBorders>
            <w:shd w:fill="17365D" w:color="auto" w:val="clear"/>
            <w:tcMar>
              <w:top w:type="dxa" w:w="50"/>
              <w:left w:type="dxa" w:w="90"/>
              <w:bottom w:type="dxa" w:w="50"/>
              <w:right w:type="dxa" w:w="90"/>
            </w:tcMar>
            <w:vAlign w:val="center"/>
          </w:tcPr>
          <w:p>
            <w:pPr>
              <w:spacing w:after="0" w:before="0" w:line="252"/>
            </w:pPr>
            <w:r>
              <w:rPr>
                <w:rFonts w:ascii="Aptos" w:cs="Aptos" w:eastAsia="Aptos" w:hAnsi="Aptos"/>
                <w:b/>
                <w:bCs/>
                <w:color w:val="FFFFFF"/>
                <w:sz w:val="17"/>
                <w:szCs w:val="17"/>
              </w:rPr>
              <w:t xml:space="preserve">Trial/Beta</w:t>
            </w:r>
          </w:p>
        </w:tc>
        <w:tc>
          <w:tcPr>
            <w:tcW w:type="dxa" w:w="869"/>
            <w:tcBorders>
              <w:top w:val="single" w:color="C9D3E3" w:sz="4"/>
              <w:left w:val="single" w:color="C9D3E3" w:sz="4"/>
              <w:bottom w:val="single" w:color="C9D3E3" w:sz="4"/>
              <w:right w:val="single" w:color="C9D3E3" w:sz="4"/>
            </w:tcBorders>
            <w:shd w:fill="17365D" w:color="auto" w:val="clear"/>
            <w:tcMar>
              <w:top w:type="dxa" w:w="50"/>
              <w:left w:type="dxa" w:w="90"/>
              <w:bottom w:type="dxa" w:w="50"/>
              <w:right w:type="dxa" w:w="90"/>
            </w:tcMar>
            <w:vAlign w:val="center"/>
          </w:tcPr>
          <w:p>
            <w:pPr>
              <w:spacing w:after="0" w:before="0" w:line="252"/>
            </w:pPr>
            <w:r>
              <w:rPr>
                <w:rFonts w:ascii="Aptos" w:cs="Aptos" w:eastAsia="Aptos" w:hAnsi="Aptos"/>
                <w:b/>
                <w:bCs/>
                <w:color w:val="FFFFFF"/>
                <w:sz w:val="17"/>
                <w:szCs w:val="17"/>
              </w:rPr>
              <w:t xml:space="preserve">Mini</w:t>
            </w:r>
          </w:p>
        </w:tc>
        <w:tc>
          <w:tcPr>
            <w:tcW w:type="dxa" w:w="1266"/>
            <w:tcBorders>
              <w:top w:val="single" w:color="C9D3E3" w:sz="4"/>
              <w:left w:val="single" w:color="C9D3E3" w:sz="4"/>
              <w:bottom w:val="single" w:color="C9D3E3" w:sz="4"/>
              <w:right w:val="single" w:color="C9D3E3" w:sz="4"/>
            </w:tcBorders>
            <w:shd w:fill="17365D" w:color="auto" w:val="clear"/>
            <w:tcMar>
              <w:top w:type="dxa" w:w="50"/>
              <w:left w:type="dxa" w:w="90"/>
              <w:bottom w:type="dxa" w:w="50"/>
              <w:right w:type="dxa" w:w="90"/>
            </w:tcMar>
            <w:vAlign w:val="center"/>
          </w:tcPr>
          <w:p>
            <w:pPr>
              <w:spacing w:after="0" w:before="0" w:line="252"/>
            </w:pPr>
            <w:r>
              <w:rPr>
                <w:rFonts w:ascii="Aptos" w:cs="Aptos" w:eastAsia="Aptos" w:hAnsi="Aptos"/>
                <w:b/>
                <w:bCs/>
                <w:color w:val="FFFFFF"/>
                <w:sz w:val="17"/>
                <w:szCs w:val="17"/>
              </w:rPr>
              <w:t xml:space="preserve">Starter</w:t>
            </w:r>
          </w:p>
        </w:tc>
        <w:tc>
          <w:tcPr>
            <w:tcW w:type="dxa" w:w="1190"/>
            <w:tcBorders>
              <w:top w:val="single" w:color="C9D3E3" w:sz="4"/>
              <w:left w:val="single" w:color="C9D3E3" w:sz="4"/>
              <w:bottom w:val="single" w:color="C9D3E3" w:sz="4"/>
              <w:right w:val="single" w:color="C9D3E3" w:sz="4"/>
            </w:tcBorders>
            <w:shd w:fill="17365D" w:color="auto" w:val="clear"/>
            <w:tcMar>
              <w:top w:type="dxa" w:w="50"/>
              <w:left w:type="dxa" w:w="90"/>
              <w:bottom w:type="dxa" w:w="50"/>
              <w:right w:type="dxa" w:w="90"/>
            </w:tcMar>
            <w:vAlign w:val="center"/>
          </w:tcPr>
          <w:p>
            <w:pPr>
              <w:spacing w:after="0" w:before="0" w:line="252"/>
            </w:pPr>
            <w:r>
              <w:rPr>
                <w:rFonts w:ascii="Aptos" w:cs="Aptos" w:eastAsia="Aptos" w:hAnsi="Aptos"/>
                <w:b/>
                <w:bCs/>
                <w:color w:val="FFFFFF"/>
                <w:sz w:val="17"/>
                <w:szCs w:val="17"/>
              </w:rPr>
              <w:t xml:space="preserve">Premium Starter</w:t>
            </w:r>
          </w:p>
        </w:tc>
        <w:tc>
          <w:tcPr>
            <w:tcW w:type="dxa" w:w="1107"/>
            <w:tcBorders>
              <w:top w:val="single" w:color="C9D3E3" w:sz="4"/>
              <w:left w:val="single" w:color="C9D3E3" w:sz="4"/>
              <w:bottom w:val="single" w:color="C9D3E3" w:sz="4"/>
              <w:right w:val="single" w:color="C9D3E3" w:sz="4"/>
            </w:tcBorders>
            <w:shd w:fill="17365D" w:color="auto" w:val="clear"/>
            <w:tcMar>
              <w:top w:type="dxa" w:w="50"/>
              <w:left w:type="dxa" w:w="90"/>
              <w:bottom w:type="dxa" w:w="50"/>
              <w:right w:type="dxa" w:w="90"/>
            </w:tcMar>
            <w:vAlign w:val="center"/>
          </w:tcPr>
          <w:p>
            <w:pPr>
              <w:spacing w:after="0" w:before="0" w:line="252"/>
            </w:pPr>
            <w:r>
              <w:rPr>
                <w:rFonts w:ascii="Aptos" w:cs="Aptos" w:eastAsia="Aptos" w:hAnsi="Aptos"/>
                <w:b/>
                <w:bCs/>
                <w:color w:val="FFFFFF"/>
                <w:sz w:val="17"/>
                <w:szCs w:val="17"/>
              </w:rPr>
              <w:t xml:space="preserve">Professional</w:t>
            </w:r>
          </w:p>
        </w:tc>
        <w:tc>
          <w:tcPr>
            <w:tcW w:type="dxa" w:w="1108"/>
            <w:tcBorders>
              <w:top w:val="single" w:color="C9D3E3" w:sz="4"/>
              <w:left w:val="single" w:color="C9D3E3" w:sz="4"/>
              <w:bottom w:val="single" w:color="C9D3E3" w:sz="4"/>
              <w:right w:val="single" w:color="C9D3E3" w:sz="4"/>
            </w:tcBorders>
            <w:shd w:fill="17365D" w:color="auto" w:val="clear"/>
            <w:tcMar>
              <w:top w:type="dxa" w:w="50"/>
              <w:left w:type="dxa" w:w="90"/>
              <w:bottom w:type="dxa" w:w="50"/>
              <w:right w:type="dxa" w:w="90"/>
            </w:tcMar>
            <w:vAlign w:val="center"/>
          </w:tcPr>
          <w:p>
            <w:pPr>
              <w:spacing w:after="0" w:before="0" w:line="252"/>
            </w:pPr>
            <w:r>
              <w:rPr>
                <w:rFonts w:ascii="Aptos" w:cs="Aptos" w:eastAsia="Aptos" w:hAnsi="Aptos"/>
                <w:b/>
                <w:bCs/>
                <w:color w:val="FFFFFF"/>
                <w:sz w:val="17"/>
                <w:szCs w:val="17"/>
              </w:rPr>
              <w:t xml:space="preserve">Agency</w:t>
            </w:r>
          </w:p>
        </w:tc>
      </w:tr>
      <w:tr>
        <w:trPr>
          <w:cantSplit/>
        </w:trPr>
        <w:tc>
          <w:tcPr>
            <w:tcW w:type="dxa" w:w="2359"/>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Script, storyboard and video workflow (incl. Script Upload)</w:t>
            </w:r>
          </w:p>
        </w:tc>
        <w:tc>
          <w:tcPr>
            <w:tcW w:type="dxa" w:w="1407"/>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Yes</w:t>
            </w:r>
          </w:p>
        </w:tc>
        <w:tc>
          <w:tcPr>
            <w:tcW w:type="dxa" w:w="869"/>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Yes</w:t>
            </w:r>
          </w:p>
        </w:tc>
        <w:tc>
          <w:tcPr>
            <w:tcW w:type="dxa" w:w="1266"/>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Yes</w:t>
            </w:r>
          </w:p>
        </w:tc>
        <w:tc>
          <w:tcPr>
            <w:tcW w:type="dxa" w:w="1190"/>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Yes</w:t>
            </w:r>
          </w:p>
        </w:tc>
        <w:tc>
          <w:tcPr>
            <w:tcW w:type="dxa" w:w="1107"/>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Yes</w:t>
            </w:r>
          </w:p>
        </w:tc>
        <w:tc>
          <w:tcPr>
            <w:tcW w:type="dxa" w:w="1108"/>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Yes</w:t>
            </w:r>
          </w:p>
        </w:tc>
      </w:tr>
      <w:tr>
        <w:trPr>
          <w:cantSplit/>
        </w:trPr>
        <w:tc>
          <w:tcPr>
            <w:tcW w:type="dxa" w:w="2359"/>
            <w:tcBorders>
              <w:top w:val="single" w:color="C9D3E3" w:sz="4"/>
              <w:left w:val="single" w:color="C9D3E3" w:sz="4"/>
              <w:bottom w:val="single" w:color="C9D3E3" w:sz="4"/>
              <w:right w:val="single" w:color="C9D3E3" w:sz="4"/>
            </w:tcBorders>
            <w:shd w:fill="F6F8FB" w:color="auto" w:val="clear"/>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Islamic content workflow</w:t>
            </w:r>
          </w:p>
        </w:tc>
        <w:tc>
          <w:tcPr>
            <w:tcW w:type="dxa" w:w="1407"/>
            <w:tcBorders>
              <w:top w:val="single" w:color="C9D3E3" w:sz="4"/>
              <w:left w:val="single" w:color="C9D3E3" w:sz="4"/>
              <w:bottom w:val="single" w:color="C9D3E3" w:sz="4"/>
              <w:right w:val="single" w:color="C9D3E3" w:sz="4"/>
            </w:tcBorders>
            <w:shd w:fill="F6F8FB" w:color="auto" w:val="clear"/>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Yes</w:t>
            </w:r>
          </w:p>
        </w:tc>
        <w:tc>
          <w:tcPr>
            <w:tcW w:type="dxa" w:w="869"/>
            <w:tcBorders>
              <w:top w:val="single" w:color="C9D3E3" w:sz="4"/>
              <w:left w:val="single" w:color="C9D3E3" w:sz="4"/>
              <w:bottom w:val="single" w:color="C9D3E3" w:sz="4"/>
              <w:right w:val="single" w:color="C9D3E3" w:sz="4"/>
            </w:tcBorders>
            <w:shd w:fill="F6F8FB" w:color="auto" w:val="clear"/>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Yes</w:t>
            </w:r>
          </w:p>
        </w:tc>
        <w:tc>
          <w:tcPr>
            <w:tcW w:type="dxa" w:w="1266"/>
            <w:tcBorders>
              <w:top w:val="single" w:color="C9D3E3" w:sz="4"/>
              <w:left w:val="single" w:color="C9D3E3" w:sz="4"/>
              <w:bottom w:val="single" w:color="C9D3E3" w:sz="4"/>
              <w:right w:val="single" w:color="C9D3E3" w:sz="4"/>
            </w:tcBorders>
            <w:shd w:fill="F6F8FB" w:color="auto" w:val="clear"/>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Yes</w:t>
            </w:r>
          </w:p>
        </w:tc>
        <w:tc>
          <w:tcPr>
            <w:tcW w:type="dxa" w:w="1190"/>
            <w:tcBorders>
              <w:top w:val="single" w:color="C9D3E3" w:sz="4"/>
              <w:left w:val="single" w:color="C9D3E3" w:sz="4"/>
              <w:bottom w:val="single" w:color="C9D3E3" w:sz="4"/>
              <w:right w:val="single" w:color="C9D3E3" w:sz="4"/>
            </w:tcBorders>
            <w:shd w:fill="F6F8FB" w:color="auto" w:val="clear"/>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Yes</w:t>
            </w:r>
          </w:p>
        </w:tc>
        <w:tc>
          <w:tcPr>
            <w:tcW w:type="dxa" w:w="1107"/>
            <w:tcBorders>
              <w:top w:val="single" w:color="C9D3E3" w:sz="4"/>
              <w:left w:val="single" w:color="C9D3E3" w:sz="4"/>
              <w:bottom w:val="single" w:color="C9D3E3" w:sz="4"/>
              <w:right w:val="single" w:color="C9D3E3" w:sz="4"/>
            </w:tcBorders>
            <w:shd w:fill="F6F8FB" w:color="auto" w:val="clear"/>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Yes</w:t>
            </w:r>
          </w:p>
        </w:tc>
        <w:tc>
          <w:tcPr>
            <w:tcW w:type="dxa" w:w="1108"/>
            <w:tcBorders>
              <w:top w:val="single" w:color="C9D3E3" w:sz="4"/>
              <w:left w:val="single" w:color="C9D3E3" w:sz="4"/>
              <w:bottom w:val="single" w:color="C9D3E3" w:sz="4"/>
              <w:right w:val="single" w:color="C9D3E3" w:sz="4"/>
            </w:tcBorders>
            <w:shd w:fill="F6F8FB" w:color="auto" w:val="clear"/>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Yes</w:t>
            </w:r>
          </w:p>
        </w:tc>
      </w:tr>
      <w:tr>
        <w:trPr>
          <w:cantSplit/>
        </w:trPr>
        <w:tc>
          <w:tcPr>
            <w:tcW w:type="dxa" w:w="2359"/>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Cinematic/animated drama</w:t>
            </w:r>
          </w:p>
        </w:tc>
        <w:tc>
          <w:tcPr>
            <w:tcW w:type="dxa" w:w="1407"/>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Beta only, daily pool</w:t>
            </w:r>
          </w:p>
        </w:tc>
        <w:tc>
          <w:tcPr>
            <w:tcW w:type="dxa" w:w="869"/>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Included</w:t>
            </w:r>
          </w:p>
        </w:tc>
        <w:tc>
          <w:tcPr>
            <w:tcW w:type="dxa" w:w="1266"/>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Core workflow</w:t>
            </w:r>
          </w:p>
        </w:tc>
        <w:tc>
          <w:tcPr>
            <w:tcW w:type="dxa" w:w="1190"/>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Core workflow</w:t>
            </w:r>
          </w:p>
        </w:tc>
        <w:tc>
          <w:tcPr>
            <w:tcW w:type="dxa" w:w="1107"/>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Core workflow</w:t>
            </w:r>
          </w:p>
        </w:tc>
        <w:tc>
          <w:tcPr>
            <w:tcW w:type="dxa" w:w="1108"/>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Core workflow</w:t>
            </w:r>
          </w:p>
        </w:tc>
      </w:tr>
      <w:tr>
        <w:trPr>
          <w:cantSplit/>
        </w:trPr>
        <w:tc>
          <w:tcPr>
            <w:tcW w:type="dxa" w:w="2359"/>
            <w:tcBorders>
              <w:top w:val="single" w:color="C9D3E3" w:sz="4"/>
              <w:left w:val="single" w:color="C9D3E3" w:sz="4"/>
              <w:bottom w:val="single" w:color="C9D3E3" w:sz="4"/>
              <w:right w:val="single" w:color="C9D3E3" w:sz="4"/>
            </w:tcBorders>
            <w:shd w:fill="F6F8FB" w:color="auto" w:val="clear"/>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Drama-series repurposing</w:t>
            </w:r>
          </w:p>
        </w:tc>
        <w:tc>
          <w:tcPr>
            <w:tcW w:type="dxa" w:w="1407"/>
            <w:tcBorders>
              <w:top w:val="single" w:color="C9D3E3" w:sz="4"/>
              <w:left w:val="single" w:color="C9D3E3" w:sz="4"/>
              <w:bottom w:val="single" w:color="C9D3E3" w:sz="4"/>
              <w:right w:val="single" w:color="C9D3E3" w:sz="4"/>
            </w:tcBorders>
            <w:shd w:fill="F6F8FB" w:color="auto" w:val="clear"/>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Basic workflow</w:t>
            </w:r>
          </w:p>
        </w:tc>
        <w:tc>
          <w:tcPr>
            <w:tcW w:type="dxa" w:w="869"/>
            <w:tcBorders>
              <w:top w:val="single" w:color="C9D3E3" w:sz="4"/>
              <w:left w:val="single" w:color="C9D3E3" w:sz="4"/>
              <w:bottom w:val="single" w:color="C9D3E3" w:sz="4"/>
              <w:right w:val="single" w:color="C9D3E3" w:sz="4"/>
            </w:tcBorders>
            <w:shd w:fill="F6F8FB" w:color="auto" w:val="clear"/>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Basic</w:t>
            </w:r>
          </w:p>
        </w:tc>
        <w:tc>
          <w:tcPr>
            <w:tcW w:type="dxa" w:w="1266"/>
            <w:tcBorders>
              <w:top w:val="single" w:color="C9D3E3" w:sz="4"/>
              <w:left w:val="single" w:color="C9D3E3" w:sz="4"/>
              <w:bottom w:val="single" w:color="C9D3E3" w:sz="4"/>
              <w:right w:val="single" w:color="C9D3E3" w:sz="4"/>
            </w:tcBorders>
            <w:shd w:fill="F6F8FB" w:color="auto" w:val="clear"/>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Basic workflow</w:t>
            </w:r>
          </w:p>
        </w:tc>
        <w:tc>
          <w:tcPr>
            <w:tcW w:type="dxa" w:w="1190"/>
            <w:tcBorders>
              <w:top w:val="single" w:color="C9D3E3" w:sz="4"/>
              <w:left w:val="single" w:color="C9D3E3" w:sz="4"/>
              <w:bottom w:val="single" w:color="C9D3E3" w:sz="4"/>
              <w:right w:val="single" w:color="C9D3E3" w:sz="4"/>
            </w:tcBorders>
            <w:shd w:fill="F6F8FB" w:color="auto" w:val="clear"/>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Yes</w:t>
            </w:r>
          </w:p>
        </w:tc>
        <w:tc>
          <w:tcPr>
            <w:tcW w:type="dxa" w:w="1107"/>
            <w:tcBorders>
              <w:top w:val="single" w:color="C9D3E3" w:sz="4"/>
              <w:left w:val="single" w:color="C9D3E3" w:sz="4"/>
              <w:bottom w:val="single" w:color="C9D3E3" w:sz="4"/>
              <w:right w:val="single" w:color="C9D3E3" w:sz="4"/>
            </w:tcBorders>
            <w:shd w:fill="F6F8FB" w:color="auto" w:val="clear"/>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Yes</w:t>
            </w:r>
          </w:p>
        </w:tc>
        <w:tc>
          <w:tcPr>
            <w:tcW w:type="dxa" w:w="1108"/>
            <w:tcBorders>
              <w:top w:val="single" w:color="C9D3E3" w:sz="4"/>
              <w:left w:val="single" w:color="C9D3E3" w:sz="4"/>
              <w:bottom w:val="single" w:color="C9D3E3" w:sz="4"/>
              <w:right w:val="single" w:color="C9D3E3" w:sz="4"/>
            </w:tcBorders>
            <w:shd w:fill="F6F8FB" w:color="auto" w:val="clear"/>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Yes</w:t>
            </w:r>
          </w:p>
        </w:tc>
      </w:tr>
      <w:tr>
        <w:trPr>
          <w:cantSplit/>
        </w:trPr>
        <w:tc>
          <w:tcPr>
            <w:tcW w:type="dxa" w:w="2359"/>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Reels and Shorts Generator</w:t>
            </w:r>
          </w:p>
        </w:tc>
        <w:tc>
          <w:tcPr>
            <w:tcW w:type="dxa" w:w="1407"/>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Yes</w:t>
            </w:r>
          </w:p>
        </w:tc>
        <w:tc>
          <w:tcPr>
            <w:tcW w:type="dxa" w:w="869"/>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Yes</w:t>
            </w:r>
          </w:p>
        </w:tc>
        <w:tc>
          <w:tcPr>
            <w:tcW w:type="dxa" w:w="1266"/>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Yes</w:t>
            </w:r>
          </w:p>
        </w:tc>
        <w:tc>
          <w:tcPr>
            <w:tcW w:type="dxa" w:w="1190"/>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Yes</w:t>
            </w:r>
          </w:p>
        </w:tc>
        <w:tc>
          <w:tcPr>
            <w:tcW w:type="dxa" w:w="1107"/>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Yes</w:t>
            </w:r>
          </w:p>
        </w:tc>
        <w:tc>
          <w:tcPr>
            <w:tcW w:type="dxa" w:w="1108"/>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Yes</w:t>
            </w:r>
          </w:p>
        </w:tc>
      </w:tr>
      <w:tr>
        <w:trPr>
          <w:cantSplit/>
        </w:trPr>
        <w:tc>
          <w:tcPr>
            <w:tcW w:type="dxa" w:w="2359"/>
            <w:tcBorders>
              <w:top w:val="single" w:color="C9D3E3" w:sz="4"/>
              <w:left w:val="single" w:color="C9D3E3" w:sz="4"/>
              <w:bottom w:val="single" w:color="C9D3E3" w:sz="4"/>
              <w:right w:val="single" w:color="C9D3E3" w:sz="4"/>
            </w:tcBorders>
            <w:shd w:fill="F6F8FB" w:color="auto" w:val="clear"/>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Brand Kit, intro/outro and thumbnails</w:t>
            </w:r>
          </w:p>
        </w:tc>
        <w:tc>
          <w:tcPr>
            <w:tcW w:type="dxa" w:w="1407"/>
            <w:tcBorders>
              <w:top w:val="single" w:color="C9D3E3" w:sz="4"/>
              <w:left w:val="single" w:color="C9D3E3" w:sz="4"/>
              <w:bottom w:val="single" w:color="C9D3E3" w:sz="4"/>
              <w:right w:val="single" w:color="C9D3E3" w:sz="4"/>
            </w:tcBorders>
            <w:shd w:fill="F6F8FB" w:color="auto" w:val="clear"/>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Templates only</w:t>
            </w:r>
          </w:p>
        </w:tc>
        <w:tc>
          <w:tcPr>
            <w:tcW w:type="dxa" w:w="869"/>
            <w:tcBorders>
              <w:top w:val="single" w:color="C9D3E3" w:sz="4"/>
              <w:left w:val="single" w:color="C9D3E3" w:sz="4"/>
              <w:bottom w:val="single" w:color="C9D3E3" w:sz="4"/>
              <w:right w:val="single" w:color="C9D3E3" w:sz="4"/>
            </w:tcBorders>
            <w:shd w:fill="F6F8FB" w:color="auto" w:val="clear"/>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Limited</w:t>
            </w:r>
          </w:p>
        </w:tc>
        <w:tc>
          <w:tcPr>
            <w:tcW w:type="dxa" w:w="1266"/>
            <w:tcBorders>
              <w:top w:val="single" w:color="C9D3E3" w:sz="4"/>
              <w:left w:val="single" w:color="C9D3E3" w:sz="4"/>
              <w:bottom w:val="single" w:color="C9D3E3" w:sz="4"/>
              <w:right w:val="single" w:color="C9D3E3" w:sz="4"/>
            </w:tcBorders>
            <w:shd w:fill="F6F8FB" w:color="auto" w:val="clear"/>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Basic export only</w:t>
            </w:r>
          </w:p>
        </w:tc>
        <w:tc>
          <w:tcPr>
            <w:tcW w:type="dxa" w:w="1190"/>
            <w:tcBorders>
              <w:top w:val="single" w:color="C9D3E3" w:sz="4"/>
              <w:left w:val="single" w:color="C9D3E3" w:sz="4"/>
              <w:bottom w:val="single" w:color="C9D3E3" w:sz="4"/>
              <w:right w:val="single" w:color="C9D3E3" w:sz="4"/>
            </w:tcBorders>
            <w:shd w:fill="F6F8FB" w:color="auto" w:val="clear"/>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Yes</w:t>
            </w:r>
          </w:p>
        </w:tc>
        <w:tc>
          <w:tcPr>
            <w:tcW w:type="dxa" w:w="1107"/>
            <w:tcBorders>
              <w:top w:val="single" w:color="C9D3E3" w:sz="4"/>
              <w:left w:val="single" w:color="C9D3E3" w:sz="4"/>
              <w:bottom w:val="single" w:color="C9D3E3" w:sz="4"/>
              <w:right w:val="single" w:color="C9D3E3" w:sz="4"/>
            </w:tcBorders>
            <w:shd w:fill="F6F8FB" w:color="auto" w:val="clear"/>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Yes</w:t>
            </w:r>
          </w:p>
        </w:tc>
        <w:tc>
          <w:tcPr>
            <w:tcW w:type="dxa" w:w="1108"/>
            <w:tcBorders>
              <w:top w:val="single" w:color="C9D3E3" w:sz="4"/>
              <w:left w:val="single" w:color="C9D3E3" w:sz="4"/>
              <w:bottom w:val="single" w:color="C9D3E3" w:sz="4"/>
              <w:right w:val="single" w:color="C9D3E3" w:sz="4"/>
            </w:tcBorders>
            <w:shd w:fill="F6F8FB" w:color="auto" w:val="clear"/>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Yes</w:t>
            </w:r>
          </w:p>
        </w:tc>
      </w:tr>
      <w:tr>
        <w:trPr>
          <w:cantSplit/>
        </w:trPr>
        <w:tc>
          <w:tcPr>
            <w:tcW w:type="dxa" w:w="2359"/>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Document-to-Video</w:t>
            </w:r>
          </w:p>
        </w:tc>
        <w:tc>
          <w:tcPr>
            <w:tcW w:type="dxa" w:w="1407"/>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w:t>
            </w:r>
          </w:p>
        </w:tc>
        <w:tc>
          <w:tcPr>
            <w:tcW w:type="dxa" w:w="869"/>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w:t>
            </w:r>
          </w:p>
        </w:tc>
        <w:tc>
          <w:tcPr>
            <w:tcW w:type="dxa" w:w="1266"/>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w:t>
            </w:r>
          </w:p>
        </w:tc>
        <w:tc>
          <w:tcPr>
            <w:tcW w:type="dxa" w:w="1190"/>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w:t>
            </w:r>
          </w:p>
        </w:tc>
        <w:tc>
          <w:tcPr>
            <w:tcW w:type="dxa" w:w="1107"/>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Yes</w:t>
            </w:r>
          </w:p>
        </w:tc>
        <w:tc>
          <w:tcPr>
            <w:tcW w:type="dxa" w:w="1108"/>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Yes</w:t>
            </w:r>
          </w:p>
        </w:tc>
      </w:tr>
      <w:tr>
        <w:trPr>
          <w:cantSplit/>
        </w:trPr>
        <w:tc>
          <w:tcPr>
            <w:tcW w:type="dxa" w:w="2359"/>
            <w:tcBorders>
              <w:top w:val="single" w:color="C9D3E3" w:sz="4"/>
              <w:left w:val="single" w:color="C9D3E3" w:sz="4"/>
              <w:bottom w:val="single" w:color="C9D3E3" w:sz="4"/>
              <w:right w:val="single" w:color="C9D3E3" w:sz="4"/>
            </w:tcBorders>
            <w:shd w:fill="F6F8FB" w:color="auto" w:val="clear"/>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Natural-Language Editing</w:t>
            </w:r>
          </w:p>
        </w:tc>
        <w:tc>
          <w:tcPr>
            <w:tcW w:type="dxa" w:w="1407"/>
            <w:tcBorders>
              <w:top w:val="single" w:color="C9D3E3" w:sz="4"/>
              <w:left w:val="single" w:color="C9D3E3" w:sz="4"/>
              <w:bottom w:val="single" w:color="C9D3E3" w:sz="4"/>
              <w:right w:val="single" w:color="C9D3E3" w:sz="4"/>
            </w:tcBorders>
            <w:shd w:fill="F6F8FB" w:color="auto" w:val="clear"/>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Basic workflow</w:t>
            </w:r>
          </w:p>
        </w:tc>
        <w:tc>
          <w:tcPr>
            <w:tcW w:type="dxa" w:w="869"/>
            <w:tcBorders>
              <w:top w:val="single" w:color="C9D3E3" w:sz="4"/>
              <w:left w:val="single" w:color="C9D3E3" w:sz="4"/>
              <w:bottom w:val="single" w:color="C9D3E3" w:sz="4"/>
              <w:right w:val="single" w:color="C9D3E3" w:sz="4"/>
            </w:tcBorders>
            <w:shd w:fill="F6F8FB" w:color="auto" w:val="clear"/>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w:t>
            </w:r>
          </w:p>
        </w:tc>
        <w:tc>
          <w:tcPr>
            <w:tcW w:type="dxa" w:w="1266"/>
            <w:tcBorders>
              <w:top w:val="single" w:color="C9D3E3" w:sz="4"/>
              <w:left w:val="single" w:color="C9D3E3" w:sz="4"/>
              <w:bottom w:val="single" w:color="C9D3E3" w:sz="4"/>
              <w:right w:val="single" w:color="C9D3E3" w:sz="4"/>
            </w:tcBorders>
            <w:shd w:fill="F6F8FB" w:color="auto" w:val="clear"/>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Basic workflow</w:t>
            </w:r>
          </w:p>
        </w:tc>
        <w:tc>
          <w:tcPr>
            <w:tcW w:type="dxa" w:w="1190"/>
            <w:tcBorders>
              <w:top w:val="single" w:color="C9D3E3" w:sz="4"/>
              <w:left w:val="single" w:color="C9D3E3" w:sz="4"/>
              <w:bottom w:val="single" w:color="C9D3E3" w:sz="4"/>
              <w:right w:val="single" w:color="C9D3E3" w:sz="4"/>
            </w:tcBorders>
            <w:shd w:fill="F6F8FB" w:color="auto" w:val="clear"/>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Basic workflow</w:t>
            </w:r>
          </w:p>
        </w:tc>
        <w:tc>
          <w:tcPr>
            <w:tcW w:type="dxa" w:w="1107"/>
            <w:tcBorders>
              <w:top w:val="single" w:color="C9D3E3" w:sz="4"/>
              <w:left w:val="single" w:color="C9D3E3" w:sz="4"/>
              <w:bottom w:val="single" w:color="C9D3E3" w:sz="4"/>
              <w:right w:val="single" w:color="C9D3E3" w:sz="4"/>
            </w:tcBorders>
            <w:shd w:fill="F6F8FB" w:color="auto" w:val="clear"/>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Yes</w:t>
            </w:r>
          </w:p>
        </w:tc>
        <w:tc>
          <w:tcPr>
            <w:tcW w:type="dxa" w:w="1108"/>
            <w:tcBorders>
              <w:top w:val="single" w:color="C9D3E3" w:sz="4"/>
              <w:left w:val="single" w:color="C9D3E3" w:sz="4"/>
              <w:bottom w:val="single" w:color="C9D3E3" w:sz="4"/>
              <w:right w:val="single" w:color="C9D3E3" w:sz="4"/>
            </w:tcBorders>
            <w:shd w:fill="F6F8FB" w:color="auto" w:val="clear"/>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Yes</w:t>
            </w:r>
          </w:p>
        </w:tc>
      </w:tr>
      <w:tr>
        <w:trPr>
          <w:cantSplit/>
        </w:trPr>
        <w:tc>
          <w:tcPr>
            <w:tcW w:type="dxa" w:w="2359"/>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Advanced Audio Direction</w:t>
            </w:r>
          </w:p>
        </w:tc>
        <w:tc>
          <w:tcPr>
            <w:tcW w:type="dxa" w:w="1407"/>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w:t>
            </w:r>
          </w:p>
        </w:tc>
        <w:tc>
          <w:tcPr>
            <w:tcW w:type="dxa" w:w="869"/>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w:t>
            </w:r>
          </w:p>
        </w:tc>
        <w:tc>
          <w:tcPr>
            <w:tcW w:type="dxa" w:w="1266"/>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w:t>
            </w:r>
          </w:p>
        </w:tc>
        <w:tc>
          <w:tcPr>
            <w:tcW w:type="dxa" w:w="1190"/>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w:t>
            </w:r>
          </w:p>
        </w:tc>
        <w:tc>
          <w:tcPr>
            <w:tcW w:type="dxa" w:w="1107"/>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Yes</w:t>
            </w:r>
          </w:p>
        </w:tc>
        <w:tc>
          <w:tcPr>
            <w:tcW w:type="dxa" w:w="1108"/>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Yes</w:t>
            </w:r>
          </w:p>
        </w:tc>
      </w:tr>
      <w:tr>
        <w:trPr>
          <w:cantSplit/>
        </w:trPr>
        <w:tc>
          <w:tcPr>
            <w:tcW w:type="dxa" w:w="2359"/>
            <w:tcBorders>
              <w:top w:val="single" w:color="C9D3E3" w:sz="4"/>
              <w:left w:val="single" w:color="C9D3E3" w:sz="4"/>
              <w:bottom w:val="single" w:color="C9D3E3" w:sz="4"/>
              <w:right w:val="single" w:color="C9D3E3" w:sz="4"/>
            </w:tcBorders>
            <w:shd w:fill="F6F8FB" w:color="auto" w:val="clear"/>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Video from a link (product page, blog, Daraz/Shopify)</w:t>
            </w:r>
          </w:p>
        </w:tc>
        <w:tc>
          <w:tcPr>
            <w:tcW w:type="dxa" w:w="1407"/>
            <w:tcBorders>
              <w:top w:val="single" w:color="C9D3E3" w:sz="4"/>
              <w:left w:val="single" w:color="C9D3E3" w:sz="4"/>
              <w:bottom w:val="single" w:color="C9D3E3" w:sz="4"/>
              <w:right w:val="single" w:color="C9D3E3" w:sz="4"/>
            </w:tcBorders>
            <w:shd w:fill="F6F8FB" w:color="auto" w:val="clear"/>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Yes</w:t>
            </w:r>
          </w:p>
        </w:tc>
        <w:tc>
          <w:tcPr>
            <w:tcW w:type="dxa" w:w="869"/>
            <w:tcBorders>
              <w:top w:val="single" w:color="C9D3E3" w:sz="4"/>
              <w:left w:val="single" w:color="C9D3E3" w:sz="4"/>
              <w:bottom w:val="single" w:color="C9D3E3" w:sz="4"/>
              <w:right w:val="single" w:color="C9D3E3" w:sz="4"/>
            </w:tcBorders>
            <w:shd w:fill="F6F8FB" w:color="auto" w:val="clear"/>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Yes</w:t>
            </w:r>
          </w:p>
        </w:tc>
        <w:tc>
          <w:tcPr>
            <w:tcW w:type="dxa" w:w="1266"/>
            <w:tcBorders>
              <w:top w:val="single" w:color="C9D3E3" w:sz="4"/>
              <w:left w:val="single" w:color="C9D3E3" w:sz="4"/>
              <w:bottom w:val="single" w:color="C9D3E3" w:sz="4"/>
              <w:right w:val="single" w:color="C9D3E3" w:sz="4"/>
            </w:tcBorders>
            <w:shd w:fill="F6F8FB" w:color="auto" w:val="clear"/>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Yes</w:t>
            </w:r>
          </w:p>
        </w:tc>
        <w:tc>
          <w:tcPr>
            <w:tcW w:type="dxa" w:w="1190"/>
            <w:tcBorders>
              <w:top w:val="single" w:color="C9D3E3" w:sz="4"/>
              <w:left w:val="single" w:color="C9D3E3" w:sz="4"/>
              <w:bottom w:val="single" w:color="C9D3E3" w:sz="4"/>
              <w:right w:val="single" w:color="C9D3E3" w:sz="4"/>
            </w:tcBorders>
            <w:shd w:fill="F6F8FB" w:color="auto" w:val="clear"/>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Yes</w:t>
            </w:r>
          </w:p>
        </w:tc>
        <w:tc>
          <w:tcPr>
            <w:tcW w:type="dxa" w:w="1107"/>
            <w:tcBorders>
              <w:top w:val="single" w:color="C9D3E3" w:sz="4"/>
              <w:left w:val="single" w:color="C9D3E3" w:sz="4"/>
              <w:bottom w:val="single" w:color="C9D3E3" w:sz="4"/>
              <w:right w:val="single" w:color="C9D3E3" w:sz="4"/>
            </w:tcBorders>
            <w:shd w:fill="F6F8FB" w:color="auto" w:val="clear"/>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Yes</w:t>
            </w:r>
          </w:p>
        </w:tc>
        <w:tc>
          <w:tcPr>
            <w:tcW w:type="dxa" w:w="1108"/>
            <w:tcBorders>
              <w:top w:val="single" w:color="C9D3E3" w:sz="4"/>
              <w:left w:val="single" w:color="C9D3E3" w:sz="4"/>
              <w:bottom w:val="single" w:color="C9D3E3" w:sz="4"/>
              <w:right w:val="single" w:color="C9D3E3" w:sz="4"/>
            </w:tcBorders>
            <w:shd w:fill="F6F8FB" w:color="auto" w:val="clear"/>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Yes</w:t>
            </w:r>
          </w:p>
        </w:tc>
      </w:tr>
      <w:tr>
        <w:trPr>
          <w:cantSplit/>
        </w:trPr>
        <w:tc>
          <w:tcPr>
            <w:tcW w:type="dxa" w:w="2359"/>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Automatic B-roll</w:t>
            </w:r>
          </w:p>
        </w:tc>
        <w:tc>
          <w:tcPr>
            <w:tcW w:type="dxa" w:w="1407"/>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w:t>
            </w:r>
          </w:p>
        </w:tc>
        <w:tc>
          <w:tcPr>
            <w:tcW w:type="dxa" w:w="869"/>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w:t>
            </w:r>
          </w:p>
        </w:tc>
        <w:tc>
          <w:tcPr>
            <w:tcW w:type="dxa" w:w="1266"/>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Yes</w:t>
            </w:r>
          </w:p>
        </w:tc>
        <w:tc>
          <w:tcPr>
            <w:tcW w:type="dxa" w:w="1190"/>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Yes</w:t>
            </w:r>
          </w:p>
        </w:tc>
        <w:tc>
          <w:tcPr>
            <w:tcW w:type="dxa" w:w="1107"/>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Yes</w:t>
            </w:r>
          </w:p>
        </w:tc>
        <w:tc>
          <w:tcPr>
            <w:tcW w:type="dxa" w:w="1108"/>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Yes</w:t>
            </w:r>
          </w:p>
        </w:tc>
      </w:tr>
      <w:tr>
        <w:trPr>
          <w:cantSplit/>
        </w:trPr>
        <w:tc>
          <w:tcPr>
            <w:tcW w:type="dxa" w:w="2359"/>
            <w:tcBorders>
              <w:top w:val="single" w:color="C9D3E3" w:sz="4"/>
              <w:left w:val="single" w:color="C9D3E3" w:sz="4"/>
              <w:bottom w:val="single" w:color="C9D3E3" w:sz="4"/>
              <w:right w:val="single" w:color="C9D3E3" w:sz="4"/>
            </w:tcBorders>
            <w:shd w:fill="F6F8FB" w:color="auto" w:val="clear"/>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Phone-video auto-edit + teleprompter</w:t>
            </w:r>
          </w:p>
        </w:tc>
        <w:tc>
          <w:tcPr>
            <w:tcW w:type="dxa" w:w="1407"/>
            <w:tcBorders>
              <w:top w:val="single" w:color="C9D3E3" w:sz="4"/>
              <w:left w:val="single" w:color="C9D3E3" w:sz="4"/>
              <w:bottom w:val="single" w:color="C9D3E3" w:sz="4"/>
              <w:right w:val="single" w:color="C9D3E3" w:sz="4"/>
            </w:tcBorders>
            <w:shd w:fill="F6F8FB" w:color="auto" w:val="clear"/>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w:t>
            </w:r>
          </w:p>
        </w:tc>
        <w:tc>
          <w:tcPr>
            <w:tcW w:type="dxa" w:w="869"/>
            <w:tcBorders>
              <w:top w:val="single" w:color="C9D3E3" w:sz="4"/>
              <w:left w:val="single" w:color="C9D3E3" w:sz="4"/>
              <w:bottom w:val="single" w:color="C9D3E3" w:sz="4"/>
              <w:right w:val="single" w:color="C9D3E3" w:sz="4"/>
            </w:tcBorders>
            <w:shd w:fill="F6F8FB" w:color="auto" w:val="clear"/>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Yes</w:t>
            </w:r>
          </w:p>
        </w:tc>
        <w:tc>
          <w:tcPr>
            <w:tcW w:type="dxa" w:w="1266"/>
            <w:tcBorders>
              <w:top w:val="single" w:color="C9D3E3" w:sz="4"/>
              <w:left w:val="single" w:color="C9D3E3" w:sz="4"/>
              <w:bottom w:val="single" w:color="C9D3E3" w:sz="4"/>
              <w:right w:val="single" w:color="C9D3E3" w:sz="4"/>
            </w:tcBorders>
            <w:shd w:fill="F6F8FB" w:color="auto" w:val="clear"/>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Yes</w:t>
            </w:r>
          </w:p>
        </w:tc>
        <w:tc>
          <w:tcPr>
            <w:tcW w:type="dxa" w:w="1190"/>
            <w:tcBorders>
              <w:top w:val="single" w:color="C9D3E3" w:sz="4"/>
              <w:left w:val="single" w:color="C9D3E3" w:sz="4"/>
              <w:bottom w:val="single" w:color="C9D3E3" w:sz="4"/>
              <w:right w:val="single" w:color="C9D3E3" w:sz="4"/>
            </w:tcBorders>
            <w:shd w:fill="F6F8FB" w:color="auto" w:val="clear"/>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Yes</w:t>
            </w:r>
          </w:p>
        </w:tc>
        <w:tc>
          <w:tcPr>
            <w:tcW w:type="dxa" w:w="1107"/>
            <w:tcBorders>
              <w:top w:val="single" w:color="C9D3E3" w:sz="4"/>
              <w:left w:val="single" w:color="C9D3E3" w:sz="4"/>
              <w:bottom w:val="single" w:color="C9D3E3" w:sz="4"/>
              <w:right w:val="single" w:color="C9D3E3" w:sz="4"/>
            </w:tcBorders>
            <w:shd w:fill="F6F8FB" w:color="auto" w:val="clear"/>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Yes</w:t>
            </w:r>
          </w:p>
        </w:tc>
        <w:tc>
          <w:tcPr>
            <w:tcW w:type="dxa" w:w="1108"/>
            <w:tcBorders>
              <w:top w:val="single" w:color="C9D3E3" w:sz="4"/>
              <w:left w:val="single" w:color="C9D3E3" w:sz="4"/>
              <w:bottom w:val="single" w:color="C9D3E3" w:sz="4"/>
              <w:right w:val="single" w:color="C9D3E3" w:sz="4"/>
            </w:tcBorders>
            <w:shd w:fill="F6F8FB" w:color="auto" w:val="clear"/>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Yes</w:t>
            </w:r>
          </w:p>
        </w:tc>
      </w:tr>
      <w:tr>
        <w:trPr>
          <w:cantSplit/>
        </w:trPr>
        <w:tc>
          <w:tcPr>
            <w:tcW w:type="dxa" w:w="2359"/>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Optional recording (no extra charge)</w:t>
            </w:r>
          </w:p>
        </w:tc>
        <w:tc>
          <w:tcPr>
            <w:tcW w:type="dxa" w:w="1407"/>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w:t>
            </w:r>
          </w:p>
        </w:tc>
        <w:tc>
          <w:tcPr>
            <w:tcW w:type="dxa" w:w="869"/>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Yes</w:t>
            </w:r>
          </w:p>
        </w:tc>
        <w:tc>
          <w:tcPr>
            <w:tcW w:type="dxa" w:w="1266"/>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Yes</w:t>
            </w:r>
          </w:p>
        </w:tc>
        <w:tc>
          <w:tcPr>
            <w:tcW w:type="dxa" w:w="1190"/>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Yes</w:t>
            </w:r>
          </w:p>
        </w:tc>
        <w:tc>
          <w:tcPr>
            <w:tcW w:type="dxa" w:w="1107"/>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Yes</w:t>
            </w:r>
          </w:p>
        </w:tc>
        <w:tc>
          <w:tcPr>
            <w:tcW w:type="dxa" w:w="1108"/>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Yes</w:t>
            </w:r>
          </w:p>
        </w:tc>
      </w:tr>
    </w:tbl>
    <w:p>
      <w:pPr>
        <w:spacing w:after="120" w:before="0"/>
      </w:pPr>
    </w:p>
    <w:p>
      <w:pPr>
        <w:spacing w:after="140" w:before="0" w:line="288"/>
      </w:pPr>
      <w:r>
        <w:rPr>
          <w:rFonts w:ascii="Aptos" w:cs="Aptos" w:eastAsia="Aptos" w:hAnsi="Aptos"/>
        </w:rPr>
        <w:t xml:space="preserve">The series and promo tools (recap, next-episode preview, teaser, trailer, highlights) are a full set from Premium Starter; the Free Trial and Free Beta get template intro/outro and frame thumbnails only.</w:t>
      </w:r>
    </w:p>
    <w:p>
      <w:pPr>
        <w:pStyle w:val="Heading3"/>
      </w:pPr>
      <w:r>
        <w:rPr>
          <w:rFonts w:ascii="Aptos" w:cs="Aptos" w:eastAsia="Aptos" w:hAnsi="Aptos"/>
        </w:rPr>
        <w:t xml:space="preserve">6.4.2 Output, formats and export</w:t>
      </w:r>
    </w:p>
    <w:tbl>
      <w:tblPr>
        <w:tblW w:type="dxa" w:w="93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585"/>
        <w:gridCol w:w="1727"/>
        <w:gridCol w:w="699"/>
        <w:gridCol w:w="914"/>
        <w:gridCol w:w="1338"/>
        <w:gridCol w:w="1197"/>
        <w:gridCol w:w="846"/>
      </w:tblGrid>
      <w:tr>
        <w:trPr>
          <w:cantSplit/>
          <w:tblHeader/>
        </w:trPr>
        <w:tc>
          <w:tcPr>
            <w:tcW w:type="dxa" w:w="2585"/>
            <w:tcBorders>
              <w:top w:val="single" w:color="C9D3E3" w:sz="4"/>
              <w:left w:val="single" w:color="C9D3E3" w:sz="4"/>
              <w:bottom w:val="single" w:color="C9D3E3" w:sz="4"/>
              <w:right w:val="single" w:color="C9D3E3" w:sz="4"/>
            </w:tcBorders>
            <w:shd w:fill="17365D" w:color="auto" w:val="clear"/>
            <w:tcMar>
              <w:top w:type="dxa" w:w="50"/>
              <w:left w:type="dxa" w:w="90"/>
              <w:bottom w:type="dxa" w:w="50"/>
              <w:right w:type="dxa" w:w="90"/>
            </w:tcMar>
            <w:vAlign w:val="center"/>
          </w:tcPr>
          <w:p>
            <w:pPr>
              <w:spacing w:after="0" w:before="0" w:line="252"/>
            </w:pPr>
            <w:r>
              <w:rPr>
                <w:rFonts w:ascii="Aptos" w:cs="Aptos" w:eastAsia="Aptos" w:hAnsi="Aptos"/>
                <w:b/>
                <w:bCs/>
                <w:color w:val="FFFFFF"/>
                <w:sz w:val="17"/>
                <w:szCs w:val="17"/>
              </w:rPr>
              <w:t xml:space="preserve">Feature</w:t>
            </w:r>
          </w:p>
        </w:tc>
        <w:tc>
          <w:tcPr>
            <w:tcW w:type="dxa" w:w="1727"/>
            <w:tcBorders>
              <w:top w:val="single" w:color="C9D3E3" w:sz="4"/>
              <w:left w:val="single" w:color="C9D3E3" w:sz="4"/>
              <w:bottom w:val="single" w:color="C9D3E3" w:sz="4"/>
              <w:right w:val="single" w:color="C9D3E3" w:sz="4"/>
            </w:tcBorders>
            <w:shd w:fill="17365D" w:color="auto" w:val="clear"/>
            <w:tcMar>
              <w:top w:type="dxa" w:w="50"/>
              <w:left w:type="dxa" w:w="90"/>
              <w:bottom w:type="dxa" w:w="50"/>
              <w:right w:type="dxa" w:w="90"/>
            </w:tcMar>
            <w:vAlign w:val="center"/>
          </w:tcPr>
          <w:p>
            <w:pPr>
              <w:spacing w:after="0" w:before="0" w:line="252"/>
            </w:pPr>
            <w:r>
              <w:rPr>
                <w:rFonts w:ascii="Aptos" w:cs="Aptos" w:eastAsia="Aptos" w:hAnsi="Aptos"/>
                <w:b/>
                <w:bCs/>
                <w:color w:val="FFFFFF"/>
                <w:sz w:val="17"/>
                <w:szCs w:val="17"/>
              </w:rPr>
              <w:t xml:space="preserve">Trial/Beta</w:t>
            </w:r>
          </w:p>
        </w:tc>
        <w:tc>
          <w:tcPr>
            <w:tcW w:type="dxa" w:w="699"/>
            <w:tcBorders>
              <w:top w:val="single" w:color="C9D3E3" w:sz="4"/>
              <w:left w:val="single" w:color="C9D3E3" w:sz="4"/>
              <w:bottom w:val="single" w:color="C9D3E3" w:sz="4"/>
              <w:right w:val="single" w:color="C9D3E3" w:sz="4"/>
            </w:tcBorders>
            <w:shd w:fill="17365D" w:color="auto" w:val="clear"/>
            <w:tcMar>
              <w:top w:type="dxa" w:w="50"/>
              <w:left w:type="dxa" w:w="90"/>
              <w:bottom w:type="dxa" w:w="50"/>
              <w:right w:type="dxa" w:w="90"/>
            </w:tcMar>
            <w:vAlign w:val="center"/>
          </w:tcPr>
          <w:p>
            <w:pPr>
              <w:spacing w:after="0" w:before="0" w:line="252"/>
            </w:pPr>
            <w:r>
              <w:rPr>
                <w:rFonts w:ascii="Aptos" w:cs="Aptos" w:eastAsia="Aptos" w:hAnsi="Aptos"/>
                <w:b/>
                <w:bCs/>
                <w:color w:val="FFFFFF"/>
                <w:sz w:val="17"/>
                <w:szCs w:val="17"/>
              </w:rPr>
              <w:t xml:space="preserve">Mini</w:t>
            </w:r>
          </w:p>
        </w:tc>
        <w:tc>
          <w:tcPr>
            <w:tcW w:type="dxa" w:w="914"/>
            <w:tcBorders>
              <w:top w:val="single" w:color="C9D3E3" w:sz="4"/>
              <w:left w:val="single" w:color="C9D3E3" w:sz="4"/>
              <w:bottom w:val="single" w:color="C9D3E3" w:sz="4"/>
              <w:right w:val="single" w:color="C9D3E3" w:sz="4"/>
            </w:tcBorders>
            <w:shd w:fill="17365D" w:color="auto" w:val="clear"/>
            <w:tcMar>
              <w:top w:type="dxa" w:w="50"/>
              <w:left w:type="dxa" w:w="90"/>
              <w:bottom w:type="dxa" w:w="50"/>
              <w:right w:type="dxa" w:w="90"/>
            </w:tcMar>
            <w:vAlign w:val="center"/>
          </w:tcPr>
          <w:p>
            <w:pPr>
              <w:spacing w:after="0" w:before="0" w:line="252"/>
            </w:pPr>
            <w:r>
              <w:rPr>
                <w:rFonts w:ascii="Aptos" w:cs="Aptos" w:eastAsia="Aptos" w:hAnsi="Aptos"/>
                <w:b/>
                <w:bCs/>
                <w:color w:val="FFFFFF"/>
                <w:sz w:val="17"/>
                <w:szCs w:val="17"/>
              </w:rPr>
              <w:t xml:space="preserve">Starter</w:t>
            </w:r>
          </w:p>
        </w:tc>
        <w:tc>
          <w:tcPr>
            <w:tcW w:type="dxa" w:w="1338"/>
            <w:tcBorders>
              <w:top w:val="single" w:color="C9D3E3" w:sz="4"/>
              <w:left w:val="single" w:color="C9D3E3" w:sz="4"/>
              <w:bottom w:val="single" w:color="C9D3E3" w:sz="4"/>
              <w:right w:val="single" w:color="C9D3E3" w:sz="4"/>
            </w:tcBorders>
            <w:shd w:fill="17365D" w:color="auto" w:val="clear"/>
            <w:tcMar>
              <w:top w:type="dxa" w:w="50"/>
              <w:left w:type="dxa" w:w="90"/>
              <w:bottom w:type="dxa" w:w="50"/>
              <w:right w:type="dxa" w:w="90"/>
            </w:tcMar>
            <w:vAlign w:val="center"/>
          </w:tcPr>
          <w:p>
            <w:pPr>
              <w:spacing w:after="0" w:before="0" w:line="252"/>
            </w:pPr>
            <w:r>
              <w:rPr>
                <w:rFonts w:ascii="Aptos" w:cs="Aptos" w:eastAsia="Aptos" w:hAnsi="Aptos"/>
                <w:b/>
                <w:bCs/>
                <w:color w:val="FFFFFF"/>
                <w:sz w:val="17"/>
                <w:szCs w:val="17"/>
              </w:rPr>
              <w:t xml:space="preserve">Premium Starter</w:t>
            </w:r>
          </w:p>
        </w:tc>
        <w:tc>
          <w:tcPr>
            <w:tcW w:type="dxa" w:w="1197"/>
            <w:tcBorders>
              <w:top w:val="single" w:color="C9D3E3" w:sz="4"/>
              <w:left w:val="single" w:color="C9D3E3" w:sz="4"/>
              <w:bottom w:val="single" w:color="C9D3E3" w:sz="4"/>
              <w:right w:val="single" w:color="C9D3E3" w:sz="4"/>
            </w:tcBorders>
            <w:shd w:fill="17365D" w:color="auto" w:val="clear"/>
            <w:tcMar>
              <w:top w:type="dxa" w:w="50"/>
              <w:left w:type="dxa" w:w="90"/>
              <w:bottom w:type="dxa" w:w="50"/>
              <w:right w:type="dxa" w:w="90"/>
            </w:tcMar>
            <w:vAlign w:val="center"/>
          </w:tcPr>
          <w:p>
            <w:pPr>
              <w:spacing w:after="0" w:before="0" w:line="252"/>
            </w:pPr>
            <w:r>
              <w:rPr>
                <w:rFonts w:ascii="Aptos" w:cs="Aptos" w:eastAsia="Aptos" w:hAnsi="Aptos"/>
                <w:b/>
                <w:bCs/>
                <w:color w:val="FFFFFF"/>
                <w:sz w:val="17"/>
                <w:szCs w:val="17"/>
              </w:rPr>
              <w:t xml:space="preserve">Professional</w:t>
            </w:r>
          </w:p>
        </w:tc>
        <w:tc>
          <w:tcPr>
            <w:tcW w:type="dxa" w:w="846"/>
            <w:tcBorders>
              <w:top w:val="single" w:color="C9D3E3" w:sz="4"/>
              <w:left w:val="single" w:color="C9D3E3" w:sz="4"/>
              <w:bottom w:val="single" w:color="C9D3E3" w:sz="4"/>
              <w:right w:val="single" w:color="C9D3E3" w:sz="4"/>
            </w:tcBorders>
            <w:shd w:fill="17365D" w:color="auto" w:val="clear"/>
            <w:tcMar>
              <w:top w:type="dxa" w:w="50"/>
              <w:left w:type="dxa" w:w="90"/>
              <w:bottom w:type="dxa" w:w="50"/>
              <w:right w:type="dxa" w:w="90"/>
            </w:tcMar>
            <w:vAlign w:val="center"/>
          </w:tcPr>
          <w:p>
            <w:pPr>
              <w:spacing w:after="0" w:before="0" w:line="252"/>
            </w:pPr>
            <w:r>
              <w:rPr>
                <w:rFonts w:ascii="Aptos" w:cs="Aptos" w:eastAsia="Aptos" w:hAnsi="Aptos"/>
                <w:b/>
                <w:bCs/>
                <w:color w:val="FFFFFF"/>
                <w:sz w:val="17"/>
                <w:szCs w:val="17"/>
              </w:rPr>
              <w:t xml:space="preserve">Agency</w:t>
            </w:r>
          </w:p>
        </w:tc>
      </w:tr>
      <w:tr>
        <w:trPr>
          <w:cantSplit/>
        </w:trPr>
        <w:tc>
          <w:tcPr>
            <w:tcW w:type="dxa" w:w="2585"/>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4K Escalating output</w:t>
            </w:r>
          </w:p>
        </w:tc>
        <w:tc>
          <w:tcPr>
            <w:tcW w:type="dxa" w:w="1727"/>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w:t>
            </w:r>
          </w:p>
        </w:tc>
        <w:tc>
          <w:tcPr>
            <w:tcW w:type="dxa" w:w="699"/>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w:t>
            </w:r>
          </w:p>
        </w:tc>
        <w:tc>
          <w:tcPr>
            <w:tcW w:type="dxa" w:w="914"/>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Yes</w:t>
            </w:r>
          </w:p>
        </w:tc>
        <w:tc>
          <w:tcPr>
            <w:tcW w:type="dxa" w:w="1338"/>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Yes</w:t>
            </w:r>
          </w:p>
        </w:tc>
        <w:tc>
          <w:tcPr>
            <w:tcW w:type="dxa" w:w="1197"/>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Yes</w:t>
            </w:r>
          </w:p>
        </w:tc>
        <w:tc>
          <w:tcPr>
            <w:tcW w:type="dxa" w:w="846"/>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Yes</w:t>
            </w:r>
          </w:p>
        </w:tc>
      </w:tr>
      <w:tr>
        <w:trPr>
          <w:cantSplit/>
        </w:trPr>
        <w:tc>
          <w:tcPr>
            <w:tcW w:type="dxa" w:w="2585"/>
            <w:tcBorders>
              <w:top w:val="single" w:color="C9D3E3" w:sz="4"/>
              <w:left w:val="single" w:color="C9D3E3" w:sz="4"/>
              <w:bottom w:val="single" w:color="C9D3E3" w:sz="4"/>
              <w:right w:val="single" w:color="C9D3E3" w:sz="4"/>
            </w:tcBorders>
            <w:shd w:fill="F6F8FB" w:color="auto" w:val="clear"/>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24 / 25 / 30 fps (25 fps base)</w:t>
            </w:r>
          </w:p>
        </w:tc>
        <w:tc>
          <w:tcPr>
            <w:tcW w:type="dxa" w:w="1727"/>
            <w:tcBorders>
              <w:top w:val="single" w:color="C9D3E3" w:sz="4"/>
              <w:left w:val="single" w:color="C9D3E3" w:sz="4"/>
              <w:bottom w:val="single" w:color="C9D3E3" w:sz="4"/>
              <w:right w:val="single" w:color="C9D3E3" w:sz="4"/>
            </w:tcBorders>
            <w:shd w:fill="F6F8FB" w:color="auto" w:val="clear"/>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Yes</w:t>
            </w:r>
          </w:p>
        </w:tc>
        <w:tc>
          <w:tcPr>
            <w:tcW w:type="dxa" w:w="699"/>
            <w:tcBorders>
              <w:top w:val="single" w:color="C9D3E3" w:sz="4"/>
              <w:left w:val="single" w:color="C9D3E3" w:sz="4"/>
              <w:bottom w:val="single" w:color="C9D3E3" w:sz="4"/>
              <w:right w:val="single" w:color="C9D3E3" w:sz="4"/>
            </w:tcBorders>
            <w:shd w:fill="F6F8FB" w:color="auto" w:val="clear"/>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Yes</w:t>
            </w:r>
          </w:p>
        </w:tc>
        <w:tc>
          <w:tcPr>
            <w:tcW w:type="dxa" w:w="914"/>
            <w:tcBorders>
              <w:top w:val="single" w:color="C9D3E3" w:sz="4"/>
              <w:left w:val="single" w:color="C9D3E3" w:sz="4"/>
              <w:bottom w:val="single" w:color="C9D3E3" w:sz="4"/>
              <w:right w:val="single" w:color="C9D3E3" w:sz="4"/>
            </w:tcBorders>
            <w:shd w:fill="F6F8FB" w:color="auto" w:val="clear"/>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Yes</w:t>
            </w:r>
          </w:p>
        </w:tc>
        <w:tc>
          <w:tcPr>
            <w:tcW w:type="dxa" w:w="1338"/>
            <w:tcBorders>
              <w:top w:val="single" w:color="C9D3E3" w:sz="4"/>
              <w:left w:val="single" w:color="C9D3E3" w:sz="4"/>
              <w:bottom w:val="single" w:color="C9D3E3" w:sz="4"/>
              <w:right w:val="single" w:color="C9D3E3" w:sz="4"/>
            </w:tcBorders>
            <w:shd w:fill="F6F8FB" w:color="auto" w:val="clear"/>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Yes</w:t>
            </w:r>
          </w:p>
        </w:tc>
        <w:tc>
          <w:tcPr>
            <w:tcW w:type="dxa" w:w="1197"/>
            <w:tcBorders>
              <w:top w:val="single" w:color="C9D3E3" w:sz="4"/>
              <w:left w:val="single" w:color="C9D3E3" w:sz="4"/>
              <w:bottom w:val="single" w:color="C9D3E3" w:sz="4"/>
              <w:right w:val="single" w:color="C9D3E3" w:sz="4"/>
            </w:tcBorders>
            <w:shd w:fill="F6F8FB" w:color="auto" w:val="clear"/>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Yes</w:t>
            </w:r>
          </w:p>
        </w:tc>
        <w:tc>
          <w:tcPr>
            <w:tcW w:type="dxa" w:w="846"/>
            <w:tcBorders>
              <w:top w:val="single" w:color="C9D3E3" w:sz="4"/>
              <w:left w:val="single" w:color="C9D3E3" w:sz="4"/>
              <w:bottom w:val="single" w:color="C9D3E3" w:sz="4"/>
              <w:right w:val="single" w:color="C9D3E3" w:sz="4"/>
            </w:tcBorders>
            <w:shd w:fill="F6F8FB" w:color="auto" w:val="clear"/>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Yes</w:t>
            </w:r>
          </w:p>
        </w:tc>
      </w:tr>
      <w:tr>
        <w:trPr>
          <w:cantSplit/>
        </w:trPr>
        <w:tc>
          <w:tcPr>
            <w:tcW w:type="dxa" w:w="2585"/>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60 fps</w:t>
            </w:r>
          </w:p>
        </w:tc>
        <w:tc>
          <w:tcPr>
            <w:tcW w:type="dxa" w:w="1727"/>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w:t>
            </w:r>
          </w:p>
        </w:tc>
        <w:tc>
          <w:tcPr>
            <w:tcW w:type="dxa" w:w="699"/>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w:t>
            </w:r>
          </w:p>
        </w:tc>
        <w:tc>
          <w:tcPr>
            <w:tcW w:type="dxa" w:w="914"/>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w:t>
            </w:r>
          </w:p>
        </w:tc>
        <w:tc>
          <w:tcPr>
            <w:tcW w:type="dxa" w:w="1338"/>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Yes</w:t>
            </w:r>
          </w:p>
        </w:tc>
        <w:tc>
          <w:tcPr>
            <w:tcW w:type="dxa" w:w="1197"/>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Yes</w:t>
            </w:r>
          </w:p>
        </w:tc>
        <w:tc>
          <w:tcPr>
            <w:tcW w:type="dxa" w:w="846"/>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Yes</w:t>
            </w:r>
          </w:p>
        </w:tc>
      </w:tr>
      <w:tr>
        <w:trPr>
          <w:cantSplit/>
        </w:trPr>
        <w:tc>
          <w:tcPr>
            <w:tcW w:type="dxa" w:w="2585"/>
            <w:tcBorders>
              <w:top w:val="single" w:color="C9D3E3" w:sz="4"/>
              <w:left w:val="single" w:color="C9D3E3" w:sz="4"/>
              <w:bottom w:val="single" w:color="C9D3E3" w:sz="4"/>
              <w:right w:val="single" w:color="C9D3E3" w:sz="4"/>
            </w:tcBorders>
            <w:shd w:fill="F6F8FB" w:color="auto" w:val="clear"/>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SRT/VTT caption files</w:t>
            </w:r>
          </w:p>
        </w:tc>
        <w:tc>
          <w:tcPr>
            <w:tcW w:type="dxa" w:w="1727"/>
            <w:tcBorders>
              <w:top w:val="single" w:color="C9D3E3" w:sz="4"/>
              <w:left w:val="single" w:color="C9D3E3" w:sz="4"/>
              <w:bottom w:val="single" w:color="C9D3E3" w:sz="4"/>
              <w:right w:val="single" w:color="C9D3E3" w:sz="4"/>
            </w:tcBorders>
            <w:shd w:fill="F6F8FB" w:color="auto" w:val="clear"/>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w:t>
            </w:r>
          </w:p>
        </w:tc>
        <w:tc>
          <w:tcPr>
            <w:tcW w:type="dxa" w:w="699"/>
            <w:tcBorders>
              <w:top w:val="single" w:color="C9D3E3" w:sz="4"/>
              <w:left w:val="single" w:color="C9D3E3" w:sz="4"/>
              <w:bottom w:val="single" w:color="C9D3E3" w:sz="4"/>
              <w:right w:val="single" w:color="C9D3E3" w:sz="4"/>
            </w:tcBorders>
            <w:shd w:fill="F6F8FB" w:color="auto" w:val="clear"/>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Yes</w:t>
            </w:r>
          </w:p>
        </w:tc>
        <w:tc>
          <w:tcPr>
            <w:tcW w:type="dxa" w:w="914"/>
            <w:tcBorders>
              <w:top w:val="single" w:color="C9D3E3" w:sz="4"/>
              <w:left w:val="single" w:color="C9D3E3" w:sz="4"/>
              <w:bottom w:val="single" w:color="C9D3E3" w:sz="4"/>
              <w:right w:val="single" w:color="C9D3E3" w:sz="4"/>
            </w:tcBorders>
            <w:shd w:fill="F6F8FB" w:color="auto" w:val="clear"/>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Yes</w:t>
            </w:r>
          </w:p>
        </w:tc>
        <w:tc>
          <w:tcPr>
            <w:tcW w:type="dxa" w:w="1338"/>
            <w:tcBorders>
              <w:top w:val="single" w:color="C9D3E3" w:sz="4"/>
              <w:left w:val="single" w:color="C9D3E3" w:sz="4"/>
              <w:bottom w:val="single" w:color="C9D3E3" w:sz="4"/>
              <w:right w:val="single" w:color="C9D3E3" w:sz="4"/>
            </w:tcBorders>
            <w:shd w:fill="F6F8FB" w:color="auto" w:val="clear"/>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Yes</w:t>
            </w:r>
          </w:p>
        </w:tc>
        <w:tc>
          <w:tcPr>
            <w:tcW w:type="dxa" w:w="1197"/>
            <w:tcBorders>
              <w:top w:val="single" w:color="C9D3E3" w:sz="4"/>
              <w:left w:val="single" w:color="C9D3E3" w:sz="4"/>
              <w:bottom w:val="single" w:color="C9D3E3" w:sz="4"/>
              <w:right w:val="single" w:color="C9D3E3" w:sz="4"/>
            </w:tcBorders>
            <w:shd w:fill="F6F8FB" w:color="auto" w:val="clear"/>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Yes</w:t>
            </w:r>
          </w:p>
        </w:tc>
        <w:tc>
          <w:tcPr>
            <w:tcW w:type="dxa" w:w="846"/>
            <w:tcBorders>
              <w:top w:val="single" w:color="C9D3E3" w:sz="4"/>
              <w:left w:val="single" w:color="C9D3E3" w:sz="4"/>
              <w:bottom w:val="single" w:color="C9D3E3" w:sz="4"/>
              <w:right w:val="single" w:color="C9D3E3" w:sz="4"/>
            </w:tcBorders>
            <w:shd w:fill="F6F8FB" w:color="auto" w:val="clear"/>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Yes</w:t>
            </w:r>
          </w:p>
        </w:tc>
      </w:tr>
      <w:tr>
        <w:trPr>
          <w:cantSplit/>
        </w:trPr>
        <w:tc>
          <w:tcPr>
            <w:tcW w:type="dxa" w:w="2585"/>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ProRes master + FCPXML/EDL timeline</w:t>
            </w:r>
          </w:p>
        </w:tc>
        <w:tc>
          <w:tcPr>
            <w:tcW w:type="dxa" w:w="1727"/>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w:t>
            </w:r>
          </w:p>
        </w:tc>
        <w:tc>
          <w:tcPr>
            <w:tcW w:type="dxa" w:w="699"/>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w:t>
            </w:r>
          </w:p>
        </w:tc>
        <w:tc>
          <w:tcPr>
            <w:tcW w:type="dxa" w:w="914"/>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w:t>
            </w:r>
          </w:p>
        </w:tc>
        <w:tc>
          <w:tcPr>
            <w:tcW w:type="dxa" w:w="1338"/>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w:t>
            </w:r>
          </w:p>
        </w:tc>
        <w:tc>
          <w:tcPr>
            <w:tcW w:type="dxa" w:w="1197"/>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Yes</w:t>
            </w:r>
          </w:p>
        </w:tc>
        <w:tc>
          <w:tcPr>
            <w:tcW w:type="dxa" w:w="846"/>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Yes</w:t>
            </w:r>
          </w:p>
        </w:tc>
      </w:tr>
      <w:tr>
        <w:trPr>
          <w:cantSplit/>
        </w:trPr>
        <w:tc>
          <w:tcPr>
            <w:tcW w:type="dxa" w:w="2585"/>
            <w:tcBorders>
              <w:top w:val="single" w:color="C9D3E3" w:sz="4"/>
              <w:left w:val="single" w:color="C9D3E3" w:sz="4"/>
              <w:bottom w:val="single" w:color="C9D3E3" w:sz="4"/>
              <w:right w:val="single" w:color="C9D3E3" w:sz="4"/>
            </w:tcBorders>
            <w:shd w:fill="F6F8FB" w:color="auto" w:val="clear"/>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Loudness standards (−14 LUFS / EBU R128 −23 LUFS)</w:t>
            </w:r>
          </w:p>
        </w:tc>
        <w:tc>
          <w:tcPr>
            <w:tcW w:type="dxa" w:w="1727"/>
            <w:tcBorders>
              <w:top w:val="single" w:color="C9D3E3" w:sz="4"/>
              <w:left w:val="single" w:color="C9D3E3" w:sz="4"/>
              <w:bottom w:val="single" w:color="C9D3E3" w:sz="4"/>
              <w:right w:val="single" w:color="C9D3E3" w:sz="4"/>
            </w:tcBorders>
            <w:shd w:fill="F6F8FB" w:color="auto" w:val="clear"/>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Yes</w:t>
            </w:r>
          </w:p>
        </w:tc>
        <w:tc>
          <w:tcPr>
            <w:tcW w:type="dxa" w:w="699"/>
            <w:tcBorders>
              <w:top w:val="single" w:color="C9D3E3" w:sz="4"/>
              <w:left w:val="single" w:color="C9D3E3" w:sz="4"/>
              <w:bottom w:val="single" w:color="C9D3E3" w:sz="4"/>
              <w:right w:val="single" w:color="C9D3E3" w:sz="4"/>
            </w:tcBorders>
            <w:shd w:fill="F6F8FB" w:color="auto" w:val="clear"/>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Yes</w:t>
            </w:r>
          </w:p>
        </w:tc>
        <w:tc>
          <w:tcPr>
            <w:tcW w:type="dxa" w:w="914"/>
            <w:tcBorders>
              <w:top w:val="single" w:color="C9D3E3" w:sz="4"/>
              <w:left w:val="single" w:color="C9D3E3" w:sz="4"/>
              <w:bottom w:val="single" w:color="C9D3E3" w:sz="4"/>
              <w:right w:val="single" w:color="C9D3E3" w:sz="4"/>
            </w:tcBorders>
            <w:shd w:fill="F6F8FB" w:color="auto" w:val="clear"/>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Yes</w:t>
            </w:r>
          </w:p>
        </w:tc>
        <w:tc>
          <w:tcPr>
            <w:tcW w:type="dxa" w:w="1338"/>
            <w:tcBorders>
              <w:top w:val="single" w:color="C9D3E3" w:sz="4"/>
              <w:left w:val="single" w:color="C9D3E3" w:sz="4"/>
              <w:bottom w:val="single" w:color="C9D3E3" w:sz="4"/>
              <w:right w:val="single" w:color="C9D3E3" w:sz="4"/>
            </w:tcBorders>
            <w:shd w:fill="F6F8FB" w:color="auto" w:val="clear"/>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Yes</w:t>
            </w:r>
          </w:p>
        </w:tc>
        <w:tc>
          <w:tcPr>
            <w:tcW w:type="dxa" w:w="1197"/>
            <w:tcBorders>
              <w:top w:val="single" w:color="C9D3E3" w:sz="4"/>
              <w:left w:val="single" w:color="C9D3E3" w:sz="4"/>
              <w:bottom w:val="single" w:color="C9D3E3" w:sz="4"/>
              <w:right w:val="single" w:color="C9D3E3" w:sz="4"/>
            </w:tcBorders>
            <w:shd w:fill="F6F8FB" w:color="auto" w:val="clear"/>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Yes</w:t>
            </w:r>
          </w:p>
        </w:tc>
        <w:tc>
          <w:tcPr>
            <w:tcW w:type="dxa" w:w="846"/>
            <w:tcBorders>
              <w:top w:val="single" w:color="C9D3E3" w:sz="4"/>
              <w:left w:val="single" w:color="C9D3E3" w:sz="4"/>
              <w:bottom w:val="single" w:color="C9D3E3" w:sz="4"/>
              <w:right w:val="single" w:color="C9D3E3" w:sz="4"/>
            </w:tcBorders>
            <w:shd w:fill="F6F8FB" w:color="auto" w:val="clear"/>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Yes</w:t>
            </w:r>
          </w:p>
        </w:tc>
      </w:tr>
      <w:tr>
        <w:trPr>
          <w:cantSplit/>
        </w:trPr>
        <w:tc>
          <w:tcPr>
            <w:tcW w:type="dxa" w:w="2585"/>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Automatic 360p WhatsApp copy</w:t>
            </w:r>
          </w:p>
        </w:tc>
        <w:tc>
          <w:tcPr>
            <w:tcW w:type="dxa" w:w="1727"/>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Yes</w:t>
            </w:r>
          </w:p>
        </w:tc>
        <w:tc>
          <w:tcPr>
            <w:tcW w:type="dxa" w:w="699"/>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Yes</w:t>
            </w:r>
          </w:p>
        </w:tc>
        <w:tc>
          <w:tcPr>
            <w:tcW w:type="dxa" w:w="914"/>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Yes</w:t>
            </w:r>
          </w:p>
        </w:tc>
        <w:tc>
          <w:tcPr>
            <w:tcW w:type="dxa" w:w="1338"/>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Yes</w:t>
            </w:r>
          </w:p>
        </w:tc>
        <w:tc>
          <w:tcPr>
            <w:tcW w:type="dxa" w:w="1197"/>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Yes</w:t>
            </w:r>
          </w:p>
        </w:tc>
        <w:tc>
          <w:tcPr>
            <w:tcW w:type="dxa" w:w="846"/>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Yes</w:t>
            </w:r>
          </w:p>
        </w:tc>
      </w:tr>
      <w:tr>
        <w:trPr>
          <w:cantSplit/>
        </w:trPr>
        <w:tc>
          <w:tcPr>
            <w:tcW w:type="dxa" w:w="2585"/>
            <w:tcBorders>
              <w:top w:val="single" w:color="C9D3E3" w:sz="4"/>
              <w:left w:val="single" w:color="C9D3E3" w:sz="4"/>
              <w:bottom w:val="single" w:color="C9D3E3" w:sz="4"/>
              <w:right w:val="single" w:color="C9D3E3" w:sz="4"/>
            </w:tcBorders>
            <w:shd w:fill="F6F8FB" w:color="auto" w:val="clear"/>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Delivery-speed tiers (Express / Normal / Slow)</w:t>
            </w:r>
          </w:p>
        </w:tc>
        <w:tc>
          <w:tcPr>
            <w:tcW w:type="dxa" w:w="1727"/>
            <w:tcBorders>
              <w:top w:val="single" w:color="C9D3E3" w:sz="4"/>
              <w:left w:val="single" w:color="C9D3E3" w:sz="4"/>
              <w:bottom w:val="single" w:color="C9D3E3" w:sz="4"/>
              <w:right w:val="single" w:color="C9D3E3" w:sz="4"/>
            </w:tcBorders>
            <w:shd w:fill="F6F8FB" w:color="auto" w:val="clear"/>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w:t>
            </w:r>
          </w:p>
        </w:tc>
        <w:tc>
          <w:tcPr>
            <w:tcW w:type="dxa" w:w="699"/>
            <w:tcBorders>
              <w:top w:val="single" w:color="C9D3E3" w:sz="4"/>
              <w:left w:val="single" w:color="C9D3E3" w:sz="4"/>
              <w:bottom w:val="single" w:color="C9D3E3" w:sz="4"/>
              <w:right w:val="single" w:color="C9D3E3" w:sz="4"/>
            </w:tcBorders>
            <w:shd w:fill="F6F8FB" w:color="auto" w:val="clear"/>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Yes</w:t>
            </w:r>
          </w:p>
        </w:tc>
        <w:tc>
          <w:tcPr>
            <w:tcW w:type="dxa" w:w="914"/>
            <w:tcBorders>
              <w:top w:val="single" w:color="C9D3E3" w:sz="4"/>
              <w:left w:val="single" w:color="C9D3E3" w:sz="4"/>
              <w:bottom w:val="single" w:color="C9D3E3" w:sz="4"/>
              <w:right w:val="single" w:color="C9D3E3" w:sz="4"/>
            </w:tcBorders>
            <w:shd w:fill="F6F8FB" w:color="auto" w:val="clear"/>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Yes</w:t>
            </w:r>
          </w:p>
        </w:tc>
        <w:tc>
          <w:tcPr>
            <w:tcW w:type="dxa" w:w="1338"/>
            <w:tcBorders>
              <w:top w:val="single" w:color="C9D3E3" w:sz="4"/>
              <w:left w:val="single" w:color="C9D3E3" w:sz="4"/>
              <w:bottom w:val="single" w:color="C9D3E3" w:sz="4"/>
              <w:right w:val="single" w:color="C9D3E3" w:sz="4"/>
            </w:tcBorders>
            <w:shd w:fill="F6F8FB" w:color="auto" w:val="clear"/>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Yes</w:t>
            </w:r>
          </w:p>
        </w:tc>
        <w:tc>
          <w:tcPr>
            <w:tcW w:type="dxa" w:w="1197"/>
            <w:tcBorders>
              <w:top w:val="single" w:color="C9D3E3" w:sz="4"/>
              <w:left w:val="single" w:color="C9D3E3" w:sz="4"/>
              <w:bottom w:val="single" w:color="C9D3E3" w:sz="4"/>
              <w:right w:val="single" w:color="C9D3E3" w:sz="4"/>
            </w:tcBorders>
            <w:shd w:fill="F6F8FB" w:color="auto" w:val="clear"/>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Yes</w:t>
            </w:r>
          </w:p>
        </w:tc>
        <w:tc>
          <w:tcPr>
            <w:tcW w:type="dxa" w:w="846"/>
            <w:tcBorders>
              <w:top w:val="single" w:color="C9D3E3" w:sz="4"/>
              <w:left w:val="single" w:color="C9D3E3" w:sz="4"/>
              <w:bottom w:val="single" w:color="C9D3E3" w:sz="4"/>
              <w:right w:val="single" w:color="C9D3E3" w:sz="4"/>
            </w:tcBorders>
            <w:shd w:fill="F6F8FB" w:color="auto" w:val="clear"/>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Yes</w:t>
            </w:r>
          </w:p>
        </w:tc>
      </w:tr>
      <w:tr>
        <w:trPr>
          <w:cantSplit/>
        </w:trPr>
        <w:tc>
          <w:tcPr>
            <w:tcW w:type="dxa" w:w="2585"/>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Commercial-use rights</w:t>
            </w:r>
          </w:p>
        </w:tc>
        <w:tc>
          <w:tcPr>
            <w:tcW w:type="dxa" w:w="1727"/>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Personal use, watermarked</w:t>
            </w:r>
          </w:p>
        </w:tc>
        <w:tc>
          <w:tcPr>
            <w:tcW w:type="dxa" w:w="699"/>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Full</w:t>
            </w:r>
          </w:p>
        </w:tc>
        <w:tc>
          <w:tcPr>
            <w:tcW w:type="dxa" w:w="914"/>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Full</w:t>
            </w:r>
          </w:p>
        </w:tc>
        <w:tc>
          <w:tcPr>
            <w:tcW w:type="dxa" w:w="1338"/>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Full</w:t>
            </w:r>
          </w:p>
        </w:tc>
        <w:tc>
          <w:tcPr>
            <w:tcW w:type="dxa" w:w="1197"/>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Full</w:t>
            </w:r>
          </w:p>
        </w:tc>
        <w:tc>
          <w:tcPr>
            <w:tcW w:type="dxa" w:w="846"/>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Full</w:t>
            </w:r>
          </w:p>
        </w:tc>
      </w:tr>
      <w:tr>
        <w:trPr>
          <w:cantSplit/>
        </w:trPr>
        <w:tc>
          <w:tcPr>
            <w:tcW w:type="dxa" w:w="2585"/>
            <w:tcBorders>
              <w:top w:val="single" w:color="C9D3E3" w:sz="4"/>
              <w:left w:val="single" w:color="C9D3E3" w:sz="4"/>
              <w:bottom w:val="single" w:color="C9D3E3" w:sz="4"/>
              <w:right w:val="single" w:color="C9D3E3" w:sz="4"/>
            </w:tcBorders>
            <w:shd w:fill="F6F8FB" w:color="auto" w:val="clear"/>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Direct publishing (YouTube, Facebook, Instagram, TikTok)</w:t>
            </w:r>
          </w:p>
        </w:tc>
        <w:tc>
          <w:tcPr>
            <w:tcW w:type="dxa" w:w="1727"/>
            <w:tcBorders>
              <w:top w:val="single" w:color="C9D3E3" w:sz="4"/>
              <w:left w:val="single" w:color="C9D3E3" w:sz="4"/>
              <w:bottom w:val="single" w:color="C9D3E3" w:sz="4"/>
              <w:right w:val="single" w:color="C9D3E3" w:sz="4"/>
            </w:tcBorders>
            <w:shd w:fill="F6F8FB" w:color="auto" w:val="clear"/>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To confirm</w:t>
            </w:r>
          </w:p>
        </w:tc>
        <w:tc>
          <w:tcPr>
            <w:tcW w:type="dxa" w:w="699"/>
            <w:tcBorders>
              <w:top w:val="single" w:color="C9D3E3" w:sz="4"/>
              <w:left w:val="single" w:color="C9D3E3" w:sz="4"/>
              <w:bottom w:val="single" w:color="C9D3E3" w:sz="4"/>
              <w:right w:val="single" w:color="C9D3E3" w:sz="4"/>
            </w:tcBorders>
            <w:shd w:fill="F6F8FB" w:color="auto" w:val="clear"/>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Yes</w:t>
            </w:r>
          </w:p>
        </w:tc>
        <w:tc>
          <w:tcPr>
            <w:tcW w:type="dxa" w:w="914"/>
            <w:tcBorders>
              <w:top w:val="single" w:color="C9D3E3" w:sz="4"/>
              <w:left w:val="single" w:color="C9D3E3" w:sz="4"/>
              <w:bottom w:val="single" w:color="C9D3E3" w:sz="4"/>
              <w:right w:val="single" w:color="C9D3E3" w:sz="4"/>
            </w:tcBorders>
            <w:shd w:fill="F6F8FB" w:color="auto" w:val="clear"/>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Yes</w:t>
            </w:r>
          </w:p>
        </w:tc>
        <w:tc>
          <w:tcPr>
            <w:tcW w:type="dxa" w:w="1338"/>
            <w:tcBorders>
              <w:top w:val="single" w:color="C9D3E3" w:sz="4"/>
              <w:left w:val="single" w:color="C9D3E3" w:sz="4"/>
              <w:bottom w:val="single" w:color="C9D3E3" w:sz="4"/>
              <w:right w:val="single" w:color="C9D3E3" w:sz="4"/>
            </w:tcBorders>
            <w:shd w:fill="F6F8FB" w:color="auto" w:val="clear"/>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Yes</w:t>
            </w:r>
          </w:p>
        </w:tc>
        <w:tc>
          <w:tcPr>
            <w:tcW w:type="dxa" w:w="1197"/>
            <w:tcBorders>
              <w:top w:val="single" w:color="C9D3E3" w:sz="4"/>
              <w:left w:val="single" w:color="C9D3E3" w:sz="4"/>
              <w:bottom w:val="single" w:color="C9D3E3" w:sz="4"/>
              <w:right w:val="single" w:color="C9D3E3" w:sz="4"/>
            </w:tcBorders>
            <w:shd w:fill="F6F8FB" w:color="auto" w:val="clear"/>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Yes</w:t>
            </w:r>
          </w:p>
        </w:tc>
        <w:tc>
          <w:tcPr>
            <w:tcW w:type="dxa" w:w="846"/>
            <w:tcBorders>
              <w:top w:val="single" w:color="C9D3E3" w:sz="4"/>
              <w:left w:val="single" w:color="C9D3E3" w:sz="4"/>
              <w:bottom w:val="single" w:color="C9D3E3" w:sz="4"/>
              <w:right w:val="single" w:color="C9D3E3" w:sz="4"/>
            </w:tcBorders>
            <w:shd w:fill="F6F8FB" w:color="auto" w:val="clear"/>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Yes</w:t>
            </w:r>
          </w:p>
        </w:tc>
      </w:tr>
    </w:tbl>
    <w:p>
      <w:pPr>
        <w:spacing w:after="120" w:before="0"/>
      </w:pPr>
    </w:p>
    <w:p>
      <w:pPr>
        <w:spacing w:after="140" w:before="0" w:line="288"/>
      </w:pPr>
      <w:r>
        <w:rPr>
          <w:rFonts w:ascii="Aptos" w:cs="Aptos" w:eastAsia="Aptos" w:hAnsi="Aptos"/>
        </w:rPr>
        <w:t xml:space="preserve">Direct TikTok posting from the Free Trial and Free Beta depends on whether TikTok accepts watermarked videos through its API; if not, it is offered on paid packages only.</w:t>
      </w:r>
    </w:p>
    <w:p>
      <w:pPr>
        <w:pStyle w:val="Heading3"/>
      </w:pPr>
      <w:r>
        <w:rPr>
          <w:rFonts w:ascii="Aptos" w:cs="Aptos" w:eastAsia="Aptos" w:hAnsi="Aptos"/>
        </w:rPr>
        <w:t xml:space="preserve">6.4.3 Voice, language, emotion and characters</w:t>
      </w:r>
    </w:p>
    <w:tbl>
      <w:tblPr>
        <w:tblW w:type="dxa" w:w="93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384"/>
        <w:gridCol w:w="1208"/>
        <w:gridCol w:w="1143"/>
        <w:gridCol w:w="1143"/>
        <w:gridCol w:w="1143"/>
        <w:gridCol w:w="1143"/>
        <w:gridCol w:w="1142"/>
      </w:tblGrid>
      <w:tr>
        <w:trPr>
          <w:cantSplit/>
          <w:tblHeader/>
        </w:trPr>
        <w:tc>
          <w:tcPr>
            <w:tcW w:type="dxa" w:w="2384"/>
            <w:tcBorders>
              <w:top w:val="single" w:color="C9D3E3" w:sz="4"/>
              <w:left w:val="single" w:color="C9D3E3" w:sz="4"/>
              <w:bottom w:val="single" w:color="C9D3E3" w:sz="4"/>
              <w:right w:val="single" w:color="C9D3E3" w:sz="4"/>
            </w:tcBorders>
            <w:shd w:fill="17365D" w:color="auto" w:val="clear"/>
            <w:tcMar>
              <w:top w:type="dxa" w:w="50"/>
              <w:left w:type="dxa" w:w="90"/>
              <w:bottom w:type="dxa" w:w="50"/>
              <w:right w:type="dxa" w:w="90"/>
            </w:tcMar>
            <w:vAlign w:val="center"/>
          </w:tcPr>
          <w:p>
            <w:pPr>
              <w:spacing w:after="0" w:before="0" w:line="252"/>
            </w:pPr>
            <w:r>
              <w:rPr>
                <w:rFonts w:ascii="Aptos" w:cs="Aptos" w:eastAsia="Aptos" w:hAnsi="Aptos"/>
                <w:b/>
                <w:bCs/>
                <w:color w:val="FFFFFF"/>
                <w:sz w:val="17"/>
                <w:szCs w:val="17"/>
              </w:rPr>
              <w:t xml:space="preserve">Feature</w:t>
            </w:r>
          </w:p>
        </w:tc>
        <w:tc>
          <w:tcPr>
            <w:tcW w:type="dxa" w:w="1208"/>
            <w:tcBorders>
              <w:top w:val="single" w:color="C9D3E3" w:sz="4"/>
              <w:left w:val="single" w:color="C9D3E3" w:sz="4"/>
              <w:bottom w:val="single" w:color="C9D3E3" w:sz="4"/>
              <w:right w:val="single" w:color="C9D3E3" w:sz="4"/>
            </w:tcBorders>
            <w:shd w:fill="17365D" w:color="auto" w:val="clear"/>
            <w:tcMar>
              <w:top w:type="dxa" w:w="50"/>
              <w:left w:type="dxa" w:w="90"/>
              <w:bottom w:type="dxa" w:w="50"/>
              <w:right w:type="dxa" w:w="90"/>
            </w:tcMar>
            <w:vAlign w:val="center"/>
          </w:tcPr>
          <w:p>
            <w:pPr>
              <w:spacing w:after="0" w:before="0" w:line="252"/>
            </w:pPr>
            <w:r>
              <w:rPr>
                <w:rFonts w:ascii="Aptos" w:cs="Aptos" w:eastAsia="Aptos" w:hAnsi="Aptos"/>
                <w:b/>
                <w:bCs/>
                <w:color w:val="FFFFFF"/>
                <w:sz w:val="17"/>
                <w:szCs w:val="17"/>
              </w:rPr>
              <w:t xml:space="preserve">Trial/Beta</w:t>
            </w:r>
          </w:p>
        </w:tc>
        <w:tc>
          <w:tcPr>
            <w:tcW w:type="dxa" w:w="1143"/>
            <w:tcBorders>
              <w:top w:val="single" w:color="C9D3E3" w:sz="4"/>
              <w:left w:val="single" w:color="C9D3E3" w:sz="4"/>
              <w:bottom w:val="single" w:color="C9D3E3" w:sz="4"/>
              <w:right w:val="single" w:color="C9D3E3" w:sz="4"/>
            </w:tcBorders>
            <w:shd w:fill="17365D" w:color="auto" w:val="clear"/>
            <w:tcMar>
              <w:top w:type="dxa" w:w="50"/>
              <w:left w:type="dxa" w:w="90"/>
              <w:bottom w:type="dxa" w:w="50"/>
              <w:right w:type="dxa" w:w="90"/>
            </w:tcMar>
            <w:vAlign w:val="center"/>
          </w:tcPr>
          <w:p>
            <w:pPr>
              <w:spacing w:after="0" w:before="0" w:line="252"/>
            </w:pPr>
            <w:r>
              <w:rPr>
                <w:rFonts w:ascii="Aptos" w:cs="Aptos" w:eastAsia="Aptos" w:hAnsi="Aptos"/>
                <w:b/>
                <w:bCs/>
                <w:color w:val="FFFFFF"/>
                <w:sz w:val="17"/>
                <w:szCs w:val="17"/>
              </w:rPr>
              <w:t xml:space="preserve">Mini</w:t>
            </w:r>
          </w:p>
        </w:tc>
        <w:tc>
          <w:tcPr>
            <w:tcW w:type="dxa" w:w="1143"/>
            <w:tcBorders>
              <w:top w:val="single" w:color="C9D3E3" w:sz="4"/>
              <w:left w:val="single" w:color="C9D3E3" w:sz="4"/>
              <w:bottom w:val="single" w:color="C9D3E3" w:sz="4"/>
              <w:right w:val="single" w:color="C9D3E3" w:sz="4"/>
            </w:tcBorders>
            <w:shd w:fill="17365D" w:color="auto" w:val="clear"/>
            <w:tcMar>
              <w:top w:type="dxa" w:w="50"/>
              <w:left w:type="dxa" w:w="90"/>
              <w:bottom w:type="dxa" w:w="50"/>
              <w:right w:type="dxa" w:w="90"/>
            </w:tcMar>
            <w:vAlign w:val="center"/>
          </w:tcPr>
          <w:p>
            <w:pPr>
              <w:spacing w:after="0" w:before="0" w:line="252"/>
            </w:pPr>
            <w:r>
              <w:rPr>
                <w:rFonts w:ascii="Aptos" w:cs="Aptos" w:eastAsia="Aptos" w:hAnsi="Aptos"/>
                <w:b/>
                <w:bCs/>
                <w:color w:val="FFFFFF"/>
                <w:sz w:val="17"/>
                <w:szCs w:val="17"/>
              </w:rPr>
              <w:t xml:space="preserve">Starter</w:t>
            </w:r>
          </w:p>
        </w:tc>
        <w:tc>
          <w:tcPr>
            <w:tcW w:type="dxa" w:w="1143"/>
            <w:tcBorders>
              <w:top w:val="single" w:color="C9D3E3" w:sz="4"/>
              <w:left w:val="single" w:color="C9D3E3" w:sz="4"/>
              <w:bottom w:val="single" w:color="C9D3E3" w:sz="4"/>
              <w:right w:val="single" w:color="C9D3E3" w:sz="4"/>
            </w:tcBorders>
            <w:shd w:fill="17365D" w:color="auto" w:val="clear"/>
            <w:tcMar>
              <w:top w:type="dxa" w:w="50"/>
              <w:left w:type="dxa" w:w="90"/>
              <w:bottom w:type="dxa" w:w="50"/>
              <w:right w:type="dxa" w:w="90"/>
            </w:tcMar>
            <w:vAlign w:val="center"/>
          </w:tcPr>
          <w:p>
            <w:pPr>
              <w:spacing w:after="0" w:before="0" w:line="252"/>
            </w:pPr>
            <w:r>
              <w:rPr>
                <w:rFonts w:ascii="Aptos" w:cs="Aptos" w:eastAsia="Aptos" w:hAnsi="Aptos"/>
                <w:b/>
                <w:bCs/>
                <w:color w:val="FFFFFF"/>
                <w:sz w:val="17"/>
                <w:szCs w:val="17"/>
              </w:rPr>
              <w:t xml:space="preserve">Premium Starter</w:t>
            </w:r>
          </w:p>
        </w:tc>
        <w:tc>
          <w:tcPr>
            <w:tcW w:type="dxa" w:w="1143"/>
            <w:tcBorders>
              <w:top w:val="single" w:color="C9D3E3" w:sz="4"/>
              <w:left w:val="single" w:color="C9D3E3" w:sz="4"/>
              <w:bottom w:val="single" w:color="C9D3E3" w:sz="4"/>
              <w:right w:val="single" w:color="C9D3E3" w:sz="4"/>
            </w:tcBorders>
            <w:shd w:fill="17365D" w:color="auto" w:val="clear"/>
            <w:tcMar>
              <w:top w:type="dxa" w:w="50"/>
              <w:left w:type="dxa" w:w="90"/>
              <w:bottom w:type="dxa" w:w="50"/>
              <w:right w:type="dxa" w:w="90"/>
            </w:tcMar>
            <w:vAlign w:val="center"/>
          </w:tcPr>
          <w:p>
            <w:pPr>
              <w:spacing w:after="0" w:before="0" w:line="252"/>
            </w:pPr>
            <w:r>
              <w:rPr>
                <w:rFonts w:ascii="Aptos" w:cs="Aptos" w:eastAsia="Aptos" w:hAnsi="Aptos"/>
                <w:b/>
                <w:bCs/>
                <w:color w:val="FFFFFF"/>
                <w:sz w:val="17"/>
                <w:szCs w:val="17"/>
              </w:rPr>
              <w:t xml:space="preserve">Professional</w:t>
            </w:r>
          </w:p>
        </w:tc>
        <w:tc>
          <w:tcPr>
            <w:tcW w:type="dxa" w:w="1142"/>
            <w:tcBorders>
              <w:top w:val="single" w:color="C9D3E3" w:sz="4"/>
              <w:left w:val="single" w:color="C9D3E3" w:sz="4"/>
              <w:bottom w:val="single" w:color="C9D3E3" w:sz="4"/>
              <w:right w:val="single" w:color="C9D3E3" w:sz="4"/>
            </w:tcBorders>
            <w:shd w:fill="17365D" w:color="auto" w:val="clear"/>
            <w:tcMar>
              <w:top w:type="dxa" w:w="50"/>
              <w:left w:type="dxa" w:w="90"/>
              <w:bottom w:type="dxa" w:w="50"/>
              <w:right w:type="dxa" w:w="90"/>
            </w:tcMar>
            <w:vAlign w:val="center"/>
          </w:tcPr>
          <w:p>
            <w:pPr>
              <w:spacing w:after="0" w:before="0" w:line="252"/>
            </w:pPr>
            <w:r>
              <w:rPr>
                <w:rFonts w:ascii="Aptos" w:cs="Aptos" w:eastAsia="Aptos" w:hAnsi="Aptos"/>
                <w:b/>
                <w:bCs/>
                <w:color w:val="FFFFFF"/>
                <w:sz w:val="17"/>
                <w:szCs w:val="17"/>
              </w:rPr>
              <w:t xml:space="preserve">Agency</w:t>
            </w:r>
          </w:p>
        </w:tc>
      </w:tr>
      <w:tr>
        <w:trPr>
          <w:cantSplit/>
        </w:trPr>
        <w:tc>
          <w:tcPr>
            <w:tcW w:type="dxa" w:w="2384"/>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Voices and subtitles in bn, en, hi, ur, ar, fr</w:t>
            </w:r>
          </w:p>
        </w:tc>
        <w:tc>
          <w:tcPr>
            <w:tcW w:type="dxa" w:w="1208"/>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Yes</w:t>
            </w:r>
          </w:p>
        </w:tc>
        <w:tc>
          <w:tcPr>
            <w:tcW w:type="dxa" w:w="1143"/>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Yes</w:t>
            </w:r>
          </w:p>
        </w:tc>
        <w:tc>
          <w:tcPr>
            <w:tcW w:type="dxa" w:w="1143"/>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Yes</w:t>
            </w:r>
          </w:p>
        </w:tc>
        <w:tc>
          <w:tcPr>
            <w:tcW w:type="dxa" w:w="1143"/>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Yes</w:t>
            </w:r>
          </w:p>
        </w:tc>
        <w:tc>
          <w:tcPr>
            <w:tcW w:type="dxa" w:w="1143"/>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Yes</w:t>
            </w:r>
          </w:p>
        </w:tc>
        <w:tc>
          <w:tcPr>
            <w:tcW w:type="dxa" w:w="1142"/>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Yes</w:t>
            </w:r>
          </w:p>
        </w:tc>
      </w:tr>
      <w:tr>
        <w:trPr>
          <w:cantSplit/>
        </w:trPr>
        <w:tc>
          <w:tcPr>
            <w:tcW w:type="dxa" w:w="2384"/>
            <w:tcBorders>
              <w:top w:val="single" w:color="C9D3E3" w:sz="4"/>
              <w:left w:val="single" w:color="C9D3E3" w:sz="4"/>
              <w:bottom w:val="single" w:color="C9D3E3" w:sz="4"/>
              <w:right w:val="single" w:color="C9D3E3" w:sz="4"/>
            </w:tcBorders>
            <w:shd w:fill="F6F8FB" w:color="auto" w:val="clear"/>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New dubbing languages (Spanish, Portuguese, Indonesian, German, Turkish …)</w:t>
            </w:r>
          </w:p>
        </w:tc>
        <w:tc>
          <w:tcPr>
            <w:tcW w:type="dxa" w:w="1208"/>
            <w:tcBorders>
              <w:top w:val="single" w:color="C9D3E3" w:sz="4"/>
              <w:left w:val="single" w:color="C9D3E3" w:sz="4"/>
              <w:bottom w:val="single" w:color="C9D3E3" w:sz="4"/>
              <w:right w:val="single" w:color="C9D3E3" w:sz="4"/>
            </w:tcBorders>
            <w:shd w:fill="F6F8FB" w:color="auto" w:val="clear"/>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w:t>
            </w:r>
          </w:p>
        </w:tc>
        <w:tc>
          <w:tcPr>
            <w:tcW w:type="dxa" w:w="1143"/>
            <w:tcBorders>
              <w:top w:val="single" w:color="C9D3E3" w:sz="4"/>
              <w:left w:val="single" w:color="C9D3E3" w:sz="4"/>
              <w:bottom w:val="single" w:color="C9D3E3" w:sz="4"/>
              <w:right w:val="single" w:color="C9D3E3" w:sz="4"/>
            </w:tcBorders>
            <w:shd w:fill="F6F8FB" w:color="auto" w:val="clear"/>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w:t>
            </w:r>
          </w:p>
        </w:tc>
        <w:tc>
          <w:tcPr>
            <w:tcW w:type="dxa" w:w="1143"/>
            <w:tcBorders>
              <w:top w:val="single" w:color="C9D3E3" w:sz="4"/>
              <w:left w:val="single" w:color="C9D3E3" w:sz="4"/>
              <w:bottom w:val="single" w:color="C9D3E3" w:sz="4"/>
              <w:right w:val="single" w:color="C9D3E3" w:sz="4"/>
            </w:tcBorders>
            <w:shd w:fill="F6F8FB" w:color="auto" w:val="clear"/>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Yes</w:t>
            </w:r>
          </w:p>
        </w:tc>
        <w:tc>
          <w:tcPr>
            <w:tcW w:type="dxa" w:w="1143"/>
            <w:tcBorders>
              <w:top w:val="single" w:color="C9D3E3" w:sz="4"/>
              <w:left w:val="single" w:color="C9D3E3" w:sz="4"/>
              <w:bottom w:val="single" w:color="C9D3E3" w:sz="4"/>
              <w:right w:val="single" w:color="C9D3E3" w:sz="4"/>
            </w:tcBorders>
            <w:shd w:fill="F6F8FB" w:color="auto" w:val="clear"/>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Yes</w:t>
            </w:r>
          </w:p>
        </w:tc>
        <w:tc>
          <w:tcPr>
            <w:tcW w:type="dxa" w:w="1143"/>
            <w:tcBorders>
              <w:top w:val="single" w:color="C9D3E3" w:sz="4"/>
              <w:left w:val="single" w:color="C9D3E3" w:sz="4"/>
              <w:bottom w:val="single" w:color="C9D3E3" w:sz="4"/>
              <w:right w:val="single" w:color="C9D3E3" w:sz="4"/>
            </w:tcBorders>
            <w:shd w:fill="F6F8FB" w:color="auto" w:val="clear"/>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Yes</w:t>
            </w:r>
          </w:p>
        </w:tc>
        <w:tc>
          <w:tcPr>
            <w:tcW w:type="dxa" w:w="1142"/>
            <w:tcBorders>
              <w:top w:val="single" w:color="C9D3E3" w:sz="4"/>
              <w:left w:val="single" w:color="C9D3E3" w:sz="4"/>
              <w:bottom w:val="single" w:color="C9D3E3" w:sz="4"/>
              <w:right w:val="single" w:color="C9D3E3" w:sz="4"/>
            </w:tcBorders>
            <w:shd w:fill="F6F8FB" w:color="auto" w:val="clear"/>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Yes</w:t>
            </w:r>
          </w:p>
        </w:tc>
      </w:tr>
      <w:tr>
        <w:trPr>
          <w:cantSplit/>
        </w:trPr>
        <w:tc>
          <w:tcPr>
            <w:tcW w:type="dxa" w:w="2384"/>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One-click multi-language pack</w:t>
            </w:r>
          </w:p>
        </w:tc>
        <w:tc>
          <w:tcPr>
            <w:tcW w:type="dxa" w:w="1208"/>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w:t>
            </w:r>
          </w:p>
        </w:tc>
        <w:tc>
          <w:tcPr>
            <w:tcW w:type="dxa" w:w="1143"/>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w:t>
            </w:r>
          </w:p>
        </w:tc>
        <w:tc>
          <w:tcPr>
            <w:tcW w:type="dxa" w:w="1143"/>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w:t>
            </w:r>
          </w:p>
        </w:tc>
        <w:tc>
          <w:tcPr>
            <w:tcW w:type="dxa" w:w="1143"/>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Yes</w:t>
            </w:r>
          </w:p>
        </w:tc>
        <w:tc>
          <w:tcPr>
            <w:tcW w:type="dxa" w:w="1143"/>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Yes</w:t>
            </w:r>
          </w:p>
        </w:tc>
        <w:tc>
          <w:tcPr>
            <w:tcW w:type="dxa" w:w="1142"/>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Yes</w:t>
            </w:r>
          </w:p>
        </w:tc>
      </w:tr>
      <w:tr>
        <w:trPr>
          <w:cantSplit/>
        </w:trPr>
        <w:tc>
          <w:tcPr>
            <w:tcW w:type="dxa" w:w="2384"/>
            <w:tcBorders>
              <w:top w:val="single" w:color="C9D3E3" w:sz="4"/>
              <w:left w:val="single" w:color="C9D3E3" w:sz="4"/>
              <w:bottom w:val="single" w:color="C9D3E3" w:sz="4"/>
              <w:right w:val="single" w:color="C9D3E3" w:sz="4"/>
            </w:tcBorders>
            <w:shd w:fill="F6F8FB" w:color="auto" w:val="clear"/>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Regional-dialect voices</w:t>
            </w:r>
          </w:p>
        </w:tc>
        <w:tc>
          <w:tcPr>
            <w:tcW w:type="dxa" w:w="1208"/>
            <w:tcBorders>
              <w:top w:val="single" w:color="C9D3E3" w:sz="4"/>
              <w:left w:val="single" w:color="C9D3E3" w:sz="4"/>
              <w:bottom w:val="single" w:color="C9D3E3" w:sz="4"/>
              <w:right w:val="single" w:color="C9D3E3" w:sz="4"/>
            </w:tcBorders>
            <w:shd w:fill="F6F8FB" w:color="auto" w:val="clear"/>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w:t>
            </w:r>
          </w:p>
        </w:tc>
        <w:tc>
          <w:tcPr>
            <w:tcW w:type="dxa" w:w="1143"/>
            <w:tcBorders>
              <w:top w:val="single" w:color="C9D3E3" w:sz="4"/>
              <w:left w:val="single" w:color="C9D3E3" w:sz="4"/>
              <w:bottom w:val="single" w:color="C9D3E3" w:sz="4"/>
              <w:right w:val="single" w:color="C9D3E3" w:sz="4"/>
            </w:tcBorders>
            <w:shd w:fill="F6F8FB" w:color="auto" w:val="clear"/>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w:t>
            </w:r>
          </w:p>
        </w:tc>
        <w:tc>
          <w:tcPr>
            <w:tcW w:type="dxa" w:w="1143"/>
            <w:tcBorders>
              <w:top w:val="single" w:color="C9D3E3" w:sz="4"/>
              <w:left w:val="single" w:color="C9D3E3" w:sz="4"/>
              <w:bottom w:val="single" w:color="C9D3E3" w:sz="4"/>
              <w:right w:val="single" w:color="C9D3E3" w:sz="4"/>
            </w:tcBorders>
            <w:shd w:fill="F6F8FB" w:color="auto" w:val="clear"/>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Yes</w:t>
            </w:r>
          </w:p>
        </w:tc>
        <w:tc>
          <w:tcPr>
            <w:tcW w:type="dxa" w:w="1143"/>
            <w:tcBorders>
              <w:top w:val="single" w:color="C9D3E3" w:sz="4"/>
              <w:left w:val="single" w:color="C9D3E3" w:sz="4"/>
              <w:bottom w:val="single" w:color="C9D3E3" w:sz="4"/>
              <w:right w:val="single" w:color="C9D3E3" w:sz="4"/>
            </w:tcBorders>
            <w:shd w:fill="F6F8FB" w:color="auto" w:val="clear"/>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Yes</w:t>
            </w:r>
          </w:p>
        </w:tc>
        <w:tc>
          <w:tcPr>
            <w:tcW w:type="dxa" w:w="1143"/>
            <w:tcBorders>
              <w:top w:val="single" w:color="C9D3E3" w:sz="4"/>
              <w:left w:val="single" w:color="C9D3E3" w:sz="4"/>
              <w:bottom w:val="single" w:color="C9D3E3" w:sz="4"/>
              <w:right w:val="single" w:color="C9D3E3" w:sz="4"/>
            </w:tcBorders>
            <w:shd w:fill="F6F8FB" w:color="auto" w:val="clear"/>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Yes</w:t>
            </w:r>
          </w:p>
        </w:tc>
        <w:tc>
          <w:tcPr>
            <w:tcW w:type="dxa" w:w="1142"/>
            <w:tcBorders>
              <w:top w:val="single" w:color="C9D3E3" w:sz="4"/>
              <w:left w:val="single" w:color="C9D3E3" w:sz="4"/>
              <w:bottom w:val="single" w:color="C9D3E3" w:sz="4"/>
              <w:right w:val="single" w:color="C9D3E3" w:sz="4"/>
            </w:tcBorders>
            <w:shd w:fill="F6F8FB" w:color="auto" w:val="clear"/>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Yes</w:t>
            </w:r>
          </w:p>
        </w:tc>
      </w:tr>
      <w:tr>
        <w:trPr>
          <w:cantSplit/>
        </w:trPr>
        <w:tc>
          <w:tcPr>
            <w:tcW w:type="dxa" w:w="2384"/>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Child-character voices</w:t>
            </w:r>
          </w:p>
        </w:tc>
        <w:tc>
          <w:tcPr>
            <w:tcW w:type="dxa" w:w="1208"/>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w:t>
            </w:r>
          </w:p>
        </w:tc>
        <w:tc>
          <w:tcPr>
            <w:tcW w:type="dxa" w:w="1143"/>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Yes</w:t>
            </w:r>
          </w:p>
        </w:tc>
        <w:tc>
          <w:tcPr>
            <w:tcW w:type="dxa" w:w="1143"/>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Yes</w:t>
            </w:r>
          </w:p>
        </w:tc>
        <w:tc>
          <w:tcPr>
            <w:tcW w:type="dxa" w:w="1143"/>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Yes</w:t>
            </w:r>
          </w:p>
        </w:tc>
        <w:tc>
          <w:tcPr>
            <w:tcW w:type="dxa" w:w="1143"/>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Yes</w:t>
            </w:r>
          </w:p>
        </w:tc>
        <w:tc>
          <w:tcPr>
            <w:tcW w:type="dxa" w:w="1142"/>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Yes</w:t>
            </w:r>
          </w:p>
        </w:tc>
      </w:tr>
      <w:tr>
        <w:trPr>
          <w:cantSplit/>
        </w:trPr>
        <w:tc>
          <w:tcPr>
            <w:tcW w:type="dxa" w:w="2384"/>
            <w:tcBorders>
              <w:top w:val="single" w:color="C9D3E3" w:sz="4"/>
              <w:left w:val="single" w:color="C9D3E3" w:sz="4"/>
              <w:bottom w:val="single" w:color="C9D3E3" w:sz="4"/>
              <w:right w:val="single" w:color="C9D3E3" w:sz="4"/>
            </w:tcBorders>
            <w:shd w:fill="F6F8FB" w:color="auto" w:val="clear"/>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Simple emotion mode</w:t>
            </w:r>
          </w:p>
        </w:tc>
        <w:tc>
          <w:tcPr>
            <w:tcW w:type="dxa" w:w="1208"/>
            <w:tcBorders>
              <w:top w:val="single" w:color="C9D3E3" w:sz="4"/>
              <w:left w:val="single" w:color="C9D3E3" w:sz="4"/>
              <w:bottom w:val="single" w:color="C9D3E3" w:sz="4"/>
              <w:right w:val="single" w:color="C9D3E3" w:sz="4"/>
            </w:tcBorders>
            <w:shd w:fill="F6F8FB" w:color="auto" w:val="clear"/>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Yes</w:t>
            </w:r>
          </w:p>
        </w:tc>
        <w:tc>
          <w:tcPr>
            <w:tcW w:type="dxa" w:w="1143"/>
            <w:tcBorders>
              <w:top w:val="single" w:color="C9D3E3" w:sz="4"/>
              <w:left w:val="single" w:color="C9D3E3" w:sz="4"/>
              <w:bottom w:val="single" w:color="C9D3E3" w:sz="4"/>
              <w:right w:val="single" w:color="C9D3E3" w:sz="4"/>
            </w:tcBorders>
            <w:shd w:fill="F6F8FB" w:color="auto" w:val="clear"/>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Yes</w:t>
            </w:r>
          </w:p>
        </w:tc>
        <w:tc>
          <w:tcPr>
            <w:tcW w:type="dxa" w:w="1143"/>
            <w:tcBorders>
              <w:top w:val="single" w:color="C9D3E3" w:sz="4"/>
              <w:left w:val="single" w:color="C9D3E3" w:sz="4"/>
              <w:bottom w:val="single" w:color="C9D3E3" w:sz="4"/>
              <w:right w:val="single" w:color="C9D3E3" w:sz="4"/>
            </w:tcBorders>
            <w:shd w:fill="F6F8FB" w:color="auto" w:val="clear"/>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Yes</w:t>
            </w:r>
          </w:p>
        </w:tc>
        <w:tc>
          <w:tcPr>
            <w:tcW w:type="dxa" w:w="1143"/>
            <w:tcBorders>
              <w:top w:val="single" w:color="C9D3E3" w:sz="4"/>
              <w:left w:val="single" w:color="C9D3E3" w:sz="4"/>
              <w:bottom w:val="single" w:color="C9D3E3" w:sz="4"/>
              <w:right w:val="single" w:color="C9D3E3" w:sz="4"/>
            </w:tcBorders>
            <w:shd w:fill="F6F8FB" w:color="auto" w:val="clear"/>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Yes</w:t>
            </w:r>
          </w:p>
        </w:tc>
        <w:tc>
          <w:tcPr>
            <w:tcW w:type="dxa" w:w="1143"/>
            <w:tcBorders>
              <w:top w:val="single" w:color="C9D3E3" w:sz="4"/>
              <w:left w:val="single" w:color="C9D3E3" w:sz="4"/>
              <w:bottom w:val="single" w:color="C9D3E3" w:sz="4"/>
              <w:right w:val="single" w:color="C9D3E3" w:sz="4"/>
            </w:tcBorders>
            <w:shd w:fill="F6F8FB" w:color="auto" w:val="clear"/>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Yes</w:t>
            </w:r>
          </w:p>
        </w:tc>
        <w:tc>
          <w:tcPr>
            <w:tcW w:type="dxa" w:w="1142"/>
            <w:tcBorders>
              <w:top w:val="single" w:color="C9D3E3" w:sz="4"/>
              <w:left w:val="single" w:color="C9D3E3" w:sz="4"/>
              <w:bottom w:val="single" w:color="C9D3E3" w:sz="4"/>
              <w:right w:val="single" w:color="C9D3E3" w:sz="4"/>
            </w:tcBorders>
            <w:shd w:fill="F6F8FB" w:color="auto" w:val="clear"/>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Yes</w:t>
            </w:r>
          </w:p>
        </w:tc>
      </w:tr>
      <w:tr>
        <w:trPr>
          <w:cantSplit/>
        </w:trPr>
        <w:tc>
          <w:tcPr>
            <w:tcW w:type="dxa" w:w="2384"/>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Advanced emotion mode</w:t>
            </w:r>
          </w:p>
        </w:tc>
        <w:tc>
          <w:tcPr>
            <w:tcW w:type="dxa" w:w="1208"/>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w:t>
            </w:r>
          </w:p>
        </w:tc>
        <w:tc>
          <w:tcPr>
            <w:tcW w:type="dxa" w:w="1143"/>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w:t>
            </w:r>
          </w:p>
        </w:tc>
        <w:tc>
          <w:tcPr>
            <w:tcW w:type="dxa" w:w="1143"/>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w:t>
            </w:r>
          </w:p>
        </w:tc>
        <w:tc>
          <w:tcPr>
            <w:tcW w:type="dxa" w:w="1143"/>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Yes</w:t>
            </w:r>
          </w:p>
        </w:tc>
        <w:tc>
          <w:tcPr>
            <w:tcW w:type="dxa" w:w="1143"/>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Yes</w:t>
            </w:r>
          </w:p>
        </w:tc>
        <w:tc>
          <w:tcPr>
            <w:tcW w:type="dxa" w:w="1142"/>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Yes</w:t>
            </w:r>
          </w:p>
        </w:tc>
      </w:tr>
      <w:tr>
        <w:trPr>
          <w:cantSplit/>
        </w:trPr>
        <w:tc>
          <w:tcPr>
            <w:tcW w:type="dxa" w:w="2384"/>
            <w:tcBorders>
              <w:top w:val="single" w:color="C9D3E3" w:sz="4"/>
              <w:left w:val="single" w:color="C9D3E3" w:sz="4"/>
              <w:bottom w:val="single" w:color="C9D3E3" w:sz="4"/>
              <w:right w:val="single" w:color="C9D3E3" w:sz="4"/>
            </w:tcBorders>
            <w:shd w:fill="F6F8FB" w:color="auto" w:val="clear"/>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"Act it yourself" performance transfer</w:t>
            </w:r>
          </w:p>
        </w:tc>
        <w:tc>
          <w:tcPr>
            <w:tcW w:type="dxa" w:w="1208"/>
            <w:tcBorders>
              <w:top w:val="single" w:color="C9D3E3" w:sz="4"/>
              <w:left w:val="single" w:color="C9D3E3" w:sz="4"/>
              <w:bottom w:val="single" w:color="C9D3E3" w:sz="4"/>
              <w:right w:val="single" w:color="C9D3E3" w:sz="4"/>
            </w:tcBorders>
            <w:shd w:fill="F6F8FB" w:color="auto" w:val="clear"/>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w:t>
            </w:r>
          </w:p>
        </w:tc>
        <w:tc>
          <w:tcPr>
            <w:tcW w:type="dxa" w:w="1143"/>
            <w:tcBorders>
              <w:top w:val="single" w:color="C9D3E3" w:sz="4"/>
              <w:left w:val="single" w:color="C9D3E3" w:sz="4"/>
              <w:bottom w:val="single" w:color="C9D3E3" w:sz="4"/>
              <w:right w:val="single" w:color="C9D3E3" w:sz="4"/>
            </w:tcBorders>
            <w:shd w:fill="F6F8FB" w:color="auto" w:val="clear"/>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w:t>
            </w:r>
          </w:p>
        </w:tc>
        <w:tc>
          <w:tcPr>
            <w:tcW w:type="dxa" w:w="1143"/>
            <w:tcBorders>
              <w:top w:val="single" w:color="C9D3E3" w:sz="4"/>
              <w:left w:val="single" w:color="C9D3E3" w:sz="4"/>
              <w:bottom w:val="single" w:color="C9D3E3" w:sz="4"/>
              <w:right w:val="single" w:color="C9D3E3" w:sz="4"/>
            </w:tcBorders>
            <w:shd w:fill="F6F8FB" w:color="auto" w:val="clear"/>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Yes</w:t>
            </w:r>
          </w:p>
        </w:tc>
        <w:tc>
          <w:tcPr>
            <w:tcW w:type="dxa" w:w="1143"/>
            <w:tcBorders>
              <w:top w:val="single" w:color="C9D3E3" w:sz="4"/>
              <w:left w:val="single" w:color="C9D3E3" w:sz="4"/>
              <w:bottom w:val="single" w:color="C9D3E3" w:sz="4"/>
              <w:right w:val="single" w:color="C9D3E3" w:sz="4"/>
            </w:tcBorders>
            <w:shd w:fill="F6F8FB" w:color="auto" w:val="clear"/>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Yes</w:t>
            </w:r>
          </w:p>
        </w:tc>
        <w:tc>
          <w:tcPr>
            <w:tcW w:type="dxa" w:w="1143"/>
            <w:tcBorders>
              <w:top w:val="single" w:color="C9D3E3" w:sz="4"/>
              <w:left w:val="single" w:color="C9D3E3" w:sz="4"/>
              <w:bottom w:val="single" w:color="C9D3E3" w:sz="4"/>
              <w:right w:val="single" w:color="C9D3E3" w:sz="4"/>
            </w:tcBorders>
            <w:shd w:fill="F6F8FB" w:color="auto" w:val="clear"/>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Yes</w:t>
            </w:r>
          </w:p>
        </w:tc>
        <w:tc>
          <w:tcPr>
            <w:tcW w:type="dxa" w:w="1142"/>
            <w:tcBorders>
              <w:top w:val="single" w:color="C9D3E3" w:sz="4"/>
              <w:left w:val="single" w:color="C9D3E3" w:sz="4"/>
              <w:bottom w:val="single" w:color="C9D3E3" w:sz="4"/>
              <w:right w:val="single" w:color="C9D3E3" w:sz="4"/>
            </w:tcBorders>
            <w:shd w:fill="F6F8FB" w:color="auto" w:val="clear"/>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Yes</w:t>
            </w:r>
          </w:p>
        </w:tc>
      </w:tr>
      <w:tr>
        <w:trPr>
          <w:cantSplit/>
        </w:trPr>
        <w:tc>
          <w:tcPr>
            <w:tcW w:type="dxa" w:w="2384"/>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Voice cloning (Voice Clone Studio)</w:t>
            </w:r>
          </w:p>
        </w:tc>
        <w:tc>
          <w:tcPr>
            <w:tcW w:type="dxa" w:w="1208"/>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Free allowance only</w:t>
            </w:r>
          </w:p>
        </w:tc>
        <w:tc>
          <w:tcPr>
            <w:tcW w:type="dxa" w:w="1143"/>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2 free, then ৳150</w:t>
            </w:r>
          </w:p>
        </w:tc>
        <w:tc>
          <w:tcPr>
            <w:tcW w:type="dxa" w:w="1143"/>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2 free, then ৳150</w:t>
            </w:r>
          </w:p>
        </w:tc>
        <w:tc>
          <w:tcPr>
            <w:tcW w:type="dxa" w:w="1143"/>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2 free, then ৳150</w:t>
            </w:r>
          </w:p>
        </w:tc>
        <w:tc>
          <w:tcPr>
            <w:tcW w:type="dxa" w:w="1143"/>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2 free, then ৳150</w:t>
            </w:r>
          </w:p>
        </w:tc>
        <w:tc>
          <w:tcPr>
            <w:tcW w:type="dxa" w:w="1142"/>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2 free, then ৳150</w:t>
            </w:r>
          </w:p>
        </w:tc>
      </w:tr>
      <w:tr>
        <w:trPr>
          <w:cantSplit/>
        </w:trPr>
        <w:tc>
          <w:tcPr>
            <w:tcW w:type="dxa" w:w="2384"/>
            <w:tcBorders>
              <w:top w:val="single" w:color="C9D3E3" w:sz="4"/>
              <w:left w:val="single" w:color="C9D3E3" w:sz="4"/>
              <w:bottom w:val="single" w:color="C9D3E3" w:sz="4"/>
              <w:right w:val="single" w:color="C9D3E3" w:sz="4"/>
            </w:tcBorders>
            <w:shd w:fill="F6F8FB" w:color="auto" w:val="clear"/>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Digital-twin presenters included</w:t>
            </w:r>
          </w:p>
        </w:tc>
        <w:tc>
          <w:tcPr>
            <w:tcW w:type="dxa" w:w="1208"/>
            <w:tcBorders>
              <w:top w:val="single" w:color="C9D3E3" w:sz="4"/>
              <w:left w:val="single" w:color="C9D3E3" w:sz="4"/>
              <w:bottom w:val="single" w:color="C9D3E3" w:sz="4"/>
              <w:right w:val="single" w:color="C9D3E3" w:sz="4"/>
            </w:tcBorders>
            <w:shd w:fill="F6F8FB" w:color="auto" w:val="clear"/>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w:t>
            </w:r>
          </w:p>
        </w:tc>
        <w:tc>
          <w:tcPr>
            <w:tcW w:type="dxa" w:w="1143"/>
            <w:tcBorders>
              <w:top w:val="single" w:color="C9D3E3" w:sz="4"/>
              <w:left w:val="single" w:color="C9D3E3" w:sz="4"/>
              <w:bottom w:val="single" w:color="C9D3E3" w:sz="4"/>
              <w:right w:val="single" w:color="C9D3E3" w:sz="4"/>
            </w:tcBorders>
            <w:shd w:fill="F6F8FB" w:color="auto" w:val="clear"/>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w:t>
            </w:r>
          </w:p>
        </w:tc>
        <w:tc>
          <w:tcPr>
            <w:tcW w:type="dxa" w:w="1143"/>
            <w:tcBorders>
              <w:top w:val="single" w:color="C9D3E3" w:sz="4"/>
              <w:left w:val="single" w:color="C9D3E3" w:sz="4"/>
              <w:bottom w:val="single" w:color="C9D3E3" w:sz="4"/>
              <w:right w:val="single" w:color="C9D3E3" w:sz="4"/>
            </w:tcBorders>
            <w:shd w:fill="F6F8FB" w:color="auto" w:val="clear"/>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w:t>
            </w:r>
          </w:p>
        </w:tc>
        <w:tc>
          <w:tcPr>
            <w:tcW w:type="dxa" w:w="1143"/>
            <w:tcBorders>
              <w:top w:val="single" w:color="C9D3E3" w:sz="4"/>
              <w:left w:val="single" w:color="C9D3E3" w:sz="4"/>
              <w:bottom w:val="single" w:color="C9D3E3" w:sz="4"/>
              <w:right w:val="single" w:color="C9D3E3" w:sz="4"/>
            </w:tcBorders>
            <w:shd w:fill="F6F8FB" w:color="auto" w:val="clear"/>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1</w:t>
            </w:r>
          </w:p>
        </w:tc>
        <w:tc>
          <w:tcPr>
            <w:tcW w:type="dxa" w:w="1143"/>
            <w:tcBorders>
              <w:top w:val="single" w:color="C9D3E3" w:sz="4"/>
              <w:left w:val="single" w:color="C9D3E3" w:sz="4"/>
              <w:bottom w:val="single" w:color="C9D3E3" w:sz="4"/>
              <w:right w:val="single" w:color="C9D3E3" w:sz="4"/>
            </w:tcBorders>
            <w:shd w:fill="F6F8FB" w:color="auto" w:val="clear"/>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3</w:t>
            </w:r>
          </w:p>
        </w:tc>
        <w:tc>
          <w:tcPr>
            <w:tcW w:type="dxa" w:w="1142"/>
            <w:tcBorders>
              <w:top w:val="single" w:color="C9D3E3" w:sz="4"/>
              <w:left w:val="single" w:color="C9D3E3" w:sz="4"/>
              <w:bottom w:val="single" w:color="C9D3E3" w:sz="4"/>
              <w:right w:val="single" w:color="C9D3E3" w:sz="4"/>
            </w:tcBorders>
            <w:shd w:fill="F6F8FB" w:color="auto" w:val="clear"/>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10</w:t>
            </w:r>
          </w:p>
        </w:tc>
      </w:tr>
      <w:tr>
        <w:trPr>
          <w:cantSplit/>
        </w:trPr>
        <w:tc>
          <w:tcPr>
            <w:tcW w:type="dxa" w:w="2384"/>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Series character LoRA</w:t>
            </w:r>
          </w:p>
        </w:tc>
        <w:tc>
          <w:tcPr>
            <w:tcW w:type="dxa" w:w="1208"/>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w:t>
            </w:r>
          </w:p>
        </w:tc>
        <w:tc>
          <w:tcPr>
            <w:tcW w:type="dxa" w:w="1143"/>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w:t>
            </w:r>
          </w:p>
        </w:tc>
        <w:tc>
          <w:tcPr>
            <w:tcW w:type="dxa" w:w="1143"/>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w:t>
            </w:r>
          </w:p>
        </w:tc>
        <w:tc>
          <w:tcPr>
            <w:tcW w:type="dxa" w:w="1143"/>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Yes</w:t>
            </w:r>
          </w:p>
        </w:tc>
        <w:tc>
          <w:tcPr>
            <w:tcW w:type="dxa" w:w="1143"/>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Yes</w:t>
            </w:r>
          </w:p>
        </w:tc>
        <w:tc>
          <w:tcPr>
            <w:tcW w:type="dxa" w:w="1142"/>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Yes</w:t>
            </w:r>
          </w:p>
        </w:tc>
      </w:tr>
      <w:tr>
        <w:trPr>
          <w:cantSplit/>
        </w:trPr>
        <w:tc>
          <w:tcPr>
            <w:tcW w:type="dxa" w:w="2384"/>
            <w:tcBorders>
              <w:top w:val="single" w:color="C9D3E3" w:sz="4"/>
              <w:left w:val="single" w:color="C9D3E3" w:sz="4"/>
              <w:bottom w:val="single" w:color="C9D3E3" w:sz="4"/>
              <w:right w:val="single" w:color="C9D3E3" w:sz="4"/>
            </w:tcBorders>
            <w:shd w:fill="F6F8FB" w:color="auto" w:val="clear"/>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BdSL sign-language avatar corner</w:t>
            </w:r>
          </w:p>
        </w:tc>
        <w:tc>
          <w:tcPr>
            <w:tcW w:type="dxa" w:w="1208"/>
            <w:tcBorders>
              <w:top w:val="single" w:color="C9D3E3" w:sz="4"/>
              <w:left w:val="single" w:color="C9D3E3" w:sz="4"/>
              <w:bottom w:val="single" w:color="C9D3E3" w:sz="4"/>
              <w:right w:val="single" w:color="C9D3E3" w:sz="4"/>
            </w:tcBorders>
            <w:shd w:fill="F6F8FB" w:color="auto" w:val="clear"/>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Yes</w:t>
            </w:r>
          </w:p>
        </w:tc>
        <w:tc>
          <w:tcPr>
            <w:tcW w:type="dxa" w:w="1143"/>
            <w:tcBorders>
              <w:top w:val="single" w:color="C9D3E3" w:sz="4"/>
              <w:left w:val="single" w:color="C9D3E3" w:sz="4"/>
              <w:bottom w:val="single" w:color="C9D3E3" w:sz="4"/>
              <w:right w:val="single" w:color="C9D3E3" w:sz="4"/>
            </w:tcBorders>
            <w:shd w:fill="F6F8FB" w:color="auto" w:val="clear"/>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Yes</w:t>
            </w:r>
          </w:p>
        </w:tc>
        <w:tc>
          <w:tcPr>
            <w:tcW w:type="dxa" w:w="1143"/>
            <w:tcBorders>
              <w:top w:val="single" w:color="C9D3E3" w:sz="4"/>
              <w:left w:val="single" w:color="C9D3E3" w:sz="4"/>
              <w:bottom w:val="single" w:color="C9D3E3" w:sz="4"/>
              <w:right w:val="single" w:color="C9D3E3" w:sz="4"/>
            </w:tcBorders>
            <w:shd w:fill="F6F8FB" w:color="auto" w:val="clear"/>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Yes</w:t>
            </w:r>
          </w:p>
        </w:tc>
        <w:tc>
          <w:tcPr>
            <w:tcW w:type="dxa" w:w="1143"/>
            <w:tcBorders>
              <w:top w:val="single" w:color="C9D3E3" w:sz="4"/>
              <w:left w:val="single" w:color="C9D3E3" w:sz="4"/>
              <w:bottom w:val="single" w:color="C9D3E3" w:sz="4"/>
              <w:right w:val="single" w:color="C9D3E3" w:sz="4"/>
            </w:tcBorders>
            <w:shd w:fill="F6F8FB" w:color="auto" w:val="clear"/>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Yes</w:t>
            </w:r>
          </w:p>
        </w:tc>
        <w:tc>
          <w:tcPr>
            <w:tcW w:type="dxa" w:w="1143"/>
            <w:tcBorders>
              <w:top w:val="single" w:color="C9D3E3" w:sz="4"/>
              <w:left w:val="single" w:color="C9D3E3" w:sz="4"/>
              <w:bottom w:val="single" w:color="C9D3E3" w:sz="4"/>
              <w:right w:val="single" w:color="C9D3E3" w:sz="4"/>
            </w:tcBorders>
            <w:shd w:fill="F6F8FB" w:color="auto" w:val="clear"/>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Yes</w:t>
            </w:r>
          </w:p>
        </w:tc>
        <w:tc>
          <w:tcPr>
            <w:tcW w:type="dxa" w:w="1142"/>
            <w:tcBorders>
              <w:top w:val="single" w:color="C9D3E3" w:sz="4"/>
              <w:left w:val="single" w:color="C9D3E3" w:sz="4"/>
              <w:bottom w:val="single" w:color="C9D3E3" w:sz="4"/>
              <w:right w:val="single" w:color="C9D3E3" w:sz="4"/>
            </w:tcBorders>
            <w:shd w:fill="F6F8FB" w:color="auto" w:val="clear"/>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Yes</w:t>
            </w:r>
          </w:p>
        </w:tc>
      </w:tr>
      <w:tr>
        <w:trPr>
          <w:cantSplit/>
        </w:trPr>
        <w:tc>
          <w:tcPr>
            <w:tcW w:type="dxa" w:w="2384"/>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Audio-description track</w:t>
            </w:r>
          </w:p>
        </w:tc>
        <w:tc>
          <w:tcPr>
            <w:tcW w:type="dxa" w:w="1208"/>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w:t>
            </w:r>
          </w:p>
        </w:tc>
        <w:tc>
          <w:tcPr>
            <w:tcW w:type="dxa" w:w="1143"/>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w:t>
            </w:r>
          </w:p>
        </w:tc>
        <w:tc>
          <w:tcPr>
            <w:tcW w:type="dxa" w:w="1143"/>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Yes</w:t>
            </w:r>
          </w:p>
        </w:tc>
        <w:tc>
          <w:tcPr>
            <w:tcW w:type="dxa" w:w="1143"/>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Yes</w:t>
            </w:r>
          </w:p>
        </w:tc>
        <w:tc>
          <w:tcPr>
            <w:tcW w:type="dxa" w:w="1143"/>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Yes</w:t>
            </w:r>
          </w:p>
        </w:tc>
        <w:tc>
          <w:tcPr>
            <w:tcW w:type="dxa" w:w="1142"/>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Yes</w:t>
            </w:r>
          </w:p>
        </w:tc>
      </w:tr>
    </w:tbl>
    <w:p>
      <w:pPr>
        <w:spacing w:after="120" w:before="0"/>
      </w:pPr>
    </w:p>
    <w:p>
      <w:pPr>
        <w:spacing w:after="140" w:before="0" w:line="288"/>
      </w:pPr>
      <w:r>
        <w:rPr>
          <w:rFonts w:ascii="Aptos" w:cs="Aptos" w:eastAsia="Aptos" w:hAnsi="Aptos"/>
        </w:rPr>
        <w:t xml:space="preserve">Emotion controls (voice picker, per-line emotion and intensity, "act it yourself", simple and advanced modes) are free within the package; only the final video minutes are billed.</w:t>
      </w:r>
    </w:p>
    <w:p>
      <w:pPr>
        <w:pStyle w:val="Heading3"/>
      </w:pPr>
      <w:r>
        <w:rPr>
          <w:rFonts w:ascii="Aptos" w:cs="Aptos" w:eastAsia="Aptos" w:hAnsi="Aptos"/>
        </w:rPr>
        <w:t xml:space="preserve">6.4.4 Quality, safety and Bangladesh content</w:t>
      </w:r>
    </w:p>
    <w:tbl>
      <w:tblPr>
        <w:tblW w:type="dxa" w:w="93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255"/>
        <w:gridCol w:w="990"/>
        <w:gridCol w:w="886"/>
        <w:gridCol w:w="886"/>
        <w:gridCol w:w="1213"/>
        <w:gridCol w:w="1085"/>
        <w:gridCol w:w="991"/>
      </w:tblGrid>
      <w:tr>
        <w:trPr>
          <w:cantSplit/>
          <w:tblHeader/>
        </w:trPr>
        <w:tc>
          <w:tcPr>
            <w:tcW w:type="dxa" w:w="3255"/>
            <w:tcBorders>
              <w:top w:val="single" w:color="C9D3E3" w:sz="4"/>
              <w:left w:val="single" w:color="C9D3E3" w:sz="4"/>
              <w:bottom w:val="single" w:color="C9D3E3" w:sz="4"/>
              <w:right w:val="single" w:color="C9D3E3" w:sz="4"/>
            </w:tcBorders>
            <w:shd w:fill="17365D" w:color="auto" w:val="clear"/>
            <w:tcMar>
              <w:top w:type="dxa" w:w="50"/>
              <w:left w:type="dxa" w:w="90"/>
              <w:bottom w:type="dxa" w:w="50"/>
              <w:right w:type="dxa" w:w="90"/>
            </w:tcMar>
            <w:vAlign w:val="center"/>
          </w:tcPr>
          <w:p>
            <w:pPr>
              <w:spacing w:after="0" w:before="0" w:line="252"/>
            </w:pPr>
            <w:r>
              <w:rPr>
                <w:rFonts w:ascii="Aptos" w:cs="Aptos" w:eastAsia="Aptos" w:hAnsi="Aptos"/>
                <w:b/>
                <w:bCs/>
                <w:color w:val="FFFFFF"/>
                <w:sz w:val="17"/>
                <w:szCs w:val="17"/>
              </w:rPr>
              <w:t xml:space="preserve">Feature</w:t>
            </w:r>
          </w:p>
        </w:tc>
        <w:tc>
          <w:tcPr>
            <w:tcW w:type="dxa" w:w="990"/>
            <w:tcBorders>
              <w:top w:val="single" w:color="C9D3E3" w:sz="4"/>
              <w:left w:val="single" w:color="C9D3E3" w:sz="4"/>
              <w:bottom w:val="single" w:color="C9D3E3" w:sz="4"/>
              <w:right w:val="single" w:color="C9D3E3" w:sz="4"/>
            </w:tcBorders>
            <w:shd w:fill="17365D" w:color="auto" w:val="clear"/>
            <w:tcMar>
              <w:top w:type="dxa" w:w="50"/>
              <w:left w:type="dxa" w:w="90"/>
              <w:bottom w:type="dxa" w:w="50"/>
              <w:right w:type="dxa" w:w="90"/>
            </w:tcMar>
            <w:vAlign w:val="center"/>
          </w:tcPr>
          <w:p>
            <w:pPr>
              <w:spacing w:after="0" w:before="0" w:line="252"/>
            </w:pPr>
            <w:r>
              <w:rPr>
                <w:rFonts w:ascii="Aptos" w:cs="Aptos" w:eastAsia="Aptos" w:hAnsi="Aptos"/>
                <w:b/>
                <w:bCs/>
                <w:color w:val="FFFFFF"/>
                <w:sz w:val="17"/>
                <w:szCs w:val="17"/>
              </w:rPr>
              <w:t xml:space="preserve">Trial/Beta</w:t>
            </w:r>
          </w:p>
        </w:tc>
        <w:tc>
          <w:tcPr>
            <w:tcW w:type="dxa" w:w="886"/>
            <w:tcBorders>
              <w:top w:val="single" w:color="C9D3E3" w:sz="4"/>
              <w:left w:val="single" w:color="C9D3E3" w:sz="4"/>
              <w:bottom w:val="single" w:color="C9D3E3" w:sz="4"/>
              <w:right w:val="single" w:color="C9D3E3" w:sz="4"/>
            </w:tcBorders>
            <w:shd w:fill="17365D" w:color="auto" w:val="clear"/>
            <w:tcMar>
              <w:top w:type="dxa" w:w="50"/>
              <w:left w:type="dxa" w:w="90"/>
              <w:bottom w:type="dxa" w:w="50"/>
              <w:right w:type="dxa" w:w="90"/>
            </w:tcMar>
            <w:vAlign w:val="center"/>
          </w:tcPr>
          <w:p>
            <w:pPr>
              <w:spacing w:after="0" w:before="0" w:line="252"/>
            </w:pPr>
            <w:r>
              <w:rPr>
                <w:rFonts w:ascii="Aptos" w:cs="Aptos" w:eastAsia="Aptos" w:hAnsi="Aptos"/>
                <w:b/>
                <w:bCs/>
                <w:color w:val="FFFFFF"/>
                <w:sz w:val="17"/>
                <w:szCs w:val="17"/>
              </w:rPr>
              <w:t xml:space="preserve">Mini</w:t>
            </w:r>
          </w:p>
        </w:tc>
        <w:tc>
          <w:tcPr>
            <w:tcW w:type="dxa" w:w="886"/>
            <w:tcBorders>
              <w:top w:val="single" w:color="C9D3E3" w:sz="4"/>
              <w:left w:val="single" w:color="C9D3E3" w:sz="4"/>
              <w:bottom w:val="single" w:color="C9D3E3" w:sz="4"/>
              <w:right w:val="single" w:color="C9D3E3" w:sz="4"/>
            </w:tcBorders>
            <w:shd w:fill="17365D" w:color="auto" w:val="clear"/>
            <w:tcMar>
              <w:top w:type="dxa" w:w="50"/>
              <w:left w:type="dxa" w:w="90"/>
              <w:bottom w:type="dxa" w:w="50"/>
              <w:right w:type="dxa" w:w="90"/>
            </w:tcMar>
            <w:vAlign w:val="center"/>
          </w:tcPr>
          <w:p>
            <w:pPr>
              <w:spacing w:after="0" w:before="0" w:line="252"/>
            </w:pPr>
            <w:r>
              <w:rPr>
                <w:rFonts w:ascii="Aptos" w:cs="Aptos" w:eastAsia="Aptos" w:hAnsi="Aptos"/>
                <w:b/>
                <w:bCs/>
                <w:color w:val="FFFFFF"/>
                <w:sz w:val="17"/>
                <w:szCs w:val="17"/>
              </w:rPr>
              <w:t xml:space="preserve">Starter</w:t>
            </w:r>
          </w:p>
        </w:tc>
        <w:tc>
          <w:tcPr>
            <w:tcW w:type="dxa" w:w="1213"/>
            <w:tcBorders>
              <w:top w:val="single" w:color="C9D3E3" w:sz="4"/>
              <w:left w:val="single" w:color="C9D3E3" w:sz="4"/>
              <w:bottom w:val="single" w:color="C9D3E3" w:sz="4"/>
              <w:right w:val="single" w:color="C9D3E3" w:sz="4"/>
            </w:tcBorders>
            <w:shd w:fill="17365D" w:color="auto" w:val="clear"/>
            <w:tcMar>
              <w:top w:type="dxa" w:w="50"/>
              <w:left w:type="dxa" w:w="90"/>
              <w:bottom w:type="dxa" w:w="50"/>
              <w:right w:type="dxa" w:w="90"/>
            </w:tcMar>
            <w:vAlign w:val="center"/>
          </w:tcPr>
          <w:p>
            <w:pPr>
              <w:spacing w:after="0" w:before="0" w:line="252"/>
            </w:pPr>
            <w:r>
              <w:rPr>
                <w:rFonts w:ascii="Aptos" w:cs="Aptos" w:eastAsia="Aptos" w:hAnsi="Aptos"/>
                <w:b/>
                <w:bCs/>
                <w:color w:val="FFFFFF"/>
                <w:sz w:val="17"/>
                <w:szCs w:val="17"/>
              </w:rPr>
              <w:t xml:space="preserve">Premium Starter</w:t>
            </w:r>
          </w:p>
        </w:tc>
        <w:tc>
          <w:tcPr>
            <w:tcW w:type="dxa" w:w="1085"/>
            <w:tcBorders>
              <w:top w:val="single" w:color="C9D3E3" w:sz="4"/>
              <w:left w:val="single" w:color="C9D3E3" w:sz="4"/>
              <w:bottom w:val="single" w:color="C9D3E3" w:sz="4"/>
              <w:right w:val="single" w:color="C9D3E3" w:sz="4"/>
            </w:tcBorders>
            <w:shd w:fill="17365D" w:color="auto" w:val="clear"/>
            <w:tcMar>
              <w:top w:type="dxa" w:w="50"/>
              <w:left w:type="dxa" w:w="90"/>
              <w:bottom w:type="dxa" w:w="50"/>
              <w:right w:type="dxa" w:w="90"/>
            </w:tcMar>
            <w:vAlign w:val="center"/>
          </w:tcPr>
          <w:p>
            <w:pPr>
              <w:spacing w:after="0" w:before="0" w:line="252"/>
            </w:pPr>
            <w:r>
              <w:rPr>
                <w:rFonts w:ascii="Aptos" w:cs="Aptos" w:eastAsia="Aptos" w:hAnsi="Aptos"/>
                <w:b/>
                <w:bCs/>
                <w:color w:val="FFFFFF"/>
                <w:sz w:val="17"/>
                <w:szCs w:val="17"/>
              </w:rPr>
              <w:t xml:space="preserve">Professional</w:t>
            </w:r>
          </w:p>
        </w:tc>
        <w:tc>
          <w:tcPr>
            <w:tcW w:type="dxa" w:w="991"/>
            <w:tcBorders>
              <w:top w:val="single" w:color="C9D3E3" w:sz="4"/>
              <w:left w:val="single" w:color="C9D3E3" w:sz="4"/>
              <w:bottom w:val="single" w:color="C9D3E3" w:sz="4"/>
              <w:right w:val="single" w:color="C9D3E3" w:sz="4"/>
            </w:tcBorders>
            <w:shd w:fill="17365D" w:color="auto" w:val="clear"/>
            <w:tcMar>
              <w:top w:type="dxa" w:w="50"/>
              <w:left w:type="dxa" w:w="90"/>
              <w:bottom w:type="dxa" w:w="50"/>
              <w:right w:type="dxa" w:w="90"/>
            </w:tcMar>
            <w:vAlign w:val="center"/>
          </w:tcPr>
          <w:p>
            <w:pPr>
              <w:spacing w:after="0" w:before="0" w:line="252"/>
            </w:pPr>
            <w:r>
              <w:rPr>
                <w:rFonts w:ascii="Aptos" w:cs="Aptos" w:eastAsia="Aptos" w:hAnsi="Aptos"/>
                <w:b/>
                <w:bCs/>
                <w:color w:val="FFFFFF"/>
                <w:sz w:val="17"/>
                <w:szCs w:val="17"/>
              </w:rPr>
              <w:t xml:space="preserve">Agency</w:t>
            </w:r>
          </w:p>
        </w:tc>
      </w:tr>
      <w:tr>
        <w:trPr>
          <w:cantSplit/>
        </w:trPr>
        <w:tc>
          <w:tcPr>
            <w:tcW w:type="dxa" w:w="3255"/>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Automatic quality fixes (face/hand repair, colour match, pronunciation dictionary, noise cleanup, mastering)</w:t>
            </w:r>
          </w:p>
        </w:tc>
        <w:tc>
          <w:tcPr>
            <w:tcW w:type="dxa" w:w="990"/>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Yes</w:t>
            </w:r>
          </w:p>
        </w:tc>
        <w:tc>
          <w:tcPr>
            <w:tcW w:type="dxa" w:w="886"/>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Yes</w:t>
            </w:r>
          </w:p>
        </w:tc>
        <w:tc>
          <w:tcPr>
            <w:tcW w:type="dxa" w:w="886"/>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Yes</w:t>
            </w:r>
          </w:p>
        </w:tc>
        <w:tc>
          <w:tcPr>
            <w:tcW w:type="dxa" w:w="1213"/>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Yes</w:t>
            </w:r>
          </w:p>
        </w:tc>
        <w:tc>
          <w:tcPr>
            <w:tcW w:type="dxa" w:w="1085"/>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Yes</w:t>
            </w:r>
          </w:p>
        </w:tc>
        <w:tc>
          <w:tcPr>
            <w:tcW w:type="dxa" w:w="991"/>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Yes</w:t>
            </w:r>
          </w:p>
        </w:tc>
      </w:tr>
      <w:tr>
        <w:trPr>
          <w:cantSplit/>
        </w:trPr>
        <w:tc>
          <w:tcPr>
            <w:tcW w:type="dxa" w:w="3255"/>
            <w:tcBorders>
              <w:top w:val="single" w:color="C9D3E3" w:sz="4"/>
              <w:left w:val="single" w:color="C9D3E3" w:sz="4"/>
              <w:bottom w:val="single" w:color="C9D3E3" w:sz="4"/>
              <w:right w:val="single" w:color="C9D3E3" w:sz="4"/>
            </w:tcBorders>
            <w:shd w:fill="F6F8FB" w:color="auto" w:val="clear"/>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Bangladesh scenes pack</w:t>
            </w:r>
          </w:p>
        </w:tc>
        <w:tc>
          <w:tcPr>
            <w:tcW w:type="dxa" w:w="990"/>
            <w:tcBorders>
              <w:top w:val="single" w:color="C9D3E3" w:sz="4"/>
              <w:left w:val="single" w:color="C9D3E3" w:sz="4"/>
              <w:bottom w:val="single" w:color="C9D3E3" w:sz="4"/>
              <w:right w:val="single" w:color="C9D3E3" w:sz="4"/>
            </w:tcBorders>
            <w:shd w:fill="F6F8FB" w:color="auto" w:val="clear"/>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Yes</w:t>
            </w:r>
          </w:p>
        </w:tc>
        <w:tc>
          <w:tcPr>
            <w:tcW w:type="dxa" w:w="886"/>
            <w:tcBorders>
              <w:top w:val="single" w:color="C9D3E3" w:sz="4"/>
              <w:left w:val="single" w:color="C9D3E3" w:sz="4"/>
              <w:bottom w:val="single" w:color="C9D3E3" w:sz="4"/>
              <w:right w:val="single" w:color="C9D3E3" w:sz="4"/>
            </w:tcBorders>
            <w:shd w:fill="F6F8FB" w:color="auto" w:val="clear"/>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Yes</w:t>
            </w:r>
          </w:p>
        </w:tc>
        <w:tc>
          <w:tcPr>
            <w:tcW w:type="dxa" w:w="886"/>
            <w:tcBorders>
              <w:top w:val="single" w:color="C9D3E3" w:sz="4"/>
              <w:left w:val="single" w:color="C9D3E3" w:sz="4"/>
              <w:bottom w:val="single" w:color="C9D3E3" w:sz="4"/>
              <w:right w:val="single" w:color="C9D3E3" w:sz="4"/>
            </w:tcBorders>
            <w:shd w:fill="F6F8FB" w:color="auto" w:val="clear"/>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Yes</w:t>
            </w:r>
          </w:p>
        </w:tc>
        <w:tc>
          <w:tcPr>
            <w:tcW w:type="dxa" w:w="1213"/>
            <w:tcBorders>
              <w:top w:val="single" w:color="C9D3E3" w:sz="4"/>
              <w:left w:val="single" w:color="C9D3E3" w:sz="4"/>
              <w:bottom w:val="single" w:color="C9D3E3" w:sz="4"/>
              <w:right w:val="single" w:color="C9D3E3" w:sz="4"/>
            </w:tcBorders>
            <w:shd w:fill="F6F8FB" w:color="auto" w:val="clear"/>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Yes</w:t>
            </w:r>
          </w:p>
        </w:tc>
        <w:tc>
          <w:tcPr>
            <w:tcW w:type="dxa" w:w="1085"/>
            <w:tcBorders>
              <w:top w:val="single" w:color="C9D3E3" w:sz="4"/>
              <w:left w:val="single" w:color="C9D3E3" w:sz="4"/>
              <w:bottom w:val="single" w:color="C9D3E3" w:sz="4"/>
              <w:right w:val="single" w:color="C9D3E3" w:sz="4"/>
            </w:tcBorders>
            <w:shd w:fill="F6F8FB" w:color="auto" w:val="clear"/>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Yes</w:t>
            </w:r>
          </w:p>
        </w:tc>
        <w:tc>
          <w:tcPr>
            <w:tcW w:type="dxa" w:w="991"/>
            <w:tcBorders>
              <w:top w:val="single" w:color="C9D3E3" w:sz="4"/>
              <w:left w:val="single" w:color="C9D3E3" w:sz="4"/>
              <w:bottom w:val="single" w:color="C9D3E3" w:sz="4"/>
              <w:right w:val="single" w:color="C9D3E3" w:sz="4"/>
            </w:tcBorders>
            <w:shd w:fill="F6F8FB" w:color="auto" w:val="clear"/>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Yes</w:t>
            </w:r>
          </w:p>
        </w:tc>
      </w:tr>
      <w:tr>
        <w:trPr>
          <w:cantSplit/>
        </w:trPr>
        <w:tc>
          <w:tcPr>
            <w:tcW w:type="dxa" w:w="3255"/>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Reference image per scene</w:t>
            </w:r>
          </w:p>
        </w:tc>
        <w:tc>
          <w:tcPr>
            <w:tcW w:type="dxa" w:w="990"/>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Yes</w:t>
            </w:r>
          </w:p>
        </w:tc>
        <w:tc>
          <w:tcPr>
            <w:tcW w:type="dxa" w:w="886"/>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Yes</w:t>
            </w:r>
          </w:p>
        </w:tc>
        <w:tc>
          <w:tcPr>
            <w:tcW w:type="dxa" w:w="886"/>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Yes</w:t>
            </w:r>
          </w:p>
        </w:tc>
        <w:tc>
          <w:tcPr>
            <w:tcW w:type="dxa" w:w="1213"/>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Yes</w:t>
            </w:r>
          </w:p>
        </w:tc>
        <w:tc>
          <w:tcPr>
            <w:tcW w:type="dxa" w:w="1085"/>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Yes</w:t>
            </w:r>
          </w:p>
        </w:tc>
        <w:tc>
          <w:tcPr>
            <w:tcW w:type="dxa" w:w="991"/>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Yes</w:t>
            </w:r>
          </w:p>
        </w:tc>
      </w:tr>
      <w:tr>
        <w:trPr>
          <w:cantSplit/>
        </w:trPr>
        <w:tc>
          <w:tcPr>
            <w:tcW w:type="dxa" w:w="3255"/>
            <w:tcBorders>
              <w:top w:val="single" w:color="C9D3E3" w:sz="4"/>
              <w:left w:val="single" w:color="C9D3E3" w:sz="4"/>
              <w:bottom w:val="single" w:color="C9D3E3" w:sz="4"/>
              <w:right w:val="single" w:color="C9D3E3" w:sz="4"/>
            </w:tcBorders>
            <w:shd w:fill="F6F8FB" w:color="auto" w:val="clear"/>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Famous-places library</w:t>
            </w:r>
          </w:p>
        </w:tc>
        <w:tc>
          <w:tcPr>
            <w:tcW w:type="dxa" w:w="990"/>
            <w:tcBorders>
              <w:top w:val="single" w:color="C9D3E3" w:sz="4"/>
              <w:left w:val="single" w:color="C9D3E3" w:sz="4"/>
              <w:bottom w:val="single" w:color="C9D3E3" w:sz="4"/>
              <w:right w:val="single" w:color="C9D3E3" w:sz="4"/>
            </w:tcBorders>
            <w:shd w:fill="F6F8FB" w:color="auto" w:val="clear"/>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Yes</w:t>
            </w:r>
          </w:p>
        </w:tc>
        <w:tc>
          <w:tcPr>
            <w:tcW w:type="dxa" w:w="886"/>
            <w:tcBorders>
              <w:top w:val="single" w:color="C9D3E3" w:sz="4"/>
              <w:left w:val="single" w:color="C9D3E3" w:sz="4"/>
              <w:bottom w:val="single" w:color="C9D3E3" w:sz="4"/>
              <w:right w:val="single" w:color="C9D3E3" w:sz="4"/>
            </w:tcBorders>
            <w:shd w:fill="F6F8FB" w:color="auto" w:val="clear"/>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Yes</w:t>
            </w:r>
          </w:p>
        </w:tc>
        <w:tc>
          <w:tcPr>
            <w:tcW w:type="dxa" w:w="886"/>
            <w:tcBorders>
              <w:top w:val="single" w:color="C9D3E3" w:sz="4"/>
              <w:left w:val="single" w:color="C9D3E3" w:sz="4"/>
              <w:bottom w:val="single" w:color="C9D3E3" w:sz="4"/>
              <w:right w:val="single" w:color="C9D3E3" w:sz="4"/>
            </w:tcBorders>
            <w:shd w:fill="F6F8FB" w:color="auto" w:val="clear"/>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Yes</w:t>
            </w:r>
          </w:p>
        </w:tc>
        <w:tc>
          <w:tcPr>
            <w:tcW w:type="dxa" w:w="1213"/>
            <w:tcBorders>
              <w:top w:val="single" w:color="C9D3E3" w:sz="4"/>
              <w:left w:val="single" w:color="C9D3E3" w:sz="4"/>
              <w:bottom w:val="single" w:color="C9D3E3" w:sz="4"/>
              <w:right w:val="single" w:color="C9D3E3" w:sz="4"/>
            </w:tcBorders>
            <w:shd w:fill="F6F8FB" w:color="auto" w:val="clear"/>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Yes</w:t>
            </w:r>
          </w:p>
        </w:tc>
        <w:tc>
          <w:tcPr>
            <w:tcW w:type="dxa" w:w="1085"/>
            <w:tcBorders>
              <w:top w:val="single" w:color="C9D3E3" w:sz="4"/>
              <w:left w:val="single" w:color="C9D3E3" w:sz="4"/>
              <w:bottom w:val="single" w:color="C9D3E3" w:sz="4"/>
              <w:right w:val="single" w:color="C9D3E3" w:sz="4"/>
            </w:tcBorders>
            <w:shd w:fill="F6F8FB" w:color="auto" w:val="clear"/>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Yes</w:t>
            </w:r>
          </w:p>
        </w:tc>
        <w:tc>
          <w:tcPr>
            <w:tcW w:type="dxa" w:w="991"/>
            <w:tcBorders>
              <w:top w:val="single" w:color="C9D3E3" w:sz="4"/>
              <w:left w:val="single" w:color="C9D3E3" w:sz="4"/>
              <w:bottom w:val="single" w:color="C9D3E3" w:sz="4"/>
              <w:right w:val="single" w:color="C9D3E3" w:sz="4"/>
            </w:tcBorders>
            <w:shd w:fill="F6F8FB" w:color="auto" w:val="clear"/>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Yes</w:t>
            </w:r>
          </w:p>
        </w:tc>
      </w:tr>
      <w:tr>
        <w:trPr>
          <w:cantSplit/>
        </w:trPr>
        <w:tc>
          <w:tcPr>
            <w:tcW w:type="dxa" w:w="3255"/>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Pre-delivery scene check</w:t>
            </w:r>
          </w:p>
        </w:tc>
        <w:tc>
          <w:tcPr>
            <w:tcW w:type="dxa" w:w="990"/>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Yes</w:t>
            </w:r>
          </w:p>
        </w:tc>
        <w:tc>
          <w:tcPr>
            <w:tcW w:type="dxa" w:w="886"/>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Yes</w:t>
            </w:r>
          </w:p>
        </w:tc>
        <w:tc>
          <w:tcPr>
            <w:tcW w:type="dxa" w:w="886"/>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Yes</w:t>
            </w:r>
          </w:p>
        </w:tc>
        <w:tc>
          <w:tcPr>
            <w:tcW w:type="dxa" w:w="1213"/>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Yes</w:t>
            </w:r>
          </w:p>
        </w:tc>
        <w:tc>
          <w:tcPr>
            <w:tcW w:type="dxa" w:w="1085"/>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Yes</w:t>
            </w:r>
          </w:p>
        </w:tc>
        <w:tc>
          <w:tcPr>
            <w:tcW w:type="dxa" w:w="991"/>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Yes</w:t>
            </w:r>
          </w:p>
        </w:tc>
      </w:tr>
      <w:tr>
        <w:trPr>
          <w:cantSplit/>
        </w:trPr>
        <w:tc>
          <w:tcPr>
            <w:tcW w:type="dxa" w:w="3255"/>
            <w:tcBorders>
              <w:top w:val="single" w:color="C9D3E3" w:sz="4"/>
              <w:left w:val="single" w:color="C9D3E3" w:sz="4"/>
              <w:bottom w:val="single" w:color="C9D3E3" w:sz="4"/>
              <w:right w:val="single" w:color="C9D3E3" w:sz="4"/>
            </w:tcBorders>
            <w:shd w:fill="F6F8FB" w:color="auto" w:val="clear"/>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2 hero-shot candidates with auto pick</w:t>
            </w:r>
          </w:p>
        </w:tc>
        <w:tc>
          <w:tcPr>
            <w:tcW w:type="dxa" w:w="990"/>
            <w:tcBorders>
              <w:top w:val="single" w:color="C9D3E3" w:sz="4"/>
              <w:left w:val="single" w:color="C9D3E3" w:sz="4"/>
              <w:bottom w:val="single" w:color="C9D3E3" w:sz="4"/>
              <w:right w:val="single" w:color="C9D3E3" w:sz="4"/>
            </w:tcBorders>
            <w:shd w:fill="F6F8FB" w:color="auto" w:val="clear"/>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To confirm</w:t>
            </w:r>
          </w:p>
        </w:tc>
        <w:tc>
          <w:tcPr>
            <w:tcW w:type="dxa" w:w="886"/>
            <w:tcBorders>
              <w:top w:val="single" w:color="C9D3E3" w:sz="4"/>
              <w:left w:val="single" w:color="C9D3E3" w:sz="4"/>
              <w:bottom w:val="single" w:color="C9D3E3" w:sz="4"/>
              <w:right w:val="single" w:color="C9D3E3" w:sz="4"/>
            </w:tcBorders>
            <w:shd w:fill="F6F8FB" w:color="auto" w:val="clear"/>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Optional</w:t>
            </w:r>
          </w:p>
        </w:tc>
        <w:tc>
          <w:tcPr>
            <w:tcW w:type="dxa" w:w="886"/>
            <w:tcBorders>
              <w:top w:val="single" w:color="C9D3E3" w:sz="4"/>
              <w:left w:val="single" w:color="C9D3E3" w:sz="4"/>
              <w:bottom w:val="single" w:color="C9D3E3" w:sz="4"/>
              <w:right w:val="single" w:color="C9D3E3" w:sz="4"/>
            </w:tcBorders>
            <w:shd w:fill="F6F8FB" w:color="auto" w:val="clear"/>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Optional</w:t>
            </w:r>
          </w:p>
        </w:tc>
        <w:tc>
          <w:tcPr>
            <w:tcW w:type="dxa" w:w="1213"/>
            <w:tcBorders>
              <w:top w:val="single" w:color="C9D3E3" w:sz="4"/>
              <w:left w:val="single" w:color="C9D3E3" w:sz="4"/>
              <w:bottom w:val="single" w:color="C9D3E3" w:sz="4"/>
              <w:right w:val="single" w:color="C9D3E3" w:sz="4"/>
            </w:tcBorders>
            <w:shd w:fill="F6F8FB" w:color="auto" w:val="clear"/>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Default on</w:t>
            </w:r>
          </w:p>
        </w:tc>
        <w:tc>
          <w:tcPr>
            <w:tcW w:type="dxa" w:w="1085"/>
            <w:tcBorders>
              <w:top w:val="single" w:color="C9D3E3" w:sz="4"/>
              <w:left w:val="single" w:color="C9D3E3" w:sz="4"/>
              <w:bottom w:val="single" w:color="C9D3E3" w:sz="4"/>
              <w:right w:val="single" w:color="C9D3E3" w:sz="4"/>
            </w:tcBorders>
            <w:shd w:fill="F6F8FB" w:color="auto" w:val="clear"/>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Default on</w:t>
            </w:r>
          </w:p>
        </w:tc>
        <w:tc>
          <w:tcPr>
            <w:tcW w:type="dxa" w:w="991"/>
            <w:tcBorders>
              <w:top w:val="single" w:color="C9D3E3" w:sz="4"/>
              <w:left w:val="single" w:color="C9D3E3" w:sz="4"/>
              <w:bottom w:val="single" w:color="C9D3E3" w:sz="4"/>
              <w:right w:val="single" w:color="C9D3E3" w:sz="4"/>
            </w:tcBorders>
            <w:shd w:fill="F6F8FB" w:color="auto" w:val="clear"/>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Default on</w:t>
            </w:r>
          </w:p>
        </w:tc>
      </w:tr>
      <w:tr>
        <w:trPr>
          <w:cantSplit/>
        </w:trPr>
        <w:tc>
          <w:tcPr>
            <w:tcW w:type="dxa" w:w="3255"/>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Beat-synced scene cuts</w:t>
            </w:r>
          </w:p>
        </w:tc>
        <w:tc>
          <w:tcPr>
            <w:tcW w:type="dxa" w:w="990"/>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w:t>
            </w:r>
          </w:p>
        </w:tc>
        <w:tc>
          <w:tcPr>
            <w:tcW w:type="dxa" w:w="886"/>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w:t>
            </w:r>
          </w:p>
        </w:tc>
        <w:tc>
          <w:tcPr>
            <w:tcW w:type="dxa" w:w="886"/>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Yes</w:t>
            </w:r>
          </w:p>
        </w:tc>
        <w:tc>
          <w:tcPr>
            <w:tcW w:type="dxa" w:w="1213"/>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Yes</w:t>
            </w:r>
          </w:p>
        </w:tc>
        <w:tc>
          <w:tcPr>
            <w:tcW w:type="dxa" w:w="1085"/>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Yes</w:t>
            </w:r>
          </w:p>
        </w:tc>
        <w:tc>
          <w:tcPr>
            <w:tcW w:type="dxa" w:w="991"/>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Yes</w:t>
            </w:r>
          </w:p>
        </w:tc>
      </w:tr>
      <w:tr>
        <w:trPr>
          <w:cantSplit/>
        </w:trPr>
        <w:tc>
          <w:tcPr>
            <w:tcW w:type="dxa" w:w="3255"/>
            <w:tcBorders>
              <w:top w:val="single" w:color="C9D3E3" w:sz="4"/>
              <w:left w:val="single" w:color="C9D3E3" w:sz="4"/>
              <w:bottom w:val="single" w:color="C9D3E3" w:sz="4"/>
              <w:right w:val="single" w:color="C9D3E3" w:sz="4"/>
            </w:tcBorders>
            <w:shd w:fill="F6F8FB" w:color="auto" w:val="clear"/>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1 free region repair per video</w:t>
            </w:r>
          </w:p>
        </w:tc>
        <w:tc>
          <w:tcPr>
            <w:tcW w:type="dxa" w:w="990"/>
            <w:tcBorders>
              <w:top w:val="single" w:color="C9D3E3" w:sz="4"/>
              <w:left w:val="single" w:color="C9D3E3" w:sz="4"/>
              <w:bottom w:val="single" w:color="C9D3E3" w:sz="4"/>
              <w:right w:val="single" w:color="C9D3E3" w:sz="4"/>
            </w:tcBorders>
            <w:shd w:fill="F6F8FB" w:color="auto" w:val="clear"/>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w:t>
            </w:r>
          </w:p>
        </w:tc>
        <w:tc>
          <w:tcPr>
            <w:tcW w:type="dxa" w:w="886"/>
            <w:tcBorders>
              <w:top w:val="single" w:color="C9D3E3" w:sz="4"/>
              <w:left w:val="single" w:color="C9D3E3" w:sz="4"/>
              <w:bottom w:val="single" w:color="C9D3E3" w:sz="4"/>
              <w:right w:val="single" w:color="C9D3E3" w:sz="4"/>
            </w:tcBorders>
            <w:shd w:fill="F6F8FB" w:color="auto" w:val="clear"/>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Yes</w:t>
            </w:r>
          </w:p>
        </w:tc>
        <w:tc>
          <w:tcPr>
            <w:tcW w:type="dxa" w:w="886"/>
            <w:tcBorders>
              <w:top w:val="single" w:color="C9D3E3" w:sz="4"/>
              <w:left w:val="single" w:color="C9D3E3" w:sz="4"/>
              <w:bottom w:val="single" w:color="C9D3E3" w:sz="4"/>
              <w:right w:val="single" w:color="C9D3E3" w:sz="4"/>
            </w:tcBorders>
            <w:shd w:fill="F6F8FB" w:color="auto" w:val="clear"/>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Yes</w:t>
            </w:r>
          </w:p>
        </w:tc>
        <w:tc>
          <w:tcPr>
            <w:tcW w:type="dxa" w:w="1213"/>
            <w:tcBorders>
              <w:top w:val="single" w:color="C9D3E3" w:sz="4"/>
              <w:left w:val="single" w:color="C9D3E3" w:sz="4"/>
              <w:bottom w:val="single" w:color="C9D3E3" w:sz="4"/>
              <w:right w:val="single" w:color="C9D3E3" w:sz="4"/>
            </w:tcBorders>
            <w:shd w:fill="F6F8FB" w:color="auto" w:val="clear"/>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Yes</w:t>
            </w:r>
          </w:p>
        </w:tc>
        <w:tc>
          <w:tcPr>
            <w:tcW w:type="dxa" w:w="1085"/>
            <w:tcBorders>
              <w:top w:val="single" w:color="C9D3E3" w:sz="4"/>
              <w:left w:val="single" w:color="C9D3E3" w:sz="4"/>
              <w:bottom w:val="single" w:color="C9D3E3" w:sz="4"/>
              <w:right w:val="single" w:color="C9D3E3" w:sz="4"/>
            </w:tcBorders>
            <w:shd w:fill="F6F8FB" w:color="auto" w:val="clear"/>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Yes</w:t>
            </w:r>
          </w:p>
        </w:tc>
        <w:tc>
          <w:tcPr>
            <w:tcW w:type="dxa" w:w="991"/>
            <w:tcBorders>
              <w:top w:val="single" w:color="C9D3E3" w:sz="4"/>
              <w:left w:val="single" w:color="C9D3E3" w:sz="4"/>
              <w:bottom w:val="single" w:color="C9D3E3" w:sz="4"/>
              <w:right w:val="single" w:color="C9D3E3" w:sz="4"/>
            </w:tcBorders>
            <w:shd w:fill="F6F8FB" w:color="auto" w:val="clear"/>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Yes</w:t>
            </w:r>
          </w:p>
        </w:tc>
      </w:tr>
      <w:tr>
        <w:trPr>
          <w:cantSplit/>
        </w:trPr>
        <w:tc>
          <w:tcPr>
            <w:tcW w:type="dxa" w:w="3255"/>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Kids-safe mode</w:t>
            </w:r>
          </w:p>
        </w:tc>
        <w:tc>
          <w:tcPr>
            <w:tcW w:type="dxa" w:w="990"/>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Yes</w:t>
            </w:r>
          </w:p>
        </w:tc>
        <w:tc>
          <w:tcPr>
            <w:tcW w:type="dxa" w:w="886"/>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Yes</w:t>
            </w:r>
          </w:p>
        </w:tc>
        <w:tc>
          <w:tcPr>
            <w:tcW w:type="dxa" w:w="886"/>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Yes</w:t>
            </w:r>
          </w:p>
        </w:tc>
        <w:tc>
          <w:tcPr>
            <w:tcW w:type="dxa" w:w="1213"/>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Yes</w:t>
            </w:r>
          </w:p>
        </w:tc>
        <w:tc>
          <w:tcPr>
            <w:tcW w:type="dxa" w:w="1085"/>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Yes</w:t>
            </w:r>
          </w:p>
        </w:tc>
        <w:tc>
          <w:tcPr>
            <w:tcW w:type="dxa" w:w="991"/>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Yes</w:t>
            </w:r>
          </w:p>
        </w:tc>
      </w:tr>
      <w:tr>
        <w:trPr>
          <w:cantSplit/>
        </w:trPr>
        <w:tc>
          <w:tcPr>
            <w:tcW w:type="dxa" w:w="3255"/>
            <w:tcBorders>
              <w:top w:val="single" w:color="C9D3E3" w:sz="4"/>
              <w:left w:val="single" w:color="C9D3E3" w:sz="4"/>
              <w:bottom w:val="single" w:color="C9D3E3" w:sz="4"/>
              <w:right w:val="single" w:color="C9D3E3" w:sz="4"/>
            </w:tcBorders>
            <w:shd w:fill="F6F8FB" w:color="auto" w:val="clear"/>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Invisible re-upload watermark + complaint report</w:t>
            </w:r>
          </w:p>
        </w:tc>
        <w:tc>
          <w:tcPr>
            <w:tcW w:type="dxa" w:w="990"/>
            <w:tcBorders>
              <w:top w:val="single" w:color="C9D3E3" w:sz="4"/>
              <w:left w:val="single" w:color="C9D3E3" w:sz="4"/>
              <w:bottom w:val="single" w:color="C9D3E3" w:sz="4"/>
              <w:right w:val="single" w:color="C9D3E3" w:sz="4"/>
            </w:tcBorders>
            <w:shd w:fill="F6F8FB" w:color="auto" w:val="clear"/>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Yes</w:t>
            </w:r>
          </w:p>
        </w:tc>
        <w:tc>
          <w:tcPr>
            <w:tcW w:type="dxa" w:w="886"/>
            <w:tcBorders>
              <w:top w:val="single" w:color="C9D3E3" w:sz="4"/>
              <w:left w:val="single" w:color="C9D3E3" w:sz="4"/>
              <w:bottom w:val="single" w:color="C9D3E3" w:sz="4"/>
              <w:right w:val="single" w:color="C9D3E3" w:sz="4"/>
            </w:tcBorders>
            <w:shd w:fill="F6F8FB" w:color="auto" w:val="clear"/>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Yes</w:t>
            </w:r>
          </w:p>
        </w:tc>
        <w:tc>
          <w:tcPr>
            <w:tcW w:type="dxa" w:w="886"/>
            <w:tcBorders>
              <w:top w:val="single" w:color="C9D3E3" w:sz="4"/>
              <w:left w:val="single" w:color="C9D3E3" w:sz="4"/>
              <w:bottom w:val="single" w:color="C9D3E3" w:sz="4"/>
              <w:right w:val="single" w:color="C9D3E3" w:sz="4"/>
            </w:tcBorders>
            <w:shd w:fill="F6F8FB" w:color="auto" w:val="clear"/>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Yes</w:t>
            </w:r>
          </w:p>
        </w:tc>
        <w:tc>
          <w:tcPr>
            <w:tcW w:type="dxa" w:w="1213"/>
            <w:tcBorders>
              <w:top w:val="single" w:color="C9D3E3" w:sz="4"/>
              <w:left w:val="single" w:color="C9D3E3" w:sz="4"/>
              <w:bottom w:val="single" w:color="C9D3E3" w:sz="4"/>
              <w:right w:val="single" w:color="C9D3E3" w:sz="4"/>
            </w:tcBorders>
            <w:shd w:fill="F6F8FB" w:color="auto" w:val="clear"/>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Yes</w:t>
            </w:r>
          </w:p>
        </w:tc>
        <w:tc>
          <w:tcPr>
            <w:tcW w:type="dxa" w:w="1085"/>
            <w:tcBorders>
              <w:top w:val="single" w:color="C9D3E3" w:sz="4"/>
              <w:left w:val="single" w:color="C9D3E3" w:sz="4"/>
              <w:bottom w:val="single" w:color="C9D3E3" w:sz="4"/>
              <w:right w:val="single" w:color="C9D3E3" w:sz="4"/>
            </w:tcBorders>
            <w:shd w:fill="F6F8FB" w:color="auto" w:val="clear"/>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Yes</w:t>
            </w:r>
          </w:p>
        </w:tc>
        <w:tc>
          <w:tcPr>
            <w:tcW w:type="dxa" w:w="991"/>
            <w:tcBorders>
              <w:top w:val="single" w:color="C9D3E3" w:sz="4"/>
              <w:left w:val="single" w:color="C9D3E3" w:sz="4"/>
              <w:bottom w:val="single" w:color="C9D3E3" w:sz="4"/>
              <w:right w:val="single" w:color="C9D3E3" w:sz="4"/>
            </w:tcBorders>
            <w:shd w:fill="F6F8FB" w:color="auto" w:val="clear"/>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Yes</w:t>
            </w:r>
          </w:p>
        </w:tc>
      </w:tr>
      <w:tr>
        <w:trPr>
          <w:cantSplit/>
        </w:trPr>
        <w:tc>
          <w:tcPr>
            <w:tcW w:type="dxa" w:w="3255"/>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Pre-publish Meta/Google ad-policy check</w:t>
            </w:r>
          </w:p>
        </w:tc>
        <w:tc>
          <w:tcPr>
            <w:tcW w:type="dxa" w:w="990"/>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Yes</w:t>
            </w:r>
          </w:p>
        </w:tc>
        <w:tc>
          <w:tcPr>
            <w:tcW w:type="dxa" w:w="886"/>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Yes</w:t>
            </w:r>
          </w:p>
        </w:tc>
        <w:tc>
          <w:tcPr>
            <w:tcW w:type="dxa" w:w="886"/>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Yes</w:t>
            </w:r>
          </w:p>
        </w:tc>
        <w:tc>
          <w:tcPr>
            <w:tcW w:type="dxa" w:w="1213"/>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Yes</w:t>
            </w:r>
          </w:p>
        </w:tc>
        <w:tc>
          <w:tcPr>
            <w:tcW w:type="dxa" w:w="1085"/>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Yes</w:t>
            </w:r>
          </w:p>
        </w:tc>
        <w:tc>
          <w:tcPr>
            <w:tcW w:type="dxa" w:w="991"/>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Yes</w:t>
            </w:r>
          </w:p>
        </w:tc>
      </w:tr>
    </w:tbl>
    <w:p>
      <w:pPr>
        <w:spacing w:after="120" w:before="0"/>
      </w:pPr>
    </w:p>
    <w:p>
      <w:pPr>
        <w:pStyle w:val="Heading3"/>
      </w:pPr>
      <w:r>
        <w:rPr>
          <w:rFonts w:ascii="Aptos" w:cs="Aptos" w:eastAsia="Aptos" w:hAnsi="Aptos"/>
        </w:rPr>
        <w:t xml:space="preserve">6.4.5 Business, marketing and growth</w:t>
      </w:r>
    </w:p>
    <w:tbl>
      <w:tblPr>
        <w:tblW w:type="dxa" w:w="93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657"/>
        <w:gridCol w:w="1034"/>
        <w:gridCol w:w="731"/>
        <w:gridCol w:w="1085"/>
        <w:gridCol w:w="1266"/>
        <w:gridCol w:w="1266"/>
        <w:gridCol w:w="1267"/>
      </w:tblGrid>
      <w:tr>
        <w:trPr>
          <w:cantSplit/>
          <w:tblHeader/>
        </w:trPr>
        <w:tc>
          <w:tcPr>
            <w:tcW w:type="dxa" w:w="2657"/>
            <w:tcBorders>
              <w:top w:val="single" w:color="C9D3E3" w:sz="4"/>
              <w:left w:val="single" w:color="C9D3E3" w:sz="4"/>
              <w:bottom w:val="single" w:color="C9D3E3" w:sz="4"/>
              <w:right w:val="single" w:color="C9D3E3" w:sz="4"/>
            </w:tcBorders>
            <w:shd w:fill="17365D" w:color="auto" w:val="clear"/>
            <w:tcMar>
              <w:top w:type="dxa" w:w="50"/>
              <w:left w:type="dxa" w:w="90"/>
              <w:bottom w:type="dxa" w:w="50"/>
              <w:right w:type="dxa" w:w="90"/>
            </w:tcMar>
            <w:vAlign w:val="center"/>
          </w:tcPr>
          <w:p>
            <w:pPr>
              <w:spacing w:after="0" w:before="0" w:line="252"/>
            </w:pPr>
            <w:r>
              <w:rPr>
                <w:rFonts w:ascii="Aptos" w:cs="Aptos" w:eastAsia="Aptos" w:hAnsi="Aptos"/>
                <w:b/>
                <w:bCs/>
                <w:color w:val="FFFFFF"/>
                <w:sz w:val="17"/>
                <w:szCs w:val="17"/>
              </w:rPr>
              <w:t xml:space="preserve">Feature</w:t>
            </w:r>
          </w:p>
        </w:tc>
        <w:tc>
          <w:tcPr>
            <w:tcW w:type="dxa" w:w="1034"/>
            <w:tcBorders>
              <w:top w:val="single" w:color="C9D3E3" w:sz="4"/>
              <w:left w:val="single" w:color="C9D3E3" w:sz="4"/>
              <w:bottom w:val="single" w:color="C9D3E3" w:sz="4"/>
              <w:right w:val="single" w:color="C9D3E3" w:sz="4"/>
            </w:tcBorders>
            <w:shd w:fill="17365D" w:color="auto" w:val="clear"/>
            <w:tcMar>
              <w:top w:type="dxa" w:w="50"/>
              <w:left w:type="dxa" w:w="90"/>
              <w:bottom w:type="dxa" w:w="50"/>
              <w:right w:type="dxa" w:w="90"/>
            </w:tcMar>
            <w:vAlign w:val="center"/>
          </w:tcPr>
          <w:p>
            <w:pPr>
              <w:spacing w:after="0" w:before="0" w:line="252"/>
            </w:pPr>
            <w:r>
              <w:rPr>
                <w:rFonts w:ascii="Aptos" w:cs="Aptos" w:eastAsia="Aptos" w:hAnsi="Aptos"/>
                <w:b/>
                <w:bCs/>
                <w:color w:val="FFFFFF"/>
                <w:sz w:val="17"/>
                <w:szCs w:val="17"/>
              </w:rPr>
              <w:t xml:space="preserve">Trial/Beta</w:t>
            </w:r>
          </w:p>
        </w:tc>
        <w:tc>
          <w:tcPr>
            <w:tcW w:type="dxa" w:w="731"/>
            <w:tcBorders>
              <w:top w:val="single" w:color="C9D3E3" w:sz="4"/>
              <w:left w:val="single" w:color="C9D3E3" w:sz="4"/>
              <w:bottom w:val="single" w:color="C9D3E3" w:sz="4"/>
              <w:right w:val="single" w:color="C9D3E3" w:sz="4"/>
            </w:tcBorders>
            <w:shd w:fill="17365D" w:color="auto" w:val="clear"/>
            <w:tcMar>
              <w:top w:type="dxa" w:w="50"/>
              <w:left w:type="dxa" w:w="90"/>
              <w:bottom w:type="dxa" w:w="50"/>
              <w:right w:type="dxa" w:w="90"/>
            </w:tcMar>
            <w:vAlign w:val="center"/>
          </w:tcPr>
          <w:p>
            <w:pPr>
              <w:spacing w:after="0" w:before="0" w:line="252"/>
            </w:pPr>
            <w:r>
              <w:rPr>
                <w:rFonts w:ascii="Aptos" w:cs="Aptos" w:eastAsia="Aptos" w:hAnsi="Aptos"/>
                <w:b/>
                <w:bCs/>
                <w:color w:val="FFFFFF"/>
                <w:sz w:val="17"/>
                <w:szCs w:val="17"/>
              </w:rPr>
              <w:t xml:space="preserve">Mini</w:t>
            </w:r>
          </w:p>
        </w:tc>
        <w:tc>
          <w:tcPr>
            <w:tcW w:type="dxa" w:w="1085"/>
            <w:tcBorders>
              <w:top w:val="single" w:color="C9D3E3" w:sz="4"/>
              <w:left w:val="single" w:color="C9D3E3" w:sz="4"/>
              <w:bottom w:val="single" w:color="C9D3E3" w:sz="4"/>
              <w:right w:val="single" w:color="C9D3E3" w:sz="4"/>
            </w:tcBorders>
            <w:shd w:fill="17365D" w:color="auto" w:val="clear"/>
            <w:tcMar>
              <w:top w:type="dxa" w:w="50"/>
              <w:left w:type="dxa" w:w="90"/>
              <w:bottom w:type="dxa" w:w="50"/>
              <w:right w:type="dxa" w:w="90"/>
            </w:tcMar>
            <w:vAlign w:val="center"/>
          </w:tcPr>
          <w:p>
            <w:pPr>
              <w:spacing w:after="0" w:before="0" w:line="252"/>
            </w:pPr>
            <w:r>
              <w:rPr>
                <w:rFonts w:ascii="Aptos" w:cs="Aptos" w:eastAsia="Aptos" w:hAnsi="Aptos"/>
                <w:b/>
                <w:bCs/>
                <w:color w:val="FFFFFF"/>
                <w:sz w:val="17"/>
                <w:szCs w:val="17"/>
              </w:rPr>
              <w:t xml:space="preserve">Starter</w:t>
            </w:r>
          </w:p>
        </w:tc>
        <w:tc>
          <w:tcPr>
            <w:tcW w:type="dxa" w:w="1266"/>
            <w:tcBorders>
              <w:top w:val="single" w:color="C9D3E3" w:sz="4"/>
              <w:left w:val="single" w:color="C9D3E3" w:sz="4"/>
              <w:bottom w:val="single" w:color="C9D3E3" w:sz="4"/>
              <w:right w:val="single" w:color="C9D3E3" w:sz="4"/>
            </w:tcBorders>
            <w:shd w:fill="17365D" w:color="auto" w:val="clear"/>
            <w:tcMar>
              <w:top w:type="dxa" w:w="50"/>
              <w:left w:type="dxa" w:w="90"/>
              <w:bottom w:type="dxa" w:w="50"/>
              <w:right w:type="dxa" w:w="90"/>
            </w:tcMar>
            <w:vAlign w:val="center"/>
          </w:tcPr>
          <w:p>
            <w:pPr>
              <w:spacing w:after="0" w:before="0" w:line="252"/>
            </w:pPr>
            <w:r>
              <w:rPr>
                <w:rFonts w:ascii="Aptos" w:cs="Aptos" w:eastAsia="Aptos" w:hAnsi="Aptos"/>
                <w:b/>
                <w:bCs/>
                <w:color w:val="FFFFFF"/>
                <w:sz w:val="17"/>
                <w:szCs w:val="17"/>
              </w:rPr>
              <w:t xml:space="preserve">Premium Starter</w:t>
            </w:r>
          </w:p>
        </w:tc>
        <w:tc>
          <w:tcPr>
            <w:tcW w:type="dxa" w:w="1266"/>
            <w:tcBorders>
              <w:top w:val="single" w:color="C9D3E3" w:sz="4"/>
              <w:left w:val="single" w:color="C9D3E3" w:sz="4"/>
              <w:bottom w:val="single" w:color="C9D3E3" w:sz="4"/>
              <w:right w:val="single" w:color="C9D3E3" w:sz="4"/>
            </w:tcBorders>
            <w:shd w:fill="17365D" w:color="auto" w:val="clear"/>
            <w:tcMar>
              <w:top w:type="dxa" w:w="50"/>
              <w:left w:type="dxa" w:w="90"/>
              <w:bottom w:type="dxa" w:w="50"/>
              <w:right w:type="dxa" w:w="90"/>
            </w:tcMar>
            <w:vAlign w:val="center"/>
          </w:tcPr>
          <w:p>
            <w:pPr>
              <w:spacing w:after="0" w:before="0" w:line="252"/>
            </w:pPr>
            <w:r>
              <w:rPr>
                <w:rFonts w:ascii="Aptos" w:cs="Aptos" w:eastAsia="Aptos" w:hAnsi="Aptos"/>
                <w:b/>
                <w:bCs/>
                <w:color w:val="FFFFFF"/>
                <w:sz w:val="17"/>
                <w:szCs w:val="17"/>
              </w:rPr>
              <w:t xml:space="preserve">Professional</w:t>
            </w:r>
          </w:p>
        </w:tc>
        <w:tc>
          <w:tcPr>
            <w:tcW w:type="dxa" w:w="1267"/>
            <w:tcBorders>
              <w:top w:val="single" w:color="C9D3E3" w:sz="4"/>
              <w:left w:val="single" w:color="C9D3E3" w:sz="4"/>
              <w:bottom w:val="single" w:color="C9D3E3" w:sz="4"/>
              <w:right w:val="single" w:color="C9D3E3" w:sz="4"/>
            </w:tcBorders>
            <w:shd w:fill="17365D" w:color="auto" w:val="clear"/>
            <w:tcMar>
              <w:top w:type="dxa" w:w="50"/>
              <w:left w:type="dxa" w:w="90"/>
              <w:bottom w:type="dxa" w:w="50"/>
              <w:right w:type="dxa" w:w="90"/>
            </w:tcMar>
            <w:vAlign w:val="center"/>
          </w:tcPr>
          <w:p>
            <w:pPr>
              <w:spacing w:after="0" w:before="0" w:line="252"/>
            </w:pPr>
            <w:r>
              <w:rPr>
                <w:rFonts w:ascii="Aptos" w:cs="Aptos" w:eastAsia="Aptos" w:hAnsi="Aptos"/>
                <w:b/>
                <w:bCs/>
                <w:color w:val="FFFFFF"/>
                <w:sz w:val="17"/>
                <w:szCs w:val="17"/>
              </w:rPr>
              <w:t xml:space="preserve">Agency</w:t>
            </w:r>
          </w:p>
        </w:tc>
      </w:tr>
      <w:tr>
        <w:trPr>
          <w:cantSplit/>
        </w:trPr>
        <w:tc>
          <w:tcPr>
            <w:tcW w:type="dxa" w:w="2657"/>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Order by WhatsApp/Messenger voice note</w:t>
            </w:r>
          </w:p>
        </w:tc>
        <w:tc>
          <w:tcPr>
            <w:tcW w:type="dxa" w:w="1034"/>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w:t>
            </w:r>
          </w:p>
        </w:tc>
        <w:tc>
          <w:tcPr>
            <w:tcW w:type="dxa" w:w="731"/>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Yes</w:t>
            </w:r>
          </w:p>
        </w:tc>
        <w:tc>
          <w:tcPr>
            <w:tcW w:type="dxa" w:w="1085"/>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Yes</w:t>
            </w:r>
          </w:p>
        </w:tc>
        <w:tc>
          <w:tcPr>
            <w:tcW w:type="dxa" w:w="1266"/>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Yes</w:t>
            </w:r>
          </w:p>
        </w:tc>
        <w:tc>
          <w:tcPr>
            <w:tcW w:type="dxa" w:w="1266"/>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Yes</w:t>
            </w:r>
          </w:p>
        </w:tc>
        <w:tc>
          <w:tcPr>
            <w:tcW w:type="dxa" w:w="1267"/>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Yes</w:t>
            </w:r>
          </w:p>
        </w:tc>
      </w:tr>
      <w:tr>
        <w:trPr>
          <w:cantSplit/>
        </w:trPr>
        <w:tc>
          <w:tcPr>
            <w:tcW w:type="dxa" w:w="2657"/>
            <w:tcBorders>
              <w:top w:val="single" w:color="C9D3E3" w:sz="4"/>
              <w:left w:val="single" w:color="C9D3E3" w:sz="4"/>
              <w:bottom w:val="single" w:color="C9D3E3" w:sz="4"/>
              <w:right w:val="single" w:color="C9D3E3" w:sz="4"/>
            </w:tcBorders>
            <w:shd w:fill="F6F8FB" w:color="auto" w:val="clear"/>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Business packs (real estate, restaurant, tours, coaching, clinics)</w:t>
            </w:r>
          </w:p>
        </w:tc>
        <w:tc>
          <w:tcPr>
            <w:tcW w:type="dxa" w:w="1034"/>
            <w:tcBorders>
              <w:top w:val="single" w:color="C9D3E3" w:sz="4"/>
              <w:left w:val="single" w:color="C9D3E3" w:sz="4"/>
              <w:bottom w:val="single" w:color="C9D3E3" w:sz="4"/>
              <w:right w:val="single" w:color="C9D3E3" w:sz="4"/>
            </w:tcBorders>
            <w:shd w:fill="F6F8FB" w:color="auto" w:val="clear"/>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w:t>
            </w:r>
          </w:p>
        </w:tc>
        <w:tc>
          <w:tcPr>
            <w:tcW w:type="dxa" w:w="731"/>
            <w:tcBorders>
              <w:top w:val="single" w:color="C9D3E3" w:sz="4"/>
              <w:left w:val="single" w:color="C9D3E3" w:sz="4"/>
              <w:bottom w:val="single" w:color="C9D3E3" w:sz="4"/>
              <w:right w:val="single" w:color="C9D3E3" w:sz="4"/>
            </w:tcBorders>
            <w:shd w:fill="F6F8FB" w:color="auto" w:val="clear"/>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Yes</w:t>
            </w:r>
          </w:p>
        </w:tc>
        <w:tc>
          <w:tcPr>
            <w:tcW w:type="dxa" w:w="1085"/>
            <w:tcBorders>
              <w:top w:val="single" w:color="C9D3E3" w:sz="4"/>
              <w:left w:val="single" w:color="C9D3E3" w:sz="4"/>
              <w:bottom w:val="single" w:color="C9D3E3" w:sz="4"/>
              <w:right w:val="single" w:color="C9D3E3" w:sz="4"/>
            </w:tcBorders>
            <w:shd w:fill="F6F8FB" w:color="auto" w:val="clear"/>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Yes</w:t>
            </w:r>
          </w:p>
        </w:tc>
        <w:tc>
          <w:tcPr>
            <w:tcW w:type="dxa" w:w="1266"/>
            <w:tcBorders>
              <w:top w:val="single" w:color="C9D3E3" w:sz="4"/>
              <w:left w:val="single" w:color="C9D3E3" w:sz="4"/>
              <w:bottom w:val="single" w:color="C9D3E3" w:sz="4"/>
              <w:right w:val="single" w:color="C9D3E3" w:sz="4"/>
            </w:tcBorders>
            <w:shd w:fill="F6F8FB" w:color="auto" w:val="clear"/>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Yes</w:t>
            </w:r>
          </w:p>
        </w:tc>
        <w:tc>
          <w:tcPr>
            <w:tcW w:type="dxa" w:w="1266"/>
            <w:tcBorders>
              <w:top w:val="single" w:color="C9D3E3" w:sz="4"/>
              <w:left w:val="single" w:color="C9D3E3" w:sz="4"/>
              <w:bottom w:val="single" w:color="C9D3E3" w:sz="4"/>
              <w:right w:val="single" w:color="C9D3E3" w:sz="4"/>
            </w:tcBorders>
            <w:shd w:fill="F6F8FB" w:color="auto" w:val="clear"/>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Yes</w:t>
            </w:r>
          </w:p>
        </w:tc>
        <w:tc>
          <w:tcPr>
            <w:tcW w:type="dxa" w:w="1267"/>
            <w:tcBorders>
              <w:top w:val="single" w:color="C9D3E3" w:sz="4"/>
              <w:left w:val="single" w:color="C9D3E3" w:sz="4"/>
              <w:bottom w:val="single" w:color="C9D3E3" w:sz="4"/>
              <w:right w:val="single" w:color="C9D3E3" w:sz="4"/>
            </w:tcBorders>
            <w:shd w:fill="F6F8FB" w:color="auto" w:val="clear"/>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Yes</w:t>
            </w:r>
          </w:p>
        </w:tc>
      </w:tr>
      <w:tr>
        <w:trPr>
          <w:cantSplit/>
        </w:trPr>
        <w:tc>
          <w:tcPr>
            <w:tcW w:type="dxa" w:w="2657"/>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Voice-over-only audio</w:t>
            </w:r>
          </w:p>
        </w:tc>
        <w:tc>
          <w:tcPr>
            <w:tcW w:type="dxa" w:w="1034"/>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w:t>
            </w:r>
          </w:p>
        </w:tc>
        <w:tc>
          <w:tcPr>
            <w:tcW w:type="dxa" w:w="731"/>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Yes</w:t>
            </w:r>
          </w:p>
        </w:tc>
        <w:tc>
          <w:tcPr>
            <w:tcW w:type="dxa" w:w="1085"/>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Yes</w:t>
            </w:r>
          </w:p>
        </w:tc>
        <w:tc>
          <w:tcPr>
            <w:tcW w:type="dxa" w:w="1266"/>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Yes</w:t>
            </w:r>
          </w:p>
        </w:tc>
        <w:tc>
          <w:tcPr>
            <w:tcW w:type="dxa" w:w="1266"/>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Yes</w:t>
            </w:r>
          </w:p>
        </w:tc>
        <w:tc>
          <w:tcPr>
            <w:tcW w:type="dxa" w:w="1267"/>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Yes</w:t>
            </w:r>
          </w:p>
        </w:tc>
      </w:tr>
      <w:tr>
        <w:trPr>
          <w:cantSplit/>
        </w:trPr>
        <w:tc>
          <w:tcPr>
            <w:tcW w:type="dxa" w:w="2657"/>
            <w:tcBorders>
              <w:top w:val="single" w:color="C9D3E3" w:sz="4"/>
              <w:left w:val="single" w:color="C9D3E3" w:sz="4"/>
              <w:bottom w:val="single" w:color="C9D3E3" w:sz="4"/>
              <w:right w:val="single" w:color="C9D3E3" w:sz="4"/>
            </w:tcBorders>
            <w:shd w:fill="F6F8FB" w:color="auto" w:val="clear"/>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End-screen order QR</w:t>
            </w:r>
          </w:p>
        </w:tc>
        <w:tc>
          <w:tcPr>
            <w:tcW w:type="dxa" w:w="1034"/>
            <w:tcBorders>
              <w:top w:val="single" w:color="C9D3E3" w:sz="4"/>
              <w:left w:val="single" w:color="C9D3E3" w:sz="4"/>
              <w:bottom w:val="single" w:color="C9D3E3" w:sz="4"/>
              <w:right w:val="single" w:color="C9D3E3" w:sz="4"/>
            </w:tcBorders>
            <w:shd w:fill="F6F8FB" w:color="auto" w:val="clear"/>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w:t>
            </w:r>
          </w:p>
        </w:tc>
        <w:tc>
          <w:tcPr>
            <w:tcW w:type="dxa" w:w="731"/>
            <w:tcBorders>
              <w:top w:val="single" w:color="C9D3E3" w:sz="4"/>
              <w:left w:val="single" w:color="C9D3E3" w:sz="4"/>
              <w:bottom w:val="single" w:color="C9D3E3" w:sz="4"/>
              <w:right w:val="single" w:color="C9D3E3" w:sz="4"/>
            </w:tcBorders>
            <w:shd w:fill="F6F8FB" w:color="auto" w:val="clear"/>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Yes</w:t>
            </w:r>
          </w:p>
        </w:tc>
        <w:tc>
          <w:tcPr>
            <w:tcW w:type="dxa" w:w="1085"/>
            <w:tcBorders>
              <w:top w:val="single" w:color="C9D3E3" w:sz="4"/>
              <w:left w:val="single" w:color="C9D3E3" w:sz="4"/>
              <w:bottom w:val="single" w:color="C9D3E3" w:sz="4"/>
              <w:right w:val="single" w:color="C9D3E3" w:sz="4"/>
            </w:tcBorders>
            <w:shd w:fill="F6F8FB" w:color="auto" w:val="clear"/>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Yes</w:t>
            </w:r>
          </w:p>
        </w:tc>
        <w:tc>
          <w:tcPr>
            <w:tcW w:type="dxa" w:w="1266"/>
            <w:tcBorders>
              <w:top w:val="single" w:color="C9D3E3" w:sz="4"/>
              <w:left w:val="single" w:color="C9D3E3" w:sz="4"/>
              <w:bottom w:val="single" w:color="C9D3E3" w:sz="4"/>
              <w:right w:val="single" w:color="C9D3E3" w:sz="4"/>
            </w:tcBorders>
            <w:shd w:fill="F6F8FB" w:color="auto" w:val="clear"/>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Yes</w:t>
            </w:r>
          </w:p>
        </w:tc>
        <w:tc>
          <w:tcPr>
            <w:tcW w:type="dxa" w:w="1266"/>
            <w:tcBorders>
              <w:top w:val="single" w:color="C9D3E3" w:sz="4"/>
              <w:left w:val="single" w:color="C9D3E3" w:sz="4"/>
              <w:bottom w:val="single" w:color="C9D3E3" w:sz="4"/>
              <w:right w:val="single" w:color="C9D3E3" w:sz="4"/>
            </w:tcBorders>
            <w:shd w:fill="F6F8FB" w:color="auto" w:val="clear"/>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Yes</w:t>
            </w:r>
          </w:p>
        </w:tc>
        <w:tc>
          <w:tcPr>
            <w:tcW w:type="dxa" w:w="1267"/>
            <w:tcBorders>
              <w:top w:val="single" w:color="C9D3E3" w:sz="4"/>
              <w:left w:val="single" w:color="C9D3E3" w:sz="4"/>
              <w:bottom w:val="single" w:color="C9D3E3" w:sz="4"/>
              <w:right w:val="single" w:color="C9D3E3" w:sz="4"/>
            </w:tcBorders>
            <w:shd w:fill="F6F8FB" w:color="auto" w:val="clear"/>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Yes</w:t>
            </w:r>
          </w:p>
        </w:tc>
      </w:tr>
      <w:tr>
        <w:trPr>
          <w:cantSplit/>
        </w:trPr>
        <w:tc>
          <w:tcPr>
            <w:tcW w:type="dxa" w:w="2657"/>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Per-video sales tracking</w:t>
            </w:r>
          </w:p>
        </w:tc>
        <w:tc>
          <w:tcPr>
            <w:tcW w:type="dxa" w:w="1034"/>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w:t>
            </w:r>
          </w:p>
        </w:tc>
        <w:tc>
          <w:tcPr>
            <w:tcW w:type="dxa" w:w="731"/>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Yes</w:t>
            </w:r>
          </w:p>
        </w:tc>
        <w:tc>
          <w:tcPr>
            <w:tcW w:type="dxa" w:w="1085"/>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Yes</w:t>
            </w:r>
          </w:p>
        </w:tc>
        <w:tc>
          <w:tcPr>
            <w:tcW w:type="dxa" w:w="1266"/>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Yes</w:t>
            </w:r>
          </w:p>
        </w:tc>
        <w:tc>
          <w:tcPr>
            <w:tcW w:type="dxa" w:w="1266"/>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Yes</w:t>
            </w:r>
          </w:p>
        </w:tc>
        <w:tc>
          <w:tcPr>
            <w:tcW w:type="dxa" w:w="1267"/>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Yes</w:t>
            </w:r>
          </w:p>
        </w:tc>
      </w:tr>
      <w:tr>
        <w:trPr>
          <w:cantSplit/>
        </w:trPr>
        <w:tc>
          <w:tcPr>
            <w:tcW w:type="dxa" w:w="2657"/>
            <w:tcBorders>
              <w:top w:val="single" w:color="C9D3E3" w:sz="4"/>
              <w:left w:val="single" w:color="C9D3E3" w:sz="4"/>
              <w:bottom w:val="single" w:color="C9D3E3" w:sz="4"/>
              <w:right w:val="single" w:color="C9D3E3" w:sz="4"/>
            </w:tcBorders>
            <w:shd w:fill="F6F8FB" w:color="auto" w:val="clear"/>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Monthly content calendar</w:t>
            </w:r>
          </w:p>
        </w:tc>
        <w:tc>
          <w:tcPr>
            <w:tcW w:type="dxa" w:w="1034"/>
            <w:tcBorders>
              <w:top w:val="single" w:color="C9D3E3" w:sz="4"/>
              <w:left w:val="single" w:color="C9D3E3" w:sz="4"/>
              <w:bottom w:val="single" w:color="C9D3E3" w:sz="4"/>
              <w:right w:val="single" w:color="C9D3E3" w:sz="4"/>
            </w:tcBorders>
            <w:shd w:fill="F6F8FB" w:color="auto" w:val="clear"/>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w:t>
            </w:r>
          </w:p>
        </w:tc>
        <w:tc>
          <w:tcPr>
            <w:tcW w:type="dxa" w:w="731"/>
            <w:tcBorders>
              <w:top w:val="single" w:color="C9D3E3" w:sz="4"/>
              <w:left w:val="single" w:color="C9D3E3" w:sz="4"/>
              <w:bottom w:val="single" w:color="C9D3E3" w:sz="4"/>
              <w:right w:val="single" w:color="C9D3E3" w:sz="4"/>
            </w:tcBorders>
            <w:shd w:fill="F6F8FB" w:color="auto" w:val="clear"/>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w:t>
            </w:r>
          </w:p>
        </w:tc>
        <w:tc>
          <w:tcPr>
            <w:tcW w:type="dxa" w:w="1085"/>
            <w:tcBorders>
              <w:top w:val="single" w:color="C9D3E3" w:sz="4"/>
              <w:left w:val="single" w:color="C9D3E3" w:sz="4"/>
              <w:bottom w:val="single" w:color="C9D3E3" w:sz="4"/>
              <w:right w:val="single" w:color="C9D3E3" w:sz="4"/>
            </w:tcBorders>
            <w:shd w:fill="F6F8FB" w:color="auto" w:val="clear"/>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Yes</w:t>
            </w:r>
          </w:p>
        </w:tc>
        <w:tc>
          <w:tcPr>
            <w:tcW w:type="dxa" w:w="1266"/>
            <w:tcBorders>
              <w:top w:val="single" w:color="C9D3E3" w:sz="4"/>
              <w:left w:val="single" w:color="C9D3E3" w:sz="4"/>
              <w:bottom w:val="single" w:color="C9D3E3" w:sz="4"/>
              <w:right w:val="single" w:color="C9D3E3" w:sz="4"/>
            </w:tcBorders>
            <w:shd w:fill="F6F8FB" w:color="auto" w:val="clear"/>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Yes</w:t>
            </w:r>
          </w:p>
        </w:tc>
        <w:tc>
          <w:tcPr>
            <w:tcW w:type="dxa" w:w="1266"/>
            <w:tcBorders>
              <w:top w:val="single" w:color="C9D3E3" w:sz="4"/>
              <w:left w:val="single" w:color="C9D3E3" w:sz="4"/>
              <w:bottom w:val="single" w:color="C9D3E3" w:sz="4"/>
              <w:right w:val="single" w:color="C9D3E3" w:sz="4"/>
            </w:tcBorders>
            <w:shd w:fill="F6F8FB" w:color="auto" w:val="clear"/>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Yes</w:t>
            </w:r>
          </w:p>
        </w:tc>
        <w:tc>
          <w:tcPr>
            <w:tcW w:type="dxa" w:w="1267"/>
            <w:tcBorders>
              <w:top w:val="single" w:color="C9D3E3" w:sz="4"/>
              <w:left w:val="single" w:color="C9D3E3" w:sz="4"/>
              <w:bottom w:val="single" w:color="C9D3E3" w:sz="4"/>
              <w:right w:val="single" w:color="C9D3E3" w:sz="4"/>
            </w:tcBorders>
            <w:shd w:fill="F6F8FB" w:color="auto" w:val="clear"/>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Yes</w:t>
            </w:r>
          </w:p>
        </w:tc>
      </w:tr>
      <w:tr>
        <w:trPr>
          <w:cantSplit/>
        </w:trPr>
        <w:tc>
          <w:tcPr>
            <w:tcW w:type="dxa" w:w="2657"/>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Trend ideas (YouTube API)</w:t>
            </w:r>
          </w:p>
        </w:tc>
        <w:tc>
          <w:tcPr>
            <w:tcW w:type="dxa" w:w="1034"/>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w:t>
            </w:r>
          </w:p>
        </w:tc>
        <w:tc>
          <w:tcPr>
            <w:tcW w:type="dxa" w:w="731"/>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w:t>
            </w:r>
          </w:p>
        </w:tc>
        <w:tc>
          <w:tcPr>
            <w:tcW w:type="dxa" w:w="1085"/>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Yes</w:t>
            </w:r>
          </w:p>
        </w:tc>
        <w:tc>
          <w:tcPr>
            <w:tcW w:type="dxa" w:w="1266"/>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Yes</w:t>
            </w:r>
          </w:p>
        </w:tc>
        <w:tc>
          <w:tcPr>
            <w:tcW w:type="dxa" w:w="1266"/>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Yes</w:t>
            </w:r>
          </w:p>
        </w:tc>
        <w:tc>
          <w:tcPr>
            <w:tcW w:type="dxa" w:w="1267"/>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Yes</w:t>
            </w:r>
          </w:p>
        </w:tc>
      </w:tr>
      <w:tr>
        <w:trPr>
          <w:cantSplit/>
        </w:trPr>
        <w:tc>
          <w:tcPr>
            <w:tcW w:type="dxa" w:w="2657"/>
            <w:tcBorders>
              <w:top w:val="single" w:color="C9D3E3" w:sz="4"/>
              <w:left w:val="single" w:color="C9D3E3" w:sz="4"/>
              <w:bottom w:val="single" w:color="C9D3E3" w:sz="4"/>
              <w:right w:val="single" w:color="C9D3E3" w:sz="4"/>
            </w:tcBorders>
            <w:shd w:fill="F6F8FB" w:color="auto" w:val="clear"/>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One-click Facebook/Instagram boost</w:t>
            </w:r>
          </w:p>
        </w:tc>
        <w:tc>
          <w:tcPr>
            <w:tcW w:type="dxa" w:w="1034"/>
            <w:tcBorders>
              <w:top w:val="single" w:color="C9D3E3" w:sz="4"/>
              <w:left w:val="single" w:color="C9D3E3" w:sz="4"/>
              <w:bottom w:val="single" w:color="C9D3E3" w:sz="4"/>
              <w:right w:val="single" w:color="C9D3E3" w:sz="4"/>
            </w:tcBorders>
            <w:shd w:fill="F6F8FB" w:color="auto" w:val="clear"/>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w:t>
            </w:r>
          </w:p>
        </w:tc>
        <w:tc>
          <w:tcPr>
            <w:tcW w:type="dxa" w:w="731"/>
            <w:tcBorders>
              <w:top w:val="single" w:color="C9D3E3" w:sz="4"/>
              <w:left w:val="single" w:color="C9D3E3" w:sz="4"/>
              <w:bottom w:val="single" w:color="C9D3E3" w:sz="4"/>
              <w:right w:val="single" w:color="C9D3E3" w:sz="4"/>
            </w:tcBorders>
            <w:shd w:fill="F6F8FB" w:color="auto" w:val="clear"/>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w:t>
            </w:r>
          </w:p>
        </w:tc>
        <w:tc>
          <w:tcPr>
            <w:tcW w:type="dxa" w:w="1085"/>
            <w:tcBorders>
              <w:top w:val="single" w:color="C9D3E3" w:sz="4"/>
              <w:left w:val="single" w:color="C9D3E3" w:sz="4"/>
              <w:bottom w:val="single" w:color="C9D3E3" w:sz="4"/>
              <w:right w:val="single" w:color="C9D3E3" w:sz="4"/>
            </w:tcBorders>
            <w:shd w:fill="F6F8FB" w:color="auto" w:val="clear"/>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Yes</w:t>
            </w:r>
          </w:p>
        </w:tc>
        <w:tc>
          <w:tcPr>
            <w:tcW w:type="dxa" w:w="1266"/>
            <w:tcBorders>
              <w:top w:val="single" w:color="C9D3E3" w:sz="4"/>
              <w:left w:val="single" w:color="C9D3E3" w:sz="4"/>
              <w:bottom w:val="single" w:color="C9D3E3" w:sz="4"/>
              <w:right w:val="single" w:color="C9D3E3" w:sz="4"/>
            </w:tcBorders>
            <w:shd w:fill="F6F8FB" w:color="auto" w:val="clear"/>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Yes</w:t>
            </w:r>
          </w:p>
        </w:tc>
        <w:tc>
          <w:tcPr>
            <w:tcW w:type="dxa" w:w="1266"/>
            <w:tcBorders>
              <w:top w:val="single" w:color="C9D3E3" w:sz="4"/>
              <w:left w:val="single" w:color="C9D3E3" w:sz="4"/>
              <w:bottom w:val="single" w:color="C9D3E3" w:sz="4"/>
              <w:right w:val="single" w:color="C9D3E3" w:sz="4"/>
            </w:tcBorders>
            <w:shd w:fill="F6F8FB" w:color="auto" w:val="clear"/>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Yes</w:t>
            </w:r>
          </w:p>
        </w:tc>
        <w:tc>
          <w:tcPr>
            <w:tcW w:type="dxa" w:w="1267"/>
            <w:tcBorders>
              <w:top w:val="single" w:color="C9D3E3" w:sz="4"/>
              <w:left w:val="single" w:color="C9D3E3" w:sz="4"/>
              <w:bottom w:val="single" w:color="C9D3E3" w:sz="4"/>
              <w:right w:val="single" w:color="C9D3E3" w:sz="4"/>
            </w:tcBorders>
            <w:shd w:fill="F6F8FB" w:color="auto" w:val="clear"/>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Yes</w:t>
            </w:r>
          </w:p>
        </w:tc>
      </w:tr>
      <w:tr>
        <w:trPr>
          <w:cantSplit/>
        </w:trPr>
        <w:tc>
          <w:tcPr>
            <w:tcW w:type="dxa" w:w="2657"/>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3 hook variants per ad (each variant billed)</w:t>
            </w:r>
          </w:p>
        </w:tc>
        <w:tc>
          <w:tcPr>
            <w:tcW w:type="dxa" w:w="1034"/>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w:t>
            </w:r>
          </w:p>
        </w:tc>
        <w:tc>
          <w:tcPr>
            <w:tcW w:type="dxa" w:w="731"/>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w:t>
            </w:r>
          </w:p>
        </w:tc>
        <w:tc>
          <w:tcPr>
            <w:tcW w:type="dxa" w:w="1085"/>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Yes</w:t>
            </w:r>
          </w:p>
        </w:tc>
        <w:tc>
          <w:tcPr>
            <w:tcW w:type="dxa" w:w="1266"/>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Yes</w:t>
            </w:r>
          </w:p>
        </w:tc>
        <w:tc>
          <w:tcPr>
            <w:tcW w:type="dxa" w:w="1266"/>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Yes</w:t>
            </w:r>
          </w:p>
        </w:tc>
        <w:tc>
          <w:tcPr>
            <w:tcW w:type="dxa" w:w="1267"/>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Yes</w:t>
            </w:r>
          </w:p>
        </w:tc>
      </w:tr>
      <w:tr>
        <w:trPr>
          <w:cantSplit/>
        </w:trPr>
        <w:tc>
          <w:tcPr>
            <w:tcW w:type="dxa" w:w="2657"/>
            <w:tcBorders>
              <w:top w:val="single" w:color="C9D3E3" w:sz="4"/>
              <w:left w:val="single" w:color="C9D3E3" w:sz="4"/>
              <w:bottom w:val="single" w:color="C9D3E3" w:sz="4"/>
              <w:right w:val="single" w:color="C9D3E3" w:sz="4"/>
            </w:tcBorders>
            <w:shd w:fill="F6F8FB" w:color="auto" w:val="clear"/>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Personalised bulk videos</w:t>
            </w:r>
          </w:p>
        </w:tc>
        <w:tc>
          <w:tcPr>
            <w:tcW w:type="dxa" w:w="1034"/>
            <w:tcBorders>
              <w:top w:val="single" w:color="C9D3E3" w:sz="4"/>
              <w:left w:val="single" w:color="C9D3E3" w:sz="4"/>
              <w:bottom w:val="single" w:color="C9D3E3" w:sz="4"/>
              <w:right w:val="single" w:color="C9D3E3" w:sz="4"/>
            </w:tcBorders>
            <w:shd w:fill="F6F8FB" w:color="auto" w:val="clear"/>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w:t>
            </w:r>
          </w:p>
        </w:tc>
        <w:tc>
          <w:tcPr>
            <w:tcW w:type="dxa" w:w="731"/>
            <w:tcBorders>
              <w:top w:val="single" w:color="C9D3E3" w:sz="4"/>
              <w:left w:val="single" w:color="C9D3E3" w:sz="4"/>
              <w:bottom w:val="single" w:color="C9D3E3" w:sz="4"/>
              <w:right w:val="single" w:color="C9D3E3" w:sz="4"/>
            </w:tcBorders>
            <w:shd w:fill="F6F8FB" w:color="auto" w:val="clear"/>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w:t>
            </w:r>
          </w:p>
        </w:tc>
        <w:tc>
          <w:tcPr>
            <w:tcW w:type="dxa" w:w="1085"/>
            <w:tcBorders>
              <w:top w:val="single" w:color="C9D3E3" w:sz="4"/>
              <w:left w:val="single" w:color="C9D3E3" w:sz="4"/>
              <w:bottom w:val="single" w:color="C9D3E3" w:sz="4"/>
              <w:right w:val="single" w:color="C9D3E3" w:sz="4"/>
            </w:tcBorders>
            <w:shd w:fill="F6F8FB" w:color="auto" w:val="clear"/>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w:t>
            </w:r>
          </w:p>
        </w:tc>
        <w:tc>
          <w:tcPr>
            <w:tcW w:type="dxa" w:w="1266"/>
            <w:tcBorders>
              <w:top w:val="single" w:color="C9D3E3" w:sz="4"/>
              <w:left w:val="single" w:color="C9D3E3" w:sz="4"/>
              <w:bottom w:val="single" w:color="C9D3E3" w:sz="4"/>
              <w:right w:val="single" w:color="C9D3E3" w:sz="4"/>
            </w:tcBorders>
            <w:shd w:fill="F6F8FB" w:color="auto" w:val="clear"/>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Yes</w:t>
            </w:r>
          </w:p>
        </w:tc>
        <w:tc>
          <w:tcPr>
            <w:tcW w:type="dxa" w:w="1266"/>
            <w:tcBorders>
              <w:top w:val="single" w:color="C9D3E3" w:sz="4"/>
              <w:left w:val="single" w:color="C9D3E3" w:sz="4"/>
              <w:bottom w:val="single" w:color="C9D3E3" w:sz="4"/>
              <w:right w:val="single" w:color="C9D3E3" w:sz="4"/>
            </w:tcBorders>
            <w:shd w:fill="F6F8FB" w:color="auto" w:val="clear"/>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Yes</w:t>
            </w:r>
          </w:p>
        </w:tc>
        <w:tc>
          <w:tcPr>
            <w:tcW w:type="dxa" w:w="1267"/>
            <w:tcBorders>
              <w:top w:val="single" w:color="C9D3E3" w:sz="4"/>
              <w:left w:val="single" w:color="C9D3E3" w:sz="4"/>
              <w:bottom w:val="single" w:color="C9D3E3" w:sz="4"/>
              <w:right w:val="single" w:color="C9D3E3" w:sz="4"/>
            </w:tcBorders>
            <w:shd w:fill="F6F8FB" w:color="auto" w:val="clear"/>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Yes</w:t>
            </w:r>
          </w:p>
        </w:tc>
      </w:tr>
      <w:tr>
        <w:trPr>
          <w:cantSplit/>
        </w:trPr>
        <w:tc>
          <w:tcPr>
            <w:tcW w:type="dxa" w:w="2657"/>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Product-catalogue import</w:t>
            </w:r>
          </w:p>
        </w:tc>
        <w:tc>
          <w:tcPr>
            <w:tcW w:type="dxa" w:w="1034"/>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w:t>
            </w:r>
          </w:p>
        </w:tc>
        <w:tc>
          <w:tcPr>
            <w:tcW w:type="dxa" w:w="731"/>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w:t>
            </w:r>
          </w:p>
        </w:tc>
        <w:tc>
          <w:tcPr>
            <w:tcW w:type="dxa" w:w="1085"/>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w:t>
            </w:r>
          </w:p>
        </w:tc>
        <w:tc>
          <w:tcPr>
            <w:tcW w:type="dxa" w:w="1266"/>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Yes</w:t>
            </w:r>
          </w:p>
        </w:tc>
        <w:tc>
          <w:tcPr>
            <w:tcW w:type="dxa" w:w="1266"/>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Yes</w:t>
            </w:r>
          </w:p>
        </w:tc>
        <w:tc>
          <w:tcPr>
            <w:tcW w:type="dxa" w:w="1267"/>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Yes</w:t>
            </w:r>
          </w:p>
        </w:tc>
      </w:tr>
      <w:tr>
        <w:trPr>
          <w:cantSplit/>
        </w:trPr>
        <w:tc>
          <w:tcPr>
            <w:tcW w:type="dxa" w:w="2657"/>
            <w:tcBorders>
              <w:top w:val="single" w:color="C9D3E3" w:sz="4"/>
              <w:left w:val="single" w:color="C9D3E3" w:sz="4"/>
              <w:bottom w:val="single" w:color="C9D3E3" w:sz="4"/>
              <w:right w:val="single" w:color="C9D3E3" w:sz="4"/>
            </w:tcBorders>
            <w:shd w:fill="F6F8FB" w:color="auto" w:val="clear"/>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YouTube/Facebook analytics in dashboard</w:t>
            </w:r>
          </w:p>
        </w:tc>
        <w:tc>
          <w:tcPr>
            <w:tcW w:type="dxa" w:w="1034"/>
            <w:tcBorders>
              <w:top w:val="single" w:color="C9D3E3" w:sz="4"/>
              <w:left w:val="single" w:color="C9D3E3" w:sz="4"/>
              <w:bottom w:val="single" w:color="C9D3E3" w:sz="4"/>
              <w:right w:val="single" w:color="C9D3E3" w:sz="4"/>
            </w:tcBorders>
            <w:shd w:fill="F6F8FB" w:color="auto" w:val="clear"/>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w:t>
            </w:r>
          </w:p>
        </w:tc>
        <w:tc>
          <w:tcPr>
            <w:tcW w:type="dxa" w:w="731"/>
            <w:tcBorders>
              <w:top w:val="single" w:color="C9D3E3" w:sz="4"/>
              <w:left w:val="single" w:color="C9D3E3" w:sz="4"/>
              <w:bottom w:val="single" w:color="C9D3E3" w:sz="4"/>
              <w:right w:val="single" w:color="C9D3E3" w:sz="4"/>
            </w:tcBorders>
            <w:shd w:fill="F6F8FB" w:color="auto" w:val="clear"/>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Basic</w:t>
            </w:r>
          </w:p>
        </w:tc>
        <w:tc>
          <w:tcPr>
            <w:tcW w:type="dxa" w:w="1085"/>
            <w:tcBorders>
              <w:top w:val="single" w:color="C9D3E3" w:sz="4"/>
              <w:left w:val="single" w:color="C9D3E3" w:sz="4"/>
              <w:bottom w:val="single" w:color="C9D3E3" w:sz="4"/>
              <w:right w:val="single" w:color="C9D3E3" w:sz="4"/>
            </w:tcBorders>
            <w:shd w:fill="F6F8FB" w:color="auto" w:val="clear"/>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AI insights</w:t>
            </w:r>
          </w:p>
        </w:tc>
        <w:tc>
          <w:tcPr>
            <w:tcW w:type="dxa" w:w="1266"/>
            <w:tcBorders>
              <w:top w:val="single" w:color="C9D3E3" w:sz="4"/>
              <w:left w:val="single" w:color="C9D3E3" w:sz="4"/>
              <w:bottom w:val="single" w:color="C9D3E3" w:sz="4"/>
              <w:right w:val="single" w:color="C9D3E3" w:sz="4"/>
            </w:tcBorders>
            <w:shd w:fill="F6F8FB" w:color="auto" w:val="clear"/>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AI insights</w:t>
            </w:r>
          </w:p>
        </w:tc>
        <w:tc>
          <w:tcPr>
            <w:tcW w:type="dxa" w:w="1266"/>
            <w:tcBorders>
              <w:top w:val="single" w:color="C9D3E3" w:sz="4"/>
              <w:left w:val="single" w:color="C9D3E3" w:sz="4"/>
              <w:bottom w:val="single" w:color="C9D3E3" w:sz="4"/>
              <w:right w:val="single" w:color="C9D3E3" w:sz="4"/>
            </w:tcBorders>
            <w:shd w:fill="F6F8FB" w:color="auto" w:val="clear"/>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AI insights</w:t>
            </w:r>
          </w:p>
        </w:tc>
        <w:tc>
          <w:tcPr>
            <w:tcW w:type="dxa" w:w="1267"/>
            <w:tcBorders>
              <w:top w:val="single" w:color="C9D3E3" w:sz="4"/>
              <w:left w:val="single" w:color="C9D3E3" w:sz="4"/>
              <w:bottom w:val="single" w:color="C9D3E3" w:sz="4"/>
              <w:right w:val="single" w:color="C9D3E3" w:sz="4"/>
            </w:tcBorders>
            <w:shd w:fill="F6F8FB" w:color="auto" w:val="clear"/>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AI insights</w:t>
            </w:r>
          </w:p>
        </w:tc>
      </w:tr>
      <w:tr>
        <w:trPr>
          <w:cantSplit/>
        </w:trPr>
        <w:tc>
          <w:tcPr>
            <w:tcW w:type="dxa" w:w="2657"/>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Content Performance Analytics (Appendix F.2)</w:t>
            </w:r>
          </w:p>
        </w:tc>
        <w:tc>
          <w:tcPr>
            <w:tcW w:type="dxa" w:w="1034"/>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w:t>
            </w:r>
          </w:p>
        </w:tc>
        <w:tc>
          <w:tcPr>
            <w:tcW w:type="dxa" w:w="731"/>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w:t>
            </w:r>
          </w:p>
        </w:tc>
        <w:tc>
          <w:tcPr>
            <w:tcW w:type="dxa" w:w="1085"/>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w:t>
            </w:r>
          </w:p>
        </w:tc>
        <w:tc>
          <w:tcPr>
            <w:tcW w:type="dxa" w:w="1266"/>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w:t>
            </w:r>
          </w:p>
        </w:tc>
        <w:tc>
          <w:tcPr>
            <w:tcW w:type="dxa" w:w="1266"/>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Where supported</w:t>
            </w:r>
          </w:p>
        </w:tc>
        <w:tc>
          <w:tcPr>
            <w:tcW w:type="dxa" w:w="1267"/>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Where supported</w:t>
            </w:r>
          </w:p>
        </w:tc>
      </w:tr>
      <w:tr>
        <w:trPr>
          <w:cantSplit/>
        </w:trPr>
        <w:tc>
          <w:tcPr>
            <w:tcW w:type="dxa" w:w="2657"/>
            <w:tcBorders>
              <w:top w:val="single" w:color="C9D3E3" w:sz="4"/>
              <w:left w:val="single" w:color="C9D3E3" w:sz="4"/>
              <w:bottom w:val="single" w:color="C9D3E3" w:sz="4"/>
              <w:right w:val="single" w:color="C9D3E3" w:sz="4"/>
            </w:tcBorders>
            <w:shd w:fill="F6F8FB" w:color="auto" w:val="clear"/>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Monthly creator challenge</w:t>
            </w:r>
          </w:p>
        </w:tc>
        <w:tc>
          <w:tcPr>
            <w:tcW w:type="dxa" w:w="1034"/>
            <w:tcBorders>
              <w:top w:val="single" w:color="C9D3E3" w:sz="4"/>
              <w:left w:val="single" w:color="C9D3E3" w:sz="4"/>
              <w:bottom w:val="single" w:color="C9D3E3" w:sz="4"/>
              <w:right w:val="single" w:color="C9D3E3" w:sz="4"/>
            </w:tcBorders>
            <w:shd w:fill="F6F8FB" w:color="auto" w:val="clear"/>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Yes</w:t>
            </w:r>
          </w:p>
        </w:tc>
        <w:tc>
          <w:tcPr>
            <w:tcW w:type="dxa" w:w="731"/>
            <w:tcBorders>
              <w:top w:val="single" w:color="C9D3E3" w:sz="4"/>
              <w:left w:val="single" w:color="C9D3E3" w:sz="4"/>
              <w:bottom w:val="single" w:color="C9D3E3" w:sz="4"/>
              <w:right w:val="single" w:color="C9D3E3" w:sz="4"/>
            </w:tcBorders>
            <w:shd w:fill="F6F8FB" w:color="auto" w:val="clear"/>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Yes</w:t>
            </w:r>
          </w:p>
        </w:tc>
        <w:tc>
          <w:tcPr>
            <w:tcW w:type="dxa" w:w="1085"/>
            <w:tcBorders>
              <w:top w:val="single" w:color="C9D3E3" w:sz="4"/>
              <w:left w:val="single" w:color="C9D3E3" w:sz="4"/>
              <w:bottom w:val="single" w:color="C9D3E3" w:sz="4"/>
              <w:right w:val="single" w:color="C9D3E3" w:sz="4"/>
            </w:tcBorders>
            <w:shd w:fill="F6F8FB" w:color="auto" w:val="clear"/>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Yes</w:t>
            </w:r>
          </w:p>
        </w:tc>
        <w:tc>
          <w:tcPr>
            <w:tcW w:type="dxa" w:w="1266"/>
            <w:tcBorders>
              <w:top w:val="single" w:color="C9D3E3" w:sz="4"/>
              <w:left w:val="single" w:color="C9D3E3" w:sz="4"/>
              <w:bottom w:val="single" w:color="C9D3E3" w:sz="4"/>
              <w:right w:val="single" w:color="C9D3E3" w:sz="4"/>
            </w:tcBorders>
            <w:shd w:fill="F6F8FB" w:color="auto" w:val="clear"/>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Yes</w:t>
            </w:r>
          </w:p>
        </w:tc>
        <w:tc>
          <w:tcPr>
            <w:tcW w:type="dxa" w:w="1266"/>
            <w:tcBorders>
              <w:top w:val="single" w:color="C9D3E3" w:sz="4"/>
              <w:left w:val="single" w:color="C9D3E3" w:sz="4"/>
              <w:bottom w:val="single" w:color="C9D3E3" w:sz="4"/>
              <w:right w:val="single" w:color="C9D3E3" w:sz="4"/>
            </w:tcBorders>
            <w:shd w:fill="F6F8FB" w:color="auto" w:val="clear"/>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Yes</w:t>
            </w:r>
          </w:p>
        </w:tc>
        <w:tc>
          <w:tcPr>
            <w:tcW w:type="dxa" w:w="1267"/>
            <w:tcBorders>
              <w:top w:val="single" w:color="C9D3E3" w:sz="4"/>
              <w:left w:val="single" w:color="C9D3E3" w:sz="4"/>
              <w:bottom w:val="single" w:color="C9D3E3" w:sz="4"/>
              <w:right w:val="single" w:color="C9D3E3" w:sz="4"/>
            </w:tcBorders>
            <w:shd w:fill="F6F8FB" w:color="auto" w:val="clear"/>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Yes</w:t>
            </w:r>
          </w:p>
        </w:tc>
      </w:tr>
      <w:tr>
        <w:trPr>
          <w:cantSplit/>
        </w:trPr>
        <w:tc>
          <w:tcPr>
            <w:tcW w:type="dxa" w:w="2657"/>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NexaTute "making videos with AI" course link</w:t>
            </w:r>
          </w:p>
        </w:tc>
        <w:tc>
          <w:tcPr>
            <w:tcW w:type="dxa" w:w="1034"/>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Yes</w:t>
            </w:r>
          </w:p>
        </w:tc>
        <w:tc>
          <w:tcPr>
            <w:tcW w:type="dxa" w:w="731"/>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Yes</w:t>
            </w:r>
          </w:p>
        </w:tc>
        <w:tc>
          <w:tcPr>
            <w:tcW w:type="dxa" w:w="1085"/>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Yes</w:t>
            </w:r>
          </w:p>
        </w:tc>
        <w:tc>
          <w:tcPr>
            <w:tcW w:type="dxa" w:w="1266"/>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Yes</w:t>
            </w:r>
          </w:p>
        </w:tc>
        <w:tc>
          <w:tcPr>
            <w:tcW w:type="dxa" w:w="1266"/>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Yes</w:t>
            </w:r>
          </w:p>
        </w:tc>
        <w:tc>
          <w:tcPr>
            <w:tcW w:type="dxa" w:w="1267"/>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Yes</w:t>
            </w:r>
          </w:p>
        </w:tc>
      </w:tr>
    </w:tbl>
    <w:p>
      <w:pPr>
        <w:spacing w:after="120" w:before="0"/>
      </w:pPr>
    </w:p>
    <w:p>
      <w:pPr>
        <w:spacing w:after="140" w:before="0" w:line="288"/>
      </w:pPr>
      <w:r>
        <w:rPr>
          <w:rFonts w:ascii="Aptos" w:cs="Aptos" w:eastAsia="Aptos" w:hAnsi="Aptos"/>
        </w:rPr>
        <w:t xml:space="preserve">The two analytics rows overlap. Appendix F.2 placed Content Performance Analytics in Professional and above; the 30 October 2026 placement puts platform analytics in Mini (basic) and Starter and above (with AI insights). Whether they become one feature on the admin page is to confirm.</w:t>
      </w:r>
    </w:p>
    <w:p>
      <w:pPr>
        <w:pStyle w:val="Heading3"/>
      </w:pPr>
      <w:r>
        <w:rPr>
          <w:rFonts w:ascii="Aptos" w:cs="Aptos" w:eastAsia="Aptos" w:hAnsi="Aptos"/>
        </w:rPr>
        <w:t xml:space="preserve">6.4.6 Collaboration, integration and support</w:t>
      </w:r>
    </w:p>
    <w:tbl>
      <w:tblPr>
        <w:tblW w:type="dxa" w:w="93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644"/>
        <w:gridCol w:w="1071"/>
        <w:gridCol w:w="698"/>
        <w:gridCol w:w="896"/>
        <w:gridCol w:w="1311"/>
        <w:gridCol w:w="1172"/>
        <w:gridCol w:w="1514"/>
      </w:tblGrid>
      <w:tr>
        <w:trPr>
          <w:cantSplit/>
          <w:tblHeader/>
        </w:trPr>
        <w:tc>
          <w:tcPr>
            <w:tcW w:type="dxa" w:w="2644"/>
            <w:tcBorders>
              <w:top w:val="single" w:color="C9D3E3" w:sz="4"/>
              <w:left w:val="single" w:color="C9D3E3" w:sz="4"/>
              <w:bottom w:val="single" w:color="C9D3E3" w:sz="4"/>
              <w:right w:val="single" w:color="C9D3E3" w:sz="4"/>
            </w:tcBorders>
            <w:shd w:fill="17365D" w:color="auto" w:val="clear"/>
            <w:tcMar>
              <w:top w:type="dxa" w:w="50"/>
              <w:left w:type="dxa" w:w="90"/>
              <w:bottom w:type="dxa" w:w="50"/>
              <w:right w:type="dxa" w:w="90"/>
            </w:tcMar>
            <w:vAlign w:val="center"/>
          </w:tcPr>
          <w:p>
            <w:pPr>
              <w:spacing w:after="0" w:before="0" w:line="252"/>
            </w:pPr>
            <w:r>
              <w:rPr>
                <w:rFonts w:ascii="Aptos" w:cs="Aptos" w:eastAsia="Aptos" w:hAnsi="Aptos"/>
                <w:b/>
                <w:bCs/>
                <w:color w:val="FFFFFF"/>
                <w:sz w:val="17"/>
                <w:szCs w:val="17"/>
              </w:rPr>
              <w:t xml:space="preserve">Feature</w:t>
            </w:r>
          </w:p>
        </w:tc>
        <w:tc>
          <w:tcPr>
            <w:tcW w:type="dxa" w:w="1071"/>
            <w:tcBorders>
              <w:top w:val="single" w:color="C9D3E3" w:sz="4"/>
              <w:left w:val="single" w:color="C9D3E3" w:sz="4"/>
              <w:bottom w:val="single" w:color="C9D3E3" w:sz="4"/>
              <w:right w:val="single" w:color="C9D3E3" w:sz="4"/>
            </w:tcBorders>
            <w:shd w:fill="17365D" w:color="auto" w:val="clear"/>
            <w:tcMar>
              <w:top w:type="dxa" w:w="50"/>
              <w:left w:type="dxa" w:w="90"/>
              <w:bottom w:type="dxa" w:w="50"/>
              <w:right w:type="dxa" w:w="90"/>
            </w:tcMar>
            <w:vAlign w:val="center"/>
          </w:tcPr>
          <w:p>
            <w:pPr>
              <w:spacing w:after="0" w:before="0" w:line="252"/>
            </w:pPr>
            <w:r>
              <w:rPr>
                <w:rFonts w:ascii="Aptos" w:cs="Aptos" w:eastAsia="Aptos" w:hAnsi="Aptos"/>
                <w:b/>
                <w:bCs/>
                <w:color w:val="FFFFFF"/>
                <w:sz w:val="17"/>
                <w:szCs w:val="17"/>
              </w:rPr>
              <w:t xml:space="preserve">Trial/Beta</w:t>
            </w:r>
          </w:p>
        </w:tc>
        <w:tc>
          <w:tcPr>
            <w:tcW w:type="dxa" w:w="698"/>
            <w:tcBorders>
              <w:top w:val="single" w:color="C9D3E3" w:sz="4"/>
              <w:left w:val="single" w:color="C9D3E3" w:sz="4"/>
              <w:bottom w:val="single" w:color="C9D3E3" w:sz="4"/>
              <w:right w:val="single" w:color="C9D3E3" w:sz="4"/>
            </w:tcBorders>
            <w:shd w:fill="17365D" w:color="auto" w:val="clear"/>
            <w:tcMar>
              <w:top w:type="dxa" w:w="50"/>
              <w:left w:type="dxa" w:w="90"/>
              <w:bottom w:type="dxa" w:w="50"/>
              <w:right w:type="dxa" w:w="90"/>
            </w:tcMar>
            <w:vAlign w:val="center"/>
          </w:tcPr>
          <w:p>
            <w:pPr>
              <w:spacing w:after="0" w:before="0" w:line="252"/>
            </w:pPr>
            <w:r>
              <w:rPr>
                <w:rFonts w:ascii="Aptos" w:cs="Aptos" w:eastAsia="Aptos" w:hAnsi="Aptos"/>
                <w:b/>
                <w:bCs/>
                <w:color w:val="FFFFFF"/>
                <w:sz w:val="17"/>
                <w:szCs w:val="17"/>
              </w:rPr>
              <w:t xml:space="preserve">Mini</w:t>
            </w:r>
          </w:p>
        </w:tc>
        <w:tc>
          <w:tcPr>
            <w:tcW w:type="dxa" w:w="896"/>
            <w:tcBorders>
              <w:top w:val="single" w:color="C9D3E3" w:sz="4"/>
              <w:left w:val="single" w:color="C9D3E3" w:sz="4"/>
              <w:bottom w:val="single" w:color="C9D3E3" w:sz="4"/>
              <w:right w:val="single" w:color="C9D3E3" w:sz="4"/>
            </w:tcBorders>
            <w:shd w:fill="17365D" w:color="auto" w:val="clear"/>
            <w:tcMar>
              <w:top w:type="dxa" w:w="50"/>
              <w:left w:type="dxa" w:w="90"/>
              <w:bottom w:type="dxa" w:w="50"/>
              <w:right w:type="dxa" w:w="90"/>
            </w:tcMar>
            <w:vAlign w:val="center"/>
          </w:tcPr>
          <w:p>
            <w:pPr>
              <w:spacing w:after="0" w:before="0" w:line="252"/>
            </w:pPr>
            <w:r>
              <w:rPr>
                <w:rFonts w:ascii="Aptos" w:cs="Aptos" w:eastAsia="Aptos" w:hAnsi="Aptos"/>
                <w:b/>
                <w:bCs/>
                <w:color w:val="FFFFFF"/>
                <w:sz w:val="17"/>
                <w:szCs w:val="17"/>
              </w:rPr>
              <w:t xml:space="preserve">Starter</w:t>
            </w:r>
          </w:p>
        </w:tc>
        <w:tc>
          <w:tcPr>
            <w:tcW w:type="dxa" w:w="1311"/>
            <w:tcBorders>
              <w:top w:val="single" w:color="C9D3E3" w:sz="4"/>
              <w:left w:val="single" w:color="C9D3E3" w:sz="4"/>
              <w:bottom w:val="single" w:color="C9D3E3" w:sz="4"/>
              <w:right w:val="single" w:color="C9D3E3" w:sz="4"/>
            </w:tcBorders>
            <w:shd w:fill="17365D" w:color="auto" w:val="clear"/>
            <w:tcMar>
              <w:top w:type="dxa" w:w="50"/>
              <w:left w:type="dxa" w:w="90"/>
              <w:bottom w:type="dxa" w:w="50"/>
              <w:right w:type="dxa" w:w="90"/>
            </w:tcMar>
            <w:vAlign w:val="center"/>
          </w:tcPr>
          <w:p>
            <w:pPr>
              <w:spacing w:after="0" w:before="0" w:line="252"/>
            </w:pPr>
            <w:r>
              <w:rPr>
                <w:rFonts w:ascii="Aptos" w:cs="Aptos" w:eastAsia="Aptos" w:hAnsi="Aptos"/>
                <w:b/>
                <w:bCs/>
                <w:color w:val="FFFFFF"/>
                <w:sz w:val="17"/>
                <w:szCs w:val="17"/>
              </w:rPr>
              <w:t xml:space="preserve">Premium Starter</w:t>
            </w:r>
          </w:p>
        </w:tc>
        <w:tc>
          <w:tcPr>
            <w:tcW w:type="dxa" w:w="1172"/>
            <w:tcBorders>
              <w:top w:val="single" w:color="C9D3E3" w:sz="4"/>
              <w:left w:val="single" w:color="C9D3E3" w:sz="4"/>
              <w:bottom w:val="single" w:color="C9D3E3" w:sz="4"/>
              <w:right w:val="single" w:color="C9D3E3" w:sz="4"/>
            </w:tcBorders>
            <w:shd w:fill="17365D" w:color="auto" w:val="clear"/>
            <w:tcMar>
              <w:top w:type="dxa" w:w="50"/>
              <w:left w:type="dxa" w:w="90"/>
              <w:bottom w:type="dxa" w:w="50"/>
              <w:right w:type="dxa" w:w="90"/>
            </w:tcMar>
            <w:vAlign w:val="center"/>
          </w:tcPr>
          <w:p>
            <w:pPr>
              <w:spacing w:after="0" w:before="0" w:line="252"/>
            </w:pPr>
            <w:r>
              <w:rPr>
                <w:rFonts w:ascii="Aptos" w:cs="Aptos" w:eastAsia="Aptos" w:hAnsi="Aptos"/>
                <w:b/>
                <w:bCs/>
                <w:color w:val="FFFFFF"/>
                <w:sz w:val="17"/>
                <w:szCs w:val="17"/>
              </w:rPr>
              <w:t xml:space="preserve">Professional</w:t>
            </w:r>
          </w:p>
        </w:tc>
        <w:tc>
          <w:tcPr>
            <w:tcW w:type="dxa" w:w="1514"/>
            <w:tcBorders>
              <w:top w:val="single" w:color="C9D3E3" w:sz="4"/>
              <w:left w:val="single" w:color="C9D3E3" w:sz="4"/>
              <w:bottom w:val="single" w:color="C9D3E3" w:sz="4"/>
              <w:right w:val="single" w:color="C9D3E3" w:sz="4"/>
            </w:tcBorders>
            <w:shd w:fill="17365D" w:color="auto" w:val="clear"/>
            <w:tcMar>
              <w:top w:type="dxa" w:w="50"/>
              <w:left w:type="dxa" w:w="90"/>
              <w:bottom w:type="dxa" w:w="50"/>
              <w:right w:type="dxa" w:w="90"/>
            </w:tcMar>
            <w:vAlign w:val="center"/>
          </w:tcPr>
          <w:p>
            <w:pPr>
              <w:spacing w:after="0" w:before="0" w:line="252"/>
            </w:pPr>
            <w:r>
              <w:rPr>
                <w:rFonts w:ascii="Aptos" w:cs="Aptos" w:eastAsia="Aptos" w:hAnsi="Aptos"/>
                <w:b/>
                <w:bCs/>
                <w:color w:val="FFFFFF"/>
                <w:sz w:val="17"/>
                <w:szCs w:val="17"/>
              </w:rPr>
              <w:t xml:space="preserve">Agency</w:t>
            </w:r>
          </w:p>
        </w:tc>
      </w:tr>
      <w:tr>
        <w:trPr>
          <w:cantSplit/>
        </w:trPr>
        <w:tc>
          <w:tcPr>
            <w:tcW w:type="dxa" w:w="2644"/>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Client review link (time-coded comments, approve, no account)</w:t>
            </w:r>
          </w:p>
        </w:tc>
        <w:tc>
          <w:tcPr>
            <w:tcW w:type="dxa" w:w="1071"/>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w:t>
            </w:r>
          </w:p>
        </w:tc>
        <w:tc>
          <w:tcPr>
            <w:tcW w:type="dxa" w:w="698"/>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w:t>
            </w:r>
          </w:p>
        </w:tc>
        <w:tc>
          <w:tcPr>
            <w:tcW w:type="dxa" w:w="896"/>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w:t>
            </w:r>
          </w:p>
        </w:tc>
        <w:tc>
          <w:tcPr>
            <w:tcW w:type="dxa" w:w="1311"/>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Yes</w:t>
            </w:r>
          </w:p>
        </w:tc>
        <w:tc>
          <w:tcPr>
            <w:tcW w:type="dxa" w:w="1172"/>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Yes</w:t>
            </w:r>
          </w:p>
        </w:tc>
        <w:tc>
          <w:tcPr>
            <w:tcW w:type="dxa" w:w="1514"/>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Yes</w:t>
            </w:r>
          </w:p>
        </w:tc>
      </w:tr>
      <w:tr>
        <w:trPr>
          <w:cantSplit/>
        </w:trPr>
        <w:tc>
          <w:tcPr>
            <w:tcW w:type="dxa" w:w="2644"/>
            <w:tcBorders>
              <w:top w:val="single" w:color="C9D3E3" w:sz="4"/>
              <w:left w:val="single" w:color="C9D3E3" w:sz="4"/>
              <w:bottom w:val="single" w:color="C9D3E3" w:sz="4"/>
              <w:right w:val="single" w:color="C9D3E3" w:sz="4"/>
            </w:tcBorders>
            <w:shd w:fill="F6F8FB" w:color="auto" w:val="clear"/>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Multi-client review/approval workspace</w:t>
            </w:r>
          </w:p>
        </w:tc>
        <w:tc>
          <w:tcPr>
            <w:tcW w:type="dxa" w:w="1071"/>
            <w:tcBorders>
              <w:top w:val="single" w:color="C9D3E3" w:sz="4"/>
              <w:left w:val="single" w:color="C9D3E3" w:sz="4"/>
              <w:bottom w:val="single" w:color="C9D3E3" w:sz="4"/>
              <w:right w:val="single" w:color="C9D3E3" w:sz="4"/>
            </w:tcBorders>
            <w:shd w:fill="F6F8FB" w:color="auto" w:val="clear"/>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w:t>
            </w:r>
          </w:p>
        </w:tc>
        <w:tc>
          <w:tcPr>
            <w:tcW w:type="dxa" w:w="698"/>
            <w:tcBorders>
              <w:top w:val="single" w:color="C9D3E3" w:sz="4"/>
              <w:left w:val="single" w:color="C9D3E3" w:sz="4"/>
              <w:bottom w:val="single" w:color="C9D3E3" w:sz="4"/>
              <w:right w:val="single" w:color="C9D3E3" w:sz="4"/>
            </w:tcBorders>
            <w:shd w:fill="F6F8FB" w:color="auto" w:val="clear"/>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w:t>
            </w:r>
          </w:p>
        </w:tc>
        <w:tc>
          <w:tcPr>
            <w:tcW w:type="dxa" w:w="896"/>
            <w:tcBorders>
              <w:top w:val="single" w:color="C9D3E3" w:sz="4"/>
              <w:left w:val="single" w:color="C9D3E3" w:sz="4"/>
              <w:bottom w:val="single" w:color="C9D3E3" w:sz="4"/>
              <w:right w:val="single" w:color="C9D3E3" w:sz="4"/>
            </w:tcBorders>
            <w:shd w:fill="F6F8FB" w:color="auto" w:val="clear"/>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w:t>
            </w:r>
          </w:p>
        </w:tc>
        <w:tc>
          <w:tcPr>
            <w:tcW w:type="dxa" w:w="1311"/>
            <w:tcBorders>
              <w:top w:val="single" w:color="C9D3E3" w:sz="4"/>
              <w:left w:val="single" w:color="C9D3E3" w:sz="4"/>
              <w:bottom w:val="single" w:color="C9D3E3" w:sz="4"/>
              <w:right w:val="single" w:color="C9D3E3" w:sz="4"/>
            </w:tcBorders>
            <w:shd w:fill="F6F8FB" w:color="auto" w:val="clear"/>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w:t>
            </w:r>
          </w:p>
        </w:tc>
        <w:tc>
          <w:tcPr>
            <w:tcW w:type="dxa" w:w="1172"/>
            <w:tcBorders>
              <w:top w:val="single" w:color="C9D3E3" w:sz="4"/>
              <w:left w:val="single" w:color="C9D3E3" w:sz="4"/>
              <w:bottom w:val="single" w:color="C9D3E3" w:sz="4"/>
              <w:right w:val="single" w:color="C9D3E3" w:sz="4"/>
            </w:tcBorders>
            <w:shd w:fill="F6F8FB" w:color="auto" w:val="clear"/>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w:t>
            </w:r>
          </w:p>
        </w:tc>
        <w:tc>
          <w:tcPr>
            <w:tcW w:type="dxa" w:w="1514"/>
            <w:tcBorders>
              <w:top w:val="single" w:color="C9D3E3" w:sz="4"/>
              <w:left w:val="single" w:color="C9D3E3" w:sz="4"/>
              <w:bottom w:val="single" w:color="C9D3E3" w:sz="4"/>
              <w:right w:val="single" w:color="C9D3E3" w:sz="4"/>
            </w:tcBorders>
            <w:shd w:fill="F6F8FB" w:color="auto" w:val="clear"/>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Yes</w:t>
            </w:r>
          </w:p>
        </w:tc>
      </w:tr>
      <w:tr>
        <w:trPr>
          <w:cantSplit/>
        </w:trPr>
        <w:tc>
          <w:tcPr>
            <w:tcW w:type="dxa" w:w="2644"/>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Advanced publishing/reporting</w:t>
            </w:r>
          </w:p>
        </w:tc>
        <w:tc>
          <w:tcPr>
            <w:tcW w:type="dxa" w:w="1071"/>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w:t>
            </w:r>
          </w:p>
        </w:tc>
        <w:tc>
          <w:tcPr>
            <w:tcW w:type="dxa" w:w="698"/>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w:t>
            </w:r>
          </w:p>
        </w:tc>
        <w:tc>
          <w:tcPr>
            <w:tcW w:type="dxa" w:w="896"/>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w:t>
            </w:r>
          </w:p>
        </w:tc>
        <w:tc>
          <w:tcPr>
            <w:tcW w:type="dxa" w:w="1311"/>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w:t>
            </w:r>
          </w:p>
        </w:tc>
        <w:tc>
          <w:tcPr>
            <w:tcW w:type="dxa" w:w="1172"/>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w:t>
            </w:r>
          </w:p>
        </w:tc>
        <w:tc>
          <w:tcPr>
            <w:tcW w:type="dxa" w:w="1514"/>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Yes</w:t>
            </w:r>
          </w:p>
        </w:tc>
      </w:tr>
      <w:tr>
        <w:trPr>
          <w:cantSplit/>
        </w:trPr>
        <w:tc>
          <w:tcPr>
            <w:tcW w:type="dxa" w:w="2644"/>
            <w:tcBorders>
              <w:top w:val="single" w:color="C9D3E3" w:sz="4"/>
              <w:left w:val="single" w:color="C9D3E3" w:sz="4"/>
              <w:bottom w:val="single" w:color="C9D3E3" w:sz="4"/>
              <w:right w:val="single" w:color="C9D3E3" w:sz="4"/>
            </w:tcBorders>
            <w:shd w:fill="F6F8FB" w:color="auto" w:val="clear"/>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Zapier/Make connections</w:t>
            </w:r>
          </w:p>
        </w:tc>
        <w:tc>
          <w:tcPr>
            <w:tcW w:type="dxa" w:w="1071"/>
            <w:tcBorders>
              <w:top w:val="single" w:color="C9D3E3" w:sz="4"/>
              <w:left w:val="single" w:color="C9D3E3" w:sz="4"/>
              <w:bottom w:val="single" w:color="C9D3E3" w:sz="4"/>
              <w:right w:val="single" w:color="C9D3E3" w:sz="4"/>
            </w:tcBorders>
            <w:shd w:fill="F6F8FB" w:color="auto" w:val="clear"/>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w:t>
            </w:r>
          </w:p>
        </w:tc>
        <w:tc>
          <w:tcPr>
            <w:tcW w:type="dxa" w:w="698"/>
            <w:tcBorders>
              <w:top w:val="single" w:color="C9D3E3" w:sz="4"/>
              <w:left w:val="single" w:color="C9D3E3" w:sz="4"/>
              <w:bottom w:val="single" w:color="C9D3E3" w:sz="4"/>
              <w:right w:val="single" w:color="C9D3E3" w:sz="4"/>
            </w:tcBorders>
            <w:shd w:fill="F6F8FB" w:color="auto" w:val="clear"/>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w:t>
            </w:r>
          </w:p>
        </w:tc>
        <w:tc>
          <w:tcPr>
            <w:tcW w:type="dxa" w:w="896"/>
            <w:tcBorders>
              <w:top w:val="single" w:color="C9D3E3" w:sz="4"/>
              <w:left w:val="single" w:color="C9D3E3" w:sz="4"/>
              <w:bottom w:val="single" w:color="C9D3E3" w:sz="4"/>
              <w:right w:val="single" w:color="C9D3E3" w:sz="4"/>
            </w:tcBorders>
            <w:shd w:fill="F6F8FB" w:color="auto" w:val="clear"/>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w:t>
            </w:r>
          </w:p>
        </w:tc>
        <w:tc>
          <w:tcPr>
            <w:tcW w:type="dxa" w:w="1311"/>
            <w:tcBorders>
              <w:top w:val="single" w:color="C9D3E3" w:sz="4"/>
              <w:left w:val="single" w:color="C9D3E3" w:sz="4"/>
              <w:bottom w:val="single" w:color="C9D3E3" w:sz="4"/>
              <w:right w:val="single" w:color="C9D3E3" w:sz="4"/>
            </w:tcBorders>
            <w:shd w:fill="F6F8FB" w:color="auto" w:val="clear"/>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Yes</w:t>
            </w:r>
          </w:p>
        </w:tc>
        <w:tc>
          <w:tcPr>
            <w:tcW w:type="dxa" w:w="1172"/>
            <w:tcBorders>
              <w:top w:val="single" w:color="C9D3E3" w:sz="4"/>
              <w:left w:val="single" w:color="C9D3E3" w:sz="4"/>
              <w:bottom w:val="single" w:color="C9D3E3" w:sz="4"/>
              <w:right w:val="single" w:color="C9D3E3" w:sz="4"/>
            </w:tcBorders>
            <w:shd w:fill="F6F8FB" w:color="auto" w:val="clear"/>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Yes</w:t>
            </w:r>
          </w:p>
        </w:tc>
        <w:tc>
          <w:tcPr>
            <w:tcW w:type="dxa" w:w="1514"/>
            <w:tcBorders>
              <w:top w:val="single" w:color="C9D3E3" w:sz="4"/>
              <w:left w:val="single" w:color="C9D3E3" w:sz="4"/>
              <w:bottom w:val="single" w:color="C9D3E3" w:sz="4"/>
              <w:right w:val="single" w:color="C9D3E3" w:sz="4"/>
            </w:tcBorders>
            <w:shd w:fill="F6F8FB" w:color="auto" w:val="clear"/>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Yes</w:t>
            </w:r>
          </w:p>
        </w:tc>
      </w:tr>
      <w:tr>
        <w:trPr>
          <w:cantSplit/>
        </w:trPr>
        <w:tc>
          <w:tcPr>
            <w:tcW w:type="dxa" w:w="2644"/>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Motion Studio API</w:t>
            </w:r>
          </w:p>
        </w:tc>
        <w:tc>
          <w:tcPr>
            <w:tcW w:type="dxa" w:w="1071"/>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w:t>
            </w:r>
          </w:p>
        </w:tc>
        <w:tc>
          <w:tcPr>
            <w:tcW w:type="dxa" w:w="698"/>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w:t>
            </w:r>
          </w:p>
        </w:tc>
        <w:tc>
          <w:tcPr>
            <w:tcW w:type="dxa" w:w="896"/>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w:t>
            </w:r>
          </w:p>
        </w:tc>
        <w:tc>
          <w:tcPr>
            <w:tcW w:type="dxa" w:w="1311"/>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w:t>
            </w:r>
          </w:p>
        </w:tc>
        <w:tc>
          <w:tcPr>
            <w:tcW w:type="dxa" w:w="1172"/>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Yes</w:t>
            </w:r>
          </w:p>
        </w:tc>
        <w:tc>
          <w:tcPr>
            <w:tcW w:type="dxa" w:w="1514"/>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Yes</w:t>
            </w:r>
          </w:p>
        </w:tc>
      </w:tr>
      <w:tr>
        <w:trPr>
          <w:cantSplit/>
        </w:trPr>
        <w:tc>
          <w:tcPr>
            <w:tcW w:type="dxa" w:w="2644"/>
            <w:tcBorders>
              <w:top w:val="single" w:color="C9D3E3" w:sz="4"/>
              <w:left w:val="single" w:color="C9D3E3" w:sz="4"/>
              <w:bottom w:val="single" w:color="C9D3E3" w:sz="4"/>
              <w:right w:val="single" w:color="C9D3E3" w:sz="4"/>
            </w:tcBorders>
            <w:shd w:fill="F6F8FB" w:color="auto" w:val="clear"/>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Webhooks</w:t>
            </w:r>
          </w:p>
        </w:tc>
        <w:tc>
          <w:tcPr>
            <w:tcW w:type="dxa" w:w="1071"/>
            <w:tcBorders>
              <w:top w:val="single" w:color="C9D3E3" w:sz="4"/>
              <w:left w:val="single" w:color="C9D3E3" w:sz="4"/>
              <w:bottom w:val="single" w:color="C9D3E3" w:sz="4"/>
              <w:right w:val="single" w:color="C9D3E3" w:sz="4"/>
            </w:tcBorders>
            <w:shd w:fill="F6F8FB" w:color="auto" w:val="clear"/>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w:t>
            </w:r>
          </w:p>
        </w:tc>
        <w:tc>
          <w:tcPr>
            <w:tcW w:type="dxa" w:w="698"/>
            <w:tcBorders>
              <w:top w:val="single" w:color="C9D3E3" w:sz="4"/>
              <w:left w:val="single" w:color="C9D3E3" w:sz="4"/>
              <w:bottom w:val="single" w:color="C9D3E3" w:sz="4"/>
              <w:right w:val="single" w:color="C9D3E3" w:sz="4"/>
            </w:tcBorders>
            <w:shd w:fill="F6F8FB" w:color="auto" w:val="clear"/>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w:t>
            </w:r>
          </w:p>
        </w:tc>
        <w:tc>
          <w:tcPr>
            <w:tcW w:type="dxa" w:w="896"/>
            <w:tcBorders>
              <w:top w:val="single" w:color="C9D3E3" w:sz="4"/>
              <w:left w:val="single" w:color="C9D3E3" w:sz="4"/>
              <w:bottom w:val="single" w:color="C9D3E3" w:sz="4"/>
              <w:right w:val="single" w:color="C9D3E3" w:sz="4"/>
            </w:tcBorders>
            <w:shd w:fill="F6F8FB" w:color="auto" w:val="clear"/>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w:t>
            </w:r>
          </w:p>
        </w:tc>
        <w:tc>
          <w:tcPr>
            <w:tcW w:type="dxa" w:w="1311"/>
            <w:tcBorders>
              <w:top w:val="single" w:color="C9D3E3" w:sz="4"/>
              <w:left w:val="single" w:color="C9D3E3" w:sz="4"/>
              <w:bottom w:val="single" w:color="C9D3E3" w:sz="4"/>
              <w:right w:val="single" w:color="C9D3E3" w:sz="4"/>
            </w:tcBorders>
            <w:shd w:fill="F6F8FB" w:color="auto" w:val="clear"/>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w:t>
            </w:r>
          </w:p>
        </w:tc>
        <w:tc>
          <w:tcPr>
            <w:tcW w:type="dxa" w:w="1172"/>
            <w:tcBorders>
              <w:top w:val="single" w:color="C9D3E3" w:sz="4"/>
              <w:left w:val="single" w:color="C9D3E3" w:sz="4"/>
              <w:bottom w:val="single" w:color="C9D3E3" w:sz="4"/>
              <w:right w:val="single" w:color="C9D3E3" w:sz="4"/>
            </w:tcBorders>
            <w:shd w:fill="F6F8FB" w:color="auto" w:val="clear"/>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w:t>
            </w:r>
          </w:p>
        </w:tc>
        <w:tc>
          <w:tcPr>
            <w:tcW w:type="dxa" w:w="1514"/>
            <w:tcBorders>
              <w:top w:val="single" w:color="C9D3E3" w:sz="4"/>
              <w:left w:val="single" w:color="C9D3E3" w:sz="4"/>
              <w:bottom w:val="single" w:color="C9D3E3" w:sz="4"/>
              <w:right w:val="single" w:color="C9D3E3" w:sz="4"/>
            </w:tcBorders>
            <w:shd w:fill="F6F8FB" w:color="auto" w:val="clear"/>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w:t>
            </w:r>
          </w:p>
        </w:tc>
      </w:tr>
      <w:tr>
        <w:trPr>
          <w:cantSplit/>
        </w:trPr>
        <w:tc>
          <w:tcPr>
            <w:tcW w:type="dxa" w:w="2644"/>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Interactive video + SCORM export</w:t>
            </w:r>
          </w:p>
        </w:tc>
        <w:tc>
          <w:tcPr>
            <w:tcW w:type="dxa" w:w="1071"/>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w:t>
            </w:r>
          </w:p>
        </w:tc>
        <w:tc>
          <w:tcPr>
            <w:tcW w:type="dxa" w:w="698"/>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w:t>
            </w:r>
          </w:p>
        </w:tc>
        <w:tc>
          <w:tcPr>
            <w:tcW w:type="dxa" w:w="896"/>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w:t>
            </w:r>
          </w:p>
        </w:tc>
        <w:tc>
          <w:tcPr>
            <w:tcW w:type="dxa" w:w="1311"/>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w:t>
            </w:r>
          </w:p>
        </w:tc>
        <w:tc>
          <w:tcPr>
            <w:tcW w:type="dxa" w:w="1172"/>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Yes</w:t>
            </w:r>
          </w:p>
        </w:tc>
        <w:tc>
          <w:tcPr>
            <w:tcW w:type="dxa" w:w="1514"/>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Yes</w:t>
            </w:r>
          </w:p>
        </w:tc>
      </w:tr>
      <w:tr>
        <w:trPr>
          <w:cantSplit/>
        </w:trPr>
        <w:tc>
          <w:tcPr>
            <w:tcW w:type="dxa" w:w="2644"/>
            <w:tcBorders>
              <w:top w:val="single" w:color="C9D3E3" w:sz="4"/>
              <w:left w:val="single" w:color="C9D3E3" w:sz="4"/>
              <w:bottom w:val="single" w:color="C9D3E3" w:sz="4"/>
              <w:right w:val="single" w:color="C9D3E3" w:sz="4"/>
            </w:tcBorders>
            <w:shd w:fill="F6F8FB" w:color="auto" w:val="clear"/>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White-label portal</w:t>
            </w:r>
          </w:p>
        </w:tc>
        <w:tc>
          <w:tcPr>
            <w:tcW w:type="dxa" w:w="1071"/>
            <w:tcBorders>
              <w:top w:val="single" w:color="C9D3E3" w:sz="4"/>
              <w:left w:val="single" w:color="C9D3E3" w:sz="4"/>
              <w:bottom w:val="single" w:color="C9D3E3" w:sz="4"/>
              <w:right w:val="single" w:color="C9D3E3" w:sz="4"/>
            </w:tcBorders>
            <w:shd w:fill="F6F8FB" w:color="auto" w:val="clear"/>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w:t>
            </w:r>
          </w:p>
        </w:tc>
        <w:tc>
          <w:tcPr>
            <w:tcW w:type="dxa" w:w="698"/>
            <w:tcBorders>
              <w:top w:val="single" w:color="C9D3E3" w:sz="4"/>
              <w:left w:val="single" w:color="C9D3E3" w:sz="4"/>
              <w:bottom w:val="single" w:color="C9D3E3" w:sz="4"/>
              <w:right w:val="single" w:color="C9D3E3" w:sz="4"/>
            </w:tcBorders>
            <w:shd w:fill="F6F8FB" w:color="auto" w:val="clear"/>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w:t>
            </w:r>
          </w:p>
        </w:tc>
        <w:tc>
          <w:tcPr>
            <w:tcW w:type="dxa" w:w="896"/>
            <w:tcBorders>
              <w:top w:val="single" w:color="C9D3E3" w:sz="4"/>
              <w:left w:val="single" w:color="C9D3E3" w:sz="4"/>
              <w:bottom w:val="single" w:color="C9D3E3" w:sz="4"/>
              <w:right w:val="single" w:color="C9D3E3" w:sz="4"/>
            </w:tcBorders>
            <w:shd w:fill="F6F8FB" w:color="auto" w:val="clear"/>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w:t>
            </w:r>
          </w:p>
        </w:tc>
        <w:tc>
          <w:tcPr>
            <w:tcW w:type="dxa" w:w="1311"/>
            <w:tcBorders>
              <w:top w:val="single" w:color="C9D3E3" w:sz="4"/>
              <w:left w:val="single" w:color="C9D3E3" w:sz="4"/>
              <w:bottom w:val="single" w:color="C9D3E3" w:sz="4"/>
              <w:right w:val="single" w:color="C9D3E3" w:sz="4"/>
            </w:tcBorders>
            <w:shd w:fill="F6F8FB" w:color="auto" w:val="clear"/>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w:t>
            </w:r>
          </w:p>
        </w:tc>
        <w:tc>
          <w:tcPr>
            <w:tcW w:type="dxa" w:w="1172"/>
            <w:tcBorders>
              <w:top w:val="single" w:color="C9D3E3" w:sz="4"/>
              <w:left w:val="single" w:color="C9D3E3" w:sz="4"/>
              <w:bottom w:val="single" w:color="C9D3E3" w:sz="4"/>
              <w:right w:val="single" w:color="C9D3E3" w:sz="4"/>
            </w:tcBorders>
            <w:shd w:fill="F6F8FB" w:color="auto" w:val="clear"/>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w:t>
            </w:r>
          </w:p>
        </w:tc>
        <w:tc>
          <w:tcPr>
            <w:tcW w:type="dxa" w:w="1514"/>
            <w:tcBorders>
              <w:top w:val="single" w:color="C9D3E3" w:sz="4"/>
              <w:left w:val="single" w:color="C9D3E3" w:sz="4"/>
              <w:bottom w:val="single" w:color="C9D3E3" w:sz="4"/>
              <w:right w:val="single" w:color="C9D3E3" w:sz="4"/>
            </w:tcBorders>
            <w:shd w:fill="F6F8FB" w:color="auto" w:val="clear"/>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Separate licence fee</w:t>
            </w:r>
          </w:p>
        </w:tc>
      </w:tr>
      <w:tr>
        <w:trPr>
          <w:cantSplit/>
        </w:trPr>
        <w:tc>
          <w:tcPr>
            <w:tcW w:type="dxa" w:w="2644"/>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24-hour AI support</w:t>
            </w:r>
          </w:p>
        </w:tc>
        <w:tc>
          <w:tcPr>
            <w:tcW w:type="dxa" w:w="1071"/>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Yes</w:t>
            </w:r>
          </w:p>
        </w:tc>
        <w:tc>
          <w:tcPr>
            <w:tcW w:type="dxa" w:w="698"/>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Yes</w:t>
            </w:r>
          </w:p>
        </w:tc>
        <w:tc>
          <w:tcPr>
            <w:tcW w:type="dxa" w:w="896"/>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Yes</w:t>
            </w:r>
          </w:p>
        </w:tc>
        <w:tc>
          <w:tcPr>
            <w:tcW w:type="dxa" w:w="1311"/>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Yes</w:t>
            </w:r>
          </w:p>
        </w:tc>
        <w:tc>
          <w:tcPr>
            <w:tcW w:type="dxa" w:w="1172"/>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Yes</w:t>
            </w:r>
          </w:p>
        </w:tc>
        <w:tc>
          <w:tcPr>
            <w:tcW w:type="dxa" w:w="1514"/>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Yes</w:t>
            </w:r>
          </w:p>
        </w:tc>
      </w:tr>
      <w:tr>
        <w:trPr>
          <w:cantSplit/>
        </w:trPr>
        <w:tc>
          <w:tcPr>
            <w:tcW w:type="dxa" w:w="2644"/>
            <w:tcBorders>
              <w:top w:val="single" w:color="C9D3E3" w:sz="4"/>
              <w:left w:val="single" w:color="C9D3E3" w:sz="4"/>
              <w:bottom w:val="single" w:color="C9D3E3" w:sz="4"/>
              <w:right w:val="single" w:color="C9D3E3" w:sz="4"/>
            </w:tcBorders>
            <w:shd w:fill="F6F8FB" w:color="auto" w:val="clear"/>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Human support</w:t>
            </w:r>
          </w:p>
        </w:tc>
        <w:tc>
          <w:tcPr>
            <w:tcW w:type="dxa" w:w="1071"/>
            <w:tcBorders>
              <w:top w:val="single" w:color="C9D3E3" w:sz="4"/>
              <w:left w:val="single" w:color="C9D3E3" w:sz="4"/>
              <w:bottom w:val="single" w:color="C9D3E3" w:sz="4"/>
              <w:right w:val="single" w:color="C9D3E3" w:sz="4"/>
            </w:tcBorders>
            <w:shd w:fill="F6F8FB" w:color="auto" w:val="clear"/>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w:t>
            </w:r>
          </w:p>
        </w:tc>
        <w:tc>
          <w:tcPr>
            <w:tcW w:type="dxa" w:w="698"/>
            <w:tcBorders>
              <w:top w:val="single" w:color="C9D3E3" w:sz="4"/>
              <w:left w:val="single" w:color="C9D3E3" w:sz="4"/>
              <w:bottom w:val="single" w:color="C9D3E3" w:sz="4"/>
              <w:right w:val="single" w:color="C9D3E3" w:sz="4"/>
            </w:tcBorders>
            <w:shd w:fill="F6F8FB" w:color="auto" w:val="clear"/>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w:t>
            </w:r>
          </w:p>
        </w:tc>
        <w:tc>
          <w:tcPr>
            <w:tcW w:type="dxa" w:w="896"/>
            <w:tcBorders>
              <w:top w:val="single" w:color="C9D3E3" w:sz="4"/>
              <w:left w:val="single" w:color="C9D3E3" w:sz="4"/>
              <w:bottom w:val="single" w:color="C9D3E3" w:sz="4"/>
              <w:right w:val="single" w:color="C9D3E3" w:sz="4"/>
            </w:tcBorders>
            <w:shd w:fill="F6F8FB" w:color="auto" w:val="clear"/>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Yes</w:t>
            </w:r>
          </w:p>
        </w:tc>
        <w:tc>
          <w:tcPr>
            <w:tcW w:type="dxa" w:w="1311"/>
            <w:tcBorders>
              <w:top w:val="single" w:color="C9D3E3" w:sz="4"/>
              <w:left w:val="single" w:color="C9D3E3" w:sz="4"/>
              <w:bottom w:val="single" w:color="C9D3E3" w:sz="4"/>
              <w:right w:val="single" w:color="C9D3E3" w:sz="4"/>
            </w:tcBorders>
            <w:shd w:fill="F6F8FB" w:color="auto" w:val="clear"/>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Yes</w:t>
            </w:r>
          </w:p>
        </w:tc>
        <w:tc>
          <w:tcPr>
            <w:tcW w:type="dxa" w:w="1172"/>
            <w:tcBorders>
              <w:top w:val="single" w:color="C9D3E3" w:sz="4"/>
              <w:left w:val="single" w:color="C9D3E3" w:sz="4"/>
              <w:bottom w:val="single" w:color="C9D3E3" w:sz="4"/>
              <w:right w:val="single" w:color="C9D3E3" w:sz="4"/>
            </w:tcBorders>
            <w:shd w:fill="F6F8FB" w:color="auto" w:val="clear"/>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Yes</w:t>
            </w:r>
          </w:p>
        </w:tc>
        <w:tc>
          <w:tcPr>
            <w:tcW w:type="dxa" w:w="1514"/>
            <w:tcBorders>
              <w:top w:val="single" w:color="C9D3E3" w:sz="4"/>
              <w:left w:val="single" w:color="C9D3E3" w:sz="4"/>
              <w:bottom w:val="single" w:color="C9D3E3" w:sz="4"/>
              <w:right w:val="single" w:color="C9D3E3" w:sz="4"/>
            </w:tcBorders>
            <w:shd w:fill="F6F8FB" w:color="auto" w:val="clear"/>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Yes</w:t>
            </w:r>
          </w:p>
        </w:tc>
      </w:tr>
      <w:tr>
        <w:trPr>
          <w:cantSplit/>
        </w:trPr>
        <w:tc>
          <w:tcPr>
            <w:tcW w:type="dxa" w:w="2644"/>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Support SLA</w:t>
            </w:r>
          </w:p>
        </w:tc>
        <w:tc>
          <w:tcPr>
            <w:tcW w:type="dxa" w:w="1071"/>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w:t>
            </w:r>
          </w:p>
        </w:tc>
        <w:tc>
          <w:tcPr>
            <w:tcW w:type="dxa" w:w="698"/>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w:t>
            </w:r>
          </w:p>
        </w:tc>
        <w:tc>
          <w:tcPr>
            <w:tcW w:type="dxa" w:w="896"/>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w:t>
            </w:r>
          </w:p>
        </w:tc>
        <w:tc>
          <w:tcPr>
            <w:tcW w:type="dxa" w:w="1311"/>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w:t>
            </w:r>
          </w:p>
        </w:tc>
        <w:tc>
          <w:tcPr>
            <w:tcW w:type="dxa" w:w="1172"/>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w:t>
            </w:r>
          </w:p>
        </w:tc>
        <w:tc>
          <w:tcPr>
            <w:tcW w:type="dxa" w:w="1514"/>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Yes</w:t>
            </w:r>
          </w:p>
        </w:tc>
      </w:tr>
    </w:tbl>
    <w:p>
      <w:pPr>
        <w:spacing w:after="120" w:before="0"/>
      </w:pPr>
    </w:p>
    <w:p>
      <w:pPr>
        <w:spacing w:after="140" w:before="0" w:line="288"/>
      </w:pPr>
      <w:r>
        <w:rPr>
          <w:rFonts w:ascii="Aptos" w:cs="Aptos" w:eastAsia="Aptos" w:hAnsi="Aptos"/>
        </w:rPr>
        <w:t xml:space="preserve">Enterprise also gets an SLA. The Motion Studio API moved to Professional and above by the 30 October 2026 placement; webhooks go with the API and follow the same placement (Appendix F.2 had listed "plan-limited API and webhooks" for Agency only).</w:t>
      </w:r>
    </w:p>
    <w:p>
      <w:pPr>
        <w:pStyle w:val="Heading2"/>
      </w:pPr>
      <w:r>
        <w:rPr>
          <w:rFonts w:ascii="Aptos" w:cs="Aptos" w:eastAsia="Aptos" w:hAnsi="Aptos"/>
        </w:rPr>
        <w:t xml:space="preserve">6.5 Admin "Packages &amp; features" page</w:t>
      </w:r>
    </w:p>
    <w:p>
      <w:pPr>
        <w:spacing w:after="140" w:before="0" w:line="288"/>
      </w:pPr>
      <w:r>
        <w:rPr>
          <w:rFonts w:ascii="Aptos" w:cs="Aptos" w:eastAsia="Aptos" w:hAnsi="Aptos"/>
        </w:rPr>
        <w:t xml:space="preserve">The whole matrix in 6.4, together with the package limits in 6.2, lives on one admin page called "Packages &amp; features" (approved 30 October 2026). It works as follows:</w:t>
      </w:r>
    </w:p>
    <w:p>
      <w:pPr>
        <w:pStyle w:val="ListParagraph"/>
        <w:numPr>
          <w:ilvl w:val="0"/>
          <w:numId w:val="2"/>
        </w:numPr>
        <w:spacing w:after="60" w:before="0"/>
      </w:pPr>
      <w:r>
        <w:rPr>
          <w:rFonts w:ascii="Aptos" w:cs="Aptos" w:eastAsia="Aptos" w:hAnsi="Aptos"/>
        </w:rPr>
        <w:t xml:space="preserve">Every cell (feature × package) has an on/off switch and, where relevant, a limit (for example the number of digital twins or daily minutes).</w:t>
      </w:r>
    </w:p>
    <w:p>
      <w:pPr>
        <w:pStyle w:val="ListParagraph"/>
        <w:numPr>
          <w:ilvl w:val="0"/>
          <w:numId w:val="2"/>
        </w:numPr>
        <w:spacing w:after="60" w:before="0"/>
      </w:pPr>
      <w:r>
        <w:rPr>
          <w:rFonts w:ascii="Aptos" w:cs="Aptos" w:eastAsia="Aptos" w:hAnsi="Aptos"/>
        </w:rPr>
        <w:t xml:space="preserve">Every feature also has a global switch. When it is off, the feature shows as "coming soon" in every package. This is how unfinished features are held back at launch.</w:t>
      </w:r>
    </w:p>
    <w:p>
      <w:pPr>
        <w:pStyle w:val="ListParagraph"/>
        <w:numPr>
          <w:ilvl w:val="0"/>
          <w:numId w:val="2"/>
        </w:numPr>
        <w:spacing w:after="60" w:before="0"/>
      </w:pPr>
      <w:r>
        <w:rPr>
          <w:rFonts w:ascii="Aptos" w:cs="Aptos" w:eastAsia="Aptos" w:hAnsi="Aptos"/>
        </w:rPr>
        <w:t xml:space="preserve">Launch values are marked "(default)". Every change needs two-person approval and is written to the audit log.</w:t>
      </w:r>
    </w:p>
    <w:p>
      <w:pPr>
        <w:pStyle w:val="ListParagraph"/>
        <w:numPr>
          <w:ilvl w:val="0"/>
          <w:numId w:val="2"/>
        </w:numPr>
        <w:spacing w:after="60" w:before="0"/>
      </w:pPr>
      <w:r>
        <w:rPr>
          <w:rFonts w:ascii="Aptos" w:cs="Aptos" w:eastAsia="Aptos" w:hAnsi="Aptos"/>
        </w:rPr>
        <w:t xml:space="preserve">Changes apply to new jobs at once; jobs already confirmed finish under the settings shown at confirmation.</w:t>
      </w:r>
    </w:p>
    <w:p>
      <w:pPr>
        <w:spacing w:after="140" w:before="0" w:line="288"/>
      </w:pPr>
      <w:r>
        <w:rPr>
          <w:rFonts w:ascii="Aptos" w:cs="Aptos" w:eastAsia="Aptos" w:hAnsi="Aptos"/>
        </w:rPr>
        <w:t xml:space="preserve">Details of the admin panel, roles and approval flow are in chapter 13.</w:t>
      </w:r>
    </w:p>
    <w:p>
      <w:pPr>
        <w:pStyle w:val="Heading2"/>
      </w:pPr>
      <w:r>
        <w:rPr>
          <w:rFonts w:ascii="Aptos" w:cs="Aptos" w:eastAsia="Aptos" w:hAnsi="Aptos"/>
        </w:rPr>
        <w:t xml:space="preserve">6.6 Customer package comparison page</w:t>
      </w:r>
    </w:p>
    <w:p>
      <w:pPr>
        <w:spacing w:after="140" w:before="0" w:line="288"/>
      </w:pPr>
      <w:r>
        <w:rPr>
          <w:rFonts w:ascii="Aptos" w:cs="Aptos" w:eastAsia="Aptos" w:hAnsi="Aptos"/>
        </w:rPr>
        <w:t xml:space="preserve">The public comparison page reads directly from the "Packages &amp; features" page, so the website and the product never disagree.</w:t>
      </w:r>
    </w:p>
    <w:p>
      <w:pPr>
        <w:pStyle w:val="ListParagraph"/>
        <w:numPr>
          <w:ilvl w:val="0"/>
          <w:numId w:val="2"/>
        </w:numPr>
        <w:spacing w:after="60" w:before="0"/>
      </w:pPr>
      <w:r>
        <w:rPr>
          <w:rFonts w:ascii="Aptos" w:cs="Aptos" w:eastAsia="Aptos" w:hAnsi="Aptos"/>
        </w:rPr>
        <w:t xml:space="preserve">Each package shows its top 8 features first, with a "see all features" control that expands the full matrix.</w:t>
      </w:r>
    </w:p>
    <w:p>
      <w:pPr>
        <w:pStyle w:val="ListParagraph"/>
        <w:numPr>
          <w:ilvl w:val="0"/>
          <w:numId w:val="2"/>
        </w:numPr>
        <w:spacing w:after="60" w:before="0"/>
      </w:pPr>
      <w:r>
        <w:rPr>
          <w:rFonts w:ascii="Aptos" w:cs="Aptos" w:eastAsia="Aptos" w:hAnsi="Aptos"/>
        </w:rPr>
        <w:t xml:space="preserve">A short "which package is right for me?" helper asks three questions and recommends a package. The three questions and the answer-to-package mapping are set in the admin panel (wording to confirm).</w:t>
      </w:r>
    </w:p>
    <w:p>
      <w:pPr>
        <w:pStyle w:val="ListParagraph"/>
        <w:numPr>
          <w:ilvl w:val="0"/>
          <w:numId w:val="2"/>
        </w:numPr>
        <w:spacing w:after="60" w:before="0"/>
      </w:pPr>
      <w:r>
        <w:rPr>
          <w:rFonts w:ascii="Aptos" w:cs="Aptos" w:eastAsia="Aptos" w:hAnsi="Aptos"/>
        </w:rPr>
        <w:t xml:space="preserve">During the Free Beta the website shows the approved paid prices with the note "free during the Free Beta".</w:t>
      </w:r>
    </w:p>
    <w:p>
      <w:pPr>
        <w:pStyle w:val="ListParagraph"/>
        <w:numPr>
          <w:ilvl w:val="0"/>
          <w:numId w:val="2"/>
        </w:numPr>
        <w:spacing w:after="60" w:before="0"/>
      </w:pPr>
      <w:r>
        <w:rPr>
          <w:rFonts w:ascii="Aptos" w:cs="Aptos" w:eastAsia="Aptos" w:hAnsi="Aptos"/>
        </w:rPr>
        <w:t xml:space="preserve">Prices are shown in Taka in Bangladesh and in USD (later also EUR and GBP) abroad, as set out in chapter 7.</w:t>
      </w:r>
    </w:p>
    <w:p>
      <w:pPr>
        <w:pStyle w:val="Heading1"/>
        <w:pageBreakBefore/>
      </w:pPr>
      <w:r>
        <w:rPr>
          <w:rFonts w:ascii="Aptos" w:cs="Aptos" w:eastAsia="Aptos" w:hAnsi="Aptos"/>
        </w:rPr>
        <w:t xml:space="preserve">7. Pricing, Billing and Payments</w:t>
      </w:r>
    </w:p>
    <w:p>
      <w:pPr>
        <w:pStyle w:val="Heading2"/>
      </w:pPr>
      <w:r>
        <w:rPr>
          <w:rFonts w:ascii="Aptos" w:cs="Aptos" w:eastAsia="Aptos" w:hAnsi="Aptos"/>
        </w:rPr>
        <w:t xml:space="preserve">7.1 Pricing principle</w:t>
      </w:r>
    </w:p>
    <w:p>
      <w:pPr>
        <w:spacing w:after="140" w:before="0" w:line="288"/>
      </w:pPr>
      <w:r>
        <w:rPr>
          <w:rFonts w:ascii="Aptos" w:cs="Aptos" w:eastAsia="Aptos" w:hAnsi="Aptos"/>
        </w:rPr>
        <w:t xml:space="preserve">Every Motion Studio charge is built from three parts:</w:t>
      </w:r>
    </w:p>
    <w:p>
      <w:pPr>
        <w:pStyle w:val="ListParagraph"/>
        <w:numPr>
          <w:ilvl w:val="0"/>
          <w:numId w:val="7"/>
        </w:numPr>
        <w:spacing w:after="60" w:before="0"/>
      </w:pPr>
      <w:r>
        <w:rPr>
          <w:rFonts w:ascii="Aptos" w:cs="Aptos" w:eastAsia="Aptos" w:hAnsi="Aptos"/>
          <w:b/>
          <w:bCs/>
        </w:rPr>
        <w:t xml:space="preserve">Package fee</w:t>
      </w:r>
      <w:r>
        <w:rPr>
          <w:rFonts w:ascii="Aptos" w:cs="Aptos" w:eastAsia="Aptos" w:hAnsi="Aptos"/>
        </w:rPr>
        <w:t xml:space="preserve"> — the monthly subscription that gives access and features (chapter 6).</w:t>
      </w:r>
    </w:p>
    <w:p>
      <w:pPr>
        <w:pStyle w:val="ListParagraph"/>
        <w:numPr>
          <w:ilvl w:val="0"/>
          <w:numId w:val="7"/>
        </w:numPr>
        <w:spacing w:after="60" w:before="0"/>
      </w:pPr>
      <w:r>
        <w:rPr>
          <w:rFonts w:ascii="Aptos" w:cs="Aptos" w:eastAsia="Aptos" w:hAnsi="Aptos"/>
          <w:b/>
          <w:bCs/>
        </w:rPr>
        <w:t xml:space="preserve">Pre-production fee</w:t>
      </w:r>
      <w:r>
        <w:rPr>
          <w:rFonts w:ascii="Aptos" w:cs="Aptos" w:eastAsia="Aptos" w:hAnsi="Aptos"/>
        </w:rPr>
        <w:t xml:space="preserve"> — a small fee for the AI script, storyboard, scene list, key images and 480p preview (7.7).</w:t>
      </w:r>
    </w:p>
    <w:p>
      <w:pPr>
        <w:pStyle w:val="ListParagraph"/>
        <w:numPr>
          <w:ilvl w:val="0"/>
          <w:numId w:val="7"/>
        </w:numPr>
        <w:spacing w:after="60" w:before="0"/>
      </w:pPr>
      <w:r>
        <w:rPr>
          <w:rFonts w:ascii="Aptos" w:cs="Aptos" w:eastAsia="Aptos" w:hAnsi="Aptos"/>
          <w:b/>
          <w:bCs/>
        </w:rPr>
        <w:t xml:space="preserve">Per-minute video rate</w:t>
      </w:r>
      <w:r>
        <w:rPr>
          <w:rFonts w:ascii="Aptos" w:cs="Aptos" w:eastAsia="Aptos" w:hAnsi="Aptos"/>
        </w:rPr>
        <w:t xml:space="preserve"> — set by the package, the render mode (3D Animation or Cinematic) and the output tier, with 25% off for verified Islamic content and an optional delivery-speed adjustment (7.6).</w:t>
      </w:r>
    </w:p>
    <w:p>
      <w:pPr>
        <w:spacing w:after="140" w:before="0" w:line="288"/>
      </w:pPr>
      <w:r>
        <w:rPr>
          <w:rFonts w:ascii="Aptos" w:cs="Aptos" w:eastAsia="Aptos" w:hAnsi="Aptos"/>
        </w:rPr>
        <w:t xml:space="preserve">There is no included minute quota, no overage fee and no "quota exhausted" pause. The price is always shown and confirmed before work starts. Usage is metered from the first second of generated video using the approved seconds-to-minutes conversion, on the accepted output duration, not on GPU processing time. The price is the same wherever the video is rendered: in the creator's browser or on our servers after a browser fallback.</w:t>
      </w:r>
    </w:p>
    <w:p>
      <w:pPr>
        <w:spacing w:after="140" w:before="0" w:line="288"/>
      </w:pPr>
      <w:r>
        <w:rPr>
          <w:rFonts w:ascii="Aptos" w:cs="Aptos" w:eastAsia="Aptos" w:hAnsi="Aptos"/>
        </w:rPr>
        <w:t xml:space="preserve">Monthly package fees and their USD equivalents are in 6.2.</w:t>
      </w:r>
    </w:p>
    <w:p>
      <w:pPr>
        <w:pBdr>
          <w:left w:val="single" w:color="17365D" w:sz="24" w:space="8"/>
        </w:pBdr>
        <w:shd w:fill="EEF2F8" w:color="auto" w:val="clear"/>
        <w:spacing w:after="160" w:before="120" w:line="276"/>
        <w:ind w:left="200" w:right="120"/>
      </w:pPr>
      <w:r>
        <w:rPr>
          <w:rFonts w:ascii="Aptos" w:cs="Aptos" w:eastAsia="Aptos" w:hAnsi="Aptos"/>
        </w:rPr>
        <w:t xml:space="preserve">Why this model: creators pay only for what they make, small creators can start at ৳499 a month, and heavy GPU work is always paid for by the minute rather than hidden in a flat fee.</w:t>
      </w:r>
    </w:p>
    <w:p>
      <w:pPr>
        <w:pStyle w:val="Heading2"/>
      </w:pPr>
      <w:r>
        <w:rPr>
          <w:rFonts w:ascii="Aptos" w:cs="Aptos" w:eastAsia="Aptos" w:hAnsi="Aptos"/>
        </w:rPr>
        <w:t xml:space="preserve">7.2 Per-minute rates — 3D Animation Video (Quick and Enhanced)</w:t>
      </w:r>
    </w:p>
    <w:p>
      <w:pPr>
        <w:spacing w:after="140" w:before="0" w:line="288"/>
      </w:pPr>
      <w:r>
        <w:rPr>
          <w:rFonts w:ascii="Aptos" w:cs="Aptos" w:eastAsia="Aptos" w:hAnsi="Aptos"/>
        </w:rPr>
        <w:t xml:space="preserve">Final rates approved by the owner on 29 October 2026; 4K Escalating approved on 30 October 2026. These replace all earlier rate tables (Appendix G.8.1 of Master Blueprint v32.10).</w:t>
      </w:r>
    </w:p>
    <w:tbl>
      <w:tblPr>
        <w:tblW w:type="dxa" w:w="93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03"/>
        <w:gridCol w:w="1123"/>
        <w:gridCol w:w="1311"/>
        <w:gridCol w:w="1123"/>
        <w:gridCol w:w="1354"/>
        <w:gridCol w:w="1173"/>
        <w:gridCol w:w="1219"/>
      </w:tblGrid>
      <w:tr>
        <w:trPr>
          <w:cantSplit/>
          <w:tblHeader/>
        </w:trPr>
        <w:tc>
          <w:tcPr>
            <w:tcW w:type="dxa" w:w="2003"/>
            <w:tcBorders>
              <w:top w:val="single" w:color="C9D3E3" w:sz="4"/>
              <w:left w:val="single" w:color="C9D3E3" w:sz="4"/>
              <w:bottom w:val="single" w:color="C9D3E3" w:sz="4"/>
              <w:right w:val="single" w:color="C9D3E3" w:sz="4"/>
            </w:tcBorders>
            <w:shd w:fill="17365D" w:color="auto" w:val="clear"/>
            <w:tcMar>
              <w:top w:type="dxa" w:w="50"/>
              <w:left w:type="dxa" w:w="90"/>
              <w:bottom w:type="dxa" w:w="50"/>
              <w:right w:type="dxa" w:w="90"/>
            </w:tcMar>
            <w:vAlign w:val="center"/>
          </w:tcPr>
          <w:p>
            <w:pPr>
              <w:spacing w:after="0" w:before="0" w:line="252"/>
            </w:pPr>
            <w:r>
              <w:rPr>
                <w:rFonts w:ascii="Aptos" w:cs="Aptos" w:eastAsia="Aptos" w:hAnsi="Aptos"/>
                <w:b/>
                <w:bCs/>
                <w:color w:val="FFFFFF"/>
                <w:sz w:val="17"/>
                <w:szCs w:val="17"/>
              </w:rPr>
              <w:t xml:space="preserve">Package</w:t>
            </w:r>
          </w:p>
        </w:tc>
        <w:tc>
          <w:tcPr>
            <w:tcW w:type="dxa" w:w="1123"/>
            <w:tcBorders>
              <w:top w:val="single" w:color="C9D3E3" w:sz="4"/>
              <w:left w:val="single" w:color="C9D3E3" w:sz="4"/>
              <w:bottom w:val="single" w:color="C9D3E3" w:sz="4"/>
              <w:right w:val="single" w:color="C9D3E3" w:sz="4"/>
            </w:tcBorders>
            <w:shd w:fill="17365D" w:color="auto" w:val="clear"/>
            <w:tcMar>
              <w:top w:type="dxa" w:w="50"/>
              <w:left w:type="dxa" w:w="90"/>
              <w:bottom w:type="dxa" w:w="50"/>
              <w:right w:type="dxa" w:w="90"/>
            </w:tcMar>
            <w:vAlign w:val="center"/>
          </w:tcPr>
          <w:p>
            <w:pPr>
              <w:spacing w:after="0" w:before="0" w:line="252"/>
            </w:pPr>
            <w:r>
              <w:rPr>
                <w:rFonts w:ascii="Aptos" w:cs="Aptos" w:eastAsia="Aptos" w:hAnsi="Aptos"/>
                <w:b/>
                <w:bCs/>
                <w:color w:val="FFFFFF"/>
                <w:sz w:val="17"/>
                <w:szCs w:val="17"/>
              </w:rPr>
              <w:t xml:space="preserve">480p Native</w:t>
            </w:r>
          </w:p>
        </w:tc>
        <w:tc>
          <w:tcPr>
            <w:tcW w:type="dxa" w:w="1311"/>
            <w:tcBorders>
              <w:top w:val="single" w:color="C9D3E3" w:sz="4"/>
              <w:left w:val="single" w:color="C9D3E3" w:sz="4"/>
              <w:bottom w:val="single" w:color="C9D3E3" w:sz="4"/>
              <w:right w:val="single" w:color="C9D3E3" w:sz="4"/>
            </w:tcBorders>
            <w:shd w:fill="17365D" w:color="auto" w:val="clear"/>
            <w:tcMar>
              <w:top w:type="dxa" w:w="50"/>
              <w:left w:type="dxa" w:w="90"/>
              <w:bottom w:type="dxa" w:w="50"/>
              <w:right w:type="dxa" w:w="90"/>
            </w:tcMar>
            <w:vAlign w:val="center"/>
          </w:tcPr>
          <w:p>
            <w:pPr>
              <w:spacing w:after="0" w:before="0" w:line="252"/>
            </w:pPr>
            <w:r>
              <w:rPr>
                <w:rFonts w:ascii="Aptos" w:cs="Aptos" w:eastAsia="Aptos" w:hAnsi="Aptos"/>
                <w:b/>
                <w:bCs/>
                <w:color w:val="FFFFFF"/>
                <w:sz w:val="17"/>
                <w:szCs w:val="17"/>
              </w:rPr>
              <w:t xml:space="preserve">720p Escalating</w:t>
            </w:r>
          </w:p>
        </w:tc>
        <w:tc>
          <w:tcPr>
            <w:tcW w:type="dxa" w:w="1123"/>
            <w:tcBorders>
              <w:top w:val="single" w:color="C9D3E3" w:sz="4"/>
              <w:left w:val="single" w:color="C9D3E3" w:sz="4"/>
              <w:bottom w:val="single" w:color="C9D3E3" w:sz="4"/>
              <w:right w:val="single" w:color="C9D3E3" w:sz="4"/>
            </w:tcBorders>
            <w:shd w:fill="17365D" w:color="auto" w:val="clear"/>
            <w:tcMar>
              <w:top w:type="dxa" w:w="50"/>
              <w:left w:type="dxa" w:w="90"/>
              <w:bottom w:type="dxa" w:w="50"/>
              <w:right w:type="dxa" w:w="90"/>
            </w:tcMar>
            <w:vAlign w:val="center"/>
          </w:tcPr>
          <w:p>
            <w:pPr>
              <w:spacing w:after="0" w:before="0" w:line="252"/>
            </w:pPr>
            <w:r>
              <w:rPr>
                <w:rFonts w:ascii="Aptos" w:cs="Aptos" w:eastAsia="Aptos" w:hAnsi="Aptos"/>
                <w:b/>
                <w:bCs/>
                <w:color w:val="FFFFFF"/>
                <w:sz w:val="17"/>
                <w:szCs w:val="17"/>
              </w:rPr>
              <w:t xml:space="preserve">720p Native</w:t>
            </w:r>
          </w:p>
        </w:tc>
        <w:tc>
          <w:tcPr>
            <w:tcW w:type="dxa" w:w="1354"/>
            <w:tcBorders>
              <w:top w:val="single" w:color="C9D3E3" w:sz="4"/>
              <w:left w:val="single" w:color="C9D3E3" w:sz="4"/>
              <w:bottom w:val="single" w:color="C9D3E3" w:sz="4"/>
              <w:right w:val="single" w:color="C9D3E3" w:sz="4"/>
            </w:tcBorders>
            <w:shd w:fill="17365D" w:color="auto" w:val="clear"/>
            <w:tcMar>
              <w:top w:type="dxa" w:w="50"/>
              <w:left w:type="dxa" w:w="90"/>
              <w:bottom w:type="dxa" w:w="50"/>
              <w:right w:type="dxa" w:w="90"/>
            </w:tcMar>
            <w:vAlign w:val="center"/>
          </w:tcPr>
          <w:p>
            <w:pPr>
              <w:spacing w:after="0" w:before="0" w:line="252"/>
            </w:pPr>
            <w:r>
              <w:rPr>
                <w:rFonts w:ascii="Aptos" w:cs="Aptos" w:eastAsia="Aptos" w:hAnsi="Aptos"/>
                <w:b/>
                <w:bCs/>
                <w:color w:val="FFFFFF"/>
                <w:sz w:val="17"/>
                <w:szCs w:val="17"/>
              </w:rPr>
              <w:t xml:space="preserve">1080p Escalating</w:t>
            </w:r>
          </w:p>
        </w:tc>
        <w:tc>
          <w:tcPr>
            <w:tcW w:type="dxa" w:w="1173"/>
            <w:tcBorders>
              <w:top w:val="single" w:color="C9D3E3" w:sz="4"/>
              <w:left w:val="single" w:color="C9D3E3" w:sz="4"/>
              <w:bottom w:val="single" w:color="C9D3E3" w:sz="4"/>
              <w:right w:val="single" w:color="C9D3E3" w:sz="4"/>
            </w:tcBorders>
            <w:shd w:fill="17365D" w:color="auto" w:val="clear"/>
            <w:tcMar>
              <w:top w:type="dxa" w:w="50"/>
              <w:left w:type="dxa" w:w="90"/>
              <w:bottom w:type="dxa" w:w="50"/>
              <w:right w:type="dxa" w:w="90"/>
            </w:tcMar>
            <w:vAlign w:val="center"/>
          </w:tcPr>
          <w:p>
            <w:pPr>
              <w:spacing w:after="0" w:before="0" w:line="252"/>
            </w:pPr>
            <w:r>
              <w:rPr>
                <w:rFonts w:ascii="Aptos" w:cs="Aptos" w:eastAsia="Aptos" w:hAnsi="Aptos"/>
                <w:b/>
                <w:bCs/>
                <w:color w:val="FFFFFF"/>
                <w:sz w:val="17"/>
                <w:szCs w:val="17"/>
              </w:rPr>
              <w:t xml:space="preserve">1080p Native</w:t>
            </w:r>
          </w:p>
        </w:tc>
        <w:tc>
          <w:tcPr>
            <w:tcW w:type="dxa" w:w="1219"/>
            <w:tcBorders>
              <w:top w:val="single" w:color="C9D3E3" w:sz="4"/>
              <w:left w:val="single" w:color="C9D3E3" w:sz="4"/>
              <w:bottom w:val="single" w:color="C9D3E3" w:sz="4"/>
              <w:right w:val="single" w:color="C9D3E3" w:sz="4"/>
            </w:tcBorders>
            <w:shd w:fill="17365D" w:color="auto" w:val="clear"/>
            <w:tcMar>
              <w:top w:type="dxa" w:w="50"/>
              <w:left w:type="dxa" w:w="90"/>
              <w:bottom w:type="dxa" w:w="50"/>
              <w:right w:type="dxa" w:w="90"/>
            </w:tcMar>
            <w:vAlign w:val="center"/>
          </w:tcPr>
          <w:p>
            <w:pPr>
              <w:spacing w:after="0" w:before="0" w:line="252"/>
            </w:pPr>
            <w:r>
              <w:rPr>
                <w:rFonts w:ascii="Aptos" w:cs="Aptos" w:eastAsia="Aptos" w:hAnsi="Aptos"/>
                <w:b/>
                <w:bCs/>
                <w:color w:val="FFFFFF"/>
                <w:sz w:val="17"/>
                <w:szCs w:val="17"/>
              </w:rPr>
              <w:t xml:space="preserve">4K Escalating</w:t>
            </w:r>
          </w:p>
        </w:tc>
      </w:tr>
      <w:tr>
        <w:trPr>
          <w:cantSplit/>
        </w:trPr>
        <w:tc>
          <w:tcPr>
            <w:tcW w:type="dxa" w:w="2003"/>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Freelancer Mini</w:t>
            </w:r>
          </w:p>
        </w:tc>
        <w:tc>
          <w:tcPr>
            <w:tcW w:type="dxa" w:w="1123"/>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৳30</w:t>
            </w:r>
          </w:p>
        </w:tc>
        <w:tc>
          <w:tcPr>
            <w:tcW w:type="dxa" w:w="1311"/>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৳55</w:t>
            </w:r>
          </w:p>
        </w:tc>
        <w:tc>
          <w:tcPr>
            <w:tcW w:type="dxa" w:w="1123"/>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৳72</w:t>
            </w:r>
          </w:p>
        </w:tc>
        <w:tc>
          <w:tcPr>
            <w:tcW w:type="dxa" w:w="1354"/>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w:t>
            </w:r>
          </w:p>
        </w:tc>
        <w:tc>
          <w:tcPr>
            <w:tcW w:type="dxa" w:w="1173"/>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৳120</w:t>
            </w:r>
          </w:p>
        </w:tc>
        <w:tc>
          <w:tcPr>
            <w:tcW w:type="dxa" w:w="1219"/>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w:t>
            </w:r>
          </w:p>
        </w:tc>
      </w:tr>
      <w:tr>
        <w:trPr>
          <w:cantSplit/>
        </w:trPr>
        <w:tc>
          <w:tcPr>
            <w:tcW w:type="dxa" w:w="2003"/>
            <w:tcBorders>
              <w:top w:val="single" w:color="C9D3E3" w:sz="4"/>
              <w:left w:val="single" w:color="C9D3E3" w:sz="4"/>
              <w:bottom w:val="single" w:color="C9D3E3" w:sz="4"/>
              <w:right w:val="single" w:color="C9D3E3" w:sz="4"/>
            </w:tcBorders>
            <w:shd w:fill="F6F8FB" w:color="auto" w:val="clear"/>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Freelancer Starter, Premium Starter</w:t>
            </w:r>
          </w:p>
        </w:tc>
        <w:tc>
          <w:tcPr>
            <w:tcW w:type="dxa" w:w="1123"/>
            <w:tcBorders>
              <w:top w:val="single" w:color="C9D3E3" w:sz="4"/>
              <w:left w:val="single" w:color="C9D3E3" w:sz="4"/>
              <w:bottom w:val="single" w:color="C9D3E3" w:sz="4"/>
              <w:right w:val="single" w:color="C9D3E3" w:sz="4"/>
            </w:tcBorders>
            <w:shd w:fill="F6F8FB" w:color="auto" w:val="clear"/>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৳30</w:t>
            </w:r>
          </w:p>
        </w:tc>
        <w:tc>
          <w:tcPr>
            <w:tcW w:type="dxa" w:w="1311"/>
            <w:tcBorders>
              <w:top w:val="single" w:color="C9D3E3" w:sz="4"/>
              <w:left w:val="single" w:color="C9D3E3" w:sz="4"/>
              <w:bottom w:val="single" w:color="C9D3E3" w:sz="4"/>
              <w:right w:val="single" w:color="C9D3E3" w:sz="4"/>
            </w:tcBorders>
            <w:shd w:fill="F6F8FB" w:color="auto" w:val="clear"/>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৳55</w:t>
            </w:r>
          </w:p>
        </w:tc>
        <w:tc>
          <w:tcPr>
            <w:tcW w:type="dxa" w:w="1123"/>
            <w:tcBorders>
              <w:top w:val="single" w:color="C9D3E3" w:sz="4"/>
              <w:left w:val="single" w:color="C9D3E3" w:sz="4"/>
              <w:bottom w:val="single" w:color="C9D3E3" w:sz="4"/>
              <w:right w:val="single" w:color="C9D3E3" w:sz="4"/>
            </w:tcBorders>
            <w:shd w:fill="F6F8FB" w:color="auto" w:val="clear"/>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৳72</w:t>
            </w:r>
          </w:p>
        </w:tc>
        <w:tc>
          <w:tcPr>
            <w:tcW w:type="dxa" w:w="1354"/>
            <w:tcBorders>
              <w:top w:val="single" w:color="C9D3E3" w:sz="4"/>
              <w:left w:val="single" w:color="C9D3E3" w:sz="4"/>
              <w:bottom w:val="single" w:color="C9D3E3" w:sz="4"/>
              <w:right w:val="single" w:color="C9D3E3" w:sz="4"/>
            </w:tcBorders>
            <w:shd w:fill="F6F8FB" w:color="auto" w:val="clear"/>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৳85</w:t>
            </w:r>
          </w:p>
        </w:tc>
        <w:tc>
          <w:tcPr>
            <w:tcW w:type="dxa" w:w="1173"/>
            <w:tcBorders>
              <w:top w:val="single" w:color="C9D3E3" w:sz="4"/>
              <w:left w:val="single" w:color="C9D3E3" w:sz="4"/>
              <w:bottom w:val="single" w:color="C9D3E3" w:sz="4"/>
              <w:right w:val="single" w:color="C9D3E3" w:sz="4"/>
            </w:tcBorders>
            <w:shd w:fill="F6F8FB" w:color="auto" w:val="clear"/>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৳120</w:t>
            </w:r>
          </w:p>
        </w:tc>
        <w:tc>
          <w:tcPr>
            <w:tcW w:type="dxa" w:w="1219"/>
            <w:tcBorders>
              <w:top w:val="single" w:color="C9D3E3" w:sz="4"/>
              <w:left w:val="single" w:color="C9D3E3" w:sz="4"/>
              <w:bottom w:val="single" w:color="C9D3E3" w:sz="4"/>
              <w:right w:val="single" w:color="C9D3E3" w:sz="4"/>
            </w:tcBorders>
            <w:shd w:fill="F6F8FB" w:color="auto" w:val="clear"/>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৳142</w:t>
            </w:r>
          </w:p>
        </w:tc>
      </w:tr>
      <w:tr>
        <w:trPr>
          <w:cantSplit/>
        </w:trPr>
        <w:tc>
          <w:tcPr>
            <w:tcW w:type="dxa" w:w="2003"/>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Premium Professional</w:t>
            </w:r>
          </w:p>
        </w:tc>
        <w:tc>
          <w:tcPr>
            <w:tcW w:type="dxa" w:w="1123"/>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৳25</w:t>
            </w:r>
          </w:p>
        </w:tc>
        <w:tc>
          <w:tcPr>
            <w:tcW w:type="dxa" w:w="1311"/>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৳50</w:t>
            </w:r>
          </w:p>
        </w:tc>
        <w:tc>
          <w:tcPr>
            <w:tcW w:type="dxa" w:w="1123"/>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৳66</w:t>
            </w:r>
          </w:p>
        </w:tc>
        <w:tc>
          <w:tcPr>
            <w:tcW w:type="dxa" w:w="1354"/>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৳78</w:t>
            </w:r>
          </w:p>
        </w:tc>
        <w:tc>
          <w:tcPr>
            <w:tcW w:type="dxa" w:w="1173"/>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৳120</w:t>
            </w:r>
          </w:p>
        </w:tc>
        <w:tc>
          <w:tcPr>
            <w:tcW w:type="dxa" w:w="1219"/>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৳142</w:t>
            </w:r>
          </w:p>
        </w:tc>
      </w:tr>
      <w:tr>
        <w:trPr>
          <w:cantSplit/>
        </w:trPr>
        <w:tc>
          <w:tcPr>
            <w:tcW w:type="dxa" w:w="2003"/>
            <w:tcBorders>
              <w:top w:val="single" w:color="C9D3E3" w:sz="4"/>
              <w:left w:val="single" w:color="C9D3E3" w:sz="4"/>
              <w:bottom w:val="single" w:color="C9D3E3" w:sz="4"/>
              <w:right w:val="single" w:color="C9D3E3" w:sz="4"/>
            </w:tcBorders>
            <w:shd w:fill="F6F8FB" w:color="auto" w:val="clear"/>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Premium Agency</w:t>
            </w:r>
          </w:p>
        </w:tc>
        <w:tc>
          <w:tcPr>
            <w:tcW w:type="dxa" w:w="1123"/>
            <w:tcBorders>
              <w:top w:val="single" w:color="C9D3E3" w:sz="4"/>
              <w:left w:val="single" w:color="C9D3E3" w:sz="4"/>
              <w:bottom w:val="single" w:color="C9D3E3" w:sz="4"/>
              <w:right w:val="single" w:color="C9D3E3" w:sz="4"/>
            </w:tcBorders>
            <w:shd w:fill="F6F8FB" w:color="auto" w:val="clear"/>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w:t>
            </w:r>
          </w:p>
        </w:tc>
        <w:tc>
          <w:tcPr>
            <w:tcW w:type="dxa" w:w="1311"/>
            <w:tcBorders>
              <w:top w:val="single" w:color="C9D3E3" w:sz="4"/>
              <w:left w:val="single" w:color="C9D3E3" w:sz="4"/>
              <w:bottom w:val="single" w:color="C9D3E3" w:sz="4"/>
              <w:right w:val="single" w:color="C9D3E3" w:sz="4"/>
            </w:tcBorders>
            <w:shd w:fill="F6F8FB" w:color="auto" w:val="clear"/>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w:t>
            </w:r>
          </w:p>
        </w:tc>
        <w:tc>
          <w:tcPr>
            <w:tcW w:type="dxa" w:w="1123"/>
            <w:tcBorders>
              <w:top w:val="single" w:color="C9D3E3" w:sz="4"/>
              <w:left w:val="single" w:color="C9D3E3" w:sz="4"/>
              <w:bottom w:val="single" w:color="C9D3E3" w:sz="4"/>
              <w:right w:val="single" w:color="C9D3E3" w:sz="4"/>
            </w:tcBorders>
            <w:shd w:fill="F6F8FB" w:color="auto" w:val="clear"/>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৳62</w:t>
            </w:r>
          </w:p>
        </w:tc>
        <w:tc>
          <w:tcPr>
            <w:tcW w:type="dxa" w:w="1354"/>
            <w:tcBorders>
              <w:top w:val="single" w:color="C9D3E3" w:sz="4"/>
              <w:left w:val="single" w:color="C9D3E3" w:sz="4"/>
              <w:bottom w:val="single" w:color="C9D3E3" w:sz="4"/>
              <w:right w:val="single" w:color="C9D3E3" w:sz="4"/>
            </w:tcBorders>
            <w:shd w:fill="F6F8FB" w:color="auto" w:val="clear"/>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৳74</w:t>
            </w:r>
          </w:p>
        </w:tc>
        <w:tc>
          <w:tcPr>
            <w:tcW w:type="dxa" w:w="1173"/>
            <w:tcBorders>
              <w:top w:val="single" w:color="C9D3E3" w:sz="4"/>
              <w:left w:val="single" w:color="C9D3E3" w:sz="4"/>
              <w:bottom w:val="single" w:color="C9D3E3" w:sz="4"/>
              <w:right w:val="single" w:color="C9D3E3" w:sz="4"/>
            </w:tcBorders>
            <w:shd w:fill="F6F8FB" w:color="auto" w:val="clear"/>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৳120</w:t>
            </w:r>
          </w:p>
        </w:tc>
        <w:tc>
          <w:tcPr>
            <w:tcW w:type="dxa" w:w="1219"/>
            <w:tcBorders>
              <w:top w:val="single" w:color="C9D3E3" w:sz="4"/>
              <w:left w:val="single" w:color="C9D3E3" w:sz="4"/>
              <w:bottom w:val="single" w:color="C9D3E3" w:sz="4"/>
              <w:right w:val="single" w:color="C9D3E3" w:sz="4"/>
            </w:tcBorders>
            <w:shd w:fill="F6F8FB" w:color="auto" w:val="clear"/>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৳142</w:t>
            </w:r>
          </w:p>
        </w:tc>
      </w:tr>
      <w:tr>
        <w:trPr>
          <w:cantSplit/>
        </w:trPr>
        <w:tc>
          <w:tcPr>
            <w:tcW w:type="dxa" w:w="2003"/>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Enterprise</w:t>
            </w:r>
          </w:p>
        </w:tc>
        <w:tc>
          <w:tcPr>
            <w:tcW w:type="dxa" w:w="1123"/>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Custom</w:t>
            </w:r>
          </w:p>
        </w:tc>
        <w:tc>
          <w:tcPr>
            <w:tcW w:type="dxa" w:w="1311"/>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Custom</w:t>
            </w:r>
          </w:p>
        </w:tc>
        <w:tc>
          <w:tcPr>
            <w:tcW w:type="dxa" w:w="1123"/>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Custom</w:t>
            </w:r>
          </w:p>
        </w:tc>
        <w:tc>
          <w:tcPr>
            <w:tcW w:type="dxa" w:w="1354"/>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Custom</w:t>
            </w:r>
          </w:p>
        </w:tc>
        <w:tc>
          <w:tcPr>
            <w:tcW w:type="dxa" w:w="1173"/>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Custom</w:t>
            </w:r>
          </w:p>
        </w:tc>
        <w:tc>
          <w:tcPr>
            <w:tcW w:type="dxa" w:w="1219"/>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Custom</w:t>
            </w:r>
          </w:p>
        </w:tc>
      </w:tr>
    </w:tbl>
    <w:p>
      <w:pPr>
        <w:spacing w:after="120" w:before="0"/>
      </w:pPr>
    </w:p>
    <w:p>
      <w:pPr>
        <w:spacing w:after="140" w:before="0" w:line="288"/>
      </w:pPr>
      <w:r>
        <w:rPr>
          <w:rFonts w:ascii="Aptos" w:cs="Aptos" w:eastAsia="Aptos" w:hAnsi="Aptos"/>
        </w:rPr>
        <w:t xml:space="preserve">All rates are per minute of output. The Free Trial and Free Beta are free (480p Native and 720p Escalating only).</w:t>
      </w:r>
    </w:p>
    <w:p>
      <w:pPr>
        <w:pStyle w:val="Heading2"/>
      </w:pPr>
      <w:r>
        <w:rPr>
          <w:rFonts w:ascii="Aptos" w:cs="Aptos" w:eastAsia="Aptos" w:hAnsi="Aptos"/>
        </w:rPr>
        <w:t xml:space="preserve">7.3 Per-minute rates — Cinematic Video</w:t>
      </w:r>
    </w:p>
    <w:tbl>
      <w:tblPr>
        <w:tblW w:type="dxa" w:w="93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03"/>
        <w:gridCol w:w="1123"/>
        <w:gridCol w:w="1311"/>
        <w:gridCol w:w="1123"/>
        <w:gridCol w:w="1354"/>
        <w:gridCol w:w="1173"/>
        <w:gridCol w:w="1219"/>
      </w:tblGrid>
      <w:tr>
        <w:trPr>
          <w:cantSplit/>
          <w:tblHeader/>
        </w:trPr>
        <w:tc>
          <w:tcPr>
            <w:tcW w:type="dxa" w:w="2003"/>
            <w:tcBorders>
              <w:top w:val="single" w:color="C9D3E3" w:sz="4"/>
              <w:left w:val="single" w:color="C9D3E3" w:sz="4"/>
              <w:bottom w:val="single" w:color="C9D3E3" w:sz="4"/>
              <w:right w:val="single" w:color="C9D3E3" w:sz="4"/>
            </w:tcBorders>
            <w:shd w:fill="17365D" w:color="auto" w:val="clear"/>
            <w:tcMar>
              <w:top w:type="dxa" w:w="50"/>
              <w:left w:type="dxa" w:w="90"/>
              <w:bottom w:type="dxa" w:w="50"/>
              <w:right w:type="dxa" w:w="90"/>
            </w:tcMar>
            <w:vAlign w:val="center"/>
          </w:tcPr>
          <w:p>
            <w:pPr>
              <w:spacing w:after="0" w:before="0" w:line="252"/>
            </w:pPr>
            <w:r>
              <w:rPr>
                <w:rFonts w:ascii="Aptos" w:cs="Aptos" w:eastAsia="Aptos" w:hAnsi="Aptos"/>
                <w:b/>
                <w:bCs/>
                <w:color w:val="FFFFFF"/>
                <w:sz w:val="17"/>
                <w:szCs w:val="17"/>
              </w:rPr>
              <w:t xml:space="preserve">Package</w:t>
            </w:r>
          </w:p>
        </w:tc>
        <w:tc>
          <w:tcPr>
            <w:tcW w:type="dxa" w:w="1123"/>
            <w:tcBorders>
              <w:top w:val="single" w:color="C9D3E3" w:sz="4"/>
              <w:left w:val="single" w:color="C9D3E3" w:sz="4"/>
              <w:bottom w:val="single" w:color="C9D3E3" w:sz="4"/>
              <w:right w:val="single" w:color="C9D3E3" w:sz="4"/>
            </w:tcBorders>
            <w:shd w:fill="17365D" w:color="auto" w:val="clear"/>
            <w:tcMar>
              <w:top w:type="dxa" w:w="50"/>
              <w:left w:type="dxa" w:w="90"/>
              <w:bottom w:type="dxa" w:w="50"/>
              <w:right w:type="dxa" w:w="90"/>
            </w:tcMar>
            <w:vAlign w:val="center"/>
          </w:tcPr>
          <w:p>
            <w:pPr>
              <w:spacing w:after="0" w:before="0" w:line="252"/>
            </w:pPr>
            <w:r>
              <w:rPr>
                <w:rFonts w:ascii="Aptos" w:cs="Aptos" w:eastAsia="Aptos" w:hAnsi="Aptos"/>
                <w:b/>
                <w:bCs/>
                <w:color w:val="FFFFFF"/>
                <w:sz w:val="17"/>
                <w:szCs w:val="17"/>
              </w:rPr>
              <w:t xml:space="preserve">480p Native</w:t>
            </w:r>
          </w:p>
        </w:tc>
        <w:tc>
          <w:tcPr>
            <w:tcW w:type="dxa" w:w="1311"/>
            <w:tcBorders>
              <w:top w:val="single" w:color="C9D3E3" w:sz="4"/>
              <w:left w:val="single" w:color="C9D3E3" w:sz="4"/>
              <w:bottom w:val="single" w:color="C9D3E3" w:sz="4"/>
              <w:right w:val="single" w:color="C9D3E3" w:sz="4"/>
            </w:tcBorders>
            <w:shd w:fill="17365D" w:color="auto" w:val="clear"/>
            <w:tcMar>
              <w:top w:type="dxa" w:w="50"/>
              <w:left w:type="dxa" w:w="90"/>
              <w:bottom w:type="dxa" w:w="50"/>
              <w:right w:type="dxa" w:w="90"/>
            </w:tcMar>
            <w:vAlign w:val="center"/>
          </w:tcPr>
          <w:p>
            <w:pPr>
              <w:spacing w:after="0" w:before="0" w:line="252"/>
            </w:pPr>
            <w:r>
              <w:rPr>
                <w:rFonts w:ascii="Aptos" w:cs="Aptos" w:eastAsia="Aptos" w:hAnsi="Aptos"/>
                <w:b/>
                <w:bCs/>
                <w:color w:val="FFFFFF"/>
                <w:sz w:val="17"/>
                <w:szCs w:val="17"/>
              </w:rPr>
              <w:t xml:space="preserve">720p Escalating</w:t>
            </w:r>
          </w:p>
        </w:tc>
        <w:tc>
          <w:tcPr>
            <w:tcW w:type="dxa" w:w="1123"/>
            <w:tcBorders>
              <w:top w:val="single" w:color="C9D3E3" w:sz="4"/>
              <w:left w:val="single" w:color="C9D3E3" w:sz="4"/>
              <w:bottom w:val="single" w:color="C9D3E3" w:sz="4"/>
              <w:right w:val="single" w:color="C9D3E3" w:sz="4"/>
            </w:tcBorders>
            <w:shd w:fill="17365D" w:color="auto" w:val="clear"/>
            <w:tcMar>
              <w:top w:type="dxa" w:w="50"/>
              <w:left w:type="dxa" w:w="90"/>
              <w:bottom w:type="dxa" w:w="50"/>
              <w:right w:type="dxa" w:w="90"/>
            </w:tcMar>
            <w:vAlign w:val="center"/>
          </w:tcPr>
          <w:p>
            <w:pPr>
              <w:spacing w:after="0" w:before="0" w:line="252"/>
            </w:pPr>
            <w:r>
              <w:rPr>
                <w:rFonts w:ascii="Aptos" w:cs="Aptos" w:eastAsia="Aptos" w:hAnsi="Aptos"/>
                <w:b/>
                <w:bCs/>
                <w:color w:val="FFFFFF"/>
                <w:sz w:val="17"/>
                <w:szCs w:val="17"/>
              </w:rPr>
              <w:t xml:space="preserve">720p Native</w:t>
            </w:r>
          </w:p>
        </w:tc>
        <w:tc>
          <w:tcPr>
            <w:tcW w:type="dxa" w:w="1354"/>
            <w:tcBorders>
              <w:top w:val="single" w:color="C9D3E3" w:sz="4"/>
              <w:left w:val="single" w:color="C9D3E3" w:sz="4"/>
              <w:bottom w:val="single" w:color="C9D3E3" w:sz="4"/>
              <w:right w:val="single" w:color="C9D3E3" w:sz="4"/>
            </w:tcBorders>
            <w:shd w:fill="17365D" w:color="auto" w:val="clear"/>
            <w:tcMar>
              <w:top w:type="dxa" w:w="50"/>
              <w:left w:type="dxa" w:w="90"/>
              <w:bottom w:type="dxa" w:w="50"/>
              <w:right w:type="dxa" w:w="90"/>
            </w:tcMar>
            <w:vAlign w:val="center"/>
          </w:tcPr>
          <w:p>
            <w:pPr>
              <w:spacing w:after="0" w:before="0" w:line="252"/>
            </w:pPr>
            <w:r>
              <w:rPr>
                <w:rFonts w:ascii="Aptos" w:cs="Aptos" w:eastAsia="Aptos" w:hAnsi="Aptos"/>
                <w:b/>
                <w:bCs/>
                <w:color w:val="FFFFFF"/>
                <w:sz w:val="17"/>
                <w:szCs w:val="17"/>
              </w:rPr>
              <w:t xml:space="preserve">1080p Escalating</w:t>
            </w:r>
          </w:p>
        </w:tc>
        <w:tc>
          <w:tcPr>
            <w:tcW w:type="dxa" w:w="1173"/>
            <w:tcBorders>
              <w:top w:val="single" w:color="C9D3E3" w:sz="4"/>
              <w:left w:val="single" w:color="C9D3E3" w:sz="4"/>
              <w:bottom w:val="single" w:color="C9D3E3" w:sz="4"/>
              <w:right w:val="single" w:color="C9D3E3" w:sz="4"/>
            </w:tcBorders>
            <w:shd w:fill="17365D" w:color="auto" w:val="clear"/>
            <w:tcMar>
              <w:top w:type="dxa" w:w="50"/>
              <w:left w:type="dxa" w:w="90"/>
              <w:bottom w:type="dxa" w:w="50"/>
              <w:right w:type="dxa" w:w="90"/>
            </w:tcMar>
            <w:vAlign w:val="center"/>
          </w:tcPr>
          <w:p>
            <w:pPr>
              <w:spacing w:after="0" w:before="0" w:line="252"/>
            </w:pPr>
            <w:r>
              <w:rPr>
                <w:rFonts w:ascii="Aptos" w:cs="Aptos" w:eastAsia="Aptos" w:hAnsi="Aptos"/>
                <w:b/>
                <w:bCs/>
                <w:color w:val="FFFFFF"/>
                <w:sz w:val="17"/>
                <w:szCs w:val="17"/>
              </w:rPr>
              <w:t xml:space="preserve">1080p Native</w:t>
            </w:r>
          </w:p>
        </w:tc>
        <w:tc>
          <w:tcPr>
            <w:tcW w:type="dxa" w:w="1219"/>
            <w:tcBorders>
              <w:top w:val="single" w:color="C9D3E3" w:sz="4"/>
              <w:left w:val="single" w:color="C9D3E3" w:sz="4"/>
              <w:bottom w:val="single" w:color="C9D3E3" w:sz="4"/>
              <w:right w:val="single" w:color="C9D3E3" w:sz="4"/>
            </w:tcBorders>
            <w:shd w:fill="17365D" w:color="auto" w:val="clear"/>
            <w:tcMar>
              <w:top w:type="dxa" w:w="50"/>
              <w:left w:type="dxa" w:w="90"/>
              <w:bottom w:type="dxa" w:w="50"/>
              <w:right w:type="dxa" w:w="90"/>
            </w:tcMar>
            <w:vAlign w:val="center"/>
          </w:tcPr>
          <w:p>
            <w:pPr>
              <w:spacing w:after="0" w:before="0" w:line="252"/>
            </w:pPr>
            <w:r>
              <w:rPr>
                <w:rFonts w:ascii="Aptos" w:cs="Aptos" w:eastAsia="Aptos" w:hAnsi="Aptos"/>
                <w:b/>
                <w:bCs/>
                <w:color w:val="FFFFFF"/>
                <w:sz w:val="17"/>
                <w:szCs w:val="17"/>
              </w:rPr>
              <w:t xml:space="preserve">4K Escalating</w:t>
            </w:r>
          </w:p>
        </w:tc>
      </w:tr>
      <w:tr>
        <w:trPr>
          <w:cantSplit/>
        </w:trPr>
        <w:tc>
          <w:tcPr>
            <w:tcW w:type="dxa" w:w="2003"/>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Freelancer Mini</w:t>
            </w:r>
          </w:p>
        </w:tc>
        <w:tc>
          <w:tcPr>
            <w:tcW w:type="dxa" w:w="1123"/>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৳41</w:t>
            </w:r>
          </w:p>
        </w:tc>
        <w:tc>
          <w:tcPr>
            <w:tcW w:type="dxa" w:w="1311"/>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৳74</w:t>
            </w:r>
          </w:p>
        </w:tc>
        <w:tc>
          <w:tcPr>
            <w:tcW w:type="dxa" w:w="1123"/>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৳97</w:t>
            </w:r>
          </w:p>
        </w:tc>
        <w:tc>
          <w:tcPr>
            <w:tcW w:type="dxa" w:w="1354"/>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w:t>
            </w:r>
          </w:p>
        </w:tc>
        <w:tc>
          <w:tcPr>
            <w:tcW w:type="dxa" w:w="1173"/>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৳162</w:t>
            </w:r>
          </w:p>
        </w:tc>
        <w:tc>
          <w:tcPr>
            <w:tcW w:type="dxa" w:w="1219"/>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w:t>
            </w:r>
          </w:p>
        </w:tc>
      </w:tr>
      <w:tr>
        <w:trPr>
          <w:cantSplit/>
        </w:trPr>
        <w:tc>
          <w:tcPr>
            <w:tcW w:type="dxa" w:w="2003"/>
            <w:tcBorders>
              <w:top w:val="single" w:color="C9D3E3" w:sz="4"/>
              <w:left w:val="single" w:color="C9D3E3" w:sz="4"/>
              <w:bottom w:val="single" w:color="C9D3E3" w:sz="4"/>
              <w:right w:val="single" w:color="C9D3E3" w:sz="4"/>
            </w:tcBorders>
            <w:shd w:fill="F6F8FB" w:color="auto" w:val="clear"/>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Freelancer Starter, Premium Starter</w:t>
            </w:r>
          </w:p>
        </w:tc>
        <w:tc>
          <w:tcPr>
            <w:tcW w:type="dxa" w:w="1123"/>
            <w:tcBorders>
              <w:top w:val="single" w:color="C9D3E3" w:sz="4"/>
              <w:left w:val="single" w:color="C9D3E3" w:sz="4"/>
              <w:bottom w:val="single" w:color="C9D3E3" w:sz="4"/>
              <w:right w:val="single" w:color="C9D3E3" w:sz="4"/>
            </w:tcBorders>
            <w:shd w:fill="F6F8FB" w:color="auto" w:val="clear"/>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৳41</w:t>
            </w:r>
          </w:p>
        </w:tc>
        <w:tc>
          <w:tcPr>
            <w:tcW w:type="dxa" w:w="1311"/>
            <w:tcBorders>
              <w:top w:val="single" w:color="C9D3E3" w:sz="4"/>
              <w:left w:val="single" w:color="C9D3E3" w:sz="4"/>
              <w:bottom w:val="single" w:color="C9D3E3" w:sz="4"/>
              <w:right w:val="single" w:color="C9D3E3" w:sz="4"/>
            </w:tcBorders>
            <w:shd w:fill="F6F8FB" w:color="auto" w:val="clear"/>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৳74</w:t>
            </w:r>
          </w:p>
        </w:tc>
        <w:tc>
          <w:tcPr>
            <w:tcW w:type="dxa" w:w="1123"/>
            <w:tcBorders>
              <w:top w:val="single" w:color="C9D3E3" w:sz="4"/>
              <w:left w:val="single" w:color="C9D3E3" w:sz="4"/>
              <w:bottom w:val="single" w:color="C9D3E3" w:sz="4"/>
              <w:right w:val="single" w:color="C9D3E3" w:sz="4"/>
            </w:tcBorders>
            <w:shd w:fill="F6F8FB" w:color="auto" w:val="clear"/>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৳97</w:t>
            </w:r>
          </w:p>
        </w:tc>
        <w:tc>
          <w:tcPr>
            <w:tcW w:type="dxa" w:w="1354"/>
            <w:tcBorders>
              <w:top w:val="single" w:color="C9D3E3" w:sz="4"/>
              <w:left w:val="single" w:color="C9D3E3" w:sz="4"/>
              <w:bottom w:val="single" w:color="C9D3E3" w:sz="4"/>
              <w:right w:val="single" w:color="C9D3E3" w:sz="4"/>
            </w:tcBorders>
            <w:shd w:fill="F6F8FB" w:color="auto" w:val="clear"/>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৳111</w:t>
            </w:r>
          </w:p>
        </w:tc>
        <w:tc>
          <w:tcPr>
            <w:tcW w:type="dxa" w:w="1173"/>
            <w:tcBorders>
              <w:top w:val="single" w:color="C9D3E3" w:sz="4"/>
              <w:left w:val="single" w:color="C9D3E3" w:sz="4"/>
              <w:bottom w:val="single" w:color="C9D3E3" w:sz="4"/>
              <w:right w:val="single" w:color="C9D3E3" w:sz="4"/>
            </w:tcBorders>
            <w:shd w:fill="F6F8FB" w:color="auto" w:val="clear"/>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৳162</w:t>
            </w:r>
          </w:p>
        </w:tc>
        <w:tc>
          <w:tcPr>
            <w:tcW w:type="dxa" w:w="1219"/>
            <w:tcBorders>
              <w:top w:val="single" w:color="C9D3E3" w:sz="4"/>
              <w:left w:val="single" w:color="C9D3E3" w:sz="4"/>
              <w:bottom w:val="single" w:color="C9D3E3" w:sz="4"/>
              <w:right w:val="single" w:color="C9D3E3" w:sz="4"/>
            </w:tcBorders>
            <w:shd w:fill="F6F8FB" w:color="auto" w:val="clear"/>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৳192</w:t>
            </w:r>
          </w:p>
        </w:tc>
      </w:tr>
      <w:tr>
        <w:trPr>
          <w:cantSplit/>
        </w:trPr>
        <w:tc>
          <w:tcPr>
            <w:tcW w:type="dxa" w:w="2003"/>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Premium Professional</w:t>
            </w:r>
          </w:p>
        </w:tc>
        <w:tc>
          <w:tcPr>
            <w:tcW w:type="dxa" w:w="1123"/>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৳34</w:t>
            </w:r>
          </w:p>
        </w:tc>
        <w:tc>
          <w:tcPr>
            <w:tcW w:type="dxa" w:w="1311"/>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৳68</w:t>
            </w:r>
          </w:p>
        </w:tc>
        <w:tc>
          <w:tcPr>
            <w:tcW w:type="dxa" w:w="1123"/>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৳89</w:t>
            </w:r>
          </w:p>
        </w:tc>
        <w:tc>
          <w:tcPr>
            <w:tcW w:type="dxa" w:w="1354"/>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৳102</w:t>
            </w:r>
          </w:p>
        </w:tc>
        <w:tc>
          <w:tcPr>
            <w:tcW w:type="dxa" w:w="1173"/>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৳162</w:t>
            </w:r>
          </w:p>
        </w:tc>
        <w:tc>
          <w:tcPr>
            <w:tcW w:type="dxa" w:w="1219"/>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৳192</w:t>
            </w:r>
          </w:p>
        </w:tc>
      </w:tr>
      <w:tr>
        <w:trPr>
          <w:cantSplit/>
        </w:trPr>
        <w:tc>
          <w:tcPr>
            <w:tcW w:type="dxa" w:w="2003"/>
            <w:tcBorders>
              <w:top w:val="single" w:color="C9D3E3" w:sz="4"/>
              <w:left w:val="single" w:color="C9D3E3" w:sz="4"/>
              <w:bottom w:val="single" w:color="C9D3E3" w:sz="4"/>
              <w:right w:val="single" w:color="C9D3E3" w:sz="4"/>
            </w:tcBorders>
            <w:shd w:fill="F6F8FB" w:color="auto" w:val="clear"/>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Premium Agency</w:t>
            </w:r>
          </w:p>
        </w:tc>
        <w:tc>
          <w:tcPr>
            <w:tcW w:type="dxa" w:w="1123"/>
            <w:tcBorders>
              <w:top w:val="single" w:color="C9D3E3" w:sz="4"/>
              <w:left w:val="single" w:color="C9D3E3" w:sz="4"/>
              <w:bottom w:val="single" w:color="C9D3E3" w:sz="4"/>
              <w:right w:val="single" w:color="C9D3E3" w:sz="4"/>
            </w:tcBorders>
            <w:shd w:fill="F6F8FB" w:color="auto" w:val="clear"/>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w:t>
            </w:r>
          </w:p>
        </w:tc>
        <w:tc>
          <w:tcPr>
            <w:tcW w:type="dxa" w:w="1311"/>
            <w:tcBorders>
              <w:top w:val="single" w:color="C9D3E3" w:sz="4"/>
              <w:left w:val="single" w:color="C9D3E3" w:sz="4"/>
              <w:bottom w:val="single" w:color="C9D3E3" w:sz="4"/>
              <w:right w:val="single" w:color="C9D3E3" w:sz="4"/>
            </w:tcBorders>
            <w:shd w:fill="F6F8FB" w:color="auto" w:val="clear"/>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w:t>
            </w:r>
          </w:p>
        </w:tc>
        <w:tc>
          <w:tcPr>
            <w:tcW w:type="dxa" w:w="1123"/>
            <w:tcBorders>
              <w:top w:val="single" w:color="C9D3E3" w:sz="4"/>
              <w:left w:val="single" w:color="C9D3E3" w:sz="4"/>
              <w:bottom w:val="single" w:color="C9D3E3" w:sz="4"/>
              <w:right w:val="single" w:color="C9D3E3" w:sz="4"/>
            </w:tcBorders>
            <w:shd w:fill="F6F8FB" w:color="auto" w:val="clear"/>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৳84</w:t>
            </w:r>
          </w:p>
        </w:tc>
        <w:tc>
          <w:tcPr>
            <w:tcW w:type="dxa" w:w="1354"/>
            <w:tcBorders>
              <w:top w:val="single" w:color="C9D3E3" w:sz="4"/>
              <w:left w:val="single" w:color="C9D3E3" w:sz="4"/>
              <w:bottom w:val="single" w:color="C9D3E3" w:sz="4"/>
              <w:right w:val="single" w:color="C9D3E3" w:sz="4"/>
            </w:tcBorders>
            <w:shd w:fill="F6F8FB" w:color="auto" w:val="clear"/>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৳96</w:t>
            </w:r>
          </w:p>
        </w:tc>
        <w:tc>
          <w:tcPr>
            <w:tcW w:type="dxa" w:w="1173"/>
            <w:tcBorders>
              <w:top w:val="single" w:color="C9D3E3" w:sz="4"/>
              <w:left w:val="single" w:color="C9D3E3" w:sz="4"/>
              <w:bottom w:val="single" w:color="C9D3E3" w:sz="4"/>
              <w:right w:val="single" w:color="C9D3E3" w:sz="4"/>
            </w:tcBorders>
            <w:shd w:fill="F6F8FB" w:color="auto" w:val="clear"/>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৳162</w:t>
            </w:r>
          </w:p>
        </w:tc>
        <w:tc>
          <w:tcPr>
            <w:tcW w:type="dxa" w:w="1219"/>
            <w:tcBorders>
              <w:top w:val="single" w:color="C9D3E3" w:sz="4"/>
              <w:left w:val="single" w:color="C9D3E3" w:sz="4"/>
              <w:bottom w:val="single" w:color="C9D3E3" w:sz="4"/>
              <w:right w:val="single" w:color="C9D3E3" w:sz="4"/>
            </w:tcBorders>
            <w:shd w:fill="F6F8FB" w:color="auto" w:val="clear"/>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৳192</w:t>
            </w:r>
          </w:p>
        </w:tc>
      </w:tr>
      <w:tr>
        <w:trPr>
          <w:cantSplit/>
        </w:trPr>
        <w:tc>
          <w:tcPr>
            <w:tcW w:type="dxa" w:w="2003"/>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Enterprise</w:t>
            </w:r>
          </w:p>
        </w:tc>
        <w:tc>
          <w:tcPr>
            <w:tcW w:type="dxa" w:w="1123"/>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Custom</w:t>
            </w:r>
          </w:p>
        </w:tc>
        <w:tc>
          <w:tcPr>
            <w:tcW w:type="dxa" w:w="1311"/>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Custom</w:t>
            </w:r>
          </w:p>
        </w:tc>
        <w:tc>
          <w:tcPr>
            <w:tcW w:type="dxa" w:w="1123"/>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Custom</w:t>
            </w:r>
          </w:p>
        </w:tc>
        <w:tc>
          <w:tcPr>
            <w:tcW w:type="dxa" w:w="1354"/>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Custom</w:t>
            </w:r>
          </w:p>
        </w:tc>
        <w:tc>
          <w:tcPr>
            <w:tcW w:type="dxa" w:w="1173"/>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Custom</w:t>
            </w:r>
          </w:p>
        </w:tc>
        <w:tc>
          <w:tcPr>
            <w:tcW w:type="dxa" w:w="1219"/>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Custom</w:t>
            </w:r>
          </w:p>
        </w:tc>
      </w:tr>
    </w:tbl>
    <w:p>
      <w:pPr>
        <w:spacing w:after="120" w:before="0"/>
      </w:pPr>
    </w:p>
    <w:p>
      <w:pPr>
        <w:spacing w:after="140" w:before="0" w:line="288"/>
      </w:pPr>
      <w:r>
        <w:rPr>
          <w:rFonts w:ascii="Aptos" w:cs="Aptos" w:eastAsia="Aptos" w:hAnsi="Aptos"/>
        </w:rPr>
        <w:t xml:space="preserve">Rules behind the Cinematic rates:</w:t>
      </w:r>
    </w:p>
    <w:p>
      <w:pPr>
        <w:pStyle w:val="ListParagraph"/>
        <w:numPr>
          <w:ilvl w:val="0"/>
          <w:numId w:val="2"/>
        </w:numPr>
        <w:spacing w:after="60" w:before="0"/>
      </w:pPr>
      <w:r>
        <w:rPr>
          <w:rFonts w:ascii="Aptos" w:cs="Aptos" w:eastAsia="Aptos" w:hAnsi="Aptos"/>
        </w:rPr>
        <w:t xml:space="preserve">Cinematic rates follow the +35% rule over the 3D rate (rounded to whole taka); Cinematic 720p Native follows this rule.</w:t>
      </w:r>
    </w:p>
    <w:p>
      <w:pPr>
        <w:pStyle w:val="ListParagraph"/>
        <w:numPr>
          <w:ilvl w:val="0"/>
          <w:numId w:val="2"/>
        </w:numPr>
        <w:spacing w:after="60" w:before="0"/>
      </w:pPr>
      <w:r>
        <w:rPr>
          <w:rFonts w:ascii="Aptos" w:cs="Aptos" w:eastAsia="Aptos" w:hAnsi="Aptos"/>
        </w:rPr>
        <w:t xml:space="preserve">Cinematic 1080p Escalating is a flat +৳10, an owner-approved exception to the +35% rule.</w:t>
      </w:r>
    </w:p>
    <w:p>
      <w:pPr>
        <w:pStyle w:val="ListParagraph"/>
        <w:numPr>
          <w:ilvl w:val="0"/>
          <w:numId w:val="2"/>
        </w:numPr>
        <w:spacing w:after="60" w:before="0"/>
      </w:pPr>
      <w:r>
        <w:rPr>
          <w:rFonts w:ascii="Aptos" w:cs="Aptos" w:eastAsia="Aptos" w:hAnsi="Aptos"/>
        </w:rPr>
        <w:t xml:space="preserve">4K Escalating is priced by the ladder ratio (1080p Escalating ÷ 720p Native = 85 ÷ 72) applied to 1080p Native ৳120, giving ৳142 for 3D, and +35% for Cinematic, giving ৳192. It is one rate for Starter and above, like 1080p Native (computed values = default, editable).</w:t>
      </w:r>
    </w:p>
    <w:p>
      <w:pPr>
        <w:pStyle w:val="ListParagraph"/>
        <w:numPr>
          <w:ilvl w:val="0"/>
          <w:numId w:val="2"/>
        </w:numPr>
        <w:spacing w:after="60" w:before="0"/>
      </w:pPr>
      <w:r>
        <w:rPr>
          <w:rFonts w:ascii="Aptos" w:cs="Aptos" w:eastAsia="Aptos" w:hAnsi="Aptos"/>
        </w:rPr>
        <w:t xml:space="preserve">Cinematic is not part of the Free Trial. In the Free Beta it runs within a daily pool (chapter 8).</w:t>
      </w:r>
    </w:p>
    <w:p>
      <w:pPr>
        <w:pStyle w:val="ListParagraph"/>
        <w:numPr>
          <w:ilvl w:val="0"/>
          <w:numId w:val="2"/>
        </w:numPr>
        <w:spacing w:after="60" w:before="0"/>
      </w:pPr>
      <w:r>
        <w:rPr>
          <w:rFonts w:ascii="Aptos" w:cs="Aptos" w:eastAsia="Aptos" w:hAnsi="Aptos"/>
        </w:rPr>
        <w:t xml:space="preserve">Cinematic 1080p Native is switched on only after its GPU benchmark and quality gate pass.</w:t>
      </w:r>
    </w:p>
    <w:p>
      <w:pPr>
        <w:pStyle w:val="ListParagraph"/>
        <w:numPr>
          <w:ilvl w:val="0"/>
          <w:numId w:val="2"/>
        </w:numPr>
        <w:spacing w:after="60" w:before="0"/>
      </w:pPr>
      <w:r>
        <w:rPr>
          <w:rFonts w:ascii="Aptos" w:cs="Aptos" w:eastAsia="Aptos" w:hAnsi="Aptos"/>
        </w:rPr>
        <w:t xml:space="preserve">If the video optimizations (Lightning LoRA, LightX2V, FastWan) have not passed before paid packages start (date to confirm), Cinematic 720p Native and higher stay "coming soon"; Cinematic 480p Native and 720p Escalating stay on.</w:t>
      </w:r>
    </w:p>
    <w:p>
      <w:pPr>
        <w:pStyle w:val="ListParagraph"/>
        <w:numPr>
          <w:ilvl w:val="0"/>
          <w:numId w:val="2"/>
        </w:numPr>
        <w:spacing w:after="60" w:before="0"/>
      </w:pPr>
      <w:r>
        <w:rPr>
          <w:rFonts w:ascii="Aptos" w:cs="Aptos" w:eastAsia="Aptos" w:hAnsi="Aptos"/>
        </w:rPr>
        <w:t xml:space="preserve">The cinematic-look 3D avatar style is a Quick-mode style and is billed at the 3D rates.</w:t>
      </w:r>
    </w:p>
    <w:p>
      <w:pPr>
        <w:pStyle w:val="Heading2"/>
      </w:pPr>
      <w:r>
        <w:rPr>
          <w:rFonts w:ascii="Aptos" w:cs="Aptos" w:eastAsia="Aptos" w:hAnsi="Aptos"/>
        </w:rPr>
        <w:t xml:space="preserve">7.4 Islamic Content rates</w:t>
      </w:r>
    </w:p>
    <w:p>
      <w:pPr>
        <w:spacing w:after="140" w:before="0" w:line="288"/>
      </w:pPr>
      <w:r>
        <w:rPr>
          <w:rFonts w:ascii="Aptos" w:cs="Aptos" w:eastAsia="Aptos" w:hAnsi="Aptos"/>
        </w:rPr>
        <w:t xml:space="preserve">Islamic Content gets 25% off each per-minute rate in every render mode. The discount does not reduce the monthly package fee. Rates are rounded to the nearest whole taka, with .5 rounded up. Eligibility needs both Common Safety Verification and Islamic religious verification (chapter 12); a confident AI check applies the discount automatically, and unsure cases go to a human reviewer.</w:t>
      </w:r>
    </w:p>
    <w:p>
      <w:pPr>
        <w:spacing w:after="140" w:before="0" w:line="288"/>
      </w:pPr>
      <w:r>
        <w:rPr>
          <w:rFonts w:ascii="Aptos" w:cs="Aptos" w:eastAsia="Aptos" w:hAnsi="Aptos"/>
        </w:rPr>
        <w:t xml:space="preserve">The tables below apply that rule to the final rates in 7.2 and 7.3. The 4K values (৳107 and ৳144) were approved by the owner; the other values are computed by the same rule (default, editable). They replace the Islamic table in Appendix G.9 of Master Blueprint v32.10.</w:t>
      </w:r>
    </w:p>
    <w:p>
      <w:pPr>
        <w:spacing w:after="140" w:before="0" w:line="288"/>
      </w:pPr>
      <w:r>
        <w:rPr>
          <w:rFonts w:ascii="Aptos" w:cs="Aptos" w:eastAsia="Aptos" w:hAnsi="Aptos"/>
        </w:rPr>
        <w:t xml:space="preserve">Islamic 3D Animation Video:</w:t>
      </w:r>
    </w:p>
    <w:tbl>
      <w:tblPr>
        <w:tblW w:type="dxa" w:w="93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03"/>
        <w:gridCol w:w="1123"/>
        <w:gridCol w:w="1311"/>
        <w:gridCol w:w="1123"/>
        <w:gridCol w:w="1354"/>
        <w:gridCol w:w="1173"/>
        <w:gridCol w:w="1219"/>
      </w:tblGrid>
      <w:tr>
        <w:trPr>
          <w:cantSplit/>
          <w:tblHeader/>
        </w:trPr>
        <w:tc>
          <w:tcPr>
            <w:tcW w:type="dxa" w:w="2003"/>
            <w:tcBorders>
              <w:top w:val="single" w:color="C9D3E3" w:sz="4"/>
              <w:left w:val="single" w:color="C9D3E3" w:sz="4"/>
              <w:bottom w:val="single" w:color="C9D3E3" w:sz="4"/>
              <w:right w:val="single" w:color="C9D3E3" w:sz="4"/>
            </w:tcBorders>
            <w:shd w:fill="17365D" w:color="auto" w:val="clear"/>
            <w:tcMar>
              <w:top w:type="dxa" w:w="50"/>
              <w:left w:type="dxa" w:w="90"/>
              <w:bottom w:type="dxa" w:w="50"/>
              <w:right w:type="dxa" w:w="90"/>
            </w:tcMar>
            <w:vAlign w:val="center"/>
          </w:tcPr>
          <w:p>
            <w:pPr>
              <w:spacing w:after="0" w:before="0" w:line="252"/>
            </w:pPr>
            <w:r>
              <w:rPr>
                <w:rFonts w:ascii="Aptos" w:cs="Aptos" w:eastAsia="Aptos" w:hAnsi="Aptos"/>
                <w:b/>
                <w:bCs/>
                <w:color w:val="FFFFFF"/>
                <w:sz w:val="17"/>
                <w:szCs w:val="17"/>
              </w:rPr>
              <w:t xml:space="preserve">Package</w:t>
            </w:r>
          </w:p>
        </w:tc>
        <w:tc>
          <w:tcPr>
            <w:tcW w:type="dxa" w:w="1123"/>
            <w:tcBorders>
              <w:top w:val="single" w:color="C9D3E3" w:sz="4"/>
              <w:left w:val="single" w:color="C9D3E3" w:sz="4"/>
              <w:bottom w:val="single" w:color="C9D3E3" w:sz="4"/>
              <w:right w:val="single" w:color="C9D3E3" w:sz="4"/>
            </w:tcBorders>
            <w:shd w:fill="17365D" w:color="auto" w:val="clear"/>
            <w:tcMar>
              <w:top w:type="dxa" w:w="50"/>
              <w:left w:type="dxa" w:w="90"/>
              <w:bottom w:type="dxa" w:w="50"/>
              <w:right w:type="dxa" w:w="90"/>
            </w:tcMar>
            <w:vAlign w:val="center"/>
          </w:tcPr>
          <w:p>
            <w:pPr>
              <w:spacing w:after="0" w:before="0" w:line="252"/>
            </w:pPr>
            <w:r>
              <w:rPr>
                <w:rFonts w:ascii="Aptos" w:cs="Aptos" w:eastAsia="Aptos" w:hAnsi="Aptos"/>
                <w:b/>
                <w:bCs/>
                <w:color w:val="FFFFFF"/>
                <w:sz w:val="17"/>
                <w:szCs w:val="17"/>
              </w:rPr>
              <w:t xml:space="preserve">480p Native</w:t>
            </w:r>
          </w:p>
        </w:tc>
        <w:tc>
          <w:tcPr>
            <w:tcW w:type="dxa" w:w="1311"/>
            <w:tcBorders>
              <w:top w:val="single" w:color="C9D3E3" w:sz="4"/>
              <w:left w:val="single" w:color="C9D3E3" w:sz="4"/>
              <w:bottom w:val="single" w:color="C9D3E3" w:sz="4"/>
              <w:right w:val="single" w:color="C9D3E3" w:sz="4"/>
            </w:tcBorders>
            <w:shd w:fill="17365D" w:color="auto" w:val="clear"/>
            <w:tcMar>
              <w:top w:type="dxa" w:w="50"/>
              <w:left w:type="dxa" w:w="90"/>
              <w:bottom w:type="dxa" w:w="50"/>
              <w:right w:type="dxa" w:w="90"/>
            </w:tcMar>
            <w:vAlign w:val="center"/>
          </w:tcPr>
          <w:p>
            <w:pPr>
              <w:spacing w:after="0" w:before="0" w:line="252"/>
            </w:pPr>
            <w:r>
              <w:rPr>
                <w:rFonts w:ascii="Aptos" w:cs="Aptos" w:eastAsia="Aptos" w:hAnsi="Aptos"/>
                <w:b/>
                <w:bCs/>
                <w:color w:val="FFFFFF"/>
                <w:sz w:val="17"/>
                <w:szCs w:val="17"/>
              </w:rPr>
              <w:t xml:space="preserve">720p Escalating</w:t>
            </w:r>
          </w:p>
        </w:tc>
        <w:tc>
          <w:tcPr>
            <w:tcW w:type="dxa" w:w="1123"/>
            <w:tcBorders>
              <w:top w:val="single" w:color="C9D3E3" w:sz="4"/>
              <w:left w:val="single" w:color="C9D3E3" w:sz="4"/>
              <w:bottom w:val="single" w:color="C9D3E3" w:sz="4"/>
              <w:right w:val="single" w:color="C9D3E3" w:sz="4"/>
            </w:tcBorders>
            <w:shd w:fill="17365D" w:color="auto" w:val="clear"/>
            <w:tcMar>
              <w:top w:type="dxa" w:w="50"/>
              <w:left w:type="dxa" w:w="90"/>
              <w:bottom w:type="dxa" w:w="50"/>
              <w:right w:type="dxa" w:w="90"/>
            </w:tcMar>
            <w:vAlign w:val="center"/>
          </w:tcPr>
          <w:p>
            <w:pPr>
              <w:spacing w:after="0" w:before="0" w:line="252"/>
            </w:pPr>
            <w:r>
              <w:rPr>
                <w:rFonts w:ascii="Aptos" w:cs="Aptos" w:eastAsia="Aptos" w:hAnsi="Aptos"/>
                <w:b/>
                <w:bCs/>
                <w:color w:val="FFFFFF"/>
                <w:sz w:val="17"/>
                <w:szCs w:val="17"/>
              </w:rPr>
              <w:t xml:space="preserve">720p Native</w:t>
            </w:r>
          </w:p>
        </w:tc>
        <w:tc>
          <w:tcPr>
            <w:tcW w:type="dxa" w:w="1354"/>
            <w:tcBorders>
              <w:top w:val="single" w:color="C9D3E3" w:sz="4"/>
              <w:left w:val="single" w:color="C9D3E3" w:sz="4"/>
              <w:bottom w:val="single" w:color="C9D3E3" w:sz="4"/>
              <w:right w:val="single" w:color="C9D3E3" w:sz="4"/>
            </w:tcBorders>
            <w:shd w:fill="17365D" w:color="auto" w:val="clear"/>
            <w:tcMar>
              <w:top w:type="dxa" w:w="50"/>
              <w:left w:type="dxa" w:w="90"/>
              <w:bottom w:type="dxa" w:w="50"/>
              <w:right w:type="dxa" w:w="90"/>
            </w:tcMar>
            <w:vAlign w:val="center"/>
          </w:tcPr>
          <w:p>
            <w:pPr>
              <w:spacing w:after="0" w:before="0" w:line="252"/>
            </w:pPr>
            <w:r>
              <w:rPr>
                <w:rFonts w:ascii="Aptos" w:cs="Aptos" w:eastAsia="Aptos" w:hAnsi="Aptos"/>
                <w:b/>
                <w:bCs/>
                <w:color w:val="FFFFFF"/>
                <w:sz w:val="17"/>
                <w:szCs w:val="17"/>
              </w:rPr>
              <w:t xml:space="preserve">1080p Escalating</w:t>
            </w:r>
          </w:p>
        </w:tc>
        <w:tc>
          <w:tcPr>
            <w:tcW w:type="dxa" w:w="1173"/>
            <w:tcBorders>
              <w:top w:val="single" w:color="C9D3E3" w:sz="4"/>
              <w:left w:val="single" w:color="C9D3E3" w:sz="4"/>
              <w:bottom w:val="single" w:color="C9D3E3" w:sz="4"/>
              <w:right w:val="single" w:color="C9D3E3" w:sz="4"/>
            </w:tcBorders>
            <w:shd w:fill="17365D" w:color="auto" w:val="clear"/>
            <w:tcMar>
              <w:top w:type="dxa" w:w="50"/>
              <w:left w:type="dxa" w:w="90"/>
              <w:bottom w:type="dxa" w:w="50"/>
              <w:right w:type="dxa" w:w="90"/>
            </w:tcMar>
            <w:vAlign w:val="center"/>
          </w:tcPr>
          <w:p>
            <w:pPr>
              <w:spacing w:after="0" w:before="0" w:line="252"/>
            </w:pPr>
            <w:r>
              <w:rPr>
                <w:rFonts w:ascii="Aptos" w:cs="Aptos" w:eastAsia="Aptos" w:hAnsi="Aptos"/>
                <w:b/>
                <w:bCs/>
                <w:color w:val="FFFFFF"/>
                <w:sz w:val="17"/>
                <w:szCs w:val="17"/>
              </w:rPr>
              <w:t xml:space="preserve">1080p Native</w:t>
            </w:r>
          </w:p>
        </w:tc>
        <w:tc>
          <w:tcPr>
            <w:tcW w:type="dxa" w:w="1219"/>
            <w:tcBorders>
              <w:top w:val="single" w:color="C9D3E3" w:sz="4"/>
              <w:left w:val="single" w:color="C9D3E3" w:sz="4"/>
              <w:bottom w:val="single" w:color="C9D3E3" w:sz="4"/>
              <w:right w:val="single" w:color="C9D3E3" w:sz="4"/>
            </w:tcBorders>
            <w:shd w:fill="17365D" w:color="auto" w:val="clear"/>
            <w:tcMar>
              <w:top w:type="dxa" w:w="50"/>
              <w:left w:type="dxa" w:w="90"/>
              <w:bottom w:type="dxa" w:w="50"/>
              <w:right w:type="dxa" w:w="90"/>
            </w:tcMar>
            <w:vAlign w:val="center"/>
          </w:tcPr>
          <w:p>
            <w:pPr>
              <w:spacing w:after="0" w:before="0" w:line="252"/>
            </w:pPr>
            <w:r>
              <w:rPr>
                <w:rFonts w:ascii="Aptos" w:cs="Aptos" w:eastAsia="Aptos" w:hAnsi="Aptos"/>
                <w:b/>
                <w:bCs/>
                <w:color w:val="FFFFFF"/>
                <w:sz w:val="17"/>
                <w:szCs w:val="17"/>
              </w:rPr>
              <w:t xml:space="preserve">4K Escalating</w:t>
            </w:r>
          </w:p>
        </w:tc>
      </w:tr>
      <w:tr>
        <w:trPr>
          <w:cantSplit/>
        </w:trPr>
        <w:tc>
          <w:tcPr>
            <w:tcW w:type="dxa" w:w="2003"/>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Freelancer Mini</w:t>
            </w:r>
          </w:p>
        </w:tc>
        <w:tc>
          <w:tcPr>
            <w:tcW w:type="dxa" w:w="1123"/>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৳23</w:t>
            </w:r>
          </w:p>
        </w:tc>
        <w:tc>
          <w:tcPr>
            <w:tcW w:type="dxa" w:w="1311"/>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৳41</w:t>
            </w:r>
          </w:p>
        </w:tc>
        <w:tc>
          <w:tcPr>
            <w:tcW w:type="dxa" w:w="1123"/>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৳54</w:t>
            </w:r>
          </w:p>
        </w:tc>
        <w:tc>
          <w:tcPr>
            <w:tcW w:type="dxa" w:w="1354"/>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w:t>
            </w:r>
          </w:p>
        </w:tc>
        <w:tc>
          <w:tcPr>
            <w:tcW w:type="dxa" w:w="1173"/>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৳90</w:t>
            </w:r>
          </w:p>
        </w:tc>
        <w:tc>
          <w:tcPr>
            <w:tcW w:type="dxa" w:w="1219"/>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w:t>
            </w:r>
          </w:p>
        </w:tc>
      </w:tr>
      <w:tr>
        <w:trPr>
          <w:cantSplit/>
        </w:trPr>
        <w:tc>
          <w:tcPr>
            <w:tcW w:type="dxa" w:w="2003"/>
            <w:tcBorders>
              <w:top w:val="single" w:color="C9D3E3" w:sz="4"/>
              <w:left w:val="single" w:color="C9D3E3" w:sz="4"/>
              <w:bottom w:val="single" w:color="C9D3E3" w:sz="4"/>
              <w:right w:val="single" w:color="C9D3E3" w:sz="4"/>
            </w:tcBorders>
            <w:shd w:fill="F6F8FB" w:color="auto" w:val="clear"/>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Freelancer Starter, Premium Starter</w:t>
            </w:r>
          </w:p>
        </w:tc>
        <w:tc>
          <w:tcPr>
            <w:tcW w:type="dxa" w:w="1123"/>
            <w:tcBorders>
              <w:top w:val="single" w:color="C9D3E3" w:sz="4"/>
              <w:left w:val="single" w:color="C9D3E3" w:sz="4"/>
              <w:bottom w:val="single" w:color="C9D3E3" w:sz="4"/>
              <w:right w:val="single" w:color="C9D3E3" w:sz="4"/>
            </w:tcBorders>
            <w:shd w:fill="F6F8FB" w:color="auto" w:val="clear"/>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৳23</w:t>
            </w:r>
          </w:p>
        </w:tc>
        <w:tc>
          <w:tcPr>
            <w:tcW w:type="dxa" w:w="1311"/>
            <w:tcBorders>
              <w:top w:val="single" w:color="C9D3E3" w:sz="4"/>
              <w:left w:val="single" w:color="C9D3E3" w:sz="4"/>
              <w:bottom w:val="single" w:color="C9D3E3" w:sz="4"/>
              <w:right w:val="single" w:color="C9D3E3" w:sz="4"/>
            </w:tcBorders>
            <w:shd w:fill="F6F8FB" w:color="auto" w:val="clear"/>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৳41</w:t>
            </w:r>
          </w:p>
        </w:tc>
        <w:tc>
          <w:tcPr>
            <w:tcW w:type="dxa" w:w="1123"/>
            <w:tcBorders>
              <w:top w:val="single" w:color="C9D3E3" w:sz="4"/>
              <w:left w:val="single" w:color="C9D3E3" w:sz="4"/>
              <w:bottom w:val="single" w:color="C9D3E3" w:sz="4"/>
              <w:right w:val="single" w:color="C9D3E3" w:sz="4"/>
            </w:tcBorders>
            <w:shd w:fill="F6F8FB" w:color="auto" w:val="clear"/>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৳54</w:t>
            </w:r>
          </w:p>
        </w:tc>
        <w:tc>
          <w:tcPr>
            <w:tcW w:type="dxa" w:w="1354"/>
            <w:tcBorders>
              <w:top w:val="single" w:color="C9D3E3" w:sz="4"/>
              <w:left w:val="single" w:color="C9D3E3" w:sz="4"/>
              <w:bottom w:val="single" w:color="C9D3E3" w:sz="4"/>
              <w:right w:val="single" w:color="C9D3E3" w:sz="4"/>
            </w:tcBorders>
            <w:shd w:fill="F6F8FB" w:color="auto" w:val="clear"/>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৳64</w:t>
            </w:r>
          </w:p>
        </w:tc>
        <w:tc>
          <w:tcPr>
            <w:tcW w:type="dxa" w:w="1173"/>
            <w:tcBorders>
              <w:top w:val="single" w:color="C9D3E3" w:sz="4"/>
              <w:left w:val="single" w:color="C9D3E3" w:sz="4"/>
              <w:bottom w:val="single" w:color="C9D3E3" w:sz="4"/>
              <w:right w:val="single" w:color="C9D3E3" w:sz="4"/>
            </w:tcBorders>
            <w:shd w:fill="F6F8FB" w:color="auto" w:val="clear"/>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৳90</w:t>
            </w:r>
          </w:p>
        </w:tc>
        <w:tc>
          <w:tcPr>
            <w:tcW w:type="dxa" w:w="1219"/>
            <w:tcBorders>
              <w:top w:val="single" w:color="C9D3E3" w:sz="4"/>
              <w:left w:val="single" w:color="C9D3E3" w:sz="4"/>
              <w:bottom w:val="single" w:color="C9D3E3" w:sz="4"/>
              <w:right w:val="single" w:color="C9D3E3" w:sz="4"/>
            </w:tcBorders>
            <w:shd w:fill="F6F8FB" w:color="auto" w:val="clear"/>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৳107</w:t>
            </w:r>
          </w:p>
        </w:tc>
      </w:tr>
      <w:tr>
        <w:trPr>
          <w:cantSplit/>
        </w:trPr>
        <w:tc>
          <w:tcPr>
            <w:tcW w:type="dxa" w:w="2003"/>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Premium Professional</w:t>
            </w:r>
          </w:p>
        </w:tc>
        <w:tc>
          <w:tcPr>
            <w:tcW w:type="dxa" w:w="1123"/>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৳19</w:t>
            </w:r>
          </w:p>
        </w:tc>
        <w:tc>
          <w:tcPr>
            <w:tcW w:type="dxa" w:w="1311"/>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৳38</w:t>
            </w:r>
          </w:p>
        </w:tc>
        <w:tc>
          <w:tcPr>
            <w:tcW w:type="dxa" w:w="1123"/>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৳50</w:t>
            </w:r>
          </w:p>
        </w:tc>
        <w:tc>
          <w:tcPr>
            <w:tcW w:type="dxa" w:w="1354"/>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৳59</w:t>
            </w:r>
          </w:p>
        </w:tc>
        <w:tc>
          <w:tcPr>
            <w:tcW w:type="dxa" w:w="1173"/>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৳90</w:t>
            </w:r>
          </w:p>
        </w:tc>
        <w:tc>
          <w:tcPr>
            <w:tcW w:type="dxa" w:w="1219"/>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৳107</w:t>
            </w:r>
          </w:p>
        </w:tc>
      </w:tr>
      <w:tr>
        <w:trPr>
          <w:cantSplit/>
        </w:trPr>
        <w:tc>
          <w:tcPr>
            <w:tcW w:type="dxa" w:w="2003"/>
            <w:tcBorders>
              <w:top w:val="single" w:color="C9D3E3" w:sz="4"/>
              <w:left w:val="single" w:color="C9D3E3" w:sz="4"/>
              <w:bottom w:val="single" w:color="C9D3E3" w:sz="4"/>
              <w:right w:val="single" w:color="C9D3E3" w:sz="4"/>
            </w:tcBorders>
            <w:shd w:fill="F6F8FB" w:color="auto" w:val="clear"/>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Premium Agency</w:t>
            </w:r>
          </w:p>
        </w:tc>
        <w:tc>
          <w:tcPr>
            <w:tcW w:type="dxa" w:w="1123"/>
            <w:tcBorders>
              <w:top w:val="single" w:color="C9D3E3" w:sz="4"/>
              <w:left w:val="single" w:color="C9D3E3" w:sz="4"/>
              <w:bottom w:val="single" w:color="C9D3E3" w:sz="4"/>
              <w:right w:val="single" w:color="C9D3E3" w:sz="4"/>
            </w:tcBorders>
            <w:shd w:fill="F6F8FB" w:color="auto" w:val="clear"/>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w:t>
            </w:r>
          </w:p>
        </w:tc>
        <w:tc>
          <w:tcPr>
            <w:tcW w:type="dxa" w:w="1311"/>
            <w:tcBorders>
              <w:top w:val="single" w:color="C9D3E3" w:sz="4"/>
              <w:left w:val="single" w:color="C9D3E3" w:sz="4"/>
              <w:bottom w:val="single" w:color="C9D3E3" w:sz="4"/>
              <w:right w:val="single" w:color="C9D3E3" w:sz="4"/>
            </w:tcBorders>
            <w:shd w:fill="F6F8FB" w:color="auto" w:val="clear"/>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w:t>
            </w:r>
          </w:p>
        </w:tc>
        <w:tc>
          <w:tcPr>
            <w:tcW w:type="dxa" w:w="1123"/>
            <w:tcBorders>
              <w:top w:val="single" w:color="C9D3E3" w:sz="4"/>
              <w:left w:val="single" w:color="C9D3E3" w:sz="4"/>
              <w:bottom w:val="single" w:color="C9D3E3" w:sz="4"/>
              <w:right w:val="single" w:color="C9D3E3" w:sz="4"/>
            </w:tcBorders>
            <w:shd w:fill="F6F8FB" w:color="auto" w:val="clear"/>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৳47</w:t>
            </w:r>
          </w:p>
        </w:tc>
        <w:tc>
          <w:tcPr>
            <w:tcW w:type="dxa" w:w="1354"/>
            <w:tcBorders>
              <w:top w:val="single" w:color="C9D3E3" w:sz="4"/>
              <w:left w:val="single" w:color="C9D3E3" w:sz="4"/>
              <w:bottom w:val="single" w:color="C9D3E3" w:sz="4"/>
              <w:right w:val="single" w:color="C9D3E3" w:sz="4"/>
            </w:tcBorders>
            <w:shd w:fill="F6F8FB" w:color="auto" w:val="clear"/>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৳56</w:t>
            </w:r>
          </w:p>
        </w:tc>
        <w:tc>
          <w:tcPr>
            <w:tcW w:type="dxa" w:w="1173"/>
            <w:tcBorders>
              <w:top w:val="single" w:color="C9D3E3" w:sz="4"/>
              <w:left w:val="single" w:color="C9D3E3" w:sz="4"/>
              <w:bottom w:val="single" w:color="C9D3E3" w:sz="4"/>
              <w:right w:val="single" w:color="C9D3E3" w:sz="4"/>
            </w:tcBorders>
            <w:shd w:fill="F6F8FB" w:color="auto" w:val="clear"/>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৳90</w:t>
            </w:r>
          </w:p>
        </w:tc>
        <w:tc>
          <w:tcPr>
            <w:tcW w:type="dxa" w:w="1219"/>
            <w:tcBorders>
              <w:top w:val="single" w:color="C9D3E3" w:sz="4"/>
              <w:left w:val="single" w:color="C9D3E3" w:sz="4"/>
              <w:bottom w:val="single" w:color="C9D3E3" w:sz="4"/>
              <w:right w:val="single" w:color="C9D3E3" w:sz="4"/>
            </w:tcBorders>
            <w:shd w:fill="F6F8FB" w:color="auto" w:val="clear"/>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৳107</w:t>
            </w:r>
          </w:p>
        </w:tc>
      </w:tr>
    </w:tbl>
    <w:p>
      <w:pPr>
        <w:spacing w:after="120" w:before="0"/>
      </w:pPr>
    </w:p>
    <w:p>
      <w:pPr>
        <w:spacing w:after="140" w:before="0" w:line="288"/>
      </w:pPr>
      <w:r>
        <w:rPr>
          <w:rFonts w:ascii="Aptos" w:cs="Aptos" w:eastAsia="Aptos" w:hAnsi="Aptos"/>
        </w:rPr>
        <w:t xml:space="preserve">Islamic Cinematic Video:</w:t>
      </w:r>
    </w:p>
    <w:tbl>
      <w:tblPr>
        <w:tblW w:type="dxa" w:w="93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03"/>
        <w:gridCol w:w="1123"/>
        <w:gridCol w:w="1311"/>
        <w:gridCol w:w="1123"/>
        <w:gridCol w:w="1354"/>
        <w:gridCol w:w="1173"/>
        <w:gridCol w:w="1219"/>
      </w:tblGrid>
      <w:tr>
        <w:trPr>
          <w:cantSplit/>
          <w:tblHeader/>
        </w:trPr>
        <w:tc>
          <w:tcPr>
            <w:tcW w:type="dxa" w:w="2003"/>
            <w:tcBorders>
              <w:top w:val="single" w:color="C9D3E3" w:sz="4"/>
              <w:left w:val="single" w:color="C9D3E3" w:sz="4"/>
              <w:bottom w:val="single" w:color="C9D3E3" w:sz="4"/>
              <w:right w:val="single" w:color="C9D3E3" w:sz="4"/>
            </w:tcBorders>
            <w:shd w:fill="17365D" w:color="auto" w:val="clear"/>
            <w:tcMar>
              <w:top w:type="dxa" w:w="50"/>
              <w:left w:type="dxa" w:w="90"/>
              <w:bottom w:type="dxa" w:w="50"/>
              <w:right w:type="dxa" w:w="90"/>
            </w:tcMar>
            <w:vAlign w:val="center"/>
          </w:tcPr>
          <w:p>
            <w:pPr>
              <w:spacing w:after="0" w:before="0" w:line="252"/>
            </w:pPr>
            <w:r>
              <w:rPr>
                <w:rFonts w:ascii="Aptos" w:cs="Aptos" w:eastAsia="Aptos" w:hAnsi="Aptos"/>
                <w:b/>
                <w:bCs/>
                <w:color w:val="FFFFFF"/>
                <w:sz w:val="17"/>
                <w:szCs w:val="17"/>
              </w:rPr>
              <w:t xml:space="preserve">Package</w:t>
            </w:r>
          </w:p>
        </w:tc>
        <w:tc>
          <w:tcPr>
            <w:tcW w:type="dxa" w:w="1123"/>
            <w:tcBorders>
              <w:top w:val="single" w:color="C9D3E3" w:sz="4"/>
              <w:left w:val="single" w:color="C9D3E3" w:sz="4"/>
              <w:bottom w:val="single" w:color="C9D3E3" w:sz="4"/>
              <w:right w:val="single" w:color="C9D3E3" w:sz="4"/>
            </w:tcBorders>
            <w:shd w:fill="17365D" w:color="auto" w:val="clear"/>
            <w:tcMar>
              <w:top w:type="dxa" w:w="50"/>
              <w:left w:type="dxa" w:w="90"/>
              <w:bottom w:type="dxa" w:w="50"/>
              <w:right w:type="dxa" w:w="90"/>
            </w:tcMar>
            <w:vAlign w:val="center"/>
          </w:tcPr>
          <w:p>
            <w:pPr>
              <w:spacing w:after="0" w:before="0" w:line="252"/>
            </w:pPr>
            <w:r>
              <w:rPr>
                <w:rFonts w:ascii="Aptos" w:cs="Aptos" w:eastAsia="Aptos" w:hAnsi="Aptos"/>
                <w:b/>
                <w:bCs/>
                <w:color w:val="FFFFFF"/>
                <w:sz w:val="17"/>
                <w:szCs w:val="17"/>
              </w:rPr>
              <w:t xml:space="preserve">480p Native</w:t>
            </w:r>
          </w:p>
        </w:tc>
        <w:tc>
          <w:tcPr>
            <w:tcW w:type="dxa" w:w="1311"/>
            <w:tcBorders>
              <w:top w:val="single" w:color="C9D3E3" w:sz="4"/>
              <w:left w:val="single" w:color="C9D3E3" w:sz="4"/>
              <w:bottom w:val="single" w:color="C9D3E3" w:sz="4"/>
              <w:right w:val="single" w:color="C9D3E3" w:sz="4"/>
            </w:tcBorders>
            <w:shd w:fill="17365D" w:color="auto" w:val="clear"/>
            <w:tcMar>
              <w:top w:type="dxa" w:w="50"/>
              <w:left w:type="dxa" w:w="90"/>
              <w:bottom w:type="dxa" w:w="50"/>
              <w:right w:type="dxa" w:w="90"/>
            </w:tcMar>
            <w:vAlign w:val="center"/>
          </w:tcPr>
          <w:p>
            <w:pPr>
              <w:spacing w:after="0" w:before="0" w:line="252"/>
            </w:pPr>
            <w:r>
              <w:rPr>
                <w:rFonts w:ascii="Aptos" w:cs="Aptos" w:eastAsia="Aptos" w:hAnsi="Aptos"/>
                <w:b/>
                <w:bCs/>
                <w:color w:val="FFFFFF"/>
                <w:sz w:val="17"/>
                <w:szCs w:val="17"/>
              </w:rPr>
              <w:t xml:space="preserve">720p Escalating</w:t>
            </w:r>
          </w:p>
        </w:tc>
        <w:tc>
          <w:tcPr>
            <w:tcW w:type="dxa" w:w="1123"/>
            <w:tcBorders>
              <w:top w:val="single" w:color="C9D3E3" w:sz="4"/>
              <w:left w:val="single" w:color="C9D3E3" w:sz="4"/>
              <w:bottom w:val="single" w:color="C9D3E3" w:sz="4"/>
              <w:right w:val="single" w:color="C9D3E3" w:sz="4"/>
            </w:tcBorders>
            <w:shd w:fill="17365D" w:color="auto" w:val="clear"/>
            <w:tcMar>
              <w:top w:type="dxa" w:w="50"/>
              <w:left w:type="dxa" w:w="90"/>
              <w:bottom w:type="dxa" w:w="50"/>
              <w:right w:type="dxa" w:w="90"/>
            </w:tcMar>
            <w:vAlign w:val="center"/>
          </w:tcPr>
          <w:p>
            <w:pPr>
              <w:spacing w:after="0" w:before="0" w:line="252"/>
            </w:pPr>
            <w:r>
              <w:rPr>
                <w:rFonts w:ascii="Aptos" w:cs="Aptos" w:eastAsia="Aptos" w:hAnsi="Aptos"/>
                <w:b/>
                <w:bCs/>
                <w:color w:val="FFFFFF"/>
                <w:sz w:val="17"/>
                <w:szCs w:val="17"/>
              </w:rPr>
              <w:t xml:space="preserve">720p Native</w:t>
            </w:r>
          </w:p>
        </w:tc>
        <w:tc>
          <w:tcPr>
            <w:tcW w:type="dxa" w:w="1354"/>
            <w:tcBorders>
              <w:top w:val="single" w:color="C9D3E3" w:sz="4"/>
              <w:left w:val="single" w:color="C9D3E3" w:sz="4"/>
              <w:bottom w:val="single" w:color="C9D3E3" w:sz="4"/>
              <w:right w:val="single" w:color="C9D3E3" w:sz="4"/>
            </w:tcBorders>
            <w:shd w:fill="17365D" w:color="auto" w:val="clear"/>
            <w:tcMar>
              <w:top w:type="dxa" w:w="50"/>
              <w:left w:type="dxa" w:w="90"/>
              <w:bottom w:type="dxa" w:w="50"/>
              <w:right w:type="dxa" w:w="90"/>
            </w:tcMar>
            <w:vAlign w:val="center"/>
          </w:tcPr>
          <w:p>
            <w:pPr>
              <w:spacing w:after="0" w:before="0" w:line="252"/>
            </w:pPr>
            <w:r>
              <w:rPr>
                <w:rFonts w:ascii="Aptos" w:cs="Aptos" w:eastAsia="Aptos" w:hAnsi="Aptos"/>
                <w:b/>
                <w:bCs/>
                <w:color w:val="FFFFFF"/>
                <w:sz w:val="17"/>
                <w:szCs w:val="17"/>
              </w:rPr>
              <w:t xml:space="preserve">1080p Escalating</w:t>
            </w:r>
          </w:p>
        </w:tc>
        <w:tc>
          <w:tcPr>
            <w:tcW w:type="dxa" w:w="1173"/>
            <w:tcBorders>
              <w:top w:val="single" w:color="C9D3E3" w:sz="4"/>
              <w:left w:val="single" w:color="C9D3E3" w:sz="4"/>
              <w:bottom w:val="single" w:color="C9D3E3" w:sz="4"/>
              <w:right w:val="single" w:color="C9D3E3" w:sz="4"/>
            </w:tcBorders>
            <w:shd w:fill="17365D" w:color="auto" w:val="clear"/>
            <w:tcMar>
              <w:top w:type="dxa" w:w="50"/>
              <w:left w:type="dxa" w:w="90"/>
              <w:bottom w:type="dxa" w:w="50"/>
              <w:right w:type="dxa" w:w="90"/>
            </w:tcMar>
            <w:vAlign w:val="center"/>
          </w:tcPr>
          <w:p>
            <w:pPr>
              <w:spacing w:after="0" w:before="0" w:line="252"/>
            </w:pPr>
            <w:r>
              <w:rPr>
                <w:rFonts w:ascii="Aptos" w:cs="Aptos" w:eastAsia="Aptos" w:hAnsi="Aptos"/>
                <w:b/>
                <w:bCs/>
                <w:color w:val="FFFFFF"/>
                <w:sz w:val="17"/>
                <w:szCs w:val="17"/>
              </w:rPr>
              <w:t xml:space="preserve">1080p Native</w:t>
            </w:r>
          </w:p>
        </w:tc>
        <w:tc>
          <w:tcPr>
            <w:tcW w:type="dxa" w:w="1219"/>
            <w:tcBorders>
              <w:top w:val="single" w:color="C9D3E3" w:sz="4"/>
              <w:left w:val="single" w:color="C9D3E3" w:sz="4"/>
              <w:bottom w:val="single" w:color="C9D3E3" w:sz="4"/>
              <w:right w:val="single" w:color="C9D3E3" w:sz="4"/>
            </w:tcBorders>
            <w:shd w:fill="17365D" w:color="auto" w:val="clear"/>
            <w:tcMar>
              <w:top w:type="dxa" w:w="50"/>
              <w:left w:type="dxa" w:w="90"/>
              <w:bottom w:type="dxa" w:w="50"/>
              <w:right w:type="dxa" w:w="90"/>
            </w:tcMar>
            <w:vAlign w:val="center"/>
          </w:tcPr>
          <w:p>
            <w:pPr>
              <w:spacing w:after="0" w:before="0" w:line="252"/>
            </w:pPr>
            <w:r>
              <w:rPr>
                <w:rFonts w:ascii="Aptos" w:cs="Aptos" w:eastAsia="Aptos" w:hAnsi="Aptos"/>
                <w:b/>
                <w:bCs/>
                <w:color w:val="FFFFFF"/>
                <w:sz w:val="17"/>
                <w:szCs w:val="17"/>
              </w:rPr>
              <w:t xml:space="preserve">4K Escalating</w:t>
            </w:r>
          </w:p>
        </w:tc>
      </w:tr>
      <w:tr>
        <w:trPr>
          <w:cantSplit/>
        </w:trPr>
        <w:tc>
          <w:tcPr>
            <w:tcW w:type="dxa" w:w="2003"/>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Freelancer Mini</w:t>
            </w:r>
          </w:p>
        </w:tc>
        <w:tc>
          <w:tcPr>
            <w:tcW w:type="dxa" w:w="1123"/>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৳31</w:t>
            </w:r>
          </w:p>
        </w:tc>
        <w:tc>
          <w:tcPr>
            <w:tcW w:type="dxa" w:w="1311"/>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৳56</w:t>
            </w:r>
          </w:p>
        </w:tc>
        <w:tc>
          <w:tcPr>
            <w:tcW w:type="dxa" w:w="1123"/>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৳73</w:t>
            </w:r>
          </w:p>
        </w:tc>
        <w:tc>
          <w:tcPr>
            <w:tcW w:type="dxa" w:w="1354"/>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w:t>
            </w:r>
          </w:p>
        </w:tc>
        <w:tc>
          <w:tcPr>
            <w:tcW w:type="dxa" w:w="1173"/>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৳122</w:t>
            </w:r>
          </w:p>
        </w:tc>
        <w:tc>
          <w:tcPr>
            <w:tcW w:type="dxa" w:w="1219"/>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w:t>
            </w:r>
          </w:p>
        </w:tc>
      </w:tr>
      <w:tr>
        <w:trPr>
          <w:cantSplit/>
        </w:trPr>
        <w:tc>
          <w:tcPr>
            <w:tcW w:type="dxa" w:w="2003"/>
            <w:tcBorders>
              <w:top w:val="single" w:color="C9D3E3" w:sz="4"/>
              <w:left w:val="single" w:color="C9D3E3" w:sz="4"/>
              <w:bottom w:val="single" w:color="C9D3E3" w:sz="4"/>
              <w:right w:val="single" w:color="C9D3E3" w:sz="4"/>
            </w:tcBorders>
            <w:shd w:fill="F6F8FB" w:color="auto" w:val="clear"/>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Freelancer Starter, Premium Starter</w:t>
            </w:r>
          </w:p>
        </w:tc>
        <w:tc>
          <w:tcPr>
            <w:tcW w:type="dxa" w:w="1123"/>
            <w:tcBorders>
              <w:top w:val="single" w:color="C9D3E3" w:sz="4"/>
              <w:left w:val="single" w:color="C9D3E3" w:sz="4"/>
              <w:bottom w:val="single" w:color="C9D3E3" w:sz="4"/>
              <w:right w:val="single" w:color="C9D3E3" w:sz="4"/>
            </w:tcBorders>
            <w:shd w:fill="F6F8FB" w:color="auto" w:val="clear"/>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৳31</w:t>
            </w:r>
          </w:p>
        </w:tc>
        <w:tc>
          <w:tcPr>
            <w:tcW w:type="dxa" w:w="1311"/>
            <w:tcBorders>
              <w:top w:val="single" w:color="C9D3E3" w:sz="4"/>
              <w:left w:val="single" w:color="C9D3E3" w:sz="4"/>
              <w:bottom w:val="single" w:color="C9D3E3" w:sz="4"/>
              <w:right w:val="single" w:color="C9D3E3" w:sz="4"/>
            </w:tcBorders>
            <w:shd w:fill="F6F8FB" w:color="auto" w:val="clear"/>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৳56</w:t>
            </w:r>
          </w:p>
        </w:tc>
        <w:tc>
          <w:tcPr>
            <w:tcW w:type="dxa" w:w="1123"/>
            <w:tcBorders>
              <w:top w:val="single" w:color="C9D3E3" w:sz="4"/>
              <w:left w:val="single" w:color="C9D3E3" w:sz="4"/>
              <w:bottom w:val="single" w:color="C9D3E3" w:sz="4"/>
              <w:right w:val="single" w:color="C9D3E3" w:sz="4"/>
            </w:tcBorders>
            <w:shd w:fill="F6F8FB" w:color="auto" w:val="clear"/>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৳73</w:t>
            </w:r>
          </w:p>
        </w:tc>
        <w:tc>
          <w:tcPr>
            <w:tcW w:type="dxa" w:w="1354"/>
            <w:tcBorders>
              <w:top w:val="single" w:color="C9D3E3" w:sz="4"/>
              <w:left w:val="single" w:color="C9D3E3" w:sz="4"/>
              <w:bottom w:val="single" w:color="C9D3E3" w:sz="4"/>
              <w:right w:val="single" w:color="C9D3E3" w:sz="4"/>
            </w:tcBorders>
            <w:shd w:fill="F6F8FB" w:color="auto" w:val="clear"/>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৳83</w:t>
            </w:r>
          </w:p>
        </w:tc>
        <w:tc>
          <w:tcPr>
            <w:tcW w:type="dxa" w:w="1173"/>
            <w:tcBorders>
              <w:top w:val="single" w:color="C9D3E3" w:sz="4"/>
              <w:left w:val="single" w:color="C9D3E3" w:sz="4"/>
              <w:bottom w:val="single" w:color="C9D3E3" w:sz="4"/>
              <w:right w:val="single" w:color="C9D3E3" w:sz="4"/>
            </w:tcBorders>
            <w:shd w:fill="F6F8FB" w:color="auto" w:val="clear"/>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৳122</w:t>
            </w:r>
          </w:p>
        </w:tc>
        <w:tc>
          <w:tcPr>
            <w:tcW w:type="dxa" w:w="1219"/>
            <w:tcBorders>
              <w:top w:val="single" w:color="C9D3E3" w:sz="4"/>
              <w:left w:val="single" w:color="C9D3E3" w:sz="4"/>
              <w:bottom w:val="single" w:color="C9D3E3" w:sz="4"/>
              <w:right w:val="single" w:color="C9D3E3" w:sz="4"/>
            </w:tcBorders>
            <w:shd w:fill="F6F8FB" w:color="auto" w:val="clear"/>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৳144</w:t>
            </w:r>
          </w:p>
        </w:tc>
      </w:tr>
      <w:tr>
        <w:trPr>
          <w:cantSplit/>
        </w:trPr>
        <w:tc>
          <w:tcPr>
            <w:tcW w:type="dxa" w:w="2003"/>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Premium Professional</w:t>
            </w:r>
          </w:p>
        </w:tc>
        <w:tc>
          <w:tcPr>
            <w:tcW w:type="dxa" w:w="1123"/>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৳26</w:t>
            </w:r>
          </w:p>
        </w:tc>
        <w:tc>
          <w:tcPr>
            <w:tcW w:type="dxa" w:w="1311"/>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৳51</w:t>
            </w:r>
          </w:p>
        </w:tc>
        <w:tc>
          <w:tcPr>
            <w:tcW w:type="dxa" w:w="1123"/>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৳67</w:t>
            </w:r>
          </w:p>
        </w:tc>
        <w:tc>
          <w:tcPr>
            <w:tcW w:type="dxa" w:w="1354"/>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৳77</w:t>
            </w:r>
          </w:p>
        </w:tc>
        <w:tc>
          <w:tcPr>
            <w:tcW w:type="dxa" w:w="1173"/>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৳122</w:t>
            </w:r>
          </w:p>
        </w:tc>
        <w:tc>
          <w:tcPr>
            <w:tcW w:type="dxa" w:w="1219"/>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৳144</w:t>
            </w:r>
          </w:p>
        </w:tc>
      </w:tr>
      <w:tr>
        <w:trPr>
          <w:cantSplit/>
        </w:trPr>
        <w:tc>
          <w:tcPr>
            <w:tcW w:type="dxa" w:w="2003"/>
            <w:tcBorders>
              <w:top w:val="single" w:color="C9D3E3" w:sz="4"/>
              <w:left w:val="single" w:color="C9D3E3" w:sz="4"/>
              <w:bottom w:val="single" w:color="C9D3E3" w:sz="4"/>
              <w:right w:val="single" w:color="C9D3E3" w:sz="4"/>
            </w:tcBorders>
            <w:shd w:fill="F6F8FB" w:color="auto" w:val="clear"/>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Premium Agency</w:t>
            </w:r>
          </w:p>
        </w:tc>
        <w:tc>
          <w:tcPr>
            <w:tcW w:type="dxa" w:w="1123"/>
            <w:tcBorders>
              <w:top w:val="single" w:color="C9D3E3" w:sz="4"/>
              <w:left w:val="single" w:color="C9D3E3" w:sz="4"/>
              <w:bottom w:val="single" w:color="C9D3E3" w:sz="4"/>
              <w:right w:val="single" w:color="C9D3E3" w:sz="4"/>
            </w:tcBorders>
            <w:shd w:fill="F6F8FB" w:color="auto" w:val="clear"/>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w:t>
            </w:r>
          </w:p>
        </w:tc>
        <w:tc>
          <w:tcPr>
            <w:tcW w:type="dxa" w:w="1311"/>
            <w:tcBorders>
              <w:top w:val="single" w:color="C9D3E3" w:sz="4"/>
              <w:left w:val="single" w:color="C9D3E3" w:sz="4"/>
              <w:bottom w:val="single" w:color="C9D3E3" w:sz="4"/>
              <w:right w:val="single" w:color="C9D3E3" w:sz="4"/>
            </w:tcBorders>
            <w:shd w:fill="F6F8FB" w:color="auto" w:val="clear"/>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w:t>
            </w:r>
          </w:p>
        </w:tc>
        <w:tc>
          <w:tcPr>
            <w:tcW w:type="dxa" w:w="1123"/>
            <w:tcBorders>
              <w:top w:val="single" w:color="C9D3E3" w:sz="4"/>
              <w:left w:val="single" w:color="C9D3E3" w:sz="4"/>
              <w:bottom w:val="single" w:color="C9D3E3" w:sz="4"/>
              <w:right w:val="single" w:color="C9D3E3" w:sz="4"/>
            </w:tcBorders>
            <w:shd w:fill="F6F8FB" w:color="auto" w:val="clear"/>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৳63</w:t>
            </w:r>
          </w:p>
        </w:tc>
        <w:tc>
          <w:tcPr>
            <w:tcW w:type="dxa" w:w="1354"/>
            <w:tcBorders>
              <w:top w:val="single" w:color="C9D3E3" w:sz="4"/>
              <w:left w:val="single" w:color="C9D3E3" w:sz="4"/>
              <w:bottom w:val="single" w:color="C9D3E3" w:sz="4"/>
              <w:right w:val="single" w:color="C9D3E3" w:sz="4"/>
            </w:tcBorders>
            <w:shd w:fill="F6F8FB" w:color="auto" w:val="clear"/>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৳72</w:t>
            </w:r>
          </w:p>
        </w:tc>
        <w:tc>
          <w:tcPr>
            <w:tcW w:type="dxa" w:w="1173"/>
            <w:tcBorders>
              <w:top w:val="single" w:color="C9D3E3" w:sz="4"/>
              <w:left w:val="single" w:color="C9D3E3" w:sz="4"/>
              <w:bottom w:val="single" w:color="C9D3E3" w:sz="4"/>
              <w:right w:val="single" w:color="C9D3E3" w:sz="4"/>
            </w:tcBorders>
            <w:shd w:fill="F6F8FB" w:color="auto" w:val="clear"/>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৳122</w:t>
            </w:r>
          </w:p>
        </w:tc>
        <w:tc>
          <w:tcPr>
            <w:tcW w:type="dxa" w:w="1219"/>
            <w:tcBorders>
              <w:top w:val="single" w:color="C9D3E3" w:sz="4"/>
              <w:left w:val="single" w:color="C9D3E3" w:sz="4"/>
              <w:bottom w:val="single" w:color="C9D3E3" w:sz="4"/>
              <w:right w:val="single" w:color="C9D3E3" w:sz="4"/>
            </w:tcBorders>
            <w:shd w:fill="F6F8FB" w:color="auto" w:val="clear"/>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৳144</w:t>
            </w:r>
          </w:p>
        </w:tc>
      </w:tr>
    </w:tbl>
    <w:p>
      <w:pPr>
        <w:spacing w:after="120" w:before="0"/>
      </w:pPr>
    </w:p>
    <w:p>
      <w:pPr>
        <w:pStyle w:val="Heading2"/>
      </w:pPr>
      <w:r>
        <w:rPr>
          <w:rFonts w:ascii="Aptos" w:cs="Aptos" w:eastAsia="Aptos" w:hAnsi="Aptos"/>
        </w:rPr>
        <w:t xml:space="preserve">7.5 International prices</w:t>
      </w:r>
    </w:p>
    <w:p>
      <w:pPr>
        <w:spacing w:after="140" w:before="0" w:line="288"/>
      </w:pPr>
      <w:r>
        <w:rPr>
          <w:rFonts w:ascii="Aptos" w:cs="Aptos" w:eastAsia="Aptos" w:hAnsi="Aptos"/>
        </w:rPr>
        <w:t xml:space="preserve">USD prices are the BDT price + 35%, converted at ৳122 = US$1. Monthly fees are rounded to the nearest dollar ($6 / $11 / $22 / $44 / $89, see 6.2); per-minute rates are rounded to the cent. The Islamic discount and the Express and Slow tiers apply in USD as in BDT.</w:t>
      </w:r>
    </w:p>
    <w:p>
      <w:pPr>
        <w:spacing w:after="140" w:before="0" w:line="288"/>
      </w:pPr>
      <w:r>
        <w:rPr>
          <w:rFonts w:ascii="Aptos" w:cs="Aptos" w:eastAsia="Aptos" w:hAnsi="Aptos"/>
        </w:rPr>
        <w:t xml:space="preserve">USD per-minute rates (standard content). The 480p Native, 1080p Native and 4K values were approved; the rest are computed by the same rule (default, editable):</w:t>
      </w:r>
    </w:p>
    <w:tbl>
      <w:tblPr>
        <w:tblW w:type="dxa" w:w="93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25"/>
        <w:gridCol w:w="1119"/>
        <w:gridCol w:w="1307"/>
        <w:gridCol w:w="1119"/>
        <w:gridCol w:w="1350"/>
        <w:gridCol w:w="1169"/>
        <w:gridCol w:w="1217"/>
      </w:tblGrid>
      <w:tr>
        <w:trPr>
          <w:cantSplit/>
          <w:tblHeader/>
        </w:trPr>
        <w:tc>
          <w:tcPr>
            <w:tcW w:type="dxa" w:w="2025"/>
            <w:tcBorders>
              <w:top w:val="single" w:color="C9D3E3" w:sz="4"/>
              <w:left w:val="single" w:color="C9D3E3" w:sz="4"/>
              <w:bottom w:val="single" w:color="C9D3E3" w:sz="4"/>
              <w:right w:val="single" w:color="C9D3E3" w:sz="4"/>
            </w:tcBorders>
            <w:shd w:fill="17365D" w:color="auto" w:val="clear"/>
            <w:tcMar>
              <w:top w:type="dxa" w:w="50"/>
              <w:left w:type="dxa" w:w="90"/>
              <w:bottom w:type="dxa" w:w="50"/>
              <w:right w:type="dxa" w:w="90"/>
            </w:tcMar>
            <w:vAlign w:val="center"/>
          </w:tcPr>
          <w:p>
            <w:pPr>
              <w:spacing w:after="0" w:before="0" w:line="252"/>
            </w:pPr>
            <w:r>
              <w:rPr>
                <w:rFonts w:ascii="Aptos" w:cs="Aptos" w:eastAsia="Aptos" w:hAnsi="Aptos"/>
                <w:b/>
                <w:bCs/>
                <w:color w:val="FFFFFF"/>
                <w:sz w:val="17"/>
                <w:szCs w:val="17"/>
              </w:rPr>
              <w:t xml:space="preserve">Mode and package</w:t>
            </w:r>
          </w:p>
        </w:tc>
        <w:tc>
          <w:tcPr>
            <w:tcW w:type="dxa" w:w="1119"/>
            <w:tcBorders>
              <w:top w:val="single" w:color="C9D3E3" w:sz="4"/>
              <w:left w:val="single" w:color="C9D3E3" w:sz="4"/>
              <w:bottom w:val="single" w:color="C9D3E3" w:sz="4"/>
              <w:right w:val="single" w:color="C9D3E3" w:sz="4"/>
            </w:tcBorders>
            <w:shd w:fill="17365D" w:color="auto" w:val="clear"/>
            <w:tcMar>
              <w:top w:type="dxa" w:w="50"/>
              <w:left w:type="dxa" w:w="90"/>
              <w:bottom w:type="dxa" w:w="50"/>
              <w:right w:type="dxa" w:w="90"/>
            </w:tcMar>
            <w:vAlign w:val="center"/>
          </w:tcPr>
          <w:p>
            <w:pPr>
              <w:spacing w:after="0" w:before="0" w:line="252"/>
            </w:pPr>
            <w:r>
              <w:rPr>
                <w:rFonts w:ascii="Aptos" w:cs="Aptos" w:eastAsia="Aptos" w:hAnsi="Aptos"/>
                <w:b/>
                <w:bCs/>
                <w:color w:val="FFFFFF"/>
                <w:sz w:val="17"/>
                <w:szCs w:val="17"/>
              </w:rPr>
              <w:t xml:space="preserve">480p Native</w:t>
            </w:r>
          </w:p>
        </w:tc>
        <w:tc>
          <w:tcPr>
            <w:tcW w:type="dxa" w:w="1307"/>
            <w:tcBorders>
              <w:top w:val="single" w:color="C9D3E3" w:sz="4"/>
              <w:left w:val="single" w:color="C9D3E3" w:sz="4"/>
              <w:bottom w:val="single" w:color="C9D3E3" w:sz="4"/>
              <w:right w:val="single" w:color="C9D3E3" w:sz="4"/>
            </w:tcBorders>
            <w:shd w:fill="17365D" w:color="auto" w:val="clear"/>
            <w:tcMar>
              <w:top w:type="dxa" w:w="50"/>
              <w:left w:type="dxa" w:w="90"/>
              <w:bottom w:type="dxa" w:w="50"/>
              <w:right w:type="dxa" w:w="90"/>
            </w:tcMar>
            <w:vAlign w:val="center"/>
          </w:tcPr>
          <w:p>
            <w:pPr>
              <w:spacing w:after="0" w:before="0" w:line="252"/>
            </w:pPr>
            <w:r>
              <w:rPr>
                <w:rFonts w:ascii="Aptos" w:cs="Aptos" w:eastAsia="Aptos" w:hAnsi="Aptos"/>
                <w:b/>
                <w:bCs/>
                <w:color w:val="FFFFFF"/>
                <w:sz w:val="17"/>
                <w:szCs w:val="17"/>
              </w:rPr>
              <w:t xml:space="preserve">720p Escalating</w:t>
            </w:r>
          </w:p>
        </w:tc>
        <w:tc>
          <w:tcPr>
            <w:tcW w:type="dxa" w:w="1119"/>
            <w:tcBorders>
              <w:top w:val="single" w:color="C9D3E3" w:sz="4"/>
              <w:left w:val="single" w:color="C9D3E3" w:sz="4"/>
              <w:bottom w:val="single" w:color="C9D3E3" w:sz="4"/>
              <w:right w:val="single" w:color="C9D3E3" w:sz="4"/>
            </w:tcBorders>
            <w:shd w:fill="17365D" w:color="auto" w:val="clear"/>
            <w:tcMar>
              <w:top w:type="dxa" w:w="50"/>
              <w:left w:type="dxa" w:w="90"/>
              <w:bottom w:type="dxa" w:w="50"/>
              <w:right w:type="dxa" w:w="90"/>
            </w:tcMar>
            <w:vAlign w:val="center"/>
          </w:tcPr>
          <w:p>
            <w:pPr>
              <w:spacing w:after="0" w:before="0" w:line="252"/>
            </w:pPr>
            <w:r>
              <w:rPr>
                <w:rFonts w:ascii="Aptos" w:cs="Aptos" w:eastAsia="Aptos" w:hAnsi="Aptos"/>
                <w:b/>
                <w:bCs/>
                <w:color w:val="FFFFFF"/>
                <w:sz w:val="17"/>
                <w:szCs w:val="17"/>
              </w:rPr>
              <w:t xml:space="preserve">720p Native</w:t>
            </w:r>
          </w:p>
        </w:tc>
        <w:tc>
          <w:tcPr>
            <w:tcW w:type="dxa" w:w="1350"/>
            <w:tcBorders>
              <w:top w:val="single" w:color="C9D3E3" w:sz="4"/>
              <w:left w:val="single" w:color="C9D3E3" w:sz="4"/>
              <w:bottom w:val="single" w:color="C9D3E3" w:sz="4"/>
              <w:right w:val="single" w:color="C9D3E3" w:sz="4"/>
            </w:tcBorders>
            <w:shd w:fill="17365D" w:color="auto" w:val="clear"/>
            <w:tcMar>
              <w:top w:type="dxa" w:w="50"/>
              <w:left w:type="dxa" w:w="90"/>
              <w:bottom w:type="dxa" w:w="50"/>
              <w:right w:type="dxa" w:w="90"/>
            </w:tcMar>
            <w:vAlign w:val="center"/>
          </w:tcPr>
          <w:p>
            <w:pPr>
              <w:spacing w:after="0" w:before="0" w:line="252"/>
            </w:pPr>
            <w:r>
              <w:rPr>
                <w:rFonts w:ascii="Aptos" w:cs="Aptos" w:eastAsia="Aptos" w:hAnsi="Aptos"/>
                <w:b/>
                <w:bCs/>
                <w:color w:val="FFFFFF"/>
                <w:sz w:val="17"/>
                <w:szCs w:val="17"/>
              </w:rPr>
              <w:t xml:space="preserve">1080p Escalating</w:t>
            </w:r>
          </w:p>
        </w:tc>
        <w:tc>
          <w:tcPr>
            <w:tcW w:type="dxa" w:w="1169"/>
            <w:tcBorders>
              <w:top w:val="single" w:color="C9D3E3" w:sz="4"/>
              <w:left w:val="single" w:color="C9D3E3" w:sz="4"/>
              <w:bottom w:val="single" w:color="C9D3E3" w:sz="4"/>
              <w:right w:val="single" w:color="C9D3E3" w:sz="4"/>
            </w:tcBorders>
            <w:shd w:fill="17365D" w:color="auto" w:val="clear"/>
            <w:tcMar>
              <w:top w:type="dxa" w:w="50"/>
              <w:left w:type="dxa" w:w="90"/>
              <w:bottom w:type="dxa" w:w="50"/>
              <w:right w:type="dxa" w:w="90"/>
            </w:tcMar>
            <w:vAlign w:val="center"/>
          </w:tcPr>
          <w:p>
            <w:pPr>
              <w:spacing w:after="0" w:before="0" w:line="252"/>
            </w:pPr>
            <w:r>
              <w:rPr>
                <w:rFonts w:ascii="Aptos" w:cs="Aptos" w:eastAsia="Aptos" w:hAnsi="Aptos"/>
                <w:b/>
                <w:bCs/>
                <w:color w:val="FFFFFF"/>
                <w:sz w:val="17"/>
                <w:szCs w:val="17"/>
              </w:rPr>
              <w:t xml:space="preserve">1080p Native</w:t>
            </w:r>
          </w:p>
        </w:tc>
        <w:tc>
          <w:tcPr>
            <w:tcW w:type="dxa" w:w="1217"/>
            <w:tcBorders>
              <w:top w:val="single" w:color="C9D3E3" w:sz="4"/>
              <w:left w:val="single" w:color="C9D3E3" w:sz="4"/>
              <w:bottom w:val="single" w:color="C9D3E3" w:sz="4"/>
              <w:right w:val="single" w:color="C9D3E3" w:sz="4"/>
            </w:tcBorders>
            <w:shd w:fill="17365D" w:color="auto" w:val="clear"/>
            <w:tcMar>
              <w:top w:type="dxa" w:w="50"/>
              <w:left w:type="dxa" w:w="90"/>
              <w:bottom w:type="dxa" w:w="50"/>
              <w:right w:type="dxa" w:w="90"/>
            </w:tcMar>
            <w:vAlign w:val="center"/>
          </w:tcPr>
          <w:p>
            <w:pPr>
              <w:spacing w:after="0" w:before="0" w:line="252"/>
            </w:pPr>
            <w:r>
              <w:rPr>
                <w:rFonts w:ascii="Aptos" w:cs="Aptos" w:eastAsia="Aptos" w:hAnsi="Aptos"/>
                <w:b/>
                <w:bCs/>
                <w:color w:val="FFFFFF"/>
                <w:sz w:val="17"/>
                <w:szCs w:val="17"/>
              </w:rPr>
              <w:t xml:space="preserve">4K Escalating</w:t>
            </w:r>
          </w:p>
        </w:tc>
      </w:tr>
      <w:tr>
        <w:trPr>
          <w:cantSplit/>
        </w:trPr>
        <w:tc>
          <w:tcPr>
            <w:tcW w:type="dxa" w:w="2025"/>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3D — Mini</w:t>
            </w:r>
          </w:p>
        </w:tc>
        <w:tc>
          <w:tcPr>
            <w:tcW w:type="dxa" w:w="1119"/>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$0.33</w:t>
            </w:r>
          </w:p>
        </w:tc>
        <w:tc>
          <w:tcPr>
            <w:tcW w:type="dxa" w:w="1307"/>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$0.61</w:t>
            </w:r>
          </w:p>
        </w:tc>
        <w:tc>
          <w:tcPr>
            <w:tcW w:type="dxa" w:w="1119"/>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$0.80</w:t>
            </w:r>
          </w:p>
        </w:tc>
        <w:tc>
          <w:tcPr>
            <w:tcW w:type="dxa" w:w="1350"/>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w:t>
            </w:r>
          </w:p>
        </w:tc>
        <w:tc>
          <w:tcPr>
            <w:tcW w:type="dxa" w:w="1169"/>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$1.33</w:t>
            </w:r>
          </w:p>
        </w:tc>
        <w:tc>
          <w:tcPr>
            <w:tcW w:type="dxa" w:w="1217"/>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w:t>
            </w:r>
          </w:p>
        </w:tc>
      </w:tr>
      <w:tr>
        <w:trPr>
          <w:cantSplit/>
        </w:trPr>
        <w:tc>
          <w:tcPr>
            <w:tcW w:type="dxa" w:w="2025"/>
            <w:tcBorders>
              <w:top w:val="single" w:color="C9D3E3" w:sz="4"/>
              <w:left w:val="single" w:color="C9D3E3" w:sz="4"/>
              <w:bottom w:val="single" w:color="C9D3E3" w:sz="4"/>
              <w:right w:val="single" w:color="C9D3E3" w:sz="4"/>
            </w:tcBorders>
            <w:shd w:fill="F6F8FB" w:color="auto" w:val="clear"/>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3D — Starter, Premium Starter</w:t>
            </w:r>
          </w:p>
        </w:tc>
        <w:tc>
          <w:tcPr>
            <w:tcW w:type="dxa" w:w="1119"/>
            <w:tcBorders>
              <w:top w:val="single" w:color="C9D3E3" w:sz="4"/>
              <w:left w:val="single" w:color="C9D3E3" w:sz="4"/>
              <w:bottom w:val="single" w:color="C9D3E3" w:sz="4"/>
              <w:right w:val="single" w:color="C9D3E3" w:sz="4"/>
            </w:tcBorders>
            <w:shd w:fill="F6F8FB" w:color="auto" w:val="clear"/>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$0.33</w:t>
            </w:r>
          </w:p>
        </w:tc>
        <w:tc>
          <w:tcPr>
            <w:tcW w:type="dxa" w:w="1307"/>
            <w:tcBorders>
              <w:top w:val="single" w:color="C9D3E3" w:sz="4"/>
              <w:left w:val="single" w:color="C9D3E3" w:sz="4"/>
              <w:bottom w:val="single" w:color="C9D3E3" w:sz="4"/>
              <w:right w:val="single" w:color="C9D3E3" w:sz="4"/>
            </w:tcBorders>
            <w:shd w:fill="F6F8FB" w:color="auto" w:val="clear"/>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$0.61</w:t>
            </w:r>
          </w:p>
        </w:tc>
        <w:tc>
          <w:tcPr>
            <w:tcW w:type="dxa" w:w="1119"/>
            <w:tcBorders>
              <w:top w:val="single" w:color="C9D3E3" w:sz="4"/>
              <w:left w:val="single" w:color="C9D3E3" w:sz="4"/>
              <w:bottom w:val="single" w:color="C9D3E3" w:sz="4"/>
              <w:right w:val="single" w:color="C9D3E3" w:sz="4"/>
            </w:tcBorders>
            <w:shd w:fill="F6F8FB" w:color="auto" w:val="clear"/>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$0.80</w:t>
            </w:r>
          </w:p>
        </w:tc>
        <w:tc>
          <w:tcPr>
            <w:tcW w:type="dxa" w:w="1350"/>
            <w:tcBorders>
              <w:top w:val="single" w:color="C9D3E3" w:sz="4"/>
              <w:left w:val="single" w:color="C9D3E3" w:sz="4"/>
              <w:bottom w:val="single" w:color="C9D3E3" w:sz="4"/>
              <w:right w:val="single" w:color="C9D3E3" w:sz="4"/>
            </w:tcBorders>
            <w:shd w:fill="F6F8FB" w:color="auto" w:val="clear"/>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$0.94</w:t>
            </w:r>
          </w:p>
        </w:tc>
        <w:tc>
          <w:tcPr>
            <w:tcW w:type="dxa" w:w="1169"/>
            <w:tcBorders>
              <w:top w:val="single" w:color="C9D3E3" w:sz="4"/>
              <w:left w:val="single" w:color="C9D3E3" w:sz="4"/>
              <w:bottom w:val="single" w:color="C9D3E3" w:sz="4"/>
              <w:right w:val="single" w:color="C9D3E3" w:sz="4"/>
            </w:tcBorders>
            <w:shd w:fill="F6F8FB" w:color="auto" w:val="clear"/>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$1.33</w:t>
            </w:r>
          </w:p>
        </w:tc>
        <w:tc>
          <w:tcPr>
            <w:tcW w:type="dxa" w:w="1217"/>
            <w:tcBorders>
              <w:top w:val="single" w:color="C9D3E3" w:sz="4"/>
              <w:left w:val="single" w:color="C9D3E3" w:sz="4"/>
              <w:bottom w:val="single" w:color="C9D3E3" w:sz="4"/>
              <w:right w:val="single" w:color="C9D3E3" w:sz="4"/>
            </w:tcBorders>
            <w:shd w:fill="F6F8FB" w:color="auto" w:val="clear"/>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$1.57</w:t>
            </w:r>
          </w:p>
        </w:tc>
      </w:tr>
      <w:tr>
        <w:trPr>
          <w:cantSplit/>
        </w:trPr>
        <w:tc>
          <w:tcPr>
            <w:tcW w:type="dxa" w:w="2025"/>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3D — Professional</w:t>
            </w:r>
          </w:p>
        </w:tc>
        <w:tc>
          <w:tcPr>
            <w:tcW w:type="dxa" w:w="1119"/>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$0.28</w:t>
            </w:r>
          </w:p>
        </w:tc>
        <w:tc>
          <w:tcPr>
            <w:tcW w:type="dxa" w:w="1307"/>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$0.55</w:t>
            </w:r>
          </w:p>
        </w:tc>
        <w:tc>
          <w:tcPr>
            <w:tcW w:type="dxa" w:w="1119"/>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$0.73</w:t>
            </w:r>
          </w:p>
        </w:tc>
        <w:tc>
          <w:tcPr>
            <w:tcW w:type="dxa" w:w="1350"/>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$0.86</w:t>
            </w:r>
          </w:p>
        </w:tc>
        <w:tc>
          <w:tcPr>
            <w:tcW w:type="dxa" w:w="1169"/>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$1.33</w:t>
            </w:r>
          </w:p>
        </w:tc>
        <w:tc>
          <w:tcPr>
            <w:tcW w:type="dxa" w:w="1217"/>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$1.57</w:t>
            </w:r>
          </w:p>
        </w:tc>
      </w:tr>
      <w:tr>
        <w:trPr>
          <w:cantSplit/>
        </w:trPr>
        <w:tc>
          <w:tcPr>
            <w:tcW w:type="dxa" w:w="2025"/>
            <w:tcBorders>
              <w:top w:val="single" w:color="C9D3E3" w:sz="4"/>
              <w:left w:val="single" w:color="C9D3E3" w:sz="4"/>
              <w:bottom w:val="single" w:color="C9D3E3" w:sz="4"/>
              <w:right w:val="single" w:color="C9D3E3" w:sz="4"/>
            </w:tcBorders>
            <w:shd w:fill="F6F8FB" w:color="auto" w:val="clear"/>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3D — Agency</w:t>
            </w:r>
          </w:p>
        </w:tc>
        <w:tc>
          <w:tcPr>
            <w:tcW w:type="dxa" w:w="1119"/>
            <w:tcBorders>
              <w:top w:val="single" w:color="C9D3E3" w:sz="4"/>
              <w:left w:val="single" w:color="C9D3E3" w:sz="4"/>
              <w:bottom w:val="single" w:color="C9D3E3" w:sz="4"/>
              <w:right w:val="single" w:color="C9D3E3" w:sz="4"/>
            </w:tcBorders>
            <w:shd w:fill="F6F8FB" w:color="auto" w:val="clear"/>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w:t>
            </w:r>
          </w:p>
        </w:tc>
        <w:tc>
          <w:tcPr>
            <w:tcW w:type="dxa" w:w="1307"/>
            <w:tcBorders>
              <w:top w:val="single" w:color="C9D3E3" w:sz="4"/>
              <w:left w:val="single" w:color="C9D3E3" w:sz="4"/>
              <w:bottom w:val="single" w:color="C9D3E3" w:sz="4"/>
              <w:right w:val="single" w:color="C9D3E3" w:sz="4"/>
            </w:tcBorders>
            <w:shd w:fill="F6F8FB" w:color="auto" w:val="clear"/>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w:t>
            </w:r>
          </w:p>
        </w:tc>
        <w:tc>
          <w:tcPr>
            <w:tcW w:type="dxa" w:w="1119"/>
            <w:tcBorders>
              <w:top w:val="single" w:color="C9D3E3" w:sz="4"/>
              <w:left w:val="single" w:color="C9D3E3" w:sz="4"/>
              <w:bottom w:val="single" w:color="C9D3E3" w:sz="4"/>
              <w:right w:val="single" w:color="C9D3E3" w:sz="4"/>
            </w:tcBorders>
            <w:shd w:fill="F6F8FB" w:color="auto" w:val="clear"/>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$0.69</w:t>
            </w:r>
          </w:p>
        </w:tc>
        <w:tc>
          <w:tcPr>
            <w:tcW w:type="dxa" w:w="1350"/>
            <w:tcBorders>
              <w:top w:val="single" w:color="C9D3E3" w:sz="4"/>
              <w:left w:val="single" w:color="C9D3E3" w:sz="4"/>
              <w:bottom w:val="single" w:color="C9D3E3" w:sz="4"/>
              <w:right w:val="single" w:color="C9D3E3" w:sz="4"/>
            </w:tcBorders>
            <w:shd w:fill="F6F8FB" w:color="auto" w:val="clear"/>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$0.82</w:t>
            </w:r>
          </w:p>
        </w:tc>
        <w:tc>
          <w:tcPr>
            <w:tcW w:type="dxa" w:w="1169"/>
            <w:tcBorders>
              <w:top w:val="single" w:color="C9D3E3" w:sz="4"/>
              <w:left w:val="single" w:color="C9D3E3" w:sz="4"/>
              <w:bottom w:val="single" w:color="C9D3E3" w:sz="4"/>
              <w:right w:val="single" w:color="C9D3E3" w:sz="4"/>
            </w:tcBorders>
            <w:shd w:fill="F6F8FB" w:color="auto" w:val="clear"/>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$1.33</w:t>
            </w:r>
          </w:p>
        </w:tc>
        <w:tc>
          <w:tcPr>
            <w:tcW w:type="dxa" w:w="1217"/>
            <w:tcBorders>
              <w:top w:val="single" w:color="C9D3E3" w:sz="4"/>
              <w:left w:val="single" w:color="C9D3E3" w:sz="4"/>
              <w:bottom w:val="single" w:color="C9D3E3" w:sz="4"/>
              <w:right w:val="single" w:color="C9D3E3" w:sz="4"/>
            </w:tcBorders>
            <w:shd w:fill="F6F8FB" w:color="auto" w:val="clear"/>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$1.57</w:t>
            </w:r>
          </w:p>
        </w:tc>
      </w:tr>
      <w:tr>
        <w:trPr>
          <w:cantSplit/>
        </w:trPr>
        <w:tc>
          <w:tcPr>
            <w:tcW w:type="dxa" w:w="2025"/>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Cinematic — Mini</w:t>
            </w:r>
          </w:p>
        </w:tc>
        <w:tc>
          <w:tcPr>
            <w:tcW w:type="dxa" w:w="1119"/>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$0.45</w:t>
            </w:r>
          </w:p>
        </w:tc>
        <w:tc>
          <w:tcPr>
            <w:tcW w:type="dxa" w:w="1307"/>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$0.82</w:t>
            </w:r>
          </w:p>
        </w:tc>
        <w:tc>
          <w:tcPr>
            <w:tcW w:type="dxa" w:w="1119"/>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$1.07</w:t>
            </w:r>
          </w:p>
        </w:tc>
        <w:tc>
          <w:tcPr>
            <w:tcW w:type="dxa" w:w="1350"/>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w:t>
            </w:r>
          </w:p>
        </w:tc>
        <w:tc>
          <w:tcPr>
            <w:tcW w:type="dxa" w:w="1169"/>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$1.79</w:t>
            </w:r>
          </w:p>
        </w:tc>
        <w:tc>
          <w:tcPr>
            <w:tcW w:type="dxa" w:w="1217"/>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w:t>
            </w:r>
          </w:p>
        </w:tc>
      </w:tr>
      <w:tr>
        <w:trPr>
          <w:cantSplit/>
        </w:trPr>
        <w:tc>
          <w:tcPr>
            <w:tcW w:type="dxa" w:w="2025"/>
            <w:tcBorders>
              <w:top w:val="single" w:color="C9D3E3" w:sz="4"/>
              <w:left w:val="single" w:color="C9D3E3" w:sz="4"/>
              <w:bottom w:val="single" w:color="C9D3E3" w:sz="4"/>
              <w:right w:val="single" w:color="C9D3E3" w:sz="4"/>
            </w:tcBorders>
            <w:shd w:fill="F6F8FB" w:color="auto" w:val="clear"/>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Cinematic — Starter, Premium Starter</w:t>
            </w:r>
          </w:p>
        </w:tc>
        <w:tc>
          <w:tcPr>
            <w:tcW w:type="dxa" w:w="1119"/>
            <w:tcBorders>
              <w:top w:val="single" w:color="C9D3E3" w:sz="4"/>
              <w:left w:val="single" w:color="C9D3E3" w:sz="4"/>
              <w:bottom w:val="single" w:color="C9D3E3" w:sz="4"/>
              <w:right w:val="single" w:color="C9D3E3" w:sz="4"/>
            </w:tcBorders>
            <w:shd w:fill="F6F8FB" w:color="auto" w:val="clear"/>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$0.45</w:t>
            </w:r>
          </w:p>
        </w:tc>
        <w:tc>
          <w:tcPr>
            <w:tcW w:type="dxa" w:w="1307"/>
            <w:tcBorders>
              <w:top w:val="single" w:color="C9D3E3" w:sz="4"/>
              <w:left w:val="single" w:color="C9D3E3" w:sz="4"/>
              <w:bottom w:val="single" w:color="C9D3E3" w:sz="4"/>
              <w:right w:val="single" w:color="C9D3E3" w:sz="4"/>
            </w:tcBorders>
            <w:shd w:fill="F6F8FB" w:color="auto" w:val="clear"/>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$0.82</w:t>
            </w:r>
          </w:p>
        </w:tc>
        <w:tc>
          <w:tcPr>
            <w:tcW w:type="dxa" w:w="1119"/>
            <w:tcBorders>
              <w:top w:val="single" w:color="C9D3E3" w:sz="4"/>
              <w:left w:val="single" w:color="C9D3E3" w:sz="4"/>
              <w:bottom w:val="single" w:color="C9D3E3" w:sz="4"/>
              <w:right w:val="single" w:color="C9D3E3" w:sz="4"/>
            </w:tcBorders>
            <w:shd w:fill="F6F8FB" w:color="auto" w:val="clear"/>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$1.07</w:t>
            </w:r>
          </w:p>
        </w:tc>
        <w:tc>
          <w:tcPr>
            <w:tcW w:type="dxa" w:w="1350"/>
            <w:tcBorders>
              <w:top w:val="single" w:color="C9D3E3" w:sz="4"/>
              <w:left w:val="single" w:color="C9D3E3" w:sz="4"/>
              <w:bottom w:val="single" w:color="C9D3E3" w:sz="4"/>
              <w:right w:val="single" w:color="C9D3E3" w:sz="4"/>
            </w:tcBorders>
            <w:shd w:fill="F6F8FB" w:color="auto" w:val="clear"/>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$1.23</w:t>
            </w:r>
          </w:p>
        </w:tc>
        <w:tc>
          <w:tcPr>
            <w:tcW w:type="dxa" w:w="1169"/>
            <w:tcBorders>
              <w:top w:val="single" w:color="C9D3E3" w:sz="4"/>
              <w:left w:val="single" w:color="C9D3E3" w:sz="4"/>
              <w:bottom w:val="single" w:color="C9D3E3" w:sz="4"/>
              <w:right w:val="single" w:color="C9D3E3" w:sz="4"/>
            </w:tcBorders>
            <w:shd w:fill="F6F8FB" w:color="auto" w:val="clear"/>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$1.79</w:t>
            </w:r>
          </w:p>
        </w:tc>
        <w:tc>
          <w:tcPr>
            <w:tcW w:type="dxa" w:w="1217"/>
            <w:tcBorders>
              <w:top w:val="single" w:color="C9D3E3" w:sz="4"/>
              <w:left w:val="single" w:color="C9D3E3" w:sz="4"/>
              <w:bottom w:val="single" w:color="C9D3E3" w:sz="4"/>
              <w:right w:val="single" w:color="C9D3E3" w:sz="4"/>
            </w:tcBorders>
            <w:shd w:fill="F6F8FB" w:color="auto" w:val="clear"/>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$2.12</w:t>
            </w:r>
          </w:p>
        </w:tc>
      </w:tr>
      <w:tr>
        <w:trPr>
          <w:cantSplit/>
        </w:trPr>
        <w:tc>
          <w:tcPr>
            <w:tcW w:type="dxa" w:w="2025"/>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Cinematic — Professional</w:t>
            </w:r>
          </w:p>
        </w:tc>
        <w:tc>
          <w:tcPr>
            <w:tcW w:type="dxa" w:w="1119"/>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$0.38</w:t>
            </w:r>
          </w:p>
        </w:tc>
        <w:tc>
          <w:tcPr>
            <w:tcW w:type="dxa" w:w="1307"/>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$0.75</w:t>
            </w:r>
          </w:p>
        </w:tc>
        <w:tc>
          <w:tcPr>
            <w:tcW w:type="dxa" w:w="1119"/>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$0.98</w:t>
            </w:r>
          </w:p>
        </w:tc>
        <w:tc>
          <w:tcPr>
            <w:tcW w:type="dxa" w:w="1350"/>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$1.13</w:t>
            </w:r>
          </w:p>
        </w:tc>
        <w:tc>
          <w:tcPr>
            <w:tcW w:type="dxa" w:w="1169"/>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$1.79</w:t>
            </w:r>
          </w:p>
        </w:tc>
        <w:tc>
          <w:tcPr>
            <w:tcW w:type="dxa" w:w="1217"/>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$2.12</w:t>
            </w:r>
          </w:p>
        </w:tc>
      </w:tr>
      <w:tr>
        <w:trPr>
          <w:cantSplit/>
        </w:trPr>
        <w:tc>
          <w:tcPr>
            <w:tcW w:type="dxa" w:w="2025"/>
            <w:tcBorders>
              <w:top w:val="single" w:color="C9D3E3" w:sz="4"/>
              <w:left w:val="single" w:color="C9D3E3" w:sz="4"/>
              <w:bottom w:val="single" w:color="C9D3E3" w:sz="4"/>
              <w:right w:val="single" w:color="C9D3E3" w:sz="4"/>
            </w:tcBorders>
            <w:shd w:fill="F6F8FB" w:color="auto" w:val="clear"/>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Cinematic — Agency</w:t>
            </w:r>
          </w:p>
        </w:tc>
        <w:tc>
          <w:tcPr>
            <w:tcW w:type="dxa" w:w="1119"/>
            <w:tcBorders>
              <w:top w:val="single" w:color="C9D3E3" w:sz="4"/>
              <w:left w:val="single" w:color="C9D3E3" w:sz="4"/>
              <w:bottom w:val="single" w:color="C9D3E3" w:sz="4"/>
              <w:right w:val="single" w:color="C9D3E3" w:sz="4"/>
            </w:tcBorders>
            <w:shd w:fill="F6F8FB" w:color="auto" w:val="clear"/>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w:t>
            </w:r>
          </w:p>
        </w:tc>
        <w:tc>
          <w:tcPr>
            <w:tcW w:type="dxa" w:w="1307"/>
            <w:tcBorders>
              <w:top w:val="single" w:color="C9D3E3" w:sz="4"/>
              <w:left w:val="single" w:color="C9D3E3" w:sz="4"/>
              <w:bottom w:val="single" w:color="C9D3E3" w:sz="4"/>
              <w:right w:val="single" w:color="C9D3E3" w:sz="4"/>
            </w:tcBorders>
            <w:shd w:fill="F6F8FB" w:color="auto" w:val="clear"/>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w:t>
            </w:r>
          </w:p>
        </w:tc>
        <w:tc>
          <w:tcPr>
            <w:tcW w:type="dxa" w:w="1119"/>
            <w:tcBorders>
              <w:top w:val="single" w:color="C9D3E3" w:sz="4"/>
              <w:left w:val="single" w:color="C9D3E3" w:sz="4"/>
              <w:bottom w:val="single" w:color="C9D3E3" w:sz="4"/>
              <w:right w:val="single" w:color="C9D3E3" w:sz="4"/>
            </w:tcBorders>
            <w:shd w:fill="F6F8FB" w:color="auto" w:val="clear"/>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$0.93</w:t>
            </w:r>
          </w:p>
        </w:tc>
        <w:tc>
          <w:tcPr>
            <w:tcW w:type="dxa" w:w="1350"/>
            <w:tcBorders>
              <w:top w:val="single" w:color="C9D3E3" w:sz="4"/>
              <w:left w:val="single" w:color="C9D3E3" w:sz="4"/>
              <w:bottom w:val="single" w:color="C9D3E3" w:sz="4"/>
              <w:right w:val="single" w:color="C9D3E3" w:sz="4"/>
            </w:tcBorders>
            <w:shd w:fill="F6F8FB" w:color="auto" w:val="clear"/>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$1.06</w:t>
            </w:r>
          </w:p>
        </w:tc>
        <w:tc>
          <w:tcPr>
            <w:tcW w:type="dxa" w:w="1169"/>
            <w:tcBorders>
              <w:top w:val="single" w:color="C9D3E3" w:sz="4"/>
              <w:left w:val="single" w:color="C9D3E3" w:sz="4"/>
              <w:bottom w:val="single" w:color="C9D3E3" w:sz="4"/>
              <w:right w:val="single" w:color="C9D3E3" w:sz="4"/>
            </w:tcBorders>
            <w:shd w:fill="F6F8FB" w:color="auto" w:val="clear"/>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$1.79</w:t>
            </w:r>
          </w:p>
        </w:tc>
        <w:tc>
          <w:tcPr>
            <w:tcW w:type="dxa" w:w="1217"/>
            <w:tcBorders>
              <w:top w:val="single" w:color="C9D3E3" w:sz="4"/>
              <w:left w:val="single" w:color="C9D3E3" w:sz="4"/>
              <w:bottom w:val="single" w:color="C9D3E3" w:sz="4"/>
              <w:right w:val="single" w:color="C9D3E3" w:sz="4"/>
            </w:tcBorders>
            <w:shd w:fill="F6F8FB" w:color="auto" w:val="clear"/>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$2.12</w:t>
            </w:r>
          </w:p>
        </w:tc>
      </w:tr>
    </w:tbl>
    <w:p>
      <w:pPr>
        <w:spacing w:after="120" w:before="0"/>
      </w:pPr>
    </w:p>
    <w:p>
      <w:pPr>
        <w:spacing w:after="140" w:before="0" w:line="288"/>
      </w:pPr>
      <w:r>
        <w:rPr>
          <w:rFonts w:ascii="Aptos" w:cs="Aptos" w:eastAsia="Aptos" w:hAnsi="Aptos"/>
        </w:rPr>
        <w:t xml:space="preserve">Other USD prices: pre-production fee $0.22 per started 2 minutes ($0.17 for Islamic content); storage add-ons $1 / $2 / $3 a month (7.10). Islamic USD rates are computed by the same rule from the BDT Islamic rates.</w:t>
      </w:r>
    </w:p>
    <w:p>
      <w:pPr>
        <w:spacing w:after="140" w:before="0" w:line="288"/>
      </w:pPr>
      <w:r>
        <w:rPr>
          <w:rFonts w:ascii="Aptos" w:cs="Aptos" w:eastAsia="Aptos" w:hAnsi="Aptos"/>
        </w:rPr>
        <w:t xml:space="preserve">EUR and GBP prices will also be offered, through Paddle (approved 30 October 2026). The conversion rule, rounding and the figures are to confirm; no EUR or GBP price is published until they are approved.</w:t>
      </w:r>
    </w:p>
    <w:p>
      <w:pPr>
        <w:pStyle w:val="Heading2"/>
      </w:pPr>
      <w:r>
        <w:rPr>
          <w:rFonts w:ascii="Aptos" w:cs="Aptos" w:eastAsia="Aptos" w:hAnsi="Aptos"/>
        </w:rPr>
        <w:t xml:space="preserve">7.6 Delivery-speed tiers</w:t>
      </w:r>
    </w:p>
    <w:p>
      <w:pPr>
        <w:spacing w:after="140" w:before="0" w:line="288"/>
      </w:pPr>
      <w:r>
        <w:rPr>
          <w:rFonts w:ascii="Aptos" w:cs="Aptos" w:eastAsia="Aptos" w:hAnsi="Aptos"/>
        </w:rPr>
        <w:t xml:space="preserve">Delivery-speed tiers (approved 21 October 2026) replaced the earlier time-of-day render prices. They apply to paid server renders only.</w:t>
      </w:r>
    </w:p>
    <w:tbl>
      <w:tblPr>
        <w:tblW w:type="dxa" w:w="93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888"/>
        <w:gridCol w:w="1062"/>
        <w:gridCol w:w="3678"/>
        <w:gridCol w:w="3678"/>
      </w:tblGrid>
      <w:tr>
        <w:trPr>
          <w:cantSplit/>
          <w:tblHeader/>
        </w:trPr>
        <w:tc>
          <w:tcPr>
            <w:tcW w:type="dxa" w:w="888"/>
            <w:tcBorders>
              <w:top w:val="single" w:color="C9D3E3" w:sz="4"/>
              <w:left w:val="single" w:color="C9D3E3" w:sz="4"/>
              <w:bottom w:val="single" w:color="C9D3E3" w:sz="4"/>
              <w:right w:val="single" w:color="C9D3E3" w:sz="4"/>
            </w:tcBorders>
            <w:shd w:fill="17365D" w:color="auto" w:val="clear"/>
            <w:tcMar>
              <w:top w:type="dxa" w:w="50"/>
              <w:left w:type="dxa" w:w="90"/>
              <w:bottom w:type="dxa" w:w="50"/>
              <w:right w:type="dxa" w:w="90"/>
            </w:tcMar>
            <w:vAlign w:val="center"/>
          </w:tcPr>
          <w:p>
            <w:pPr>
              <w:spacing w:after="0" w:before="0" w:line="252"/>
            </w:pPr>
            <w:r>
              <w:rPr>
                <w:rFonts w:ascii="Aptos" w:cs="Aptos" w:eastAsia="Aptos" w:hAnsi="Aptos"/>
                <w:b/>
                <w:bCs/>
                <w:color w:val="FFFFFF"/>
                <w:sz w:val="17"/>
                <w:szCs w:val="17"/>
              </w:rPr>
              <w:t xml:space="preserve">Tier</w:t>
            </w:r>
          </w:p>
        </w:tc>
        <w:tc>
          <w:tcPr>
            <w:tcW w:type="dxa" w:w="1062"/>
            <w:tcBorders>
              <w:top w:val="single" w:color="C9D3E3" w:sz="4"/>
              <w:left w:val="single" w:color="C9D3E3" w:sz="4"/>
              <w:bottom w:val="single" w:color="C9D3E3" w:sz="4"/>
              <w:right w:val="single" w:color="C9D3E3" w:sz="4"/>
            </w:tcBorders>
            <w:shd w:fill="17365D" w:color="auto" w:val="clear"/>
            <w:tcMar>
              <w:top w:type="dxa" w:w="50"/>
              <w:left w:type="dxa" w:w="90"/>
              <w:bottom w:type="dxa" w:w="50"/>
              <w:right w:type="dxa" w:w="90"/>
            </w:tcMar>
            <w:vAlign w:val="center"/>
          </w:tcPr>
          <w:p>
            <w:pPr>
              <w:spacing w:after="0" w:before="0" w:line="252"/>
            </w:pPr>
            <w:r>
              <w:rPr>
                <w:rFonts w:ascii="Aptos" w:cs="Aptos" w:eastAsia="Aptos" w:hAnsi="Aptos"/>
                <w:b/>
                <w:bCs/>
                <w:color w:val="FFFFFF"/>
                <w:sz w:val="17"/>
                <w:szCs w:val="17"/>
              </w:rPr>
              <w:t xml:space="preserve">Price</w:t>
            </w:r>
          </w:p>
        </w:tc>
        <w:tc>
          <w:tcPr>
            <w:tcW w:type="dxa" w:w="3678"/>
            <w:tcBorders>
              <w:top w:val="single" w:color="C9D3E3" w:sz="4"/>
              <w:left w:val="single" w:color="C9D3E3" w:sz="4"/>
              <w:bottom w:val="single" w:color="C9D3E3" w:sz="4"/>
              <w:right w:val="single" w:color="C9D3E3" w:sz="4"/>
            </w:tcBorders>
            <w:shd w:fill="17365D" w:color="auto" w:val="clear"/>
            <w:tcMar>
              <w:top w:type="dxa" w:w="50"/>
              <w:left w:type="dxa" w:w="90"/>
              <w:bottom w:type="dxa" w:w="50"/>
              <w:right w:type="dxa" w:w="90"/>
            </w:tcMar>
            <w:vAlign w:val="center"/>
          </w:tcPr>
          <w:p>
            <w:pPr>
              <w:spacing w:after="0" w:before="0" w:line="252"/>
            </w:pPr>
            <w:r>
              <w:rPr>
                <w:rFonts w:ascii="Aptos" w:cs="Aptos" w:eastAsia="Aptos" w:hAnsi="Aptos"/>
                <w:b/>
                <w:bCs/>
                <w:color w:val="FFFFFF"/>
                <w:sz w:val="17"/>
                <w:szCs w:val="17"/>
              </w:rPr>
              <w:t xml:space="preserve">Delivery promise</w:t>
            </w:r>
          </w:p>
        </w:tc>
        <w:tc>
          <w:tcPr>
            <w:tcW w:type="dxa" w:w="3678"/>
            <w:tcBorders>
              <w:top w:val="single" w:color="C9D3E3" w:sz="4"/>
              <w:left w:val="single" w:color="C9D3E3" w:sz="4"/>
              <w:bottom w:val="single" w:color="C9D3E3" w:sz="4"/>
              <w:right w:val="single" w:color="C9D3E3" w:sz="4"/>
            </w:tcBorders>
            <w:shd w:fill="17365D" w:color="auto" w:val="clear"/>
            <w:tcMar>
              <w:top w:type="dxa" w:w="50"/>
              <w:left w:type="dxa" w:w="90"/>
              <w:bottom w:type="dxa" w:w="50"/>
              <w:right w:type="dxa" w:w="90"/>
            </w:tcMar>
            <w:vAlign w:val="center"/>
          </w:tcPr>
          <w:p>
            <w:pPr>
              <w:spacing w:after="0" w:before="0" w:line="252"/>
            </w:pPr>
            <w:r>
              <w:rPr>
                <w:rFonts w:ascii="Aptos" w:cs="Aptos" w:eastAsia="Aptos" w:hAnsi="Aptos"/>
                <w:b/>
                <w:bCs/>
                <w:color w:val="FFFFFF"/>
                <w:sz w:val="17"/>
                <w:szCs w:val="17"/>
              </w:rPr>
              <w:t xml:space="preserve">If late</w:t>
            </w:r>
          </w:p>
        </w:tc>
      </w:tr>
      <w:tr>
        <w:trPr>
          <w:cantSplit/>
        </w:trPr>
        <w:tc>
          <w:tcPr>
            <w:tcW w:type="dxa" w:w="888"/>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Express</w:t>
            </w:r>
          </w:p>
        </w:tc>
        <w:tc>
          <w:tcPr>
            <w:tcW w:type="dxa" w:w="1062"/>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Rate + 20%</w:t>
            </w:r>
          </w:p>
        </w:tc>
        <w:tc>
          <w:tcPr>
            <w:tcW w:type="dxa" w:w="3678"/>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No daily limit; high priority on any free GPU capacity; the system calculates and shows the expected delivery time at order</w:t>
            </w:r>
          </w:p>
        </w:tc>
        <w:tc>
          <w:tcPr>
            <w:tcW w:type="dxa" w:w="3678"/>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The 20% surcharge is refunded automatically if delivery is more than 20% later than the ETA shown (ETA 40 min → refund after 48 min)</w:t>
            </w:r>
          </w:p>
        </w:tc>
      </w:tr>
      <w:tr>
        <w:trPr>
          <w:cantSplit/>
        </w:trPr>
        <w:tc>
          <w:tcPr>
            <w:tcW w:type="dxa" w:w="888"/>
            <w:tcBorders>
              <w:top w:val="single" w:color="C9D3E3" w:sz="4"/>
              <w:left w:val="single" w:color="C9D3E3" w:sz="4"/>
              <w:bottom w:val="single" w:color="C9D3E3" w:sz="4"/>
              <w:right w:val="single" w:color="C9D3E3" w:sz="4"/>
            </w:tcBorders>
            <w:shd w:fill="F6F8FB" w:color="auto" w:val="clear"/>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Normal</w:t>
            </w:r>
          </w:p>
        </w:tc>
        <w:tc>
          <w:tcPr>
            <w:tcW w:type="dxa" w:w="1062"/>
            <w:tcBorders>
              <w:top w:val="single" w:color="C9D3E3" w:sz="4"/>
              <w:left w:val="single" w:color="C9D3E3" w:sz="4"/>
              <w:bottom w:val="single" w:color="C9D3E3" w:sz="4"/>
              <w:right w:val="single" w:color="C9D3E3" w:sz="4"/>
            </w:tcBorders>
            <w:shd w:fill="F6F8FB" w:color="auto" w:val="clear"/>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Rate</w:t>
            </w:r>
          </w:p>
        </w:tc>
        <w:tc>
          <w:tcPr>
            <w:tcW w:type="dxa" w:w="3678"/>
            <w:tcBorders>
              <w:top w:val="single" w:color="C9D3E3" w:sz="4"/>
              <w:left w:val="single" w:color="C9D3E3" w:sz="4"/>
              <w:bottom w:val="single" w:color="C9D3E3" w:sz="4"/>
              <w:right w:val="single" w:color="C9D3E3" w:sz="4"/>
            </w:tcBorders>
            <w:shd w:fill="F6F8FB" w:color="auto" w:val="clear"/>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Within 12 hours, shown as "within 12 hours, usually much sooner"</w:t>
            </w:r>
          </w:p>
        </w:tc>
        <w:tc>
          <w:tcPr>
            <w:tcW w:type="dxa" w:w="3678"/>
            <w:tcBorders>
              <w:top w:val="single" w:color="C9D3E3" w:sz="4"/>
              <w:left w:val="single" w:color="C9D3E3" w:sz="4"/>
              <w:bottom w:val="single" w:color="C9D3E3" w:sz="4"/>
              <w:right w:val="single" w:color="C9D3E3" w:sz="4"/>
            </w:tcBorders>
            <w:shd w:fill="F6F8FB" w:color="auto" w:val="clear"/>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Automatic wallet refund</w:t>
            </w:r>
          </w:p>
        </w:tc>
      </w:tr>
      <w:tr>
        <w:trPr>
          <w:cantSplit/>
        </w:trPr>
        <w:tc>
          <w:tcPr>
            <w:tcW w:type="dxa" w:w="888"/>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Slow</w:t>
            </w:r>
          </w:p>
        </w:tc>
        <w:tc>
          <w:tcPr>
            <w:tcW w:type="dxa" w:w="1062"/>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Rate − 10%</w:t>
            </w:r>
          </w:p>
        </w:tc>
        <w:tc>
          <w:tcPr>
            <w:tcW w:type="dxa" w:w="3678"/>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Within 24 hours; scheduled into quiet hours and the 1–7 am window</w:t>
            </w:r>
          </w:p>
        </w:tc>
        <w:tc>
          <w:tcPr>
            <w:tcW w:type="dxa" w:w="3678"/>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Automatic wallet refund</w:t>
            </w:r>
          </w:p>
        </w:tc>
      </w:tr>
    </w:tbl>
    <w:p>
      <w:pPr>
        <w:spacing w:after="120" w:before="0"/>
      </w:pPr>
    </w:p>
    <w:p>
      <w:pPr>
        <w:spacing w:after="140" w:before="0" w:line="288"/>
      </w:pPr>
      <w:r>
        <w:rPr>
          <w:rFonts w:ascii="Aptos" w:cs="Aptos" w:eastAsia="Aptos" w:hAnsi="Aptos"/>
        </w:rPr>
        <w:t xml:space="preserve">Rules:</w:t>
      </w:r>
    </w:p>
    <w:p>
      <w:pPr>
        <w:pStyle w:val="ListParagraph"/>
        <w:numPr>
          <w:ilvl w:val="0"/>
          <w:numId w:val="2"/>
        </w:numPr>
        <w:spacing w:after="60" w:before="0"/>
      </w:pPr>
      <w:r>
        <w:rPr>
          <w:rFonts w:ascii="Aptos" w:cs="Aptos" w:eastAsia="Aptos" w:hAnsi="Aptos"/>
        </w:rPr>
        <w:t xml:space="preserve">The adjustment applies to the final per-minute rate after the Islamic discount, rounded to whole taka (.5 up). Example (computed): Starter 3D 720p Native ৳72 → Express ৳86, Slow ৳65.</w:t>
      </w:r>
    </w:p>
    <w:p>
      <w:pPr>
        <w:pStyle w:val="ListParagraph"/>
        <w:numPr>
          <w:ilvl w:val="0"/>
          <w:numId w:val="2"/>
        </w:numPr>
        <w:spacing w:after="60" w:before="0"/>
      </w:pPr>
      <w:r>
        <w:rPr>
          <w:rFonts w:ascii="Aptos" w:cs="Aptos" w:eastAsia="Aptos" w:hAnsi="Aptos"/>
        </w:rPr>
        <w:t xml:space="preserve">Quick mode renders in the creator's browser and has no delivery tier. Free Trial and Free Beta renders have no delivery tier.</w:t>
      </w:r>
    </w:p>
    <w:p>
      <w:pPr>
        <w:pStyle w:val="ListParagraph"/>
        <w:numPr>
          <w:ilvl w:val="0"/>
          <w:numId w:val="2"/>
        </w:numPr>
        <w:spacing w:after="60" w:before="0"/>
      </w:pPr>
      <w:r>
        <w:rPr>
          <w:rFonts w:ascii="Aptos" w:cs="Aptos" w:eastAsia="Aptos" w:hAnsi="Aptos"/>
        </w:rPr>
        <w:t xml:space="preserve">The usage ledger records the tier for every job.</w:t>
      </w:r>
    </w:p>
    <w:p>
      <w:pPr>
        <w:pStyle w:val="ListParagraph"/>
        <w:numPr>
          <w:ilvl w:val="0"/>
          <w:numId w:val="2"/>
        </w:numPr>
        <w:spacing w:after="60" w:before="0"/>
      </w:pPr>
      <w:r>
        <w:rPr>
          <w:rFonts w:ascii="Aptos" w:cs="Aptos" w:eastAsia="Aptos" w:hAnsi="Aptos"/>
        </w:rPr>
        <w:t xml:space="preserve">On 29 October 2026 the owner approved that a failed render or missed delivery is refunded to the wallet automatically, with the Express late rule unchanged. This replaces the earlier "Motion Studio credit" for late Normal and Slow orders. Whether a late Normal or Slow order gets back the full video charge or a part of it is to confirm.</w:t>
      </w:r>
    </w:p>
    <w:p>
      <w:pPr>
        <w:pStyle w:val="ListParagraph"/>
        <w:numPr>
          <w:ilvl w:val="0"/>
          <w:numId w:val="2"/>
        </w:numPr>
        <w:spacing w:after="60" w:before="0"/>
      </w:pPr>
      <w:r>
        <w:rPr>
          <w:rFonts w:ascii="Aptos" w:cs="Aptos" w:eastAsia="Aptos" w:hAnsi="Aptos"/>
        </w:rPr>
        <w:t xml:space="preserve">If our GPU servers are down, work moves to rented cloud GPU and clients see a new ETA.</w:t>
      </w:r>
    </w:p>
    <w:p>
      <w:pPr>
        <w:pStyle w:val="ListParagraph"/>
        <w:numPr>
          <w:ilvl w:val="0"/>
          <w:numId w:val="2"/>
        </w:numPr>
        <w:spacing w:after="60" w:before="0"/>
      </w:pPr>
      <w:r>
        <w:rPr>
          <w:rFonts w:ascii="Aptos" w:cs="Aptos" w:eastAsia="Aptos" w:hAnsi="Aptos"/>
        </w:rPr>
        <w:t xml:space="preserve">The +20% Express surcharge, ETA accuracy and the late-refund rate are confirmed from launch load data.</w:t>
      </w:r>
    </w:p>
    <w:p>
      <w:pPr>
        <w:pStyle w:val="Heading2"/>
      </w:pPr>
      <w:r>
        <w:rPr>
          <w:rFonts w:ascii="Aptos" w:cs="Aptos" w:eastAsia="Aptos" w:hAnsi="Aptos"/>
        </w:rPr>
        <w:t xml:space="preserve">7.7 Pre-production fee</w:t>
      </w:r>
    </w:p>
    <w:tbl>
      <w:tblPr>
        <w:tblW w:type="dxa" w:w="93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790"/>
        <w:gridCol w:w="6516"/>
      </w:tblGrid>
      <w:tr>
        <w:trPr>
          <w:cantSplit/>
          <w:tblHeader/>
        </w:trPr>
        <w:tc>
          <w:tcPr>
            <w:tcW w:type="dxa" w:w="2790"/>
            <w:tcBorders>
              <w:top w:val="single" w:color="C9D3E3" w:sz="4"/>
              <w:left w:val="single" w:color="C9D3E3" w:sz="4"/>
              <w:bottom w:val="single" w:color="C9D3E3" w:sz="4"/>
              <w:right w:val="single" w:color="C9D3E3" w:sz="4"/>
            </w:tcBorders>
            <w:shd w:fill="17365D" w:color="auto" w:val="clear"/>
            <w:tcMar>
              <w:top w:type="dxa" w:w="50"/>
              <w:left w:type="dxa" w:w="90"/>
              <w:bottom w:type="dxa" w:w="50"/>
              <w:right w:type="dxa" w:w="90"/>
            </w:tcMar>
            <w:vAlign w:val="center"/>
          </w:tcPr>
          <w:p>
            <w:pPr>
              <w:spacing w:after="0" w:before="0" w:line="252"/>
            </w:pPr>
            <w:r>
              <w:rPr>
                <w:rFonts w:ascii="Aptos" w:cs="Aptos" w:eastAsia="Aptos" w:hAnsi="Aptos"/>
                <w:b/>
                <w:bCs/>
                <w:color w:val="FFFFFF"/>
                <w:sz w:val="17"/>
                <w:szCs w:val="17"/>
              </w:rPr>
              <w:t xml:space="preserve">Item</w:t>
            </w:r>
          </w:p>
        </w:tc>
        <w:tc>
          <w:tcPr>
            <w:tcW w:type="dxa" w:w="6516"/>
            <w:tcBorders>
              <w:top w:val="single" w:color="C9D3E3" w:sz="4"/>
              <w:left w:val="single" w:color="C9D3E3" w:sz="4"/>
              <w:bottom w:val="single" w:color="C9D3E3" w:sz="4"/>
              <w:right w:val="single" w:color="C9D3E3" w:sz="4"/>
            </w:tcBorders>
            <w:shd w:fill="17365D" w:color="auto" w:val="clear"/>
            <w:tcMar>
              <w:top w:type="dxa" w:w="50"/>
              <w:left w:type="dxa" w:w="90"/>
              <w:bottom w:type="dxa" w:w="50"/>
              <w:right w:type="dxa" w:w="90"/>
            </w:tcMar>
            <w:vAlign w:val="center"/>
          </w:tcPr>
          <w:p>
            <w:pPr>
              <w:spacing w:after="0" w:before="0" w:line="252"/>
            </w:pPr>
            <w:r>
              <w:rPr>
                <w:rFonts w:ascii="Aptos" w:cs="Aptos" w:eastAsia="Aptos" w:hAnsi="Aptos"/>
                <w:b/>
                <w:bCs/>
                <w:color w:val="FFFFFF"/>
                <w:sz w:val="17"/>
                <w:szCs w:val="17"/>
              </w:rPr>
              <w:t xml:space="preserve">Rule</w:t>
            </w:r>
          </w:p>
        </w:tc>
      </w:tr>
      <w:tr>
        <w:trPr>
          <w:cantSplit/>
        </w:trPr>
        <w:tc>
          <w:tcPr>
            <w:tcW w:type="dxa" w:w="2790"/>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Amount</w:t>
            </w:r>
          </w:p>
        </w:tc>
        <w:tc>
          <w:tcPr>
            <w:tcW w:type="dxa" w:w="6516"/>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৳20 per started 2 minutes of planned video length (1 min = ৳20, 10 min = ৳100, 20 min = ৳200); Islamic content ৳15 per started 2 minutes</w:t>
            </w:r>
          </w:p>
        </w:tc>
      </w:tr>
      <w:tr>
        <w:trPr>
          <w:cantSplit/>
        </w:trPr>
        <w:tc>
          <w:tcPr>
            <w:tcW w:type="dxa" w:w="2790"/>
            <w:tcBorders>
              <w:top w:val="single" w:color="C9D3E3" w:sz="4"/>
              <w:left w:val="single" w:color="C9D3E3" w:sz="4"/>
              <w:bottom w:val="single" w:color="C9D3E3" w:sz="4"/>
              <w:right w:val="single" w:color="C9D3E3" w:sz="4"/>
            </w:tcBorders>
            <w:shd w:fill="F6F8FB" w:color="auto" w:val="clear"/>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USD</w:t>
            </w:r>
          </w:p>
        </w:tc>
        <w:tc>
          <w:tcPr>
            <w:tcW w:type="dxa" w:w="6516"/>
            <w:tcBorders>
              <w:top w:val="single" w:color="C9D3E3" w:sz="4"/>
              <w:left w:val="single" w:color="C9D3E3" w:sz="4"/>
              <w:bottom w:val="single" w:color="C9D3E3" w:sz="4"/>
              <w:right w:val="single" w:color="C9D3E3" w:sz="4"/>
            </w:tcBorders>
            <w:shd w:fill="F6F8FB" w:color="auto" w:val="clear"/>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$0.22 per started 2 minutes ($0.17 Islamic)</w:t>
            </w:r>
          </w:p>
        </w:tc>
      </w:tr>
      <w:tr>
        <w:trPr>
          <w:cantSplit/>
        </w:trPr>
        <w:tc>
          <w:tcPr>
            <w:tcW w:type="dxa" w:w="2790"/>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Covers</w:t>
            </w:r>
          </w:p>
        </w:tc>
        <w:tc>
          <w:tcPr>
            <w:tcW w:type="dxa" w:w="6516"/>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Script, storyboard, scene list, key images and the 480p preview</w:t>
            </w:r>
          </w:p>
        </w:tc>
      </w:tr>
      <w:tr>
        <w:trPr>
          <w:cantSplit/>
        </w:trPr>
        <w:tc>
          <w:tcPr>
            <w:tcW w:type="dxa" w:w="2790"/>
            <w:tcBorders>
              <w:top w:val="single" w:color="C9D3E3" w:sz="4"/>
              <w:left w:val="single" w:color="C9D3E3" w:sz="4"/>
              <w:bottom w:val="single" w:color="C9D3E3" w:sz="4"/>
              <w:right w:val="single" w:color="C9D3E3" w:sz="4"/>
            </w:tcBorders>
            <w:shd w:fill="F6F8FB" w:color="auto" w:val="clear"/>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Charged for</w:t>
            </w:r>
          </w:p>
        </w:tc>
        <w:tc>
          <w:tcPr>
            <w:tcW w:type="dxa" w:w="6516"/>
            <w:tcBorders>
              <w:top w:val="single" w:color="C9D3E3" w:sz="4"/>
              <w:left w:val="single" w:color="C9D3E3" w:sz="4"/>
              <w:bottom w:val="single" w:color="C9D3E3" w:sz="4"/>
              <w:right w:val="single" w:color="C9D3E3" w:sz="4"/>
            </w:tcBorders>
            <w:shd w:fill="F6F8FB" w:color="auto" w:val="clear"/>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AI-written scripts, uploaded scripts, Document-to-Video, the product ad maker and templates where the AI writes new text</w:t>
            </w:r>
          </w:p>
        </w:tc>
      </w:tr>
      <w:tr>
        <w:trPr>
          <w:cantSplit/>
        </w:trPr>
        <w:tc>
          <w:tcPr>
            <w:tcW w:type="dxa" w:w="2790"/>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Not charged for</w:t>
            </w:r>
          </w:p>
        </w:tc>
        <w:tc>
          <w:tcPr>
            <w:tcW w:type="dxa" w:w="6516"/>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Shorts from the creator's own video, promo cuts from own episodes, video translate or dubbing, podcast-to-video, remakes of finished videos, templates filled only with the creator's own text</w:t>
            </w:r>
          </w:p>
        </w:tc>
      </w:tr>
      <w:tr>
        <w:trPr>
          <w:cantSplit/>
        </w:trPr>
        <w:tc>
          <w:tcPr>
            <w:tcW w:type="dxa" w:w="2790"/>
            <w:tcBorders>
              <w:top w:val="single" w:color="C9D3E3" w:sz="4"/>
              <w:left w:val="single" w:color="C9D3E3" w:sz="4"/>
              <w:bottom w:val="single" w:color="C9D3E3" w:sz="4"/>
              <w:right w:val="single" w:color="C9D3E3" w:sz="4"/>
            </w:tcBorders>
            <w:shd w:fill="F6F8FB" w:color="auto" w:val="clear"/>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When charged</w:t>
            </w:r>
          </w:p>
        </w:tc>
        <w:tc>
          <w:tcPr>
            <w:tcW w:type="dxa" w:w="6516"/>
            <w:tcBorders>
              <w:top w:val="single" w:color="C9D3E3" w:sz="4"/>
              <w:left w:val="single" w:color="C9D3E3" w:sz="4"/>
              <w:bottom w:val="single" w:color="C9D3E3" w:sz="4"/>
              <w:right w:val="single" w:color="C9D3E3" w:sz="4"/>
            </w:tcBorders>
            <w:shd w:fill="F6F8FB" w:color="auto" w:val="clear"/>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After the price is shown and confirmed, before generation starts; not charged if the safety check blocks the request at the start; refunded automatically on a technical failure</w:t>
            </w:r>
          </w:p>
        </w:tc>
      </w:tr>
      <w:tr>
        <w:trPr>
          <w:cantSplit/>
        </w:trPr>
        <w:tc>
          <w:tcPr>
            <w:tcW w:type="dxa" w:w="2790"/>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Final video</w:t>
            </w:r>
          </w:p>
        </w:tc>
        <w:tc>
          <w:tcPr>
            <w:tcW w:type="dxa" w:w="6516"/>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The fee is not credited back when the final video is ordered</w:t>
            </w:r>
          </w:p>
        </w:tc>
      </w:tr>
      <w:tr>
        <w:trPr>
          <w:cantSplit/>
        </w:trPr>
        <w:tc>
          <w:tcPr>
            <w:tcW w:type="dxa" w:w="2790"/>
            <w:tcBorders>
              <w:top w:val="single" w:color="C9D3E3" w:sz="4"/>
              <w:left w:val="single" w:color="C9D3E3" w:sz="4"/>
              <w:bottom w:val="single" w:color="C9D3E3" w:sz="4"/>
              <w:right w:val="single" w:color="C9D3E3" w:sz="4"/>
            </w:tcBorders>
            <w:shd w:fill="F6F8FB" w:color="auto" w:val="clear"/>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Edits</w:t>
            </w:r>
          </w:p>
        </w:tc>
        <w:tc>
          <w:tcPr>
            <w:tcW w:type="dxa" w:w="6516"/>
            <w:tcBorders>
              <w:top w:val="single" w:color="C9D3E3" w:sz="4"/>
              <w:left w:val="single" w:color="C9D3E3" w:sz="4"/>
              <w:bottom w:val="single" w:color="C9D3E3" w:sz="4"/>
              <w:right w:val="single" w:color="C9D3E3" w:sz="4"/>
            </w:tcBorders>
            <w:shd w:fill="F6F8FB" w:color="auto" w:val="clear"/>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The AI generates pre-production once; the creator's own edits are free and unlimited; key images and previews of edited scenes regenerate free up to 3 times per scene per day (admin-editable); a completely new AI script needs a new fee</w:t>
            </w:r>
          </w:p>
        </w:tc>
      </w:tr>
      <w:tr>
        <w:trPr>
          <w:cantSplit/>
        </w:trPr>
        <w:tc>
          <w:tcPr>
            <w:tcW w:type="dxa" w:w="2790"/>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Free Trial / Free Beta</w:t>
            </w:r>
          </w:p>
        </w:tc>
        <w:tc>
          <w:tcPr>
            <w:tcW w:type="dxa" w:w="6516"/>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Free within the daily limits (3 scripts a day); script and storyboard download is off</w:t>
            </w:r>
          </w:p>
        </w:tc>
      </w:tr>
      <w:tr>
        <w:trPr>
          <w:cantSplit/>
        </w:trPr>
        <w:tc>
          <w:tcPr>
            <w:tcW w:type="dxa" w:w="2790"/>
            <w:tcBorders>
              <w:top w:val="single" w:color="C9D3E3" w:sz="4"/>
              <w:left w:val="single" w:color="C9D3E3" w:sz="4"/>
              <w:bottom w:val="single" w:color="C9D3E3" w:sz="4"/>
              <w:right w:val="single" w:color="C9D3E3" w:sz="4"/>
            </w:tcBorders>
            <w:shd w:fill="F6F8FB" w:color="auto" w:val="clear"/>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Packages</w:t>
            </w:r>
          </w:p>
        </w:tc>
        <w:tc>
          <w:tcPr>
            <w:tcW w:type="dxa" w:w="6516"/>
            <w:tcBorders>
              <w:top w:val="single" w:color="C9D3E3" w:sz="4"/>
              <w:left w:val="single" w:color="C9D3E3" w:sz="4"/>
              <w:bottom w:val="single" w:color="C9D3E3" w:sz="4"/>
              <w:right w:val="single" w:color="C9D3E3" w:sz="4"/>
            </w:tcBorders>
            <w:shd w:fill="F6F8FB" w:color="auto" w:val="clear"/>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Same fee in every package; Enterprise by contract; editable in the admin panel</w:t>
            </w:r>
          </w:p>
        </w:tc>
      </w:tr>
    </w:tbl>
    <w:p>
      <w:pPr>
        <w:spacing w:after="120" w:before="0"/>
      </w:pPr>
    </w:p>
    <w:p>
      <w:pPr>
        <w:spacing w:after="140" w:before="0" w:line="288"/>
      </w:pPr>
      <w:r>
        <w:rPr>
          <w:rFonts w:ascii="Aptos" w:cs="Aptos" w:eastAsia="Aptos" w:hAnsi="Aptos"/>
        </w:rPr>
        <w:t xml:space="preserve">The fee is recorded in the usage ledger and counts toward the creator's spending cap.</w:t>
      </w:r>
    </w:p>
    <w:p>
      <w:pPr>
        <w:pBdr>
          <w:left w:val="single" w:color="17365D" w:sz="24" w:space="8"/>
        </w:pBdr>
        <w:shd w:fill="EEF2F8" w:color="auto" w:val="clear"/>
        <w:spacing w:after="160" w:before="120" w:line="276"/>
        <w:ind w:left="200" w:right="120"/>
      </w:pPr>
      <w:r>
        <w:rPr>
          <w:rFonts w:ascii="Aptos" w:cs="Aptos" w:eastAsia="Aptos" w:hAnsi="Aptos"/>
        </w:rPr>
        <w:t xml:space="preserve">Open point (to confirm): the 29 October 2026 rule says nothing is charged before storyboard approval, while the pre-production fee is charged before the storyboard is generated. The owner should confirm whether the pre-production fee stays an up-front charge or is taken together with the video charge at storyboard approval.</w:t>
      </w:r>
    </w:p>
    <w:p>
      <w:pPr>
        <w:pStyle w:val="Heading2"/>
      </w:pPr>
      <w:r>
        <w:rPr>
          <w:rFonts w:ascii="Aptos" w:cs="Aptos" w:eastAsia="Aptos" w:hAnsi="Aptos"/>
        </w:rPr>
        <w:t xml:space="preserve">7.8 Payment at storyboard approval</w:t>
      </w:r>
    </w:p>
    <w:p>
      <w:pPr>
        <w:spacing w:after="140" w:before="0" w:line="288"/>
      </w:pPr>
      <w:r>
        <w:rPr>
          <w:rFonts w:ascii="Aptos" w:cs="Aptos" w:eastAsia="Aptos" w:hAnsi="Aptos"/>
        </w:rPr>
        <w:t xml:space="preserve">The video charge is taken at one clear moment: when the creator approves the storyboard (approved 29 October 2026).</w:t>
      </w:r>
    </w:p>
    <w:p>
      <w:pPr>
        <w:pStyle w:val="ListParagraph"/>
        <w:numPr>
          <w:ilvl w:val="0"/>
          <w:numId w:val="8"/>
        </w:numPr>
        <w:spacing w:after="60" w:before="0"/>
      </w:pPr>
      <w:r>
        <w:rPr>
          <w:rFonts w:ascii="Aptos" w:cs="Aptos" w:eastAsia="Aptos" w:hAnsi="Aptos"/>
        </w:rPr>
        <w:t xml:space="preserve">The storyboard shows the estimated video length and the full price (package, output tier, render mode, delivery tier).</w:t>
      </w:r>
    </w:p>
    <w:p>
      <w:pPr>
        <w:pStyle w:val="ListParagraph"/>
        <w:numPr>
          <w:ilvl w:val="0"/>
          <w:numId w:val="8"/>
        </w:numPr>
        <w:spacing w:after="60" w:before="0"/>
      </w:pPr>
      <w:r>
        <w:rPr>
          <w:rFonts w:ascii="Aptos" w:cs="Aptos" w:eastAsia="Aptos" w:hAnsi="Aptos"/>
        </w:rPr>
        <w:t xml:space="preserve">The creator presses "approve &amp; pay". The amount is taken from the wallet; if the wallet is short, the creator tops up by bKash on the spot.</w:t>
      </w:r>
    </w:p>
    <w:p>
      <w:pPr>
        <w:pStyle w:val="ListParagraph"/>
        <w:numPr>
          <w:ilvl w:val="0"/>
          <w:numId w:val="8"/>
        </w:numPr>
        <w:spacing w:after="60" w:before="0"/>
      </w:pPr>
      <w:r>
        <w:rPr>
          <w:rFonts w:ascii="Aptos" w:cs="Aptos" w:eastAsia="Aptos" w:hAnsi="Aptos"/>
        </w:rPr>
        <w:t xml:space="preserve">Only then does rendering start. Nothing is charged for the video before storyboard approval.</w:t>
      </w:r>
    </w:p>
    <w:p>
      <w:pPr>
        <w:spacing w:after="140" w:before="0" w:line="288"/>
      </w:pPr>
      <w:r>
        <w:rPr>
          <w:rFonts w:ascii="Aptos" w:cs="Aptos" w:eastAsia="Aptos" w:hAnsi="Aptos"/>
        </w:rPr>
        <w:t xml:space="preserve">After the final render:</w:t>
      </w:r>
    </w:p>
    <w:p>
      <w:pPr>
        <w:pStyle w:val="ListParagraph"/>
        <w:numPr>
          <w:ilvl w:val="0"/>
          <w:numId w:val="2"/>
        </w:numPr>
        <w:spacing w:after="60" w:before="0"/>
      </w:pPr>
      <w:r>
        <w:rPr>
          <w:rFonts w:ascii="Aptos" w:cs="Aptos" w:eastAsia="Aptos" w:hAnsi="Aptos"/>
        </w:rPr>
        <w:t xml:space="preserve">Shorter than estimated → the difference goes back to the wallet automatically.</w:t>
      </w:r>
    </w:p>
    <w:p>
      <w:pPr>
        <w:pStyle w:val="ListParagraph"/>
        <w:numPr>
          <w:ilvl w:val="0"/>
          <w:numId w:val="2"/>
        </w:numPr>
        <w:spacing w:after="60" w:before="0"/>
      </w:pPr>
      <w:r>
        <w:rPr>
          <w:rFonts w:ascii="Aptos" w:cs="Aptos" w:eastAsia="Aptos" w:hAnsi="Aptos"/>
        </w:rPr>
        <w:t xml:space="preserve">Up to 10% longer → no extra charge (10% = default, editable).</w:t>
      </w:r>
    </w:p>
    <w:p>
      <w:pPr>
        <w:pStyle w:val="ListParagraph"/>
        <w:numPr>
          <w:ilvl w:val="0"/>
          <w:numId w:val="2"/>
        </w:numPr>
        <w:spacing w:after="60" w:before="0"/>
      </w:pPr>
      <w:r>
        <w:rPr>
          <w:rFonts w:ascii="Aptos" w:cs="Aptos" w:eastAsia="Aptos" w:hAnsi="Aptos"/>
        </w:rPr>
        <w:t xml:space="preserve">Failed render or missed delivery → automatic wallet refund (Express late rule in 7.6 unchanged). A failed render resumes from where it stopped, with no charge for the failure.</w:t>
      </w:r>
    </w:p>
    <w:p>
      <w:pPr>
        <w:pStyle w:val="ListParagraph"/>
        <w:numPr>
          <w:ilvl w:val="0"/>
          <w:numId w:val="2"/>
        </w:numPr>
        <w:spacing w:after="60" w:before="0"/>
      </w:pPr>
      <w:r>
        <w:rPr>
          <w:rFonts w:ascii="Aptos" w:cs="Aptos" w:eastAsia="Aptos" w:hAnsi="Aptos"/>
        </w:rPr>
        <w:t xml:space="preserve">After delivery, our defects are fixed free. Changes the client asks for are charged only for the minutes of the changed scenes.</w:t>
      </w:r>
    </w:p>
    <w:p>
      <w:pPr>
        <w:pStyle w:val="ListParagraph"/>
        <w:numPr>
          <w:ilvl w:val="0"/>
          <w:numId w:val="2"/>
        </w:numPr>
        <w:spacing w:after="60" w:before="0"/>
      </w:pPr>
      <w:r>
        <w:rPr>
          <w:rFonts w:ascii="Aptos" w:cs="Aptos" w:eastAsia="Aptos" w:hAnsi="Aptos"/>
        </w:rPr>
        <w:t xml:space="preserve">Every charge and refund has a receipt in the wallet history.</w:t>
      </w:r>
    </w:p>
    <w:p>
      <w:pPr>
        <w:pStyle w:val="ListParagraph"/>
        <w:numPr>
          <w:ilvl w:val="0"/>
          <w:numId w:val="2"/>
        </w:numPr>
        <w:spacing w:after="60" w:before="0"/>
      </w:pPr>
      <w:r>
        <w:rPr>
          <w:rFonts w:ascii="Aptos" w:cs="Aptos" w:eastAsia="Aptos" w:hAnsi="Aptos"/>
        </w:rPr>
        <w:t xml:space="preserve">A watermarked preview is available for review only; it is not a payment condition.</w:t>
      </w:r>
    </w:p>
    <w:p>
      <w:pPr>
        <w:spacing w:after="140" w:before="0" w:line="288"/>
      </w:pPr>
      <w:r>
        <w:rPr>
          <w:rFonts w:ascii="Aptos" w:cs="Aptos" w:eastAsia="Aptos" w:hAnsi="Aptos"/>
        </w:rPr>
        <w:t xml:space="preserve">Islamic content that is waiting for human review has no GPU reserved and no charge taken until it is approved (review within 3–7 days).</w:t>
      </w:r>
    </w:p>
    <w:p>
      <w:pPr>
        <w:pStyle w:val="Heading2"/>
      </w:pPr>
      <w:r>
        <w:rPr>
          <w:rFonts w:ascii="Aptos" w:cs="Aptos" w:eastAsia="Aptos" w:hAnsi="Aptos"/>
        </w:rPr>
        <w:t xml:space="preserve">7.9 Remakes and changes after delivery</w:t>
      </w:r>
    </w:p>
    <w:p>
      <w:pPr>
        <w:spacing w:after="140" w:before="0" w:line="288"/>
      </w:pPr>
      <w:r>
        <w:rPr>
          <w:rFonts w:ascii="Aptos" w:cs="Aptos" w:eastAsia="Aptos" w:hAnsi="Aptos"/>
        </w:rPr>
        <w:t xml:space="preserve">Remakes follow Appendix G.4 of Master Blueprint v32.10. Each level is a percentage of the original production tier's base rate.</w:t>
      </w:r>
    </w:p>
    <w:tbl>
      <w:tblPr>
        <w:tblW w:type="dxa" w:w="93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263"/>
        <w:gridCol w:w="4059"/>
        <w:gridCol w:w="1156"/>
        <w:gridCol w:w="1828"/>
      </w:tblGrid>
      <w:tr>
        <w:trPr>
          <w:cantSplit/>
          <w:tblHeader/>
        </w:trPr>
        <w:tc>
          <w:tcPr>
            <w:tcW w:type="dxa" w:w="2263"/>
            <w:tcBorders>
              <w:top w:val="single" w:color="C9D3E3" w:sz="4"/>
              <w:left w:val="single" w:color="C9D3E3" w:sz="4"/>
              <w:bottom w:val="single" w:color="C9D3E3" w:sz="4"/>
              <w:right w:val="single" w:color="C9D3E3" w:sz="4"/>
            </w:tcBorders>
            <w:shd w:fill="17365D" w:color="auto" w:val="clear"/>
            <w:tcMar>
              <w:top w:type="dxa" w:w="50"/>
              <w:left w:type="dxa" w:w="90"/>
              <w:bottom w:type="dxa" w:w="50"/>
              <w:right w:type="dxa" w:w="90"/>
            </w:tcMar>
            <w:vAlign w:val="center"/>
          </w:tcPr>
          <w:p>
            <w:pPr>
              <w:spacing w:after="0" w:before="0" w:line="252"/>
            </w:pPr>
            <w:r>
              <w:rPr>
                <w:rFonts w:ascii="Aptos" w:cs="Aptos" w:eastAsia="Aptos" w:hAnsi="Aptos"/>
                <w:b/>
                <w:bCs/>
                <w:color w:val="FFFFFF"/>
                <w:sz w:val="17"/>
                <w:szCs w:val="17"/>
              </w:rPr>
              <w:t xml:space="preserve">Level</w:t>
            </w:r>
          </w:p>
        </w:tc>
        <w:tc>
          <w:tcPr>
            <w:tcW w:type="dxa" w:w="4059"/>
            <w:tcBorders>
              <w:top w:val="single" w:color="C9D3E3" w:sz="4"/>
              <w:left w:val="single" w:color="C9D3E3" w:sz="4"/>
              <w:bottom w:val="single" w:color="C9D3E3" w:sz="4"/>
              <w:right w:val="single" w:color="C9D3E3" w:sz="4"/>
            </w:tcBorders>
            <w:shd w:fill="17365D" w:color="auto" w:val="clear"/>
            <w:tcMar>
              <w:top w:type="dxa" w:w="50"/>
              <w:left w:type="dxa" w:w="90"/>
              <w:bottom w:type="dxa" w:w="50"/>
              <w:right w:type="dxa" w:w="90"/>
            </w:tcMar>
            <w:vAlign w:val="center"/>
          </w:tcPr>
          <w:p>
            <w:pPr>
              <w:spacing w:after="0" w:before="0" w:line="252"/>
            </w:pPr>
            <w:r>
              <w:rPr>
                <w:rFonts w:ascii="Aptos" w:cs="Aptos" w:eastAsia="Aptos" w:hAnsi="Aptos"/>
                <w:b/>
                <w:bCs/>
                <w:color w:val="FFFFFF"/>
                <w:sz w:val="17"/>
                <w:szCs w:val="17"/>
              </w:rPr>
              <w:t xml:space="preserve">What it covers (proposed definitions)</w:t>
            </w:r>
          </w:p>
        </w:tc>
        <w:tc>
          <w:tcPr>
            <w:tcW w:type="dxa" w:w="1156"/>
            <w:tcBorders>
              <w:top w:val="single" w:color="C9D3E3" w:sz="4"/>
              <w:left w:val="single" w:color="C9D3E3" w:sz="4"/>
              <w:bottom w:val="single" w:color="C9D3E3" w:sz="4"/>
              <w:right w:val="single" w:color="C9D3E3" w:sz="4"/>
            </w:tcBorders>
            <w:shd w:fill="17365D" w:color="auto" w:val="clear"/>
            <w:tcMar>
              <w:top w:type="dxa" w:w="50"/>
              <w:left w:type="dxa" w:w="90"/>
              <w:bottom w:type="dxa" w:w="50"/>
              <w:right w:type="dxa" w:w="90"/>
            </w:tcMar>
            <w:vAlign w:val="center"/>
          </w:tcPr>
          <w:p>
            <w:pPr>
              <w:spacing w:after="0" w:before="0" w:line="252"/>
            </w:pPr>
            <w:r>
              <w:rPr>
                <w:rFonts w:ascii="Aptos" w:cs="Aptos" w:eastAsia="Aptos" w:hAnsi="Aptos"/>
                <w:b/>
                <w:bCs/>
                <w:color w:val="FFFFFF"/>
                <w:sz w:val="17"/>
                <w:szCs w:val="17"/>
              </w:rPr>
              <w:t xml:space="preserve">Charge</w:t>
            </w:r>
          </w:p>
        </w:tc>
        <w:tc>
          <w:tcPr>
            <w:tcW w:type="dxa" w:w="1828"/>
            <w:tcBorders>
              <w:top w:val="single" w:color="C9D3E3" w:sz="4"/>
              <w:left w:val="single" w:color="C9D3E3" w:sz="4"/>
              <w:bottom w:val="single" w:color="C9D3E3" w:sz="4"/>
              <w:right w:val="single" w:color="C9D3E3" w:sz="4"/>
            </w:tcBorders>
            <w:shd w:fill="17365D" w:color="auto" w:val="clear"/>
            <w:tcMar>
              <w:top w:type="dxa" w:w="50"/>
              <w:left w:type="dxa" w:w="90"/>
              <w:bottom w:type="dxa" w:w="50"/>
              <w:right w:type="dxa" w:w="90"/>
            </w:tcMar>
            <w:vAlign w:val="center"/>
          </w:tcPr>
          <w:p>
            <w:pPr>
              <w:spacing w:after="0" w:before="0" w:line="252"/>
            </w:pPr>
            <w:r>
              <w:rPr>
                <w:rFonts w:ascii="Aptos" w:cs="Aptos" w:eastAsia="Aptos" w:hAnsi="Aptos"/>
                <w:b/>
                <w:bCs/>
                <w:color w:val="FFFFFF"/>
                <w:sz w:val="17"/>
                <w:szCs w:val="17"/>
              </w:rPr>
              <w:t xml:space="preserve">Limit per video</w:t>
            </w:r>
          </w:p>
        </w:tc>
      </w:tr>
      <w:tr>
        <w:trPr>
          <w:cantSplit/>
        </w:trPr>
        <w:tc>
          <w:tcPr>
            <w:tcW w:type="dxa" w:w="2263"/>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R1 Basic edit</w:t>
            </w:r>
          </w:p>
        </w:tc>
        <w:tc>
          <w:tcPr>
            <w:tcW w:type="dxa" w:w="4059"/>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Text/script, caption, subtitle or scene-order changes with light re-render</w:t>
            </w:r>
          </w:p>
        </w:tc>
        <w:tc>
          <w:tcPr>
            <w:tcW w:type="dxa" w:w="1156"/>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30%</w:t>
            </w:r>
          </w:p>
        </w:tc>
        <w:tc>
          <w:tcPr>
            <w:tcW w:type="dxa" w:w="1828"/>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3</w:t>
            </w:r>
          </w:p>
        </w:tc>
      </w:tr>
      <w:tr>
        <w:trPr>
          <w:cantSplit/>
        </w:trPr>
        <w:tc>
          <w:tcPr>
            <w:tcW w:type="dxa" w:w="2263"/>
            <w:tcBorders>
              <w:top w:val="single" w:color="C9D3E3" w:sz="4"/>
              <w:left w:val="single" w:color="C9D3E3" w:sz="4"/>
              <w:bottom w:val="single" w:color="C9D3E3" w:sz="4"/>
              <w:right w:val="single" w:color="C9D3E3" w:sz="4"/>
            </w:tcBorders>
            <w:shd w:fill="F6F8FB" w:color="auto" w:val="clear"/>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R2 Partial regeneration</w:t>
            </w:r>
          </w:p>
        </w:tc>
        <w:tc>
          <w:tcPr>
            <w:tcW w:type="dxa" w:w="4059"/>
            <w:tcBorders>
              <w:top w:val="single" w:color="C9D3E3" w:sz="4"/>
              <w:left w:val="single" w:color="C9D3E3" w:sz="4"/>
              <w:bottom w:val="single" w:color="C9D3E3" w:sz="4"/>
              <w:right w:val="single" w:color="C9D3E3" w:sz="4"/>
            </w:tcBorders>
            <w:shd w:fill="F6F8FB" w:color="auto" w:val="clear"/>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Selected scenes, music or voice replaced at the same tier</w:t>
            </w:r>
          </w:p>
        </w:tc>
        <w:tc>
          <w:tcPr>
            <w:tcW w:type="dxa" w:w="1156"/>
            <w:tcBorders>
              <w:top w:val="single" w:color="C9D3E3" w:sz="4"/>
              <w:left w:val="single" w:color="C9D3E3" w:sz="4"/>
              <w:bottom w:val="single" w:color="C9D3E3" w:sz="4"/>
              <w:right w:val="single" w:color="C9D3E3" w:sz="4"/>
            </w:tcBorders>
            <w:shd w:fill="F6F8FB" w:color="auto" w:val="clear"/>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50%</w:t>
            </w:r>
          </w:p>
        </w:tc>
        <w:tc>
          <w:tcPr>
            <w:tcW w:type="dxa" w:w="1828"/>
            <w:tcBorders>
              <w:top w:val="single" w:color="C9D3E3" w:sz="4"/>
              <w:left w:val="single" w:color="C9D3E3" w:sz="4"/>
              <w:bottom w:val="single" w:color="C9D3E3" w:sz="4"/>
              <w:right w:val="single" w:color="C9D3E3" w:sz="4"/>
            </w:tcBorders>
            <w:shd w:fill="F6F8FB" w:color="auto" w:val="clear"/>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2</w:t>
            </w:r>
          </w:p>
        </w:tc>
      </w:tr>
      <w:tr>
        <w:trPr>
          <w:cantSplit/>
        </w:trPr>
        <w:tc>
          <w:tcPr>
            <w:tcW w:type="dxa" w:w="2263"/>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R3 Major regeneration</w:t>
            </w:r>
          </w:p>
        </w:tc>
        <w:tc>
          <w:tcPr>
            <w:tcW w:type="dxa" w:w="4059"/>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Most scenes regenerated at the same tier</w:t>
            </w:r>
          </w:p>
        </w:tc>
        <w:tc>
          <w:tcPr>
            <w:tcW w:type="dxa" w:w="1156"/>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75%</w:t>
            </w:r>
          </w:p>
        </w:tc>
        <w:tc>
          <w:tcPr>
            <w:tcW w:type="dxa" w:w="1828"/>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1</w:t>
            </w:r>
          </w:p>
        </w:tc>
      </w:tr>
      <w:tr>
        <w:trPr>
          <w:cantSplit/>
        </w:trPr>
        <w:tc>
          <w:tcPr>
            <w:tcW w:type="dxa" w:w="2263"/>
            <w:tcBorders>
              <w:top w:val="single" w:color="C9D3E3" w:sz="4"/>
              <w:left w:val="single" w:color="C9D3E3" w:sz="4"/>
              <w:bottom w:val="single" w:color="C9D3E3" w:sz="4"/>
              <w:right w:val="single" w:color="C9D3E3" w:sz="4"/>
            </w:tcBorders>
            <w:shd w:fill="F6F8FB" w:color="auto" w:val="clear"/>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R4 Full remake</w:t>
            </w:r>
          </w:p>
        </w:tc>
        <w:tc>
          <w:tcPr>
            <w:tcW w:type="dxa" w:w="4059"/>
            <w:tcBorders>
              <w:top w:val="single" w:color="C9D3E3" w:sz="4"/>
              <w:left w:val="single" w:color="C9D3E3" w:sz="4"/>
              <w:bottom w:val="single" w:color="C9D3E3" w:sz="4"/>
              <w:right w:val="single" w:color="C9D3E3" w:sz="4"/>
            </w:tcBorders>
            <w:shd w:fill="F6F8FB" w:color="auto" w:val="clear"/>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Whole video regenerated at the original tier</w:t>
            </w:r>
          </w:p>
        </w:tc>
        <w:tc>
          <w:tcPr>
            <w:tcW w:type="dxa" w:w="1156"/>
            <w:tcBorders>
              <w:top w:val="single" w:color="C9D3E3" w:sz="4"/>
              <w:left w:val="single" w:color="C9D3E3" w:sz="4"/>
              <w:bottom w:val="single" w:color="C9D3E3" w:sz="4"/>
              <w:right w:val="single" w:color="C9D3E3" w:sz="4"/>
            </w:tcBorders>
            <w:shd w:fill="F6F8FB" w:color="auto" w:val="clear"/>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100%</w:t>
            </w:r>
          </w:p>
        </w:tc>
        <w:tc>
          <w:tcPr>
            <w:tcW w:type="dxa" w:w="1828"/>
            <w:tcBorders>
              <w:top w:val="single" w:color="C9D3E3" w:sz="4"/>
              <w:left w:val="single" w:color="C9D3E3" w:sz="4"/>
              <w:bottom w:val="single" w:color="C9D3E3" w:sz="4"/>
              <w:right w:val="single" w:color="C9D3E3" w:sz="4"/>
            </w:tcBorders>
            <w:shd w:fill="F6F8FB" w:color="auto" w:val="clear"/>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Not set</w:t>
            </w:r>
          </w:p>
        </w:tc>
      </w:tr>
      <w:tr>
        <w:trPr>
          <w:cantSplit/>
        </w:trPr>
        <w:tc>
          <w:tcPr>
            <w:tcW w:type="dxa" w:w="2263"/>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R5 Multilingual remake</w:t>
            </w:r>
          </w:p>
        </w:tc>
        <w:tc>
          <w:tcPr>
            <w:tcW w:type="dxa" w:w="4059"/>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New language/voice version of the full video</w:t>
            </w:r>
          </w:p>
        </w:tc>
        <w:tc>
          <w:tcPr>
            <w:tcW w:type="dxa" w:w="1156"/>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91%</w:t>
            </w:r>
          </w:p>
        </w:tc>
        <w:tc>
          <w:tcPr>
            <w:tcW w:type="dxa" w:w="1828"/>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Not set</w:t>
            </w:r>
          </w:p>
        </w:tc>
      </w:tr>
    </w:tbl>
    <w:p>
      <w:pPr>
        <w:spacing w:after="120" w:before="0"/>
      </w:pPr>
    </w:p>
    <w:p>
      <w:pPr>
        <w:spacing w:after="140" w:before="0" w:line="288"/>
      </w:pPr>
      <w:r>
        <w:rPr>
          <w:rFonts w:ascii="Aptos" w:cs="Aptos" w:eastAsia="Aptos" w:hAnsi="Aptos"/>
        </w:rPr>
        <w:t xml:space="preserve">Rules:</w:t>
      </w:r>
    </w:p>
    <w:p>
      <w:pPr>
        <w:pStyle w:val="ListParagraph"/>
        <w:numPr>
          <w:ilvl w:val="0"/>
          <w:numId w:val="2"/>
        </w:numPr>
        <w:spacing w:after="60" w:before="0"/>
      </w:pPr>
      <w:r>
        <w:rPr>
          <w:rFonts w:ascii="Aptos" w:cs="Aptos" w:eastAsia="Aptos" w:hAnsi="Aptos"/>
        </w:rPr>
        <w:t xml:space="preserve">Low-compute edits (text/script changes, scene or layout reordering without heavy GPU work, paid voice cloning or new 3D assets) are free.</w:t>
      </w:r>
    </w:p>
    <w:p>
      <w:pPr>
        <w:pStyle w:val="ListParagraph"/>
        <w:numPr>
          <w:ilvl w:val="0"/>
          <w:numId w:val="2"/>
        </w:numPr>
        <w:spacing w:after="60" w:before="0"/>
      </w:pPr>
      <w:r>
        <w:rPr>
          <w:rFonts w:ascii="Aptos" w:cs="Aptos" w:eastAsia="Aptos" w:hAnsi="Aptos"/>
        </w:rPr>
        <w:t xml:space="preserve">Free allowances and purchased Motion Studio credits are used first; otherwise the remake rate and estimated total are shown before charging.</w:t>
      </w:r>
    </w:p>
    <w:p>
      <w:pPr>
        <w:pStyle w:val="ListParagraph"/>
        <w:numPr>
          <w:ilvl w:val="0"/>
          <w:numId w:val="2"/>
        </w:numPr>
        <w:spacing w:after="60" w:before="0"/>
      </w:pPr>
      <w:r>
        <w:rPr>
          <w:rFonts w:ascii="Aptos" w:cs="Aptos" w:eastAsia="Aptos" w:hAnsi="Aptos"/>
        </w:rPr>
        <w:t xml:space="preserve">R2 and R3 rates apply only when the remake uses the same production tier as the original.</w:t>
      </w:r>
    </w:p>
    <w:p>
      <w:pPr>
        <w:pStyle w:val="ListParagraph"/>
        <w:numPr>
          <w:ilvl w:val="0"/>
          <w:numId w:val="2"/>
        </w:numPr>
        <w:spacing w:after="60" w:before="0"/>
      </w:pPr>
      <w:r>
        <w:rPr>
          <w:rFonts w:ascii="Aptos" w:cs="Aptos" w:eastAsia="Aptos" w:hAnsi="Aptos"/>
        </w:rPr>
        <w:t xml:space="preserve">R5 = base rate × 0.91; for verified Islamic content the 25% discount is applied to that amount, then rounded to whole taka (.5 up).</w:t>
      </w:r>
    </w:p>
    <w:p>
      <w:pPr>
        <w:pStyle w:val="ListParagraph"/>
        <w:numPr>
          <w:ilvl w:val="0"/>
          <w:numId w:val="2"/>
        </w:numPr>
        <w:spacing w:after="60" w:before="0"/>
      </w:pPr>
      <w:r>
        <w:rPr>
          <w:rFonts w:ascii="Aptos" w:cs="Aptos" w:eastAsia="Aptos" w:hAnsi="Aptos"/>
        </w:rPr>
        <w:t xml:space="preserve">No monthly remake package and no unlimited remakes.</w:t>
      </w:r>
    </w:p>
    <w:p>
      <w:pPr>
        <w:pStyle w:val="ListParagraph"/>
        <w:numPr>
          <w:ilvl w:val="0"/>
          <w:numId w:val="2"/>
        </w:numPr>
        <w:spacing w:after="60" w:before="0"/>
      </w:pPr>
      <w:r>
        <w:rPr>
          <w:rFonts w:ascii="Aptos" w:cs="Aptos" w:eastAsia="Aptos" w:hAnsi="Aptos"/>
        </w:rPr>
        <w:t xml:space="preserve">Purchased Motion Studio credits are valid for 30 days, do not renew, expire unused and are not transferable unless a signed contract says so.</w:t>
      </w:r>
    </w:p>
    <w:p>
      <w:pPr>
        <w:pStyle w:val="ListParagraph"/>
        <w:numPr>
          <w:ilvl w:val="0"/>
          <w:numId w:val="2"/>
        </w:numPr>
        <w:spacing w:after="60" w:before="0"/>
      </w:pPr>
      <w:r>
        <w:rPr>
          <w:rFonts w:ascii="Aptos" w:cs="Aptos" w:eastAsia="Aptos" w:hAnsi="Aptos"/>
        </w:rPr>
        <w:t xml:space="preserve">Mini and above get one free region repair per video (fixing a marked area of a scene instead of regenerating it).</w:t>
      </w:r>
    </w:p>
    <w:p>
      <w:pPr>
        <w:pStyle w:val="ListParagraph"/>
        <w:numPr>
          <w:ilvl w:val="0"/>
          <w:numId w:val="2"/>
        </w:numPr>
        <w:spacing w:after="60" w:before="0"/>
      </w:pPr>
      <w:r>
        <w:rPr>
          <w:rFonts w:ascii="Aptos" w:cs="Aptos" w:eastAsia="Aptos" w:hAnsi="Aptos"/>
        </w:rPr>
        <w:t xml:space="preserve">Storyboard approval comes with a fixed number of free revisions (default, editable; number to confirm).</w:t>
      </w:r>
    </w:p>
    <w:p>
      <w:pPr>
        <w:pStyle w:val="ListParagraph"/>
        <w:numPr>
          <w:ilvl w:val="0"/>
          <w:numId w:val="2"/>
        </w:numPr>
        <w:spacing w:after="60" w:before="0"/>
      </w:pPr>
      <w:r>
        <w:rPr>
          <w:rFonts w:ascii="Aptos" w:cs="Aptos" w:eastAsia="Aptos" w:hAnsi="Aptos"/>
        </w:rPr>
        <w:t xml:space="preserve">The level definitions need commercial sign-off. How the G.4 percentages combine with the 29 October 2026 rule "client changes charged only for the changed scenes' minutes" is to confirm.</w:t>
      </w:r>
    </w:p>
    <w:p>
      <w:pPr>
        <w:pStyle w:val="Heading2"/>
      </w:pPr>
      <w:r>
        <w:rPr>
          <w:rFonts w:ascii="Aptos" w:cs="Aptos" w:eastAsia="Aptos" w:hAnsi="Aptos"/>
        </w:rPr>
        <w:t xml:space="preserve">7.10 Storage and storage add-ons</w:t>
      </w:r>
    </w:p>
    <w:p>
      <w:pPr>
        <w:spacing w:after="140" w:before="0" w:line="288"/>
      </w:pPr>
      <w:r>
        <w:rPr>
          <w:rFonts w:ascii="Aptos" w:cs="Aptos" w:eastAsia="Aptos" w:hAnsi="Aptos"/>
        </w:rPr>
        <w:t xml:space="preserve">Included storage per package is in 6.2 (Free/Trial 1 GB up to Agency 80 GB). More storage can be bought monthly:</w:t>
      </w:r>
    </w:p>
    <w:tbl>
      <w:tblPr>
        <w:tblW w:type="dxa" w:w="93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951"/>
        <w:gridCol w:w="2334"/>
        <w:gridCol w:w="2021"/>
      </w:tblGrid>
      <w:tr>
        <w:trPr>
          <w:cantSplit/>
          <w:tblHeader/>
        </w:trPr>
        <w:tc>
          <w:tcPr>
            <w:tcW w:type="dxa" w:w="4951"/>
            <w:tcBorders>
              <w:top w:val="single" w:color="C9D3E3" w:sz="4"/>
              <w:left w:val="single" w:color="C9D3E3" w:sz="4"/>
              <w:bottom w:val="single" w:color="C9D3E3" w:sz="4"/>
              <w:right w:val="single" w:color="C9D3E3" w:sz="4"/>
            </w:tcBorders>
            <w:shd w:fill="17365D" w:color="auto" w:val="clear"/>
            <w:tcMar>
              <w:top w:type="dxa" w:w="50"/>
              <w:left w:type="dxa" w:w="90"/>
              <w:bottom w:type="dxa" w:w="50"/>
              <w:right w:type="dxa" w:w="90"/>
            </w:tcMar>
            <w:vAlign w:val="center"/>
          </w:tcPr>
          <w:p>
            <w:pPr>
              <w:spacing w:after="0" w:before="0" w:line="252"/>
            </w:pPr>
            <w:r>
              <w:rPr>
                <w:rFonts w:ascii="Aptos" w:cs="Aptos" w:eastAsia="Aptos" w:hAnsi="Aptos"/>
                <w:b/>
                <w:bCs/>
                <w:color w:val="FFFFFF"/>
                <w:sz w:val="17"/>
                <w:szCs w:val="17"/>
              </w:rPr>
              <w:t xml:space="preserve">Add-on (per month)</w:t>
            </w:r>
          </w:p>
        </w:tc>
        <w:tc>
          <w:tcPr>
            <w:tcW w:type="dxa" w:w="2334"/>
            <w:tcBorders>
              <w:top w:val="single" w:color="C9D3E3" w:sz="4"/>
              <w:left w:val="single" w:color="C9D3E3" w:sz="4"/>
              <w:bottom w:val="single" w:color="C9D3E3" w:sz="4"/>
              <w:right w:val="single" w:color="C9D3E3" w:sz="4"/>
            </w:tcBorders>
            <w:shd w:fill="17365D" w:color="auto" w:val="clear"/>
            <w:tcMar>
              <w:top w:type="dxa" w:w="50"/>
              <w:left w:type="dxa" w:w="90"/>
              <w:bottom w:type="dxa" w:w="50"/>
              <w:right w:type="dxa" w:w="90"/>
            </w:tcMar>
            <w:vAlign w:val="center"/>
          </w:tcPr>
          <w:p>
            <w:pPr>
              <w:spacing w:after="0" w:before="0" w:line="252"/>
            </w:pPr>
            <w:r>
              <w:rPr>
                <w:rFonts w:ascii="Aptos" w:cs="Aptos" w:eastAsia="Aptos" w:hAnsi="Aptos"/>
                <w:b/>
                <w:bCs/>
                <w:color w:val="FFFFFF"/>
                <w:sz w:val="17"/>
                <w:szCs w:val="17"/>
              </w:rPr>
              <w:t xml:space="preserve">BDT</w:t>
            </w:r>
          </w:p>
        </w:tc>
        <w:tc>
          <w:tcPr>
            <w:tcW w:type="dxa" w:w="2021"/>
            <w:tcBorders>
              <w:top w:val="single" w:color="C9D3E3" w:sz="4"/>
              <w:left w:val="single" w:color="C9D3E3" w:sz="4"/>
              <w:bottom w:val="single" w:color="C9D3E3" w:sz="4"/>
              <w:right w:val="single" w:color="C9D3E3" w:sz="4"/>
            </w:tcBorders>
            <w:shd w:fill="17365D" w:color="auto" w:val="clear"/>
            <w:tcMar>
              <w:top w:type="dxa" w:w="50"/>
              <w:left w:type="dxa" w:w="90"/>
              <w:bottom w:type="dxa" w:w="50"/>
              <w:right w:type="dxa" w:w="90"/>
            </w:tcMar>
            <w:vAlign w:val="center"/>
          </w:tcPr>
          <w:p>
            <w:pPr>
              <w:spacing w:after="0" w:before="0" w:line="252"/>
            </w:pPr>
            <w:r>
              <w:rPr>
                <w:rFonts w:ascii="Aptos" w:cs="Aptos" w:eastAsia="Aptos" w:hAnsi="Aptos"/>
                <w:b/>
                <w:bCs/>
                <w:color w:val="FFFFFF"/>
                <w:sz w:val="17"/>
                <w:szCs w:val="17"/>
              </w:rPr>
              <w:t xml:space="preserve">USD</w:t>
            </w:r>
          </w:p>
        </w:tc>
      </w:tr>
      <w:tr>
        <w:trPr>
          <w:cantSplit/>
        </w:trPr>
        <w:tc>
          <w:tcPr>
            <w:tcW w:type="dxa" w:w="4951"/>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+20 GB</w:t>
            </w:r>
          </w:p>
        </w:tc>
        <w:tc>
          <w:tcPr>
            <w:tcW w:type="dxa" w:w="2334"/>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৳80</w:t>
            </w:r>
          </w:p>
        </w:tc>
        <w:tc>
          <w:tcPr>
            <w:tcW w:type="dxa" w:w="2021"/>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$1</w:t>
            </w:r>
          </w:p>
        </w:tc>
      </w:tr>
      <w:tr>
        <w:trPr>
          <w:cantSplit/>
        </w:trPr>
        <w:tc>
          <w:tcPr>
            <w:tcW w:type="dxa" w:w="4951"/>
            <w:tcBorders>
              <w:top w:val="single" w:color="C9D3E3" w:sz="4"/>
              <w:left w:val="single" w:color="C9D3E3" w:sz="4"/>
              <w:bottom w:val="single" w:color="C9D3E3" w:sz="4"/>
              <w:right w:val="single" w:color="C9D3E3" w:sz="4"/>
            </w:tcBorders>
            <w:shd w:fill="F6F8FB" w:color="auto" w:val="clear"/>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+50 GB</w:t>
            </w:r>
          </w:p>
        </w:tc>
        <w:tc>
          <w:tcPr>
            <w:tcW w:type="dxa" w:w="2334"/>
            <w:tcBorders>
              <w:top w:val="single" w:color="C9D3E3" w:sz="4"/>
              <w:left w:val="single" w:color="C9D3E3" w:sz="4"/>
              <w:bottom w:val="single" w:color="C9D3E3" w:sz="4"/>
              <w:right w:val="single" w:color="C9D3E3" w:sz="4"/>
            </w:tcBorders>
            <w:shd w:fill="F6F8FB" w:color="auto" w:val="clear"/>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৳180</w:t>
            </w:r>
          </w:p>
        </w:tc>
        <w:tc>
          <w:tcPr>
            <w:tcW w:type="dxa" w:w="2021"/>
            <w:tcBorders>
              <w:top w:val="single" w:color="C9D3E3" w:sz="4"/>
              <w:left w:val="single" w:color="C9D3E3" w:sz="4"/>
              <w:bottom w:val="single" w:color="C9D3E3" w:sz="4"/>
              <w:right w:val="single" w:color="C9D3E3" w:sz="4"/>
            </w:tcBorders>
            <w:shd w:fill="F6F8FB" w:color="auto" w:val="clear"/>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$2</w:t>
            </w:r>
          </w:p>
        </w:tc>
      </w:tr>
      <w:tr>
        <w:trPr>
          <w:cantSplit/>
        </w:trPr>
        <w:tc>
          <w:tcPr>
            <w:tcW w:type="dxa" w:w="4951"/>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+100 GB</w:t>
            </w:r>
          </w:p>
        </w:tc>
        <w:tc>
          <w:tcPr>
            <w:tcW w:type="dxa" w:w="2334"/>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৳300</w:t>
            </w:r>
          </w:p>
        </w:tc>
        <w:tc>
          <w:tcPr>
            <w:tcW w:type="dxa" w:w="2021"/>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$3</w:t>
            </w:r>
          </w:p>
        </w:tc>
      </w:tr>
    </w:tbl>
    <w:p>
      <w:pPr>
        <w:spacing w:after="120" w:before="0"/>
      </w:pPr>
    </w:p>
    <w:p>
      <w:pPr>
        <w:spacing w:after="140" w:before="0" w:line="288"/>
      </w:pPr>
      <w:r>
        <w:rPr>
          <w:rFonts w:ascii="Aptos" w:cs="Aptos" w:eastAsia="Aptos" w:hAnsi="Aptos"/>
        </w:rPr>
        <w:t xml:space="preserve">Uploads and ProRes masters count toward storage. A client without available storage receives a 72-hour emailed download link, after which the file is deleted. Retention and deletion rules are in chapter 11.</w:t>
      </w:r>
    </w:p>
    <w:p>
      <w:pPr>
        <w:pStyle w:val="Heading2"/>
      </w:pPr>
      <w:r>
        <w:rPr>
          <w:rFonts w:ascii="Aptos" w:cs="Aptos" w:eastAsia="Aptos" w:hAnsi="Aptos"/>
        </w:rPr>
        <w:t xml:space="preserve">7.11 Other charges and buying options</w:t>
      </w:r>
    </w:p>
    <w:tbl>
      <w:tblPr>
        <w:tblW w:type="dxa" w:w="93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245"/>
        <w:gridCol w:w="3300"/>
        <w:gridCol w:w="2761"/>
      </w:tblGrid>
      <w:tr>
        <w:trPr>
          <w:cantSplit/>
          <w:tblHeader/>
        </w:trPr>
        <w:tc>
          <w:tcPr>
            <w:tcW w:type="dxa" w:w="3245"/>
            <w:tcBorders>
              <w:top w:val="single" w:color="C9D3E3" w:sz="4"/>
              <w:left w:val="single" w:color="C9D3E3" w:sz="4"/>
              <w:bottom w:val="single" w:color="C9D3E3" w:sz="4"/>
              <w:right w:val="single" w:color="C9D3E3" w:sz="4"/>
            </w:tcBorders>
            <w:shd w:fill="17365D" w:color="auto" w:val="clear"/>
            <w:tcMar>
              <w:top w:type="dxa" w:w="50"/>
              <w:left w:type="dxa" w:w="90"/>
              <w:bottom w:type="dxa" w:w="50"/>
              <w:right w:type="dxa" w:w="90"/>
            </w:tcMar>
            <w:vAlign w:val="center"/>
          </w:tcPr>
          <w:p>
            <w:pPr>
              <w:spacing w:after="0" w:before="0" w:line="252"/>
            </w:pPr>
            <w:r>
              <w:rPr>
                <w:rFonts w:ascii="Aptos" w:cs="Aptos" w:eastAsia="Aptos" w:hAnsi="Aptos"/>
                <w:b/>
                <w:bCs/>
                <w:color w:val="FFFFFF"/>
                <w:sz w:val="17"/>
                <w:szCs w:val="17"/>
              </w:rPr>
              <w:t xml:space="preserve">Item</w:t>
            </w:r>
          </w:p>
        </w:tc>
        <w:tc>
          <w:tcPr>
            <w:tcW w:type="dxa" w:w="3300"/>
            <w:tcBorders>
              <w:top w:val="single" w:color="C9D3E3" w:sz="4"/>
              <w:left w:val="single" w:color="C9D3E3" w:sz="4"/>
              <w:bottom w:val="single" w:color="C9D3E3" w:sz="4"/>
              <w:right w:val="single" w:color="C9D3E3" w:sz="4"/>
            </w:tcBorders>
            <w:shd w:fill="17365D" w:color="auto" w:val="clear"/>
            <w:tcMar>
              <w:top w:type="dxa" w:w="50"/>
              <w:left w:type="dxa" w:w="90"/>
              <w:bottom w:type="dxa" w:w="50"/>
              <w:right w:type="dxa" w:w="90"/>
            </w:tcMar>
            <w:vAlign w:val="center"/>
          </w:tcPr>
          <w:p>
            <w:pPr>
              <w:spacing w:after="0" w:before="0" w:line="252"/>
            </w:pPr>
            <w:r>
              <w:rPr>
                <w:rFonts w:ascii="Aptos" w:cs="Aptos" w:eastAsia="Aptos" w:hAnsi="Aptos"/>
                <w:b/>
                <w:bCs/>
                <w:color w:val="FFFFFF"/>
                <w:sz w:val="17"/>
                <w:szCs w:val="17"/>
              </w:rPr>
              <w:t xml:space="preserve">Price</w:t>
            </w:r>
          </w:p>
        </w:tc>
        <w:tc>
          <w:tcPr>
            <w:tcW w:type="dxa" w:w="2761"/>
            <w:tcBorders>
              <w:top w:val="single" w:color="C9D3E3" w:sz="4"/>
              <w:left w:val="single" w:color="C9D3E3" w:sz="4"/>
              <w:bottom w:val="single" w:color="C9D3E3" w:sz="4"/>
              <w:right w:val="single" w:color="C9D3E3" w:sz="4"/>
            </w:tcBorders>
            <w:shd w:fill="17365D" w:color="auto" w:val="clear"/>
            <w:tcMar>
              <w:top w:type="dxa" w:w="50"/>
              <w:left w:type="dxa" w:w="90"/>
              <w:bottom w:type="dxa" w:w="50"/>
              <w:right w:type="dxa" w:w="90"/>
            </w:tcMar>
            <w:vAlign w:val="center"/>
          </w:tcPr>
          <w:p>
            <w:pPr>
              <w:spacing w:after="0" w:before="0" w:line="252"/>
            </w:pPr>
            <w:r>
              <w:rPr>
                <w:rFonts w:ascii="Aptos" w:cs="Aptos" w:eastAsia="Aptos" w:hAnsi="Aptos"/>
                <w:b/>
                <w:bCs/>
                <w:color w:val="FFFFFF"/>
                <w:sz w:val="17"/>
                <w:szCs w:val="17"/>
              </w:rPr>
              <w:t xml:space="preserve">Status</w:t>
            </w:r>
          </w:p>
        </w:tc>
      </w:tr>
      <w:tr>
        <w:trPr>
          <w:cantSplit/>
        </w:trPr>
        <w:tc>
          <w:tcPr>
            <w:tcW w:type="dxa" w:w="3245"/>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Pay-per-video (no subscription, bKash)</w:t>
            </w:r>
          </w:p>
        </w:tc>
        <w:tc>
          <w:tcPr>
            <w:tcW w:type="dxa" w:w="3300"/>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A little above package rates</w:t>
            </w:r>
          </w:p>
        </w:tc>
        <w:tc>
          <w:tcPr>
            <w:tcW w:type="dxa" w:w="2761"/>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Mark-up to confirm</w:t>
            </w:r>
          </w:p>
        </w:tc>
      </w:tr>
      <w:tr>
        <w:trPr>
          <w:cantSplit/>
        </w:trPr>
        <w:tc>
          <w:tcPr>
            <w:tcW w:type="dxa" w:w="3245"/>
            <w:tcBorders>
              <w:top w:val="single" w:color="C9D3E3" w:sz="4"/>
              <w:left w:val="single" w:color="C9D3E3" w:sz="4"/>
              <w:bottom w:val="single" w:color="C9D3E3" w:sz="4"/>
              <w:right w:val="single" w:color="C9D3E3" w:sz="4"/>
            </w:tcBorders>
            <w:shd w:fill="F6F8FB" w:color="auto" w:val="clear"/>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Minute packs, 30 and 100 minutes</w:t>
            </w:r>
          </w:p>
        </w:tc>
        <w:tc>
          <w:tcPr>
            <w:tcW w:type="dxa" w:w="3300"/>
            <w:tcBorders>
              <w:top w:val="single" w:color="C9D3E3" w:sz="4"/>
              <w:left w:val="single" w:color="C9D3E3" w:sz="4"/>
              <w:bottom w:val="single" w:color="C9D3E3" w:sz="4"/>
              <w:right w:val="single" w:color="C9D3E3" w:sz="4"/>
            </w:tcBorders>
            <w:shd w:fill="F6F8FB" w:color="auto" w:val="clear"/>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10–15% off</w:t>
            </w:r>
          </w:p>
        </w:tc>
        <w:tc>
          <w:tcPr>
            <w:tcW w:type="dxa" w:w="2761"/>
            <w:tcBorders>
              <w:top w:val="single" w:color="C9D3E3" w:sz="4"/>
              <w:left w:val="single" w:color="C9D3E3" w:sz="4"/>
              <w:bottom w:val="single" w:color="C9D3E3" w:sz="4"/>
              <w:right w:val="single" w:color="C9D3E3" w:sz="4"/>
            </w:tcBorders>
            <w:shd w:fill="F6F8FB" w:color="auto" w:val="clear"/>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Exact prices and base rate to confirm</w:t>
            </w:r>
          </w:p>
        </w:tc>
      </w:tr>
      <w:tr>
        <w:trPr>
          <w:cantSplit/>
        </w:trPr>
        <w:tc>
          <w:tcPr>
            <w:tcW w:type="dxa" w:w="3245"/>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Voice-over-only audio (radio ads, shop announcements, IVR)</w:t>
            </w:r>
          </w:p>
        </w:tc>
        <w:tc>
          <w:tcPr>
            <w:tcW w:type="dxa" w:w="3300"/>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Well below video</w:t>
            </w:r>
          </w:p>
        </w:tc>
        <w:tc>
          <w:tcPr>
            <w:tcW w:type="dxa" w:w="2761"/>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Price to confirm</w:t>
            </w:r>
          </w:p>
        </w:tc>
      </w:tr>
      <w:tr>
        <w:trPr>
          <w:cantSplit/>
        </w:trPr>
        <w:tc>
          <w:tcPr>
            <w:tcW w:type="dxa" w:w="3245"/>
            <w:tcBorders>
              <w:top w:val="single" w:color="C9D3E3" w:sz="4"/>
              <w:left w:val="single" w:color="C9D3E3" w:sz="4"/>
              <w:bottom w:val="single" w:color="C9D3E3" w:sz="4"/>
              <w:right w:val="single" w:color="C9D3E3" w:sz="4"/>
            </w:tcBorders>
            <w:shd w:fill="F6F8FB" w:color="auto" w:val="clear"/>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Auto-dubbing, per extra language</w:t>
            </w:r>
          </w:p>
        </w:tc>
        <w:tc>
          <w:tcPr>
            <w:tcW w:type="dxa" w:w="3300"/>
            <w:tcBorders>
              <w:top w:val="single" w:color="C9D3E3" w:sz="4"/>
              <w:left w:val="single" w:color="C9D3E3" w:sz="4"/>
              <w:bottom w:val="single" w:color="C9D3E3" w:sz="4"/>
              <w:right w:val="single" w:color="C9D3E3" w:sz="4"/>
            </w:tcBorders>
            <w:shd w:fill="F6F8FB" w:color="auto" w:val="clear"/>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50% of the package's 3D rate for the tier, per output minute</w:t>
            </w:r>
          </w:p>
        </w:tc>
        <w:tc>
          <w:tcPr>
            <w:tcW w:type="dxa" w:w="2761"/>
            <w:tcBorders>
              <w:top w:val="single" w:color="C9D3E3" w:sz="4"/>
              <w:left w:val="single" w:color="C9D3E3" w:sz="4"/>
              <w:bottom w:val="single" w:color="C9D3E3" w:sz="4"/>
              <w:right w:val="single" w:color="C9D3E3" w:sz="4"/>
            </w:tcBorders>
            <w:shd w:fill="F6F8FB" w:color="auto" w:val="clear"/>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Proposed</w:t>
            </w:r>
          </w:p>
        </w:tc>
      </w:tr>
      <w:tr>
        <w:trPr>
          <w:cantSplit/>
        </w:trPr>
        <w:tc>
          <w:tcPr>
            <w:tcW w:type="dxa" w:w="3245"/>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3 hook variants per ad</w:t>
            </w:r>
          </w:p>
        </w:tc>
        <w:tc>
          <w:tcPr>
            <w:tcW w:type="dxa" w:w="3300"/>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Each variant's minutes billed</w:t>
            </w:r>
          </w:p>
        </w:tc>
        <w:tc>
          <w:tcPr>
            <w:tcW w:type="dxa" w:w="2761"/>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Approved</w:t>
            </w:r>
          </w:p>
        </w:tc>
      </w:tr>
      <w:tr>
        <w:trPr>
          <w:cantSplit/>
        </w:trPr>
        <w:tc>
          <w:tcPr>
            <w:tcW w:type="dxa" w:w="3245"/>
            <w:tcBorders>
              <w:top w:val="single" w:color="C9D3E3" w:sz="4"/>
              <w:left w:val="single" w:color="C9D3E3" w:sz="4"/>
              <w:bottom w:val="single" w:color="C9D3E3" w:sz="4"/>
              <w:right w:val="single" w:color="C9D3E3" w:sz="4"/>
            </w:tcBorders>
            <w:shd w:fill="F6F8FB" w:color="auto" w:val="clear"/>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Promo cuts from own episodes</w:t>
            </w:r>
          </w:p>
        </w:tc>
        <w:tc>
          <w:tcPr>
            <w:tcW w:type="dxa" w:w="3300"/>
            <w:tcBorders>
              <w:top w:val="single" w:color="C9D3E3" w:sz="4"/>
              <w:left w:val="single" w:color="C9D3E3" w:sz="4"/>
              <w:bottom w:val="single" w:color="C9D3E3" w:sz="4"/>
              <w:right w:val="single" w:color="C9D3E3" w:sz="4"/>
            </w:tcBorders>
            <w:shd w:fill="F6F8FB" w:color="auto" w:val="clear"/>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Quick-mode rate of the chosen tier, no pre-production fee</w:t>
            </w:r>
          </w:p>
        </w:tc>
        <w:tc>
          <w:tcPr>
            <w:tcW w:type="dxa" w:w="2761"/>
            <w:tcBorders>
              <w:top w:val="single" w:color="C9D3E3" w:sz="4"/>
              <w:left w:val="single" w:color="C9D3E3" w:sz="4"/>
              <w:bottom w:val="single" w:color="C9D3E3" w:sz="4"/>
              <w:right w:val="single" w:color="C9D3E3" w:sz="4"/>
            </w:tcBorders>
            <w:shd w:fill="F6F8FB" w:color="auto" w:val="clear"/>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Approved</w:t>
            </w:r>
          </w:p>
        </w:tc>
      </w:tr>
      <w:tr>
        <w:trPr>
          <w:cantSplit/>
        </w:trPr>
        <w:tc>
          <w:tcPr>
            <w:tcW w:type="dxa" w:w="3245"/>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Intro/outro</w:t>
            </w:r>
          </w:p>
        </w:tc>
        <w:tc>
          <w:tcPr>
            <w:tcW w:type="dxa" w:w="3300"/>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Billed once when made; free when reused</w:t>
            </w:r>
          </w:p>
        </w:tc>
        <w:tc>
          <w:tcPr>
            <w:tcW w:type="dxa" w:w="2761"/>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Approved</w:t>
            </w:r>
          </w:p>
        </w:tc>
      </w:tr>
      <w:tr>
        <w:trPr>
          <w:cantSplit/>
        </w:trPr>
        <w:tc>
          <w:tcPr>
            <w:tcW w:type="dxa" w:w="3245"/>
            <w:tcBorders>
              <w:top w:val="single" w:color="C9D3E3" w:sz="4"/>
              <w:left w:val="single" w:color="C9D3E3" w:sz="4"/>
              <w:bottom w:val="single" w:color="C9D3E3" w:sz="4"/>
              <w:right w:val="single" w:color="C9D3E3" w:sz="4"/>
            </w:tcBorders>
            <w:shd w:fill="F6F8FB" w:color="auto" w:val="clear"/>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Character creation or voice clone beyond 2 free</w:t>
            </w:r>
          </w:p>
        </w:tc>
        <w:tc>
          <w:tcPr>
            <w:tcW w:type="dxa" w:w="3300"/>
            <w:tcBorders>
              <w:top w:val="single" w:color="C9D3E3" w:sz="4"/>
              <w:left w:val="single" w:color="C9D3E3" w:sz="4"/>
              <w:bottom w:val="single" w:color="C9D3E3" w:sz="4"/>
              <w:right w:val="single" w:color="C9D3E3" w:sz="4"/>
            </w:tcBorders>
            <w:shd w:fill="F6F8FB" w:color="auto" w:val="clear"/>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৳150 one-time each</w:t>
            </w:r>
          </w:p>
        </w:tc>
        <w:tc>
          <w:tcPr>
            <w:tcW w:type="dxa" w:w="2761"/>
            <w:tcBorders>
              <w:top w:val="single" w:color="C9D3E3" w:sz="4"/>
              <w:left w:val="single" w:color="C9D3E3" w:sz="4"/>
              <w:bottom w:val="single" w:color="C9D3E3" w:sz="4"/>
              <w:right w:val="single" w:color="C9D3E3" w:sz="4"/>
            </w:tcBorders>
            <w:shd w:fill="F6F8FB" w:color="auto" w:val="clear"/>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Approved</w:t>
            </w:r>
          </w:p>
        </w:tc>
      </w:tr>
      <w:tr>
        <w:trPr>
          <w:cantSplit/>
        </w:trPr>
        <w:tc>
          <w:tcPr>
            <w:tcW w:type="dxa" w:w="3245"/>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Extra digital twin</w:t>
            </w:r>
          </w:p>
        </w:tc>
        <w:tc>
          <w:tcPr>
            <w:tcW w:type="dxa" w:w="3300"/>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৳500 one-time</w:t>
            </w:r>
          </w:p>
        </w:tc>
        <w:tc>
          <w:tcPr>
            <w:tcW w:type="dxa" w:w="2761"/>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Default, editable; recheck after benchmark</w:t>
            </w:r>
          </w:p>
        </w:tc>
      </w:tr>
      <w:tr>
        <w:trPr>
          <w:cantSplit/>
        </w:trPr>
        <w:tc>
          <w:tcPr>
            <w:tcW w:type="dxa" w:w="3245"/>
            <w:tcBorders>
              <w:top w:val="single" w:color="C9D3E3" w:sz="4"/>
              <w:left w:val="single" w:color="C9D3E3" w:sz="4"/>
              <w:bottom w:val="single" w:color="C9D3E3" w:sz="4"/>
              <w:right w:val="single" w:color="C9D3E3" w:sz="4"/>
            </w:tcBorders>
            <w:shd w:fill="F6F8FB" w:color="auto" w:val="clear"/>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White-label portal (Agency)</w:t>
            </w:r>
          </w:p>
        </w:tc>
        <w:tc>
          <w:tcPr>
            <w:tcW w:type="dxa" w:w="3300"/>
            <w:tcBorders>
              <w:top w:val="single" w:color="C9D3E3" w:sz="4"/>
              <w:left w:val="single" w:color="C9D3E3" w:sz="4"/>
              <w:bottom w:val="single" w:color="C9D3E3" w:sz="4"/>
              <w:right w:val="single" w:color="C9D3E3" w:sz="4"/>
            </w:tcBorders>
            <w:shd w:fill="F6F8FB" w:color="auto" w:val="clear"/>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Separate licence fee</w:t>
            </w:r>
          </w:p>
        </w:tc>
        <w:tc>
          <w:tcPr>
            <w:tcW w:type="dxa" w:w="2761"/>
            <w:tcBorders>
              <w:top w:val="single" w:color="C9D3E3" w:sz="4"/>
              <w:left w:val="single" w:color="C9D3E3" w:sz="4"/>
              <w:bottom w:val="single" w:color="C9D3E3" w:sz="4"/>
              <w:right w:val="single" w:color="C9D3E3" w:sz="4"/>
            </w:tcBorders>
            <w:shd w:fill="F6F8FB" w:color="auto" w:val="clear"/>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Amount to confirm</w:t>
            </w:r>
          </w:p>
        </w:tc>
      </w:tr>
      <w:tr>
        <w:trPr>
          <w:cantSplit/>
        </w:trPr>
        <w:tc>
          <w:tcPr>
            <w:tcW w:type="dxa" w:w="3245"/>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Creator and client-service marketplace</w:t>
            </w:r>
          </w:p>
        </w:tc>
        <w:tc>
          <w:tcPr>
            <w:tcW w:type="dxa" w:w="3300"/>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20% commission; seller receives 80%</w:t>
            </w:r>
          </w:p>
        </w:tc>
        <w:tc>
          <w:tcPr>
            <w:tcW w:type="dxa" w:w="2761"/>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Approved (marketplace on the roadmap)</w:t>
            </w:r>
          </w:p>
        </w:tc>
      </w:tr>
      <w:tr>
        <w:trPr>
          <w:cantSplit/>
        </w:trPr>
        <w:tc>
          <w:tcPr>
            <w:tcW w:type="dxa" w:w="3245"/>
            <w:tcBorders>
              <w:top w:val="single" w:color="C9D3E3" w:sz="4"/>
              <w:left w:val="single" w:color="C9D3E3" w:sz="4"/>
              <w:bottom w:val="single" w:color="C9D3E3" w:sz="4"/>
              <w:right w:val="single" w:color="C9D3E3" w:sz="4"/>
            </w:tcBorders>
            <w:shd w:fill="F6F8FB" w:color="auto" w:val="clear"/>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Festival early-order discount</w:t>
            </w:r>
          </w:p>
        </w:tc>
        <w:tc>
          <w:tcPr>
            <w:tcW w:type="dxa" w:w="3300"/>
            <w:tcBorders>
              <w:top w:val="single" w:color="C9D3E3" w:sz="4"/>
              <w:left w:val="single" w:color="C9D3E3" w:sz="4"/>
              <w:bottom w:val="single" w:color="C9D3E3" w:sz="4"/>
              <w:right w:val="single" w:color="C9D3E3" w:sz="4"/>
            </w:tcBorders>
            <w:shd w:fill="F6F8FB" w:color="auto" w:val="clear"/>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With a capacity limit</w:t>
            </w:r>
          </w:p>
        </w:tc>
        <w:tc>
          <w:tcPr>
            <w:tcW w:type="dxa" w:w="2761"/>
            <w:tcBorders>
              <w:top w:val="single" w:color="C9D3E3" w:sz="4"/>
              <w:left w:val="single" w:color="C9D3E3" w:sz="4"/>
              <w:bottom w:val="single" w:color="C9D3E3" w:sz="4"/>
              <w:right w:val="single" w:color="C9D3E3" w:sz="4"/>
            </w:tcBorders>
            <w:shd w:fill="F6F8FB" w:color="auto" w:val="clear"/>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Amount to confirm</w:t>
            </w:r>
          </w:p>
        </w:tc>
      </w:tr>
      <w:tr>
        <w:trPr>
          <w:cantSplit/>
        </w:trPr>
        <w:tc>
          <w:tcPr>
            <w:tcW w:type="dxa" w:w="3245"/>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Emotion controls</w:t>
            </w:r>
          </w:p>
        </w:tc>
        <w:tc>
          <w:tcPr>
            <w:tcW w:type="dxa" w:w="3300"/>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Free (in the package)</w:t>
            </w:r>
          </w:p>
        </w:tc>
        <w:tc>
          <w:tcPr>
            <w:tcW w:type="dxa" w:w="2761"/>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Approved</w:t>
            </w:r>
          </w:p>
        </w:tc>
      </w:tr>
      <w:tr>
        <w:trPr>
          <w:cantSplit/>
        </w:trPr>
        <w:tc>
          <w:tcPr>
            <w:tcW w:type="dxa" w:w="3245"/>
            <w:tcBorders>
              <w:top w:val="single" w:color="C9D3E3" w:sz="4"/>
              <w:left w:val="single" w:color="C9D3E3" w:sz="4"/>
              <w:bottom w:val="single" w:color="C9D3E3" w:sz="4"/>
              <w:right w:val="single" w:color="C9D3E3" w:sz="4"/>
            </w:tcBorders>
            <w:shd w:fill="F6F8FB" w:color="auto" w:val="clear"/>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One-click boost</w:t>
            </w:r>
          </w:p>
        </w:tc>
        <w:tc>
          <w:tcPr>
            <w:tcW w:type="dxa" w:w="3300"/>
            <w:tcBorders>
              <w:top w:val="single" w:color="C9D3E3" w:sz="4"/>
              <w:left w:val="single" w:color="C9D3E3" w:sz="4"/>
              <w:bottom w:val="single" w:color="C9D3E3" w:sz="4"/>
              <w:right w:val="single" w:color="C9D3E3" w:sz="4"/>
            </w:tcBorders>
            <w:shd w:fill="F6F8FB" w:color="auto" w:val="clear"/>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Creator pays Meta directly</w:t>
            </w:r>
          </w:p>
        </w:tc>
        <w:tc>
          <w:tcPr>
            <w:tcW w:type="dxa" w:w="2761"/>
            <w:tcBorders>
              <w:top w:val="single" w:color="C9D3E3" w:sz="4"/>
              <w:left w:val="single" w:color="C9D3E3" w:sz="4"/>
              <w:bottom w:val="single" w:color="C9D3E3" w:sz="4"/>
              <w:right w:val="single" w:color="C9D3E3" w:sz="4"/>
            </w:tcBorders>
            <w:shd w:fill="F6F8FB" w:color="auto" w:val="clear"/>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Approved</w:t>
            </w:r>
          </w:p>
        </w:tc>
      </w:tr>
    </w:tbl>
    <w:p>
      <w:pPr>
        <w:spacing w:after="120" w:before="0"/>
      </w:pPr>
    </w:p>
    <w:p>
      <w:pPr>
        <w:pStyle w:val="Heading2"/>
      </w:pPr>
      <w:r>
        <w:rPr>
          <w:rFonts w:ascii="Aptos" w:cs="Aptos" w:eastAsia="Aptos" w:hAnsi="Aptos"/>
        </w:rPr>
        <w:t xml:space="preserve">7.12 Reseller discount and NexaLogicDev credits</w:t>
      </w:r>
    </w:p>
    <w:p>
      <w:pPr>
        <w:spacing w:after="140" w:before="0" w:line="288"/>
      </w:pPr>
      <w:r>
        <w:rPr>
          <w:rFonts w:ascii="Aptos" w:cs="Aptos" w:eastAsia="Aptos" w:hAnsi="Aptos"/>
        </w:rPr>
        <w:t xml:space="preserve">The RemonLogic reseller programme (policy draft v1.0, checked by the lawyer before publication) applies to Motion Studio. The reseller discount covers the package fee, the per-minute rates and the Express surcharge.</w:t>
      </w:r>
    </w:p>
    <w:tbl>
      <w:tblPr>
        <w:tblW w:type="dxa" w:w="93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614"/>
        <w:gridCol w:w="2147"/>
        <w:gridCol w:w="1266"/>
        <w:gridCol w:w="1952"/>
        <w:gridCol w:w="2327"/>
      </w:tblGrid>
      <w:tr>
        <w:trPr>
          <w:cantSplit/>
          <w:tblHeader/>
        </w:trPr>
        <w:tc>
          <w:tcPr>
            <w:tcW w:type="dxa" w:w="1614"/>
            <w:tcBorders>
              <w:top w:val="single" w:color="C9D3E3" w:sz="4"/>
              <w:left w:val="single" w:color="C9D3E3" w:sz="4"/>
              <w:bottom w:val="single" w:color="C9D3E3" w:sz="4"/>
              <w:right w:val="single" w:color="C9D3E3" w:sz="4"/>
            </w:tcBorders>
            <w:shd w:fill="17365D" w:color="auto" w:val="clear"/>
            <w:tcMar>
              <w:top w:type="dxa" w:w="50"/>
              <w:left w:type="dxa" w:w="90"/>
              <w:bottom w:type="dxa" w:w="50"/>
              <w:right w:type="dxa" w:w="90"/>
            </w:tcMar>
            <w:vAlign w:val="center"/>
          </w:tcPr>
          <w:p>
            <w:pPr>
              <w:spacing w:after="0" w:before="0" w:line="252"/>
            </w:pPr>
            <w:r>
              <w:rPr>
                <w:rFonts w:ascii="Aptos" w:cs="Aptos" w:eastAsia="Aptos" w:hAnsi="Aptos"/>
                <w:b/>
                <w:bCs/>
                <w:color w:val="FFFFFF"/>
                <w:sz w:val="17"/>
                <w:szCs w:val="17"/>
              </w:rPr>
              <w:t xml:space="preserve">Reseller pack</w:t>
            </w:r>
          </w:p>
        </w:tc>
        <w:tc>
          <w:tcPr>
            <w:tcW w:type="dxa" w:w="2147"/>
            <w:tcBorders>
              <w:top w:val="single" w:color="C9D3E3" w:sz="4"/>
              <w:left w:val="single" w:color="C9D3E3" w:sz="4"/>
              <w:bottom w:val="single" w:color="C9D3E3" w:sz="4"/>
              <w:right w:val="single" w:color="C9D3E3" w:sz="4"/>
            </w:tcBorders>
            <w:shd w:fill="17365D" w:color="auto" w:val="clear"/>
            <w:tcMar>
              <w:top w:type="dxa" w:w="50"/>
              <w:left w:type="dxa" w:w="90"/>
              <w:bottom w:type="dxa" w:w="50"/>
              <w:right w:type="dxa" w:w="90"/>
            </w:tcMar>
            <w:vAlign w:val="center"/>
          </w:tcPr>
          <w:p>
            <w:pPr>
              <w:spacing w:after="0" w:before="0" w:line="252"/>
            </w:pPr>
            <w:r>
              <w:rPr>
                <w:rFonts w:ascii="Aptos" w:cs="Aptos" w:eastAsia="Aptos" w:hAnsi="Aptos"/>
                <w:b/>
                <w:bCs/>
                <w:color w:val="FFFFFF"/>
                <w:sz w:val="17"/>
                <w:szCs w:val="17"/>
              </w:rPr>
              <w:t xml:space="preserve">Price and usable wallet</w:t>
            </w:r>
          </w:p>
        </w:tc>
        <w:tc>
          <w:tcPr>
            <w:tcW w:type="dxa" w:w="1266"/>
            <w:tcBorders>
              <w:top w:val="single" w:color="C9D3E3" w:sz="4"/>
              <w:left w:val="single" w:color="C9D3E3" w:sz="4"/>
              <w:bottom w:val="single" w:color="C9D3E3" w:sz="4"/>
              <w:right w:val="single" w:color="C9D3E3" w:sz="4"/>
            </w:tcBorders>
            <w:shd w:fill="17365D" w:color="auto" w:val="clear"/>
            <w:tcMar>
              <w:top w:type="dxa" w:w="50"/>
              <w:left w:type="dxa" w:w="90"/>
              <w:bottom w:type="dxa" w:w="50"/>
              <w:right w:type="dxa" w:w="90"/>
            </w:tcMar>
            <w:vAlign w:val="center"/>
          </w:tcPr>
          <w:p>
            <w:pPr>
              <w:spacing w:after="0" w:before="0" w:line="252"/>
            </w:pPr>
            <w:r>
              <w:rPr>
                <w:rFonts w:ascii="Aptos" w:cs="Aptos" w:eastAsia="Aptos" w:hAnsi="Aptos"/>
                <w:b/>
                <w:bCs/>
                <w:color w:val="FFFFFF"/>
                <w:sz w:val="17"/>
                <w:szCs w:val="17"/>
              </w:rPr>
              <w:t xml:space="preserve">Validity</w:t>
            </w:r>
          </w:p>
        </w:tc>
        <w:tc>
          <w:tcPr>
            <w:tcW w:type="dxa" w:w="1952"/>
            <w:tcBorders>
              <w:top w:val="single" w:color="C9D3E3" w:sz="4"/>
              <w:left w:val="single" w:color="C9D3E3" w:sz="4"/>
              <w:bottom w:val="single" w:color="C9D3E3" w:sz="4"/>
              <w:right w:val="single" w:color="C9D3E3" w:sz="4"/>
            </w:tcBorders>
            <w:shd w:fill="17365D" w:color="auto" w:val="clear"/>
            <w:tcMar>
              <w:top w:type="dxa" w:w="50"/>
              <w:left w:type="dxa" w:w="90"/>
              <w:bottom w:type="dxa" w:w="50"/>
              <w:right w:type="dxa" w:w="90"/>
            </w:tcMar>
            <w:vAlign w:val="center"/>
          </w:tcPr>
          <w:p>
            <w:pPr>
              <w:spacing w:after="0" w:before="0" w:line="252"/>
            </w:pPr>
            <w:r>
              <w:rPr>
                <w:rFonts w:ascii="Aptos" w:cs="Aptos" w:eastAsia="Aptos" w:hAnsi="Aptos"/>
                <w:b/>
                <w:bCs/>
                <w:color w:val="FFFFFF"/>
                <w:sz w:val="17"/>
                <w:szCs w:val="17"/>
              </w:rPr>
              <w:t xml:space="preserve">First-sale discount</w:t>
            </w:r>
          </w:p>
        </w:tc>
        <w:tc>
          <w:tcPr>
            <w:tcW w:type="dxa" w:w="2327"/>
            <w:tcBorders>
              <w:top w:val="single" w:color="C9D3E3" w:sz="4"/>
              <w:left w:val="single" w:color="C9D3E3" w:sz="4"/>
              <w:bottom w:val="single" w:color="C9D3E3" w:sz="4"/>
              <w:right w:val="single" w:color="C9D3E3" w:sz="4"/>
            </w:tcBorders>
            <w:shd w:fill="17365D" w:color="auto" w:val="clear"/>
            <w:tcMar>
              <w:top w:type="dxa" w:w="50"/>
              <w:left w:type="dxa" w:w="90"/>
              <w:bottom w:type="dxa" w:w="50"/>
              <w:right w:type="dxa" w:w="90"/>
            </w:tcMar>
            <w:vAlign w:val="center"/>
          </w:tcPr>
          <w:p>
            <w:pPr>
              <w:spacing w:after="0" w:before="0" w:line="252"/>
            </w:pPr>
            <w:r>
              <w:rPr>
                <w:rFonts w:ascii="Aptos" w:cs="Aptos" w:eastAsia="Aptos" w:hAnsi="Aptos"/>
                <w:b/>
                <w:bCs/>
                <w:color w:val="FFFFFF"/>
                <w:sz w:val="17"/>
                <w:szCs w:val="17"/>
              </w:rPr>
              <w:t xml:space="preserve">Renewal discount (proposed)</w:t>
            </w:r>
          </w:p>
        </w:tc>
      </w:tr>
      <w:tr>
        <w:trPr>
          <w:cantSplit/>
        </w:trPr>
        <w:tc>
          <w:tcPr>
            <w:tcW w:type="dxa" w:w="1614"/>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Starter</w:t>
            </w:r>
          </w:p>
        </w:tc>
        <w:tc>
          <w:tcPr>
            <w:tcW w:type="dxa" w:w="2147"/>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৳10,000</w:t>
            </w:r>
          </w:p>
        </w:tc>
        <w:tc>
          <w:tcPr>
            <w:tcW w:type="dxa" w:w="1266"/>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180 days</w:t>
            </w:r>
          </w:p>
        </w:tc>
        <w:tc>
          <w:tcPr>
            <w:tcW w:type="dxa" w:w="1952"/>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15%</w:t>
            </w:r>
          </w:p>
        </w:tc>
        <w:tc>
          <w:tcPr>
            <w:tcW w:type="dxa" w:w="2327"/>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12%</w:t>
            </w:r>
          </w:p>
        </w:tc>
      </w:tr>
      <w:tr>
        <w:trPr>
          <w:cantSplit/>
        </w:trPr>
        <w:tc>
          <w:tcPr>
            <w:tcW w:type="dxa" w:w="1614"/>
            <w:tcBorders>
              <w:top w:val="single" w:color="C9D3E3" w:sz="4"/>
              <w:left w:val="single" w:color="C9D3E3" w:sz="4"/>
              <w:bottom w:val="single" w:color="C9D3E3" w:sz="4"/>
              <w:right w:val="single" w:color="C9D3E3" w:sz="4"/>
            </w:tcBorders>
            <w:shd w:fill="F6F8FB" w:color="auto" w:val="clear"/>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Extreme</w:t>
            </w:r>
          </w:p>
        </w:tc>
        <w:tc>
          <w:tcPr>
            <w:tcW w:type="dxa" w:w="2147"/>
            <w:tcBorders>
              <w:top w:val="single" w:color="C9D3E3" w:sz="4"/>
              <w:left w:val="single" w:color="C9D3E3" w:sz="4"/>
              <w:bottom w:val="single" w:color="C9D3E3" w:sz="4"/>
              <w:right w:val="single" w:color="C9D3E3" w:sz="4"/>
            </w:tcBorders>
            <w:shd w:fill="F6F8FB" w:color="auto" w:val="clear"/>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৳30,000</w:t>
            </w:r>
          </w:p>
        </w:tc>
        <w:tc>
          <w:tcPr>
            <w:tcW w:type="dxa" w:w="1266"/>
            <w:tcBorders>
              <w:top w:val="single" w:color="C9D3E3" w:sz="4"/>
              <w:left w:val="single" w:color="C9D3E3" w:sz="4"/>
              <w:bottom w:val="single" w:color="C9D3E3" w:sz="4"/>
              <w:right w:val="single" w:color="C9D3E3" w:sz="4"/>
            </w:tcBorders>
            <w:shd w:fill="F6F8FB" w:color="auto" w:val="clear"/>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360 days</w:t>
            </w:r>
          </w:p>
        </w:tc>
        <w:tc>
          <w:tcPr>
            <w:tcW w:type="dxa" w:w="1952"/>
            <w:tcBorders>
              <w:top w:val="single" w:color="C9D3E3" w:sz="4"/>
              <w:left w:val="single" w:color="C9D3E3" w:sz="4"/>
              <w:bottom w:val="single" w:color="C9D3E3" w:sz="4"/>
              <w:right w:val="single" w:color="C9D3E3" w:sz="4"/>
            </w:tcBorders>
            <w:shd w:fill="F6F8FB" w:color="auto" w:val="clear"/>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22%</w:t>
            </w:r>
          </w:p>
        </w:tc>
        <w:tc>
          <w:tcPr>
            <w:tcW w:type="dxa" w:w="2327"/>
            <w:tcBorders>
              <w:top w:val="single" w:color="C9D3E3" w:sz="4"/>
              <w:left w:val="single" w:color="C9D3E3" w:sz="4"/>
              <w:bottom w:val="single" w:color="C9D3E3" w:sz="4"/>
              <w:right w:val="single" w:color="C9D3E3" w:sz="4"/>
            </w:tcBorders>
            <w:shd w:fill="F6F8FB" w:color="auto" w:val="clear"/>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17%</w:t>
            </w:r>
          </w:p>
        </w:tc>
      </w:tr>
    </w:tbl>
    <w:p>
      <w:pPr>
        <w:spacing w:after="120" w:before="0"/>
      </w:pPr>
    </w:p>
    <w:p>
      <w:pPr>
        <w:spacing w:after="140" w:before="0" w:line="288"/>
      </w:pPr>
      <w:r>
        <w:rPr>
          <w:rFonts w:ascii="Aptos" w:cs="Aptos" w:eastAsia="Aptos" w:hAnsi="Aptos"/>
        </w:rPr>
        <w:t xml:space="preserve">Example from the policy: a ৳1,000 customer price costs a Starter reseller ৳850 and an Extreme reseller ৳780, before taxes, gateway fees, refunds or chargebacks.</w:t>
      </w:r>
    </w:p>
    <w:p>
      <w:pPr>
        <w:spacing w:after="140" w:before="0" w:line="288"/>
      </w:pPr>
      <w:r>
        <w:rPr>
          <w:rFonts w:ascii="Aptos" w:cs="Aptos" w:eastAsia="Aptos" w:hAnsi="Aptos"/>
        </w:rPr>
        <w:t xml:space="preserve">Videos ordered from NexaLogicDev (for example promo and handover videos) deduct NexaLogicDev credits at the Motion Studio price, at ৳5 = 1 credit. The consolidated company report removes this internal transfer (chapter 14).</w:t>
      </w:r>
    </w:p>
    <w:p>
      <w:pPr>
        <w:pStyle w:val="Heading2"/>
      </w:pPr>
      <w:r>
        <w:rPr>
          <w:rFonts w:ascii="Aptos" w:cs="Aptos" w:eastAsia="Aptos" w:hAnsi="Aptos"/>
        </w:rPr>
        <w:t xml:space="preserve">7.13 Wallet</w:t>
      </w:r>
    </w:p>
    <w:p>
      <w:pPr>
        <w:pStyle w:val="ListParagraph"/>
        <w:numPr>
          <w:ilvl w:val="0"/>
          <w:numId w:val="2"/>
        </w:numPr>
        <w:spacing w:after="60" w:before="0"/>
      </w:pPr>
      <w:r>
        <w:rPr>
          <w:rFonts w:ascii="Aptos" w:cs="Aptos" w:eastAsia="Aptos" w:hAnsi="Aptos"/>
        </w:rPr>
        <w:t xml:space="preserve">The wallet holds prepaid credit used for video charges, pre-production fees, one-time items and add-ons.</w:t>
      </w:r>
    </w:p>
    <w:p>
      <w:pPr>
        <w:pStyle w:val="ListParagraph"/>
        <w:numPr>
          <w:ilvl w:val="0"/>
          <w:numId w:val="2"/>
        </w:numPr>
        <w:spacing w:after="60" w:before="0"/>
      </w:pPr>
      <w:r>
        <w:rPr>
          <w:rFonts w:ascii="Aptos" w:cs="Aptos" w:eastAsia="Aptos" w:hAnsi="Aptos"/>
        </w:rPr>
        <w:t xml:space="preserve">It is non-cash-out and non-transferable prepaid credit. A lawyer checks this against Bangladesh Bank e-money rules (to confirm).</w:t>
      </w:r>
    </w:p>
    <w:p>
      <w:pPr>
        <w:pStyle w:val="ListParagraph"/>
        <w:numPr>
          <w:ilvl w:val="0"/>
          <w:numId w:val="2"/>
        </w:numPr>
        <w:spacing w:after="60" w:before="0"/>
      </w:pPr>
      <w:r>
        <w:rPr>
          <w:rFonts w:ascii="Aptos" w:cs="Aptos" w:eastAsia="Aptos" w:hAnsi="Aptos"/>
        </w:rPr>
        <w:t xml:space="preserve">Top-ups are made through the payment providers in 7.15; refunds for failed, late or shorter videos go back to the wallet.</w:t>
      </w:r>
    </w:p>
    <w:p>
      <w:pPr>
        <w:pStyle w:val="ListParagraph"/>
        <w:numPr>
          <w:ilvl w:val="0"/>
          <w:numId w:val="2"/>
        </w:numPr>
        <w:spacing w:after="60" w:before="0"/>
      </w:pPr>
      <w:r>
        <w:rPr>
          <w:rFonts w:ascii="Aptos" w:cs="Aptos" w:eastAsia="Aptos" w:hAnsi="Aptos"/>
        </w:rPr>
        <w:t xml:space="preserve">Every charge and refund appears in the wallet history with a receipt.</w:t>
      </w:r>
    </w:p>
    <w:p>
      <w:pPr>
        <w:pStyle w:val="ListParagraph"/>
        <w:numPr>
          <w:ilvl w:val="0"/>
          <w:numId w:val="2"/>
        </w:numPr>
        <w:spacing w:after="60" w:before="0"/>
      </w:pPr>
      <w:r>
        <w:rPr>
          <w:rFonts w:ascii="Aptos" w:cs="Aptos" w:eastAsia="Aptos" w:hAnsi="Aptos"/>
        </w:rPr>
        <w:t xml:space="preserve">Wallet top-ups are a company liability until spent; how they are booked is in chapter 14.</w:t>
      </w:r>
    </w:p>
    <w:p>
      <w:pPr>
        <w:pStyle w:val="Heading2"/>
      </w:pPr>
      <w:r>
        <w:rPr>
          <w:rFonts w:ascii="Aptos" w:cs="Aptos" w:eastAsia="Aptos" w:hAnsi="Aptos"/>
        </w:rPr>
        <w:t xml:space="preserve">7.14 Spending cap, renewals and price changes</w:t>
      </w:r>
    </w:p>
    <w:p>
      <w:pPr>
        <w:pStyle w:val="ListParagraph"/>
        <w:numPr>
          <w:ilvl w:val="0"/>
          <w:numId w:val="2"/>
        </w:numPr>
        <w:spacing w:after="60" w:before="0"/>
      </w:pPr>
      <w:r>
        <w:rPr>
          <w:rFonts w:ascii="Aptos" w:cs="Aptos" w:eastAsia="Aptos" w:hAnsi="Aptos"/>
          <w:b/>
          <w:bCs/>
        </w:rPr>
        <w:t xml:space="preserve">Spending cap.</w:t>
      </w:r>
      <w:r>
        <w:rPr>
          <w:rFonts w:ascii="Aptos" w:cs="Aptos" w:eastAsia="Aptos" w:hAnsi="Aptos"/>
        </w:rPr>
        <w:t xml:space="preserve"> The creator sets a monthly spending cap (for example ৳5,000). Alerts go out at 50%, 80% and 100%; at the cap every new order needs fresh approval. Because packages have no included minutes, this prevents bill shock. Pre-production fees count toward the cap.</w:t>
      </w:r>
    </w:p>
    <w:p>
      <w:pPr>
        <w:pStyle w:val="ListParagraph"/>
        <w:numPr>
          <w:ilvl w:val="0"/>
          <w:numId w:val="2"/>
        </w:numPr>
        <w:spacing w:after="60" w:before="0"/>
      </w:pPr>
      <w:r>
        <w:rPr>
          <w:rFonts w:ascii="Aptos" w:cs="Aptos" w:eastAsia="Aptos" w:hAnsi="Aptos"/>
          <w:b/>
          <w:bCs/>
        </w:rPr>
        <w:t xml:space="preserve">Usage display.</w:t>
      </w:r>
      <w:r>
        <w:rPr>
          <w:rFonts w:ascii="Aptos" w:cs="Aptos" w:eastAsia="Aptos" w:hAnsi="Aptos"/>
        </w:rPr>
        <w:t xml:space="preserve"> The creator always sees the package, the per-minute rate, minutes generated this billing cycle and the estimate for the next job. The same usage is never charged twice.</w:t>
      </w:r>
    </w:p>
    <w:p>
      <w:pPr>
        <w:pStyle w:val="ListParagraph"/>
        <w:numPr>
          <w:ilvl w:val="0"/>
          <w:numId w:val="2"/>
        </w:numPr>
        <w:spacing w:after="60" w:before="0"/>
      </w:pPr>
      <w:r>
        <w:rPr>
          <w:rFonts w:ascii="Aptos" w:cs="Aptos" w:eastAsia="Aptos" w:hAnsi="Aptos"/>
          <w:b/>
          <w:bCs/>
        </w:rPr>
        <w:t xml:space="preserve">Renewal.</w:t>
      </w:r>
      <w:r>
        <w:rPr>
          <w:rFonts w:ascii="Aptos" w:cs="Aptos" w:eastAsia="Aptos" w:hAnsi="Aptos"/>
        </w:rPr>
        <w:t xml:space="preserve"> Monthly fees auto-renew only where aamarPay supports tokenised recurring payment for the method. Otherwise the creator gets renewal reminders with a payment link, a 3-day grace period and the option to pay from the wallet.</w:t>
      </w:r>
    </w:p>
    <w:p>
      <w:pPr>
        <w:pStyle w:val="ListParagraph"/>
        <w:numPr>
          <w:ilvl w:val="0"/>
          <w:numId w:val="2"/>
        </w:numPr>
        <w:spacing w:after="60" w:before="0"/>
      </w:pPr>
      <w:r>
        <w:rPr>
          <w:rFonts w:ascii="Aptos" w:cs="Aptos" w:eastAsia="Aptos" w:hAnsi="Aptos"/>
          <w:b/>
          <w:bCs/>
        </w:rPr>
        <w:t xml:space="preserve">Price changes.</w:t>
      </w:r>
      <w:r>
        <w:rPr>
          <w:rFonts w:ascii="Aptos" w:cs="Aptos" w:eastAsia="Aptos" w:hAnsi="Aptos"/>
        </w:rPr>
        <w:t xml:space="preserve"> When a paid rate rises or a paid limit falls, subscribers are told in the app and by email before it applies (default 7 days' notice). Price cuts apply at once. Jobs already confirmed finish at the price shown at confirmation, and the ledger records the settings version used.</w:t>
      </w:r>
    </w:p>
    <w:p>
      <w:pPr>
        <w:pStyle w:val="Heading2"/>
      </w:pPr>
      <w:r>
        <w:rPr>
          <w:rFonts w:ascii="Aptos" w:cs="Aptos" w:eastAsia="Aptos" w:hAnsi="Aptos"/>
        </w:rPr>
        <w:t xml:space="preserve">7.15 Payment providers</w:t>
      </w:r>
    </w:p>
    <w:tbl>
      <w:tblPr>
        <w:tblW w:type="dxa" w:w="93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623"/>
        <w:gridCol w:w="2504"/>
        <w:gridCol w:w="3025"/>
        <w:gridCol w:w="2154"/>
      </w:tblGrid>
      <w:tr>
        <w:trPr>
          <w:cantSplit/>
          <w:tblHeader/>
        </w:trPr>
        <w:tc>
          <w:tcPr>
            <w:tcW w:type="dxa" w:w="1623"/>
            <w:tcBorders>
              <w:top w:val="single" w:color="C9D3E3" w:sz="4"/>
              <w:left w:val="single" w:color="C9D3E3" w:sz="4"/>
              <w:bottom w:val="single" w:color="C9D3E3" w:sz="4"/>
              <w:right w:val="single" w:color="C9D3E3" w:sz="4"/>
            </w:tcBorders>
            <w:shd w:fill="17365D" w:color="auto" w:val="clear"/>
            <w:tcMar>
              <w:top w:type="dxa" w:w="50"/>
              <w:left w:type="dxa" w:w="90"/>
              <w:bottom w:type="dxa" w:w="50"/>
              <w:right w:type="dxa" w:w="90"/>
            </w:tcMar>
            <w:vAlign w:val="center"/>
          </w:tcPr>
          <w:p>
            <w:pPr>
              <w:spacing w:after="0" w:before="0" w:line="252"/>
            </w:pPr>
            <w:r>
              <w:rPr>
                <w:rFonts w:ascii="Aptos" w:cs="Aptos" w:eastAsia="Aptos" w:hAnsi="Aptos"/>
                <w:b/>
                <w:bCs/>
                <w:color w:val="FFFFFF"/>
                <w:sz w:val="17"/>
                <w:szCs w:val="17"/>
              </w:rPr>
              <w:t xml:space="preserve">Market</w:t>
            </w:r>
          </w:p>
        </w:tc>
        <w:tc>
          <w:tcPr>
            <w:tcW w:type="dxa" w:w="2504"/>
            <w:tcBorders>
              <w:top w:val="single" w:color="C9D3E3" w:sz="4"/>
              <w:left w:val="single" w:color="C9D3E3" w:sz="4"/>
              <w:bottom w:val="single" w:color="C9D3E3" w:sz="4"/>
              <w:right w:val="single" w:color="C9D3E3" w:sz="4"/>
            </w:tcBorders>
            <w:shd w:fill="17365D" w:color="auto" w:val="clear"/>
            <w:tcMar>
              <w:top w:type="dxa" w:w="50"/>
              <w:left w:type="dxa" w:w="90"/>
              <w:bottom w:type="dxa" w:w="50"/>
              <w:right w:type="dxa" w:w="90"/>
            </w:tcMar>
            <w:vAlign w:val="center"/>
          </w:tcPr>
          <w:p>
            <w:pPr>
              <w:spacing w:after="0" w:before="0" w:line="252"/>
            </w:pPr>
            <w:r>
              <w:rPr>
                <w:rFonts w:ascii="Aptos" w:cs="Aptos" w:eastAsia="Aptos" w:hAnsi="Aptos"/>
                <w:b/>
                <w:bCs/>
                <w:color w:val="FFFFFF"/>
                <w:sz w:val="17"/>
                <w:szCs w:val="17"/>
              </w:rPr>
              <w:t xml:space="preserve">Provider</w:t>
            </w:r>
          </w:p>
        </w:tc>
        <w:tc>
          <w:tcPr>
            <w:tcW w:type="dxa" w:w="3025"/>
            <w:tcBorders>
              <w:top w:val="single" w:color="C9D3E3" w:sz="4"/>
              <w:left w:val="single" w:color="C9D3E3" w:sz="4"/>
              <w:bottom w:val="single" w:color="C9D3E3" w:sz="4"/>
              <w:right w:val="single" w:color="C9D3E3" w:sz="4"/>
            </w:tcBorders>
            <w:shd w:fill="17365D" w:color="auto" w:val="clear"/>
            <w:tcMar>
              <w:top w:type="dxa" w:w="50"/>
              <w:left w:type="dxa" w:w="90"/>
              <w:bottom w:type="dxa" w:w="50"/>
              <w:right w:type="dxa" w:w="90"/>
            </w:tcMar>
            <w:vAlign w:val="center"/>
          </w:tcPr>
          <w:p>
            <w:pPr>
              <w:spacing w:after="0" w:before="0" w:line="252"/>
            </w:pPr>
            <w:r>
              <w:rPr>
                <w:rFonts w:ascii="Aptos" w:cs="Aptos" w:eastAsia="Aptos" w:hAnsi="Aptos"/>
                <w:b/>
                <w:bCs/>
                <w:color w:val="FFFFFF"/>
                <w:sz w:val="17"/>
                <w:szCs w:val="17"/>
              </w:rPr>
              <w:t xml:space="preserve">Methods</w:t>
            </w:r>
          </w:p>
        </w:tc>
        <w:tc>
          <w:tcPr>
            <w:tcW w:type="dxa" w:w="2154"/>
            <w:tcBorders>
              <w:top w:val="single" w:color="C9D3E3" w:sz="4"/>
              <w:left w:val="single" w:color="C9D3E3" w:sz="4"/>
              <w:bottom w:val="single" w:color="C9D3E3" w:sz="4"/>
              <w:right w:val="single" w:color="C9D3E3" w:sz="4"/>
            </w:tcBorders>
            <w:shd w:fill="17365D" w:color="auto" w:val="clear"/>
            <w:tcMar>
              <w:top w:type="dxa" w:w="50"/>
              <w:left w:type="dxa" w:w="90"/>
              <w:bottom w:type="dxa" w:w="50"/>
              <w:right w:type="dxa" w:w="90"/>
            </w:tcMar>
            <w:vAlign w:val="center"/>
          </w:tcPr>
          <w:p>
            <w:pPr>
              <w:spacing w:after="0" w:before="0" w:line="252"/>
            </w:pPr>
            <w:r>
              <w:rPr>
                <w:rFonts w:ascii="Aptos" w:cs="Aptos" w:eastAsia="Aptos" w:hAnsi="Aptos"/>
                <w:b/>
                <w:bCs/>
                <w:color w:val="FFFFFF"/>
                <w:sz w:val="17"/>
                <w:szCs w:val="17"/>
              </w:rPr>
              <w:t xml:space="preserve">Status</w:t>
            </w:r>
          </w:p>
        </w:tc>
      </w:tr>
      <w:tr>
        <w:trPr>
          <w:cantSplit/>
        </w:trPr>
        <w:tc>
          <w:tcPr>
            <w:tcW w:type="dxa" w:w="1623"/>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Bangladesh</w:t>
            </w:r>
          </w:p>
        </w:tc>
        <w:tc>
          <w:tcPr>
            <w:tcW w:type="dxa" w:w="2504"/>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aamarPay</w:t>
            </w:r>
          </w:p>
        </w:tc>
        <w:tc>
          <w:tcPr>
            <w:tcW w:type="dxa" w:w="3025"/>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bKash, Nagad, Rocket, Visa/Mastercard and other methods aamarPay supports</w:t>
            </w:r>
          </w:p>
        </w:tc>
        <w:tc>
          <w:tcPr>
            <w:tcW w:type="dxa" w:w="2154"/>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Merchant account exists</w:t>
            </w:r>
          </w:p>
        </w:tc>
      </w:tr>
      <w:tr>
        <w:trPr>
          <w:cantSplit/>
        </w:trPr>
        <w:tc>
          <w:tcPr>
            <w:tcW w:type="dxa" w:w="1623"/>
            <w:tcBorders>
              <w:top w:val="single" w:color="C9D3E3" w:sz="4"/>
              <w:left w:val="single" w:color="C9D3E3" w:sz="4"/>
              <w:bottom w:val="single" w:color="C9D3E3" w:sz="4"/>
              <w:right w:val="single" w:color="C9D3E3" w:sz="4"/>
            </w:tcBorders>
            <w:shd w:fill="F6F8FB" w:color="auto" w:val="clear"/>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International (now)</w:t>
            </w:r>
          </w:p>
        </w:tc>
        <w:tc>
          <w:tcPr>
            <w:tcW w:type="dxa" w:w="2504"/>
            <w:tcBorders>
              <w:top w:val="single" w:color="C9D3E3" w:sz="4"/>
              <w:left w:val="single" w:color="C9D3E3" w:sz="4"/>
              <w:bottom w:val="single" w:color="C9D3E3" w:sz="4"/>
              <w:right w:val="single" w:color="C9D3E3" w:sz="4"/>
            </w:tcBorders>
            <w:shd w:fill="F6F8FB" w:color="auto" w:val="clear"/>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aamarPay</w:t>
            </w:r>
          </w:p>
        </w:tc>
        <w:tc>
          <w:tcPr>
            <w:tcW w:type="dxa" w:w="3025"/>
            <w:tcBorders>
              <w:top w:val="single" w:color="C9D3E3" w:sz="4"/>
              <w:left w:val="single" w:color="C9D3E3" w:sz="4"/>
              <w:bottom w:val="single" w:color="C9D3E3" w:sz="4"/>
              <w:right w:val="single" w:color="C9D3E3" w:sz="4"/>
            </w:tcBorders>
            <w:shd w:fill="F6F8FB" w:color="auto" w:val="clear"/>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International cards</w:t>
            </w:r>
          </w:p>
        </w:tc>
        <w:tc>
          <w:tcPr>
            <w:tcW w:type="dxa" w:w="2154"/>
            <w:tcBorders>
              <w:top w:val="single" w:color="C9D3E3" w:sz="4"/>
              <w:left w:val="single" w:color="C9D3E3" w:sz="4"/>
              <w:bottom w:val="single" w:color="C9D3E3" w:sz="4"/>
              <w:right w:val="single" w:color="C9D3E3" w:sz="4"/>
            </w:tcBorders>
            <w:shd w:fill="F6F8FB" w:color="auto" w:val="clear"/>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Used until the Paddle API is approved</w:t>
            </w:r>
          </w:p>
        </w:tc>
      </w:tr>
      <w:tr>
        <w:trPr>
          <w:cantSplit/>
        </w:trPr>
        <w:tc>
          <w:tcPr>
            <w:tcW w:type="dxa" w:w="1623"/>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International (later)</w:t>
            </w:r>
          </w:p>
        </w:tc>
        <w:tc>
          <w:tcPr>
            <w:tcW w:type="dxa" w:w="2504"/>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Paddle (Merchant of Record), billed by the USA LLC</w:t>
            </w:r>
          </w:p>
        </w:tc>
        <w:tc>
          <w:tcPr>
            <w:tcW w:type="dxa" w:w="3025"/>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Cards, PayPal and local methods Paddle supports; USD, EUR, GBP</w:t>
            </w:r>
          </w:p>
        </w:tc>
        <w:tc>
          <w:tcPr>
            <w:tcW w:type="dxa" w:w="2154"/>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When the Paddle API is approved</w:t>
            </w:r>
          </w:p>
        </w:tc>
      </w:tr>
    </w:tbl>
    <w:p>
      <w:pPr>
        <w:spacing w:after="120" w:before="0"/>
      </w:pPr>
    </w:p>
    <w:p>
      <w:pPr>
        <w:spacing w:after="140" w:before="0" w:line="288"/>
      </w:pPr>
      <w:r>
        <w:rPr>
          <w:rFonts w:ascii="Aptos" w:cs="Aptos" w:eastAsia="Aptos" w:hAnsi="Aptos"/>
        </w:rPr>
        <w:t xml:space="preserve">Notes:</w:t>
      </w:r>
    </w:p>
    <w:p>
      <w:pPr>
        <w:pStyle w:val="ListParagraph"/>
        <w:numPr>
          <w:ilvl w:val="0"/>
          <w:numId w:val="2"/>
        </w:numPr>
        <w:spacing w:after="60" w:before="0"/>
      </w:pPr>
      <w:r>
        <w:rPr>
          <w:rFonts w:ascii="Aptos" w:cs="Aptos" w:eastAsia="Aptos" w:hAnsi="Aptos"/>
        </w:rPr>
        <w:t xml:space="preserve">The aamarPay merchant account is in the name of Vitlous Technology, while the contracting company is RemonLogic Private Limited (RJSC registration being applied for). The lawyer and chartered accountant confirm how this is handled (to confirm).</w:t>
      </w:r>
    </w:p>
    <w:p>
      <w:pPr>
        <w:pStyle w:val="ListParagraph"/>
        <w:numPr>
          <w:ilvl w:val="0"/>
          <w:numId w:val="2"/>
        </w:numPr>
        <w:spacing w:after="60" w:before="0"/>
      </w:pPr>
      <w:r>
        <w:rPr>
          <w:rFonts w:ascii="Aptos" w:cs="Aptos" w:eastAsia="Aptos" w:hAnsi="Aptos"/>
        </w:rPr>
        <w:t xml:space="preserve">Listing a method does not mean it is integrated; each method is confirmed with aamarPay before launch.</w:t>
      </w:r>
    </w:p>
    <w:p>
      <w:pPr>
        <w:pStyle w:val="ListParagraph"/>
        <w:numPr>
          <w:ilvl w:val="0"/>
          <w:numId w:val="2"/>
        </w:numPr>
        <w:spacing w:after="60" w:before="0"/>
      </w:pPr>
      <w:r>
        <w:rPr>
          <w:rFonts w:ascii="Aptos" w:cs="Aptos" w:eastAsia="Aptos" w:hAnsi="Aptos"/>
        </w:rPr>
        <w:t xml:space="preserve">Foreign card payments follow Bangladesh's remittance rules (lawyer check).</w:t>
      </w:r>
    </w:p>
    <w:p>
      <w:pPr>
        <w:pStyle w:val="ListParagraph"/>
        <w:numPr>
          <w:ilvl w:val="0"/>
          <w:numId w:val="2"/>
        </w:numPr>
        <w:spacing w:after="60" w:before="0"/>
      </w:pPr>
      <w:r>
        <w:rPr>
          <w:rFonts w:ascii="Aptos" w:cs="Aptos" w:eastAsia="Aptos" w:hAnsi="Aptos"/>
        </w:rPr>
        <w:t xml:space="preserve">With Paddle, tax is set by Paddle's automatic mode for the buyer's country and Paddle pays it. The Paddle fee is an admin setting, not a fixed number. Paddle payouts are booked as gross sale, Paddle fee and tax separately (chapter 14).</w:t>
      </w:r>
    </w:p>
    <w:p>
      <w:pPr>
        <w:pStyle w:val="Heading2"/>
      </w:pPr>
      <w:r>
        <w:rPr>
          <w:rFonts w:ascii="Aptos" w:cs="Aptos" w:eastAsia="Aptos" w:hAnsi="Aptos"/>
        </w:rPr>
        <w:t xml:space="preserve">7.16 VAT and invoices</w:t>
      </w:r>
    </w:p>
    <w:p>
      <w:pPr>
        <w:pStyle w:val="ListParagraph"/>
        <w:numPr>
          <w:ilvl w:val="0"/>
          <w:numId w:val="2"/>
        </w:numPr>
        <w:spacing w:after="60" w:before="0"/>
      </w:pPr>
      <w:r>
        <w:rPr>
          <w:rFonts w:ascii="Aptos" w:cs="Aptos" w:eastAsia="Aptos" w:hAnsi="Aptos"/>
        </w:rPr>
        <w:t xml:space="preserve">Bangladesh prices include VAT, and receipts show the VAT included.</w:t>
      </w:r>
    </w:p>
    <w:p>
      <w:pPr>
        <w:pStyle w:val="ListParagraph"/>
        <w:numPr>
          <w:ilvl w:val="0"/>
          <w:numId w:val="2"/>
        </w:numPr>
        <w:spacing w:after="60" w:before="0"/>
      </w:pPr>
      <w:r>
        <w:rPr>
          <w:rFonts w:ascii="Aptos" w:cs="Aptos" w:eastAsia="Aptos" w:hAnsi="Aptos"/>
        </w:rPr>
        <w:t xml:space="preserve">VAT rates are set by the chartered accountant in the admin settings and chosen automatically from the product tag. The working position in Master Blueprint v32.10 is VAT 15/115 on Bangladesh (aamarPay) sales only, and 0% Bangladesh VAT on Paddle sales as an export of services; both are to be confirmed by the chartered accountant, as is the treatment of international card sales taken through aamarPay before Paddle starts.</w:t>
      </w:r>
    </w:p>
    <w:p>
      <w:pPr>
        <w:pStyle w:val="ListParagraph"/>
        <w:numPr>
          <w:ilvl w:val="0"/>
          <w:numId w:val="2"/>
        </w:numPr>
        <w:spacing w:after="60" w:before="0"/>
      </w:pPr>
      <w:r>
        <w:rPr>
          <w:rFonts w:ascii="Aptos" w:cs="Aptos" w:eastAsia="Aptos" w:hAnsi="Aptos"/>
        </w:rPr>
        <w:t xml:space="preserve">Business clients receive VAT (Mushak) invoices.</w:t>
      </w:r>
    </w:p>
    <w:p>
      <w:pPr>
        <w:pStyle w:val="ListParagraph"/>
        <w:numPr>
          <w:ilvl w:val="0"/>
          <w:numId w:val="2"/>
        </w:numPr>
        <w:spacing w:after="60" w:before="0"/>
      </w:pPr>
      <w:r>
        <w:rPr>
          <w:rFonts w:ascii="Aptos" w:cs="Aptos" w:eastAsia="Aptos" w:hAnsi="Aptos"/>
        </w:rPr>
        <w:t xml:space="preserve">A VAT registration (BIN) is needed before VAT-inclusive prices can be charged (company registration checklist).</w:t>
      </w:r>
    </w:p>
    <w:p>
      <w:pPr>
        <w:pStyle w:val="Heading2"/>
      </w:pPr>
      <w:r>
        <w:rPr>
          <w:rFonts w:ascii="Aptos" w:cs="Aptos" w:eastAsia="Aptos" w:hAnsi="Aptos"/>
        </w:rPr>
        <w:t xml:space="preserve">7.17 Refunds</w:t>
      </w:r>
    </w:p>
    <w:p>
      <w:pPr>
        <w:spacing w:after="140" w:before="0" w:line="288"/>
      </w:pPr>
      <w:r>
        <w:rPr>
          <w:rFonts w:ascii="Aptos" w:cs="Aptos" w:eastAsia="Aptos" w:hAnsi="Aptos"/>
        </w:rPr>
        <w:t xml:space="preserve">Package fees and purchased Motion Studio credits follow Appendix G.10 of Master Blueprint v32.10, plus the automatic wallet refunds of 7.8.</w:t>
      </w:r>
    </w:p>
    <w:tbl>
      <w:tblPr>
        <w:tblW w:type="dxa" w:w="93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534"/>
        <w:gridCol w:w="5772"/>
      </w:tblGrid>
      <w:tr>
        <w:trPr>
          <w:cantSplit/>
          <w:tblHeader/>
        </w:trPr>
        <w:tc>
          <w:tcPr>
            <w:tcW w:type="dxa" w:w="3534"/>
            <w:tcBorders>
              <w:top w:val="single" w:color="C9D3E3" w:sz="4"/>
              <w:left w:val="single" w:color="C9D3E3" w:sz="4"/>
              <w:bottom w:val="single" w:color="C9D3E3" w:sz="4"/>
              <w:right w:val="single" w:color="C9D3E3" w:sz="4"/>
            </w:tcBorders>
            <w:shd w:fill="17365D" w:color="auto" w:val="clear"/>
            <w:tcMar>
              <w:top w:type="dxa" w:w="50"/>
              <w:left w:type="dxa" w:w="90"/>
              <w:bottom w:type="dxa" w:w="50"/>
              <w:right w:type="dxa" w:w="90"/>
            </w:tcMar>
            <w:vAlign w:val="center"/>
          </w:tcPr>
          <w:p>
            <w:pPr>
              <w:spacing w:after="0" w:before="0" w:line="252"/>
            </w:pPr>
            <w:r>
              <w:rPr>
                <w:rFonts w:ascii="Aptos" w:cs="Aptos" w:eastAsia="Aptos" w:hAnsi="Aptos"/>
                <w:b/>
                <w:bCs/>
                <w:color w:val="FFFFFF"/>
                <w:sz w:val="17"/>
                <w:szCs w:val="17"/>
              </w:rPr>
              <w:t xml:space="preserve">Case</w:t>
            </w:r>
          </w:p>
        </w:tc>
        <w:tc>
          <w:tcPr>
            <w:tcW w:type="dxa" w:w="5772"/>
            <w:tcBorders>
              <w:top w:val="single" w:color="C9D3E3" w:sz="4"/>
              <w:left w:val="single" w:color="C9D3E3" w:sz="4"/>
              <w:bottom w:val="single" w:color="C9D3E3" w:sz="4"/>
              <w:right w:val="single" w:color="C9D3E3" w:sz="4"/>
            </w:tcBorders>
            <w:shd w:fill="17365D" w:color="auto" w:val="clear"/>
            <w:tcMar>
              <w:top w:type="dxa" w:w="50"/>
              <w:left w:type="dxa" w:w="90"/>
              <w:bottom w:type="dxa" w:w="50"/>
              <w:right w:type="dxa" w:w="90"/>
            </w:tcMar>
            <w:vAlign w:val="center"/>
          </w:tcPr>
          <w:p>
            <w:pPr>
              <w:spacing w:after="0" w:before="0" w:line="252"/>
            </w:pPr>
            <w:r>
              <w:rPr>
                <w:rFonts w:ascii="Aptos" w:cs="Aptos" w:eastAsia="Aptos" w:hAnsi="Aptos"/>
                <w:b/>
                <w:bCs/>
                <w:color w:val="FFFFFF"/>
                <w:sz w:val="17"/>
                <w:szCs w:val="17"/>
              </w:rPr>
              <w:t xml:space="preserve">Refund</w:t>
            </w:r>
          </w:p>
        </w:tc>
      </w:tr>
      <w:tr>
        <w:trPr>
          <w:cantSplit/>
        </w:trPr>
        <w:tc>
          <w:tcPr>
            <w:tcW w:type="dxa" w:w="3534"/>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Fresh purchase, 0–30 days</w:t>
            </w:r>
          </w:p>
        </w:tc>
        <w:tc>
          <w:tcPr>
            <w:tcW w:type="dxa" w:w="5772"/>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100% of unused credits; the monthly package fee is refunded in full only if no video was generated in that billing cycle</w:t>
            </w:r>
          </w:p>
        </w:tc>
      </w:tr>
      <w:tr>
        <w:trPr>
          <w:cantSplit/>
        </w:trPr>
        <w:tc>
          <w:tcPr>
            <w:tcW w:type="dxa" w:w="3534"/>
            <w:tcBorders>
              <w:top w:val="single" w:color="C9D3E3" w:sz="4"/>
              <w:left w:val="single" w:color="C9D3E3" w:sz="4"/>
              <w:bottom w:val="single" w:color="C9D3E3" w:sz="4"/>
              <w:right w:val="single" w:color="C9D3E3" w:sz="4"/>
            </w:tcBorders>
            <w:shd w:fill="F6F8FB" w:color="auto" w:val="clear"/>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31 days or more</w:t>
            </w:r>
          </w:p>
        </w:tc>
        <w:tc>
          <w:tcPr>
            <w:tcW w:type="dxa" w:w="5772"/>
            <w:tcBorders>
              <w:top w:val="single" w:color="C9D3E3" w:sz="4"/>
              <w:left w:val="single" w:color="C9D3E3" w:sz="4"/>
              <w:bottom w:val="single" w:color="C9D3E3" w:sz="4"/>
              <w:right w:val="single" w:color="C9D3E3" w:sz="4"/>
            </w:tcBorders>
            <w:shd w:fill="F6F8FB" w:color="auto" w:val="clear"/>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No refund</w:t>
            </w:r>
          </w:p>
        </w:tc>
      </w:tr>
      <w:tr>
        <w:trPr>
          <w:cantSplit/>
        </w:trPr>
        <w:tc>
          <w:tcPr>
            <w:tcW w:type="dxa" w:w="3534"/>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Failed render or technical issue</w:t>
            </w:r>
          </w:p>
        </w:tc>
        <w:tc>
          <w:tcPr>
            <w:tcW w:type="dxa" w:w="5772"/>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Minutes or credits used by the affected job restored or refunded</w:t>
            </w:r>
          </w:p>
        </w:tc>
      </w:tr>
      <w:tr>
        <w:trPr>
          <w:cantSplit/>
        </w:trPr>
        <w:tc>
          <w:tcPr>
            <w:tcW w:type="dxa" w:w="3534"/>
            <w:tcBorders>
              <w:top w:val="single" w:color="C9D3E3" w:sz="4"/>
              <w:left w:val="single" w:color="C9D3E3" w:sz="4"/>
              <w:bottom w:val="single" w:color="C9D3E3" w:sz="4"/>
              <w:right w:val="single" w:color="C9D3E3" w:sz="4"/>
            </w:tcBorders>
            <w:shd w:fill="F6F8FB" w:color="auto" w:val="clear"/>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Wrong or duplicate charge</w:t>
            </w:r>
          </w:p>
        </w:tc>
        <w:tc>
          <w:tcPr>
            <w:tcW w:type="dxa" w:w="5772"/>
            <w:tcBorders>
              <w:top w:val="single" w:color="C9D3E3" w:sz="4"/>
              <w:left w:val="single" w:color="C9D3E3" w:sz="4"/>
              <w:bottom w:val="single" w:color="C9D3E3" w:sz="4"/>
              <w:right w:val="single" w:color="C9D3E3" w:sz="4"/>
            </w:tcBorders>
            <w:shd w:fill="F6F8FB" w:color="auto" w:val="clear"/>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Immediate reversal</w:t>
            </w:r>
          </w:p>
        </w:tc>
      </w:tr>
      <w:tr>
        <w:trPr>
          <w:cantSplit/>
        </w:trPr>
        <w:tc>
          <w:tcPr>
            <w:tcW w:type="dxa" w:w="3534"/>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Platform outage</w:t>
            </w:r>
          </w:p>
        </w:tc>
        <w:tc>
          <w:tcPr>
            <w:tcW w:type="dxa" w:w="5772"/>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Minutes or credits used by failed or stalled jobs restored automatically within 24 hours; expiring credits extended by the outage duration</w:t>
            </w:r>
          </w:p>
        </w:tc>
      </w:tr>
      <w:tr>
        <w:trPr>
          <w:cantSplit/>
        </w:trPr>
        <w:tc>
          <w:tcPr>
            <w:tcW w:type="dxa" w:w="3534"/>
            <w:tcBorders>
              <w:top w:val="single" w:color="C9D3E3" w:sz="4"/>
              <w:left w:val="single" w:color="C9D3E3" w:sz="4"/>
              <w:bottom w:val="single" w:color="C9D3E3" w:sz="4"/>
              <w:right w:val="single" w:color="C9D3E3" w:sz="4"/>
            </w:tcBorders>
            <w:shd w:fill="F6F8FB" w:color="auto" w:val="clear"/>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Expired credits (30-day validity)</w:t>
            </w:r>
          </w:p>
        </w:tc>
        <w:tc>
          <w:tcPr>
            <w:tcW w:type="dxa" w:w="5772"/>
            <w:tcBorders>
              <w:top w:val="single" w:color="C9D3E3" w:sz="4"/>
              <w:left w:val="single" w:color="C9D3E3" w:sz="4"/>
              <w:bottom w:val="single" w:color="C9D3E3" w:sz="4"/>
              <w:right w:val="single" w:color="C9D3E3" w:sz="4"/>
            </w:tcBorders>
            <w:shd w:fill="F6F8FB" w:color="auto" w:val="clear"/>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Not refundable</w:t>
            </w:r>
          </w:p>
        </w:tc>
      </w:tr>
      <w:tr>
        <w:trPr>
          <w:cantSplit/>
        </w:trPr>
        <w:tc>
          <w:tcPr>
            <w:tcW w:type="dxa" w:w="3534"/>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Shorter video, failed render, missed delivery</w:t>
            </w:r>
          </w:p>
        </w:tc>
        <w:tc>
          <w:tcPr>
            <w:tcW w:type="dxa" w:w="5772"/>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Automatic wallet refund (7.8)</w:t>
            </w:r>
          </w:p>
        </w:tc>
      </w:tr>
    </w:tbl>
    <w:p>
      <w:pPr>
        <w:spacing w:after="120" w:before="0"/>
      </w:pPr>
    </w:p>
    <w:p>
      <w:pPr>
        <w:spacing w:after="140" w:before="0" w:line="288"/>
      </w:pPr>
      <w:r>
        <w:rPr>
          <w:rFonts w:ascii="Aptos" w:cs="Aptos" w:eastAsia="Aptos" w:hAnsi="Aptos"/>
        </w:rPr>
        <w:t xml:space="preserve">Whether a refund of a package fee goes back to the original payment method or to the wallet is to confirm with the lawyer and aamarPay, given that the wallet is non-cash-out. Both refund policies are confirmed with the lawyer and payment providers before launch.</w:t>
      </w:r>
    </w:p>
    <w:p>
      <w:pPr>
        <w:pStyle w:val="Heading1"/>
        <w:pageBreakBefore/>
      </w:pPr>
      <w:r>
        <w:rPr>
          <w:rFonts w:ascii="Aptos" w:cs="Aptos" w:eastAsia="Aptos" w:hAnsi="Aptos"/>
        </w:rPr>
        <w:t xml:space="preserve">8. Free Trial, Closed Pilot and Free Beta</w:t>
      </w:r>
    </w:p>
    <w:p>
      <w:pPr>
        <w:pStyle w:val="Heading2"/>
      </w:pPr>
      <w:r>
        <w:rPr>
          <w:rFonts w:ascii="Aptos" w:cs="Aptos" w:eastAsia="Aptos" w:hAnsi="Aptos"/>
        </w:rPr>
        <w:t xml:space="preserve">8.1 Launch sequence</w:t>
      </w:r>
    </w:p>
    <w:p>
      <w:pPr>
        <w:spacing w:after="140" w:before="0" w:line="288"/>
      </w:pPr>
      <w:r>
        <w:rPr>
          <w:rFonts w:ascii="Aptos" w:cs="Aptos" w:eastAsia="Aptos" w:hAnsi="Aptos"/>
        </w:rPr>
        <w:t xml:space="preserve">Motion Studio reaches paying customers in steps. Each step tests the product with real users before money is taken, and the paid launch happens only when the Free Beta pass conditions are met.</w:t>
      </w:r>
    </w:p>
    <w:tbl>
      <w:tblPr>
        <w:tblW w:type="dxa" w:w="93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333"/>
        <w:gridCol w:w="2827"/>
        <w:gridCol w:w="2142"/>
        <w:gridCol w:w="3004"/>
      </w:tblGrid>
      <w:tr>
        <w:trPr>
          <w:cantSplit/>
          <w:tblHeader/>
        </w:trPr>
        <w:tc>
          <w:tcPr>
            <w:tcW w:type="dxa" w:w="1333"/>
            <w:tcBorders>
              <w:top w:val="single" w:color="C9D3E3" w:sz="4"/>
              <w:left w:val="single" w:color="C9D3E3" w:sz="4"/>
              <w:bottom w:val="single" w:color="C9D3E3" w:sz="4"/>
              <w:right w:val="single" w:color="C9D3E3" w:sz="4"/>
            </w:tcBorders>
            <w:shd w:fill="17365D" w:color="auto" w:val="clear"/>
            <w:tcMar>
              <w:top w:type="dxa" w:w="50"/>
              <w:left w:type="dxa" w:w="90"/>
              <w:bottom w:type="dxa" w:w="50"/>
              <w:right w:type="dxa" w:w="90"/>
            </w:tcMar>
            <w:vAlign w:val="center"/>
          </w:tcPr>
          <w:p>
            <w:pPr>
              <w:spacing w:after="0" w:before="0" w:line="252"/>
            </w:pPr>
            <w:r>
              <w:rPr>
                <w:rFonts w:ascii="Aptos" w:cs="Aptos" w:eastAsia="Aptos" w:hAnsi="Aptos"/>
                <w:b/>
                <w:bCs/>
                <w:color w:val="FFFFFF"/>
                <w:sz w:val="17"/>
                <w:szCs w:val="17"/>
              </w:rPr>
              <w:t xml:space="preserve">Stage</w:t>
            </w:r>
          </w:p>
        </w:tc>
        <w:tc>
          <w:tcPr>
            <w:tcW w:type="dxa" w:w="2827"/>
            <w:tcBorders>
              <w:top w:val="single" w:color="C9D3E3" w:sz="4"/>
              <w:left w:val="single" w:color="C9D3E3" w:sz="4"/>
              <w:bottom w:val="single" w:color="C9D3E3" w:sz="4"/>
              <w:right w:val="single" w:color="C9D3E3" w:sz="4"/>
            </w:tcBorders>
            <w:shd w:fill="17365D" w:color="auto" w:val="clear"/>
            <w:tcMar>
              <w:top w:type="dxa" w:w="50"/>
              <w:left w:type="dxa" w:w="90"/>
              <w:bottom w:type="dxa" w:w="50"/>
              <w:right w:type="dxa" w:w="90"/>
            </w:tcMar>
            <w:vAlign w:val="center"/>
          </w:tcPr>
          <w:p>
            <w:pPr>
              <w:spacing w:after="0" w:before="0" w:line="252"/>
            </w:pPr>
            <w:r>
              <w:rPr>
                <w:rFonts w:ascii="Aptos" w:cs="Aptos" w:eastAsia="Aptos" w:hAnsi="Aptos"/>
                <w:b/>
                <w:bCs/>
                <w:color w:val="FFFFFF"/>
                <w:sz w:val="17"/>
                <w:szCs w:val="17"/>
              </w:rPr>
              <w:t xml:space="preserve">When</w:t>
            </w:r>
          </w:p>
        </w:tc>
        <w:tc>
          <w:tcPr>
            <w:tcW w:type="dxa" w:w="2142"/>
            <w:tcBorders>
              <w:top w:val="single" w:color="C9D3E3" w:sz="4"/>
              <w:left w:val="single" w:color="C9D3E3" w:sz="4"/>
              <w:bottom w:val="single" w:color="C9D3E3" w:sz="4"/>
              <w:right w:val="single" w:color="C9D3E3" w:sz="4"/>
            </w:tcBorders>
            <w:shd w:fill="17365D" w:color="auto" w:val="clear"/>
            <w:tcMar>
              <w:top w:type="dxa" w:w="50"/>
              <w:left w:type="dxa" w:w="90"/>
              <w:bottom w:type="dxa" w:w="50"/>
              <w:right w:type="dxa" w:w="90"/>
            </w:tcMar>
            <w:vAlign w:val="center"/>
          </w:tcPr>
          <w:p>
            <w:pPr>
              <w:spacing w:after="0" w:before="0" w:line="252"/>
            </w:pPr>
            <w:r>
              <w:rPr>
                <w:rFonts w:ascii="Aptos" w:cs="Aptos" w:eastAsia="Aptos" w:hAnsi="Aptos"/>
                <w:b/>
                <w:bCs/>
                <w:color w:val="FFFFFF"/>
                <w:sz w:val="17"/>
                <w:szCs w:val="17"/>
              </w:rPr>
              <w:t xml:space="preserve">Who</w:t>
            </w:r>
          </w:p>
        </w:tc>
        <w:tc>
          <w:tcPr>
            <w:tcW w:type="dxa" w:w="3004"/>
            <w:tcBorders>
              <w:top w:val="single" w:color="C9D3E3" w:sz="4"/>
              <w:left w:val="single" w:color="C9D3E3" w:sz="4"/>
              <w:bottom w:val="single" w:color="C9D3E3" w:sz="4"/>
              <w:right w:val="single" w:color="C9D3E3" w:sz="4"/>
            </w:tcBorders>
            <w:shd w:fill="17365D" w:color="auto" w:val="clear"/>
            <w:tcMar>
              <w:top w:type="dxa" w:w="50"/>
              <w:left w:type="dxa" w:w="90"/>
              <w:bottom w:type="dxa" w:w="50"/>
              <w:right w:type="dxa" w:w="90"/>
            </w:tcMar>
            <w:vAlign w:val="center"/>
          </w:tcPr>
          <w:p>
            <w:pPr>
              <w:spacing w:after="0" w:before="0" w:line="252"/>
            </w:pPr>
            <w:r>
              <w:rPr>
                <w:rFonts w:ascii="Aptos" w:cs="Aptos" w:eastAsia="Aptos" w:hAnsi="Aptos"/>
                <w:b/>
                <w:bCs/>
                <w:color w:val="FFFFFF"/>
                <w:sz w:val="17"/>
                <w:szCs w:val="17"/>
              </w:rPr>
              <w:t xml:space="preserve">Purpose</w:t>
            </w:r>
          </w:p>
        </w:tc>
      </w:tr>
      <w:tr>
        <w:trPr>
          <w:cantSplit/>
        </w:trPr>
        <w:tc>
          <w:tcPr>
            <w:tcW w:type="dxa" w:w="1333"/>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Closed pilot</w:t>
            </w:r>
          </w:p>
        </w:tc>
        <w:tc>
          <w:tcPr>
            <w:tcW w:type="dxa" w:w="2827"/>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2 weeks before the public Free Beta (dates to confirm)</w:t>
            </w:r>
          </w:p>
        </w:tc>
        <w:tc>
          <w:tcPr>
            <w:tcW w:type="dxa" w:w="2142"/>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10–15 businesses</w:t>
            </w:r>
          </w:p>
        </w:tc>
        <w:tc>
          <w:tcPr>
            <w:tcW w:type="dxa" w:w="3004"/>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Test the full workflow, quality and payments with known users</w:t>
            </w:r>
          </w:p>
        </w:tc>
      </w:tr>
      <w:tr>
        <w:trPr>
          <w:cantSplit/>
        </w:trPr>
        <w:tc>
          <w:tcPr>
            <w:tcW w:type="dxa" w:w="1333"/>
            <w:tcBorders>
              <w:top w:val="single" w:color="C9D3E3" w:sz="4"/>
              <w:left w:val="single" w:color="C9D3E3" w:sz="4"/>
              <w:bottom w:val="single" w:color="C9D3E3" w:sz="4"/>
              <w:right w:val="single" w:color="C9D3E3" w:sz="4"/>
            </w:tcBorders>
            <w:shd w:fill="F6F8FB" w:color="auto" w:val="clear"/>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Free Beta</w:t>
            </w:r>
          </w:p>
        </w:tc>
        <w:tc>
          <w:tcPr>
            <w:tcW w:type="dxa" w:w="2827"/>
            <w:tcBorders>
              <w:top w:val="single" w:color="C9D3E3" w:sz="4"/>
              <w:left w:val="single" w:color="C9D3E3" w:sz="4"/>
              <w:bottom w:val="single" w:color="C9D3E3" w:sz="4"/>
              <w:right w:val="single" w:color="C9D3E3" w:sz="4"/>
            </w:tcBorders>
            <w:shd w:fill="F6F8FB" w:color="auto" w:val="clear"/>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30 days from 20 December 2026</w:t>
            </w:r>
          </w:p>
        </w:tc>
        <w:tc>
          <w:tcPr>
            <w:tcW w:type="dxa" w:w="2142"/>
            <w:tcBorders>
              <w:top w:val="single" w:color="C9D3E3" w:sz="4"/>
              <w:left w:val="single" w:color="C9D3E3" w:sz="4"/>
              <w:bottom w:val="single" w:color="C9D3E3" w:sz="4"/>
              <w:right w:val="single" w:color="C9D3E3" w:sz="4"/>
            </w:tcBorders>
            <w:shd w:fill="F6F8FB" w:color="auto" w:val="clear"/>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Public, within an admission cap</w:t>
            </w:r>
          </w:p>
        </w:tc>
        <w:tc>
          <w:tcPr>
            <w:tcW w:type="dxa" w:w="3004"/>
            <w:tcBorders>
              <w:top w:val="single" w:color="C9D3E3" w:sz="4"/>
              <w:left w:val="single" w:color="C9D3E3" w:sz="4"/>
              <w:bottom w:val="single" w:color="C9D3E3" w:sz="4"/>
              <w:right w:val="single" w:color="C9D3E3" w:sz="4"/>
            </w:tcBorders>
            <w:shd w:fill="F6F8FB" w:color="auto" w:val="clear"/>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Test with real users at scale; run the benchmarks</w:t>
            </w:r>
          </w:p>
        </w:tc>
      </w:tr>
      <w:tr>
        <w:trPr>
          <w:cantSplit/>
        </w:trPr>
        <w:tc>
          <w:tcPr>
            <w:tcW w:type="dxa" w:w="1333"/>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Paid launch</w:t>
            </w:r>
          </w:p>
        </w:tc>
        <w:tc>
          <w:tcPr>
            <w:tcW w:type="dxa" w:w="2827"/>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Date to be set</w:t>
            </w:r>
          </w:p>
        </w:tc>
        <w:tc>
          <w:tcPr>
            <w:tcW w:type="dxa" w:w="2142"/>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All users</w:t>
            </w:r>
          </w:p>
        </w:tc>
        <w:tc>
          <w:tcPr>
            <w:tcW w:type="dxa" w:w="3004"/>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Starts only after the pass conditions in 8.5 are met</w:t>
            </w:r>
          </w:p>
        </w:tc>
      </w:tr>
      <w:tr>
        <w:trPr>
          <w:cantSplit/>
        </w:trPr>
        <w:tc>
          <w:tcPr>
            <w:tcW w:type="dxa" w:w="1333"/>
            <w:tcBorders>
              <w:top w:val="single" w:color="C9D3E3" w:sz="4"/>
              <w:left w:val="single" w:color="C9D3E3" w:sz="4"/>
              <w:bottom w:val="single" w:color="C9D3E3" w:sz="4"/>
              <w:right w:val="single" w:color="C9D3E3" w:sz="4"/>
            </w:tcBorders>
            <w:shd w:fill="F6F8FB" w:color="auto" w:val="clear"/>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Free Trial</w:t>
            </w:r>
          </w:p>
        </w:tc>
        <w:tc>
          <w:tcPr>
            <w:tcW w:type="dxa" w:w="2827"/>
            <w:tcBorders>
              <w:top w:val="single" w:color="C9D3E3" w:sz="4"/>
              <w:left w:val="single" w:color="C9D3E3" w:sz="4"/>
              <w:bottom w:val="single" w:color="C9D3E3" w:sz="4"/>
              <w:right w:val="single" w:color="C9D3E3" w:sz="4"/>
            </w:tcBorders>
            <w:shd w:fill="F6F8FB" w:color="auto" w:val="clear"/>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After the Free Beta ends</w:t>
            </w:r>
          </w:p>
        </w:tc>
        <w:tc>
          <w:tcPr>
            <w:tcW w:type="dxa" w:w="2142"/>
            <w:tcBorders>
              <w:top w:val="single" w:color="C9D3E3" w:sz="4"/>
              <w:left w:val="single" w:color="C9D3E3" w:sz="4"/>
              <w:bottom w:val="single" w:color="C9D3E3" w:sz="4"/>
              <w:right w:val="single" w:color="C9D3E3" w:sz="4"/>
            </w:tcBorders>
            <w:shd w:fill="F6F8FB" w:color="auto" w:val="clear"/>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New users</w:t>
            </w:r>
          </w:p>
        </w:tc>
        <w:tc>
          <w:tcPr>
            <w:tcW w:type="dxa" w:w="3004"/>
            <w:tcBorders>
              <w:top w:val="single" w:color="C9D3E3" w:sz="4"/>
              <w:left w:val="single" w:color="C9D3E3" w:sz="4"/>
              <w:bottom w:val="single" w:color="C9D3E3" w:sz="4"/>
              <w:right w:val="single" w:color="C9D3E3" w:sz="4"/>
            </w:tcBorders>
            <w:shd w:fill="F6F8FB" w:color="auto" w:val="clear"/>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Permanent 7-day trial for new creators</w:t>
            </w:r>
          </w:p>
        </w:tc>
      </w:tr>
    </w:tbl>
    <w:p>
      <w:pPr>
        <w:spacing w:after="120" w:before="0"/>
      </w:pPr>
    </w:p>
    <w:p>
      <w:pPr>
        <w:spacing w:after="140" w:before="0" w:line="288"/>
      </w:pPr>
      <w:r>
        <w:rPr>
          <w:rFonts w:ascii="Aptos" w:cs="Aptos" w:eastAsia="Aptos" w:hAnsi="Aptos"/>
        </w:rPr>
        <w:t xml:space="preserve">Launch dates may move if quality is not ready; the owner's rule is quality first. During the Free Beta the live website shows the approved paid prices with the note "free during the Free Beta".</w:t>
      </w:r>
    </w:p>
    <w:p>
      <w:pPr>
        <w:pStyle w:val="Heading2"/>
      </w:pPr>
      <w:r>
        <w:rPr>
          <w:rFonts w:ascii="Aptos" w:cs="Aptos" w:eastAsia="Aptos" w:hAnsi="Aptos"/>
        </w:rPr>
        <w:t xml:space="preserve">8.2 Free Trial Package</w:t>
      </w:r>
    </w:p>
    <w:p>
      <w:pPr>
        <w:spacing w:after="140" w:before="0" w:line="288"/>
      </w:pPr>
      <w:r>
        <w:rPr>
          <w:rFonts w:ascii="Aptos" w:cs="Aptos" w:eastAsia="Aptos" w:hAnsi="Aptos"/>
        </w:rPr>
        <w:t xml:space="preserve">The Free Trial is the permanent way for a new creator to try Motion Studio. During the Free Beta, the Free Beta allowances replace it; after the Free Beta ends, new users receive the normal Free Trial.</w:t>
      </w:r>
    </w:p>
    <w:tbl>
      <w:tblPr>
        <w:tblW w:type="dxa" w:w="93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166"/>
        <w:gridCol w:w="6140"/>
      </w:tblGrid>
      <w:tr>
        <w:trPr>
          <w:cantSplit/>
          <w:tblHeader/>
        </w:trPr>
        <w:tc>
          <w:tcPr>
            <w:tcW w:type="dxa" w:w="3166"/>
            <w:tcBorders>
              <w:top w:val="single" w:color="C9D3E3" w:sz="4"/>
              <w:left w:val="single" w:color="C9D3E3" w:sz="4"/>
              <w:bottom w:val="single" w:color="C9D3E3" w:sz="4"/>
              <w:right w:val="single" w:color="C9D3E3" w:sz="4"/>
            </w:tcBorders>
            <w:shd w:fill="17365D" w:color="auto" w:val="clear"/>
            <w:tcMar>
              <w:top w:type="dxa" w:w="50"/>
              <w:left w:type="dxa" w:w="90"/>
              <w:bottom w:type="dxa" w:w="50"/>
              <w:right w:type="dxa" w:w="90"/>
            </w:tcMar>
            <w:vAlign w:val="center"/>
          </w:tcPr>
          <w:p>
            <w:pPr>
              <w:spacing w:after="0" w:before="0" w:line="252"/>
            </w:pPr>
            <w:r>
              <w:rPr>
                <w:rFonts w:ascii="Aptos" w:cs="Aptos" w:eastAsia="Aptos" w:hAnsi="Aptos"/>
                <w:b/>
                <w:bCs/>
                <w:color w:val="FFFFFF"/>
                <w:sz w:val="17"/>
                <w:szCs w:val="17"/>
              </w:rPr>
              <w:t xml:space="preserve">Setting</w:t>
            </w:r>
          </w:p>
        </w:tc>
        <w:tc>
          <w:tcPr>
            <w:tcW w:type="dxa" w:w="6140"/>
            <w:tcBorders>
              <w:top w:val="single" w:color="C9D3E3" w:sz="4"/>
              <w:left w:val="single" w:color="C9D3E3" w:sz="4"/>
              <w:bottom w:val="single" w:color="C9D3E3" w:sz="4"/>
              <w:right w:val="single" w:color="C9D3E3" w:sz="4"/>
            </w:tcBorders>
            <w:shd w:fill="17365D" w:color="auto" w:val="clear"/>
            <w:tcMar>
              <w:top w:type="dxa" w:w="50"/>
              <w:left w:type="dxa" w:w="90"/>
              <w:bottom w:type="dxa" w:w="50"/>
              <w:right w:type="dxa" w:w="90"/>
            </w:tcMar>
            <w:vAlign w:val="center"/>
          </w:tcPr>
          <w:p>
            <w:pPr>
              <w:spacing w:after="0" w:before="0" w:line="252"/>
            </w:pPr>
            <w:r>
              <w:rPr>
                <w:rFonts w:ascii="Aptos" w:cs="Aptos" w:eastAsia="Aptos" w:hAnsi="Aptos"/>
                <w:b/>
                <w:bCs/>
                <w:color w:val="FFFFFF"/>
                <w:sz w:val="17"/>
                <w:szCs w:val="17"/>
              </w:rPr>
              <w:t xml:space="preserve">Free Trial</w:t>
            </w:r>
          </w:p>
        </w:tc>
      </w:tr>
      <w:tr>
        <w:trPr>
          <w:cantSplit/>
        </w:trPr>
        <w:tc>
          <w:tcPr>
            <w:tcW w:type="dxa" w:w="3166"/>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Validity</w:t>
            </w:r>
          </w:p>
        </w:tc>
        <w:tc>
          <w:tcPr>
            <w:tcW w:type="dxa" w:w="6140"/>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7 days</w:t>
            </w:r>
          </w:p>
        </w:tc>
      </w:tr>
      <w:tr>
        <w:trPr>
          <w:cantSplit/>
        </w:trPr>
        <w:tc>
          <w:tcPr>
            <w:tcW w:type="dxa" w:w="3166"/>
            <w:tcBorders>
              <w:top w:val="single" w:color="C9D3E3" w:sz="4"/>
              <w:left w:val="single" w:color="C9D3E3" w:sz="4"/>
              <w:bottom w:val="single" w:color="C9D3E3" w:sz="4"/>
              <w:right w:val="single" w:color="C9D3E3" w:sz="4"/>
            </w:tcBorders>
            <w:shd w:fill="F6F8FB" w:color="auto" w:val="clear"/>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Cost</w:t>
            </w:r>
          </w:p>
        </w:tc>
        <w:tc>
          <w:tcPr>
            <w:tcW w:type="dxa" w:w="6140"/>
            <w:tcBorders>
              <w:top w:val="single" w:color="C9D3E3" w:sz="4"/>
              <w:left w:val="single" w:color="C9D3E3" w:sz="4"/>
              <w:bottom w:val="single" w:color="C9D3E3" w:sz="4"/>
              <w:right w:val="single" w:color="C9D3E3" w:sz="4"/>
            </w:tcBorders>
            <w:shd w:fill="F6F8FB" w:color="auto" w:val="clear"/>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Free; no payment card required</w:t>
            </w:r>
          </w:p>
        </w:tc>
      </w:tr>
      <w:tr>
        <w:trPr>
          <w:cantSplit/>
        </w:trPr>
        <w:tc>
          <w:tcPr>
            <w:tcW w:type="dxa" w:w="3166"/>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Daily allowance</w:t>
            </w:r>
          </w:p>
        </w:tc>
        <w:tc>
          <w:tcPr>
            <w:tcW w:type="dxa" w:w="6140"/>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1 minute of video per day (7 minutes in total); unused time does not carry over</w:t>
            </w:r>
          </w:p>
        </w:tc>
      </w:tr>
      <w:tr>
        <w:trPr>
          <w:cantSplit/>
        </w:trPr>
        <w:tc>
          <w:tcPr>
            <w:tcW w:type="dxa" w:w="3166"/>
            <w:tcBorders>
              <w:top w:val="single" w:color="C9D3E3" w:sz="4"/>
              <w:left w:val="single" w:color="C9D3E3" w:sz="4"/>
              <w:bottom w:val="single" w:color="C9D3E3" w:sz="4"/>
              <w:right w:val="single" w:color="C9D3E3" w:sz="4"/>
            </w:tcBorders>
            <w:shd w:fill="F6F8FB" w:color="auto" w:val="clear"/>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Maximum video length</w:t>
            </w:r>
          </w:p>
        </w:tc>
        <w:tc>
          <w:tcPr>
            <w:tcW w:type="dxa" w:w="6140"/>
            <w:tcBorders>
              <w:top w:val="single" w:color="C9D3E3" w:sz="4"/>
              <w:left w:val="single" w:color="C9D3E3" w:sz="4"/>
              <w:bottom w:val="single" w:color="C9D3E3" w:sz="4"/>
              <w:right w:val="single" w:color="C9D3E3" w:sz="4"/>
            </w:tcBorders>
            <w:shd w:fill="F6F8FB" w:color="auto" w:val="clear"/>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15 seconds per video</w:t>
            </w:r>
          </w:p>
        </w:tc>
      </w:tr>
      <w:tr>
        <w:trPr>
          <w:cantSplit/>
        </w:trPr>
        <w:tc>
          <w:tcPr>
            <w:tcW w:type="dxa" w:w="3166"/>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Output tiers</w:t>
            </w:r>
          </w:p>
        </w:tc>
        <w:tc>
          <w:tcPr>
            <w:tcW w:type="dxa" w:w="6140"/>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480p Native and 720p Escalating only</w:t>
            </w:r>
          </w:p>
        </w:tc>
      </w:tr>
      <w:tr>
        <w:trPr>
          <w:cantSplit/>
        </w:trPr>
        <w:tc>
          <w:tcPr>
            <w:tcW w:type="dxa" w:w="3166"/>
            <w:tcBorders>
              <w:top w:val="single" w:color="C9D3E3" w:sz="4"/>
              <w:left w:val="single" w:color="C9D3E3" w:sz="4"/>
              <w:bottom w:val="single" w:color="C9D3E3" w:sz="4"/>
              <w:right w:val="single" w:color="C9D3E3" w:sz="4"/>
            </w:tcBorders>
            <w:shd w:fill="F6F8FB" w:color="auto" w:val="clear"/>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Render modes</w:t>
            </w:r>
          </w:p>
        </w:tc>
        <w:tc>
          <w:tcPr>
            <w:tcW w:type="dxa" w:w="6140"/>
            <w:tcBorders>
              <w:top w:val="single" w:color="C9D3E3" w:sz="4"/>
              <w:left w:val="single" w:color="C9D3E3" w:sz="4"/>
              <w:bottom w:val="single" w:color="C9D3E3" w:sz="4"/>
              <w:right w:val="single" w:color="C9D3E3" w:sz="4"/>
            </w:tcBorders>
            <w:shd w:fill="F6F8FB" w:color="auto" w:val="clear"/>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Quick and Enhanced only; no Cinematic</w:t>
            </w:r>
          </w:p>
        </w:tc>
      </w:tr>
      <w:tr>
        <w:trPr>
          <w:cantSplit/>
        </w:trPr>
        <w:tc>
          <w:tcPr>
            <w:tcW w:type="dxa" w:w="3166"/>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Features</w:t>
            </w:r>
          </w:p>
        </w:tc>
        <w:tc>
          <w:tcPr>
            <w:tcW w:type="dxa" w:w="6140"/>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Freelancer Starter features, plus the features placed in "Trial/Beta" in 6.4</w:t>
            </w:r>
          </w:p>
        </w:tc>
      </w:tr>
      <w:tr>
        <w:trPr>
          <w:cantSplit/>
        </w:trPr>
        <w:tc>
          <w:tcPr>
            <w:tcW w:type="dxa" w:w="3166"/>
            <w:tcBorders>
              <w:top w:val="single" w:color="C9D3E3" w:sz="4"/>
              <w:left w:val="single" w:color="C9D3E3" w:sz="4"/>
              <w:bottom w:val="single" w:color="C9D3E3" w:sz="4"/>
              <w:right w:val="single" w:color="C9D3E3" w:sz="4"/>
            </w:tcBorders>
            <w:shd w:fill="F6F8FB" w:color="auto" w:val="clear"/>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Output</w:t>
            </w:r>
          </w:p>
        </w:tc>
        <w:tc>
          <w:tcPr>
            <w:tcW w:type="dxa" w:w="6140"/>
            <w:tcBorders>
              <w:top w:val="single" w:color="C9D3E3" w:sz="4"/>
              <w:left w:val="single" w:color="C9D3E3" w:sz="4"/>
              <w:bottom w:val="single" w:color="C9D3E3" w:sz="4"/>
              <w:right w:val="single" w:color="C9D3E3" w:sz="4"/>
            </w:tcBorders>
            <w:shd w:fill="F6F8FB" w:color="auto" w:val="clear"/>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Watermarked; personal use only; no recording</w:t>
            </w:r>
          </w:p>
        </w:tc>
      </w:tr>
      <w:tr>
        <w:trPr>
          <w:cantSplit/>
        </w:trPr>
        <w:tc>
          <w:tcPr>
            <w:tcW w:type="dxa" w:w="3166"/>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Pre-production</w:t>
            </w:r>
          </w:p>
        </w:tc>
        <w:tc>
          <w:tcPr>
            <w:tcW w:type="dxa" w:w="6140"/>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Free within 3 scripts a day; script and storyboard download off</w:t>
            </w:r>
          </w:p>
        </w:tc>
      </w:tr>
      <w:tr>
        <w:trPr>
          <w:cantSplit/>
        </w:trPr>
        <w:tc>
          <w:tcPr>
            <w:tcW w:type="dxa" w:w="3166"/>
            <w:tcBorders>
              <w:top w:val="single" w:color="C9D3E3" w:sz="4"/>
              <w:left w:val="single" w:color="C9D3E3" w:sz="4"/>
              <w:bottom w:val="single" w:color="C9D3E3" w:sz="4"/>
              <w:right w:val="single" w:color="C9D3E3" w:sz="4"/>
            </w:tcBorders>
            <w:shd w:fill="F6F8FB" w:color="auto" w:val="clear"/>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Characters and voices</w:t>
            </w:r>
          </w:p>
        </w:tc>
        <w:tc>
          <w:tcPr>
            <w:tcW w:type="dxa" w:w="6140"/>
            <w:tcBorders>
              <w:top w:val="single" w:color="C9D3E3" w:sz="4"/>
              <w:left w:val="single" w:color="C9D3E3" w:sz="4"/>
              <w:bottom w:val="single" w:color="C9D3E3" w:sz="4"/>
              <w:right w:val="single" w:color="C9D3E3" w:sz="4"/>
            </w:tcBorders>
            <w:shd w:fill="F6F8FB" w:color="auto" w:val="clear"/>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Only within the lifetime free allowance (2 each)</w:t>
            </w:r>
          </w:p>
        </w:tc>
      </w:tr>
      <w:tr>
        <w:trPr>
          <w:cantSplit/>
        </w:trPr>
        <w:tc>
          <w:tcPr>
            <w:tcW w:type="dxa" w:w="3166"/>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Storage</w:t>
            </w:r>
          </w:p>
        </w:tc>
        <w:tc>
          <w:tcPr>
            <w:tcW w:type="dxa" w:w="6140"/>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1 GB</w:t>
            </w:r>
          </w:p>
        </w:tc>
      </w:tr>
      <w:tr>
        <w:trPr>
          <w:cantSplit/>
        </w:trPr>
        <w:tc>
          <w:tcPr>
            <w:tcW w:type="dxa" w:w="3166"/>
            <w:tcBorders>
              <w:top w:val="single" w:color="C9D3E3" w:sz="4"/>
              <w:left w:val="single" w:color="C9D3E3" w:sz="4"/>
              <w:bottom w:val="single" w:color="C9D3E3" w:sz="4"/>
              <w:right w:val="single" w:color="C9D3E3" w:sz="4"/>
            </w:tcBorders>
            <w:shd w:fill="F6F8FB" w:color="auto" w:val="clear"/>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Priority</w:t>
            </w:r>
          </w:p>
        </w:tc>
        <w:tc>
          <w:tcPr>
            <w:tcW w:type="dxa" w:w="6140"/>
            <w:tcBorders>
              <w:top w:val="single" w:color="C9D3E3" w:sz="4"/>
              <w:left w:val="single" w:color="C9D3E3" w:sz="4"/>
              <w:bottom w:val="single" w:color="C9D3E3" w:sz="4"/>
              <w:right w:val="single" w:color="C9D3E3" w:sz="4"/>
            </w:tcBorders>
            <w:shd w:fill="F6F8FB" w:color="auto" w:val="clear"/>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Free/trial batch lane, priority P10; no delivery tier; no cloud fallback</w:t>
            </w:r>
          </w:p>
        </w:tc>
      </w:tr>
      <w:tr>
        <w:trPr>
          <w:cantSplit/>
        </w:trPr>
        <w:tc>
          <w:tcPr>
            <w:tcW w:type="dxa" w:w="3166"/>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Daily reset</w:t>
            </w:r>
          </w:p>
        </w:tc>
        <w:tc>
          <w:tcPr>
            <w:tcW w:type="dxa" w:w="6140"/>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00:00 Bangladesh time (UTC+6)</w:t>
            </w:r>
          </w:p>
        </w:tc>
      </w:tr>
    </w:tbl>
    <w:p>
      <w:pPr>
        <w:spacing w:after="120" w:before="0"/>
      </w:pPr>
    </w:p>
    <w:p>
      <w:pPr>
        <w:spacing w:after="140" w:before="0" w:line="288"/>
      </w:pPr>
      <w:r>
        <w:rPr>
          <w:rFonts w:ascii="Aptos" w:cs="Aptos" w:eastAsia="Aptos" w:hAnsi="Aptos"/>
        </w:rPr>
        <w:t xml:space="preserve">The daily allowance, maximum video length, output tiers and validity are admin-panel settings and can be changed without a code change.</w:t>
      </w:r>
    </w:p>
    <w:p>
      <w:pPr>
        <w:pStyle w:val="Heading2"/>
      </w:pPr>
      <w:r>
        <w:rPr>
          <w:rFonts w:ascii="Aptos" w:cs="Aptos" w:eastAsia="Aptos" w:hAnsi="Aptos"/>
        </w:rPr>
        <w:t xml:space="preserve">8.3 Closed pilot</w:t>
      </w:r>
    </w:p>
    <w:p>
      <w:pPr>
        <w:spacing w:after="140" w:before="0" w:line="288"/>
      </w:pPr>
      <w:r>
        <w:rPr>
          <w:rFonts w:ascii="Aptos" w:cs="Aptos" w:eastAsia="Aptos" w:hAnsi="Aptos"/>
        </w:rPr>
        <w:t xml:space="preserve">Before the public Free Beta, Motion Studio runs a 2-week closed pilot with 10–15 businesses (approved 29 October 2026). The pilot is small on purpose: problems are found and fixed with users who know they are testing, before thousands of people arrive.</w:t>
      </w:r>
    </w:p>
    <w:p>
      <w:pPr>
        <w:spacing w:after="140" w:before="0" w:line="288"/>
      </w:pPr>
      <w:r>
        <w:rPr>
          <w:rFonts w:ascii="Aptos" w:cs="Aptos" w:eastAsia="Aptos" w:hAnsi="Aptos"/>
        </w:rPr>
        <w:t xml:space="preserve">What the pilot covers:</w:t>
      </w:r>
    </w:p>
    <w:p>
      <w:pPr>
        <w:pStyle w:val="ListParagraph"/>
        <w:numPr>
          <w:ilvl w:val="0"/>
          <w:numId w:val="2"/>
        </w:numPr>
        <w:spacing w:after="60" w:before="0"/>
      </w:pPr>
      <w:r>
        <w:rPr>
          <w:rFonts w:ascii="Aptos" w:cs="Aptos" w:eastAsia="Aptos" w:hAnsi="Aptos"/>
        </w:rPr>
        <w:t xml:space="preserve">The whole creation path: idea or script, storyboard, approval, render, delivery and changes after delivery.</w:t>
      </w:r>
    </w:p>
    <w:p>
      <w:pPr>
        <w:pStyle w:val="ListParagraph"/>
        <w:numPr>
          <w:ilvl w:val="0"/>
          <w:numId w:val="2"/>
        </w:numPr>
        <w:spacing w:after="60" w:before="0"/>
      </w:pPr>
      <w:r>
        <w:rPr>
          <w:rFonts w:ascii="Aptos" w:cs="Aptos" w:eastAsia="Aptos" w:hAnsi="Aptos"/>
        </w:rPr>
        <w:t xml:space="preserve">The payment path with test payments: wallet top-up, "approve &amp; pay" at the storyboard, refunds to the wallet and receipts.</w:t>
      </w:r>
    </w:p>
    <w:p>
      <w:pPr>
        <w:pStyle w:val="ListParagraph"/>
        <w:numPr>
          <w:ilvl w:val="0"/>
          <w:numId w:val="2"/>
        </w:numPr>
        <w:spacing w:after="60" w:before="0"/>
      </w:pPr>
      <w:r>
        <w:rPr>
          <w:rFonts w:ascii="Aptos" w:cs="Aptos" w:eastAsia="Aptos" w:hAnsi="Aptos"/>
        </w:rPr>
        <w:t xml:space="preserve">Video and voice quality, including Bangla voices and the Voice Clone Studio.</w:t>
      </w:r>
    </w:p>
    <w:p>
      <w:pPr>
        <w:pStyle w:val="ListParagraph"/>
        <w:numPr>
          <w:ilvl w:val="0"/>
          <w:numId w:val="2"/>
        </w:numPr>
        <w:spacing w:after="60" w:before="0"/>
      </w:pPr>
      <w:r>
        <w:rPr>
          <w:rFonts w:ascii="Aptos" w:cs="Aptos" w:eastAsia="Aptos" w:hAnsi="Aptos"/>
        </w:rPr>
        <w:t xml:space="preserve">Support: the AI-first support flow and hand-over to a human.</w:t>
      </w:r>
    </w:p>
    <w:p>
      <w:pPr>
        <w:spacing w:after="140" w:before="0" w:line="288"/>
      </w:pPr>
      <w:r>
        <w:rPr>
          <w:rFonts w:ascii="Aptos" w:cs="Aptos" w:eastAsia="Aptos" w:hAnsi="Aptos"/>
        </w:rPr>
        <w:t xml:space="preserve">Suggested mix of pilot businesses (default, editable): businesses from the business-pack sectors (real estate, restaurants, tours, coaching centres, clinics) and at least one agency. Whether pilot businesses pay for their videos or use test payments only is to confirm.</w:t>
      </w:r>
    </w:p>
    <w:p>
      <w:pPr>
        <w:spacing w:after="140" w:before="0" w:line="288"/>
      </w:pPr>
      <w:r>
        <w:rPr>
          <w:rFonts w:ascii="Aptos" w:cs="Aptos" w:eastAsia="Aptos" w:hAnsi="Aptos"/>
        </w:rPr>
        <w:t xml:space="preserve">The satisfaction loop starts in the pilot and continues through the Free Beta: a one-tap rating with "what went wrong", the top 5 complaints fixed every week, and a "you said, we fixed" note in What's new.</w:t>
      </w:r>
    </w:p>
    <w:p>
      <w:pPr>
        <w:pStyle w:val="Heading2"/>
      </w:pPr>
      <w:r>
        <w:rPr>
          <w:rFonts w:ascii="Aptos" w:cs="Aptos" w:eastAsia="Aptos" w:hAnsi="Aptos"/>
        </w:rPr>
        <w:t xml:space="preserve">8.4 Free Beta</w:t>
      </w:r>
    </w:p>
    <w:p>
      <w:pPr>
        <w:spacing w:after="140" w:before="0" w:line="288"/>
      </w:pPr>
      <w:r>
        <w:rPr>
          <w:rFonts w:ascii="Aptos" w:cs="Aptos" w:eastAsia="Aptos" w:hAnsi="Aptos"/>
        </w:rPr>
        <w:t xml:space="preserve">The Free Beta is a free 30-day testing programme for Motion Studio, starting 20 December 2026. Its purpose is to test the platform with real users while protecting service quality: admission is capped, daily use is limited, and free work never uses paid cloud capacity. The name "Free Beta" is used on every screen and in all marketing.</w:t>
      </w:r>
    </w:p>
    <w:tbl>
      <w:tblPr>
        <w:tblW w:type="dxa" w:w="93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598"/>
        <w:gridCol w:w="6708"/>
      </w:tblGrid>
      <w:tr>
        <w:trPr>
          <w:cantSplit/>
          <w:tblHeader/>
        </w:trPr>
        <w:tc>
          <w:tcPr>
            <w:tcW w:type="dxa" w:w="2598"/>
            <w:tcBorders>
              <w:top w:val="single" w:color="C9D3E3" w:sz="4"/>
              <w:left w:val="single" w:color="C9D3E3" w:sz="4"/>
              <w:bottom w:val="single" w:color="C9D3E3" w:sz="4"/>
              <w:right w:val="single" w:color="C9D3E3" w:sz="4"/>
            </w:tcBorders>
            <w:shd w:fill="17365D" w:color="auto" w:val="clear"/>
            <w:tcMar>
              <w:top w:type="dxa" w:w="50"/>
              <w:left w:type="dxa" w:w="90"/>
              <w:bottom w:type="dxa" w:w="50"/>
              <w:right w:type="dxa" w:w="90"/>
            </w:tcMar>
            <w:vAlign w:val="center"/>
          </w:tcPr>
          <w:p>
            <w:pPr>
              <w:spacing w:after="0" w:before="0" w:line="252"/>
            </w:pPr>
            <w:r>
              <w:rPr>
                <w:rFonts w:ascii="Aptos" w:cs="Aptos" w:eastAsia="Aptos" w:hAnsi="Aptos"/>
                <w:b/>
                <w:bCs/>
                <w:color w:val="FFFFFF"/>
                <w:sz w:val="17"/>
                <w:szCs w:val="17"/>
              </w:rPr>
              <w:t xml:space="preserve">Setting</w:t>
            </w:r>
          </w:p>
        </w:tc>
        <w:tc>
          <w:tcPr>
            <w:tcW w:type="dxa" w:w="6708"/>
            <w:tcBorders>
              <w:top w:val="single" w:color="C9D3E3" w:sz="4"/>
              <w:left w:val="single" w:color="C9D3E3" w:sz="4"/>
              <w:bottom w:val="single" w:color="C9D3E3" w:sz="4"/>
              <w:right w:val="single" w:color="C9D3E3" w:sz="4"/>
            </w:tcBorders>
            <w:shd w:fill="17365D" w:color="auto" w:val="clear"/>
            <w:tcMar>
              <w:top w:type="dxa" w:w="50"/>
              <w:left w:type="dxa" w:w="90"/>
              <w:bottom w:type="dxa" w:w="50"/>
              <w:right w:type="dxa" w:w="90"/>
            </w:tcMar>
            <w:vAlign w:val="center"/>
          </w:tcPr>
          <w:p>
            <w:pPr>
              <w:spacing w:after="0" w:before="0" w:line="252"/>
            </w:pPr>
            <w:r>
              <w:rPr>
                <w:rFonts w:ascii="Aptos" w:cs="Aptos" w:eastAsia="Aptos" w:hAnsi="Aptos"/>
                <w:b/>
                <w:bCs/>
                <w:color w:val="FFFFFF"/>
                <w:sz w:val="17"/>
                <w:szCs w:val="17"/>
              </w:rPr>
              <w:t xml:space="preserve">Free Beta policy</w:t>
            </w:r>
          </w:p>
        </w:tc>
      </w:tr>
      <w:tr>
        <w:trPr>
          <w:cantSplit/>
        </w:trPr>
        <w:tc>
          <w:tcPr>
            <w:tcW w:type="dxa" w:w="2598"/>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Duration</w:t>
            </w:r>
          </w:p>
        </w:tc>
        <w:tc>
          <w:tcPr>
            <w:tcW w:type="dxa" w:w="6708"/>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30 days from 20 December 2026; end date editable; paid packages from a date to be set</w:t>
            </w:r>
          </w:p>
        </w:tc>
      </w:tr>
      <w:tr>
        <w:trPr>
          <w:cantSplit/>
        </w:trPr>
        <w:tc>
          <w:tcPr>
            <w:tcW w:type="dxa" w:w="2598"/>
            <w:tcBorders>
              <w:top w:val="single" w:color="C9D3E3" w:sz="4"/>
              <w:left w:val="single" w:color="C9D3E3" w:sz="4"/>
              <w:bottom w:val="single" w:color="C9D3E3" w:sz="4"/>
              <w:right w:val="single" w:color="C9D3E3" w:sz="4"/>
            </w:tcBorders>
            <w:shd w:fill="F6F8FB" w:color="auto" w:val="clear"/>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Cost</w:t>
            </w:r>
          </w:p>
        </w:tc>
        <w:tc>
          <w:tcPr>
            <w:tcW w:type="dxa" w:w="6708"/>
            <w:tcBorders>
              <w:top w:val="single" w:color="C9D3E3" w:sz="4"/>
              <w:left w:val="single" w:color="C9D3E3" w:sz="4"/>
              <w:bottom w:val="single" w:color="C9D3E3" w:sz="4"/>
              <w:right w:val="single" w:color="C9D3E3" w:sz="4"/>
            </w:tcBorders>
            <w:shd w:fill="F6F8FB" w:color="auto" w:val="clear"/>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Free; no payment card required</w:t>
            </w:r>
          </w:p>
        </w:tc>
      </w:tr>
      <w:tr>
        <w:trPr>
          <w:cantSplit/>
        </w:trPr>
        <w:tc>
          <w:tcPr>
            <w:tcW w:type="dxa" w:w="2598"/>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Quick and Enhanced</w:t>
            </w:r>
          </w:p>
        </w:tc>
        <w:tc>
          <w:tcPr>
            <w:tcW w:type="dxa" w:w="6708"/>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1 minute of video per day</w:t>
            </w:r>
          </w:p>
        </w:tc>
      </w:tr>
      <w:tr>
        <w:trPr>
          <w:cantSplit/>
        </w:trPr>
        <w:tc>
          <w:tcPr>
            <w:tcW w:type="dxa" w:w="2598"/>
            <w:tcBorders>
              <w:top w:val="single" w:color="C9D3E3" w:sz="4"/>
              <w:left w:val="single" w:color="C9D3E3" w:sz="4"/>
              <w:bottom w:val="single" w:color="C9D3E3" w:sz="4"/>
              <w:right w:val="single" w:color="C9D3E3" w:sz="4"/>
            </w:tcBorders>
            <w:shd w:fill="F6F8FB" w:color="auto" w:val="clear"/>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Cinematic</w:t>
            </w:r>
          </w:p>
        </w:tc>
        <w:tc>
          <w:tcPr>
            <w:tcW w:type="dxa" w:w="6708"/>
            <w:tcBorders>
              <w:top w:val="single" w:color="C9D3E3" w:sz="4"/>
              <w:left w:val="single" w:color="C9D3E3" w:sz="4"/>
              <w:bottom w:val="single" w:color="C9D3E3" w:sz="4"/>
              <w:right w:val="single" w:color="C9D3E3" w:sz="4"/>
            </w:tcBorders>
            <w:shd w:fill="F6F8FB" w:color="auto" w:val="clear"/>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1 minute of video per day, within the daily Cinematic pool</w:t>
            </w:r>
          </w:p>
        </w:tc>
      </w:tr>
      <w:tr>
        <w:trPr>
          <w:cantSplit/>
        </w:trPr>
        <w:tc>
          <w:tcPr>
            <w:tcW w:type="dxa" w:w="2598"/>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Output tiers</w:t>
            </w:r>
          </w:p>
        </w:tc>
        <w:tc>
          <w:tcPr>
            <w:tcW w:type="dxa" w:w="6708"/>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480p Native and 720p Escalating only, in all modes; no 4K, 720p Native, 1080p Escalating or 1080p Native</w:t>
            </w:r>
          </w:p>
        </w:tc>
      </w:tr>
      <w:tr>
        <w:trPr>
          <w:cantSplit/>
        </w:trPr>
        <w:tc>
          <w:tcPr>
            <w:tcW w:type="dxa" w:w="2598"/>
            <w:tcBorders>
              <w:top w:val="single" w:color="C9D3E3" w:sz="4"/>
              <w:left w:val="single" w:color="C9D3E3" w:sz="4"/>
              <w:bottom w:val="single" w:color="C9D3E3" w:sz="4"/>
              <w:right w:val="single" w:color="C9D3E3" w:sz="4"/>
            </w:tcBorders>
            <w:shd w:fill="F6F8FB" w:color="auto" w:val="clear"/>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Video length</w:t>
            </w:r>
          </w:p>
        </w:tc>
        <w:tc>
          <w:tcPr>
            <w:tcW w:type="dxa" w:w="6708"/>
            <w:tcBorders>
              <w:top w:val="single" w:color="C9D3E3" w:sz="4"/>
              <w:left w:val="single" w:color="C9D3E3" w:sz="4"/>
              <w:bottom w:val="single" w:color="C9D3E3" w:sz="4"/>
              <w:right w:val="single" w:color="C9D3E3" w:sz="4"/>
            </w:tcBorders>
            <w:shd w:fill="F6F8FB" w:color="auto" w:val="clear"/>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Maximum 15 seconds per video (up to 4 videos a day in Quick/Enhanced and 4 in Cinematic)</w:t>
            </w:r>
          </w:p>
        </w:tc>
      </w:tr>
      <w:tr>
        <w:trPr>
          <w:cantSplit/>
        </w:trPr>
        <w:tc>
          <w:tcPr>
            <w:tcW w:type="dxa" w:w="2598"/>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Output</w:t>
            </w:r>
          </w:p>
        </w:tc>
        <w:tc>
          <w:tcPr>
            <w:tcW w:type="dxa" w:w="6708"/>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Watermarked; personal use only</w:t>
            </w:r>
          </w:p>
        </w:tc>
      </w:tr>
      <w:tr>
        <w:trPr>
          <w:cantSplit/>
        </w:trPr>
        <w:tc>
          <w:tcPr>
            <w:tcW w:type="dxa" w:w="2598"/>
            <w:tcBorders>
              <w:top w:val="single" w:color="C9D3E3" w:sz="4"/>
              <w:left w:val="single" w:color="C9D3E3" w:sz="4"/>
              <w:bottom w:val="single" w:color="C9D3E3" w:sz="4"/>
              <w:right w:val="single" w:color="C9D3E3" w:sz="4"/>
            </w:tcBorders>
            <w:shd w:fill="F6F8FB" w:color="auto" w:val="clear"/>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Pre-production</w:t>
            </w:r>
          </w:p>
        </w:tc>
        <w:tc>
          <w:tcPr>
            <w:tcW w:type="dxa" w:w="6708"/>
            <w:tcBorders>
              <w:top w:val="single" w:color="C9D3E3" w:sz="4"/>
              <w:left w:val="single" w:color="C9D3E3" w:sz="4"/>
              <w:bottom w:val="single" w:color="C9D3E3" w:sz="4"/>
              <w:right w:val="single" w:color="C9D3E3" w:sz="4"/>
            </w:tcBorders>
            <w:shd w:fill="F6F8FB" w:color="auto" w:val="clear"/>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Free within 3 scripts a day</w:t>
            </w:r>
          </w:p>
        </w:tc>
      </w:tr>
      <w:tr>
        <w:trPr>
          <w:cantSplit/>
        </w:trPr>
        <w:tc>
          <w:tcPr>
            <w:tcW w:type="dxa" w:w="2598"/>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Admission cap</w:t>
            </w:r>
          </w:p>
        </w:tc>
        <w:tc>
          <w:tcPr>
            <w:tcW w:type="dxa" w:w="6708"/>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About 2,000 combined concurrent users (CCU); new users wait in a queue; paid admission is unlimited</w:t>
            </w:r>
          </w:p>
        </w:tc>
      </w:tr>
      <w:tr>
        <w:trPr>
          <w:cantSplit/>
        </w:trPr>
        <w:tc>
          <w:tcPr>
            <w:tcW w:type="dxa" w:w="2598"/>
            <w:tcBorders>
              <w:top w:val="single" w:color="C9D3E3" w:sz="4"/>
              <w:left w:val="single" w:color="C9D3E3" w:sz="4"/>
              <w:bottom w:val="single" w:color="C9D3E3" w:sz="4"/>
              <w:right w:val="single" w:color="C9D3E3" w:sz="4"/>
            </w:tcBorders>
            <w:shd w:fill="F6F8FB" w:color="auto" w:val="clear"/>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Cloud fallback</w:t>
            </w:r>
          </w:p>
        </w:tc>
        <w:tc>
          <w:tcPr>
            <w:tcW w:type="dxa" w:w="6708"/>
            <w:tcBorders>
              <w:top w:val="single" w:color="C9D3E3" w:sz="4"/>
              <w:left w:val="single" w:color="C9D3E3" w:sz="4"/>
              <w:bottom w:val="single" w:color="C9D3E3" w:sz="4"/>
              <w:right w:val="single" w:color="C9D3E3" w:sz="4"/>
            </w:tcBorders>
            <w:shd w:fill="F6F8FB" w:color="auto" w:val="clear"/>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Off for Free Beta users</w:t>
            </w:r>
          </w:p>
        </w:tc>
      </w:tr>
      <w:tr>
        <w:trPr>
          <w:cantSplit/>
        </w:trPr>
        <w:tc>
          <w:tcPr>
            <w:tcW w:type="dxa" w:w="2598"/>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Priority</w:t>
            </w:r>
          </w:p>
        </w:tc>
        <w:tc>
          <w:tcPr>
            <w:tcW w:type="dxa" w:w="6708"/>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P10 free/trial lane; no delivery tiers</w:t>
            </w:r>
          </w:p>
        </w:tc>
      </w:tr>
      <w:tr>
        <w:trPr>
          <w:cantSplit/>
        </w:trPr>
        <w:tc>
          <w:tcPr>
            <w:tcW w:type="dxa" w:w="2598"/>
            <w:tcBorders>
              <w:top w:val="single" w:color="C9D3E3" w:sz="4"/>
              <w:left w:val="single" w:color="C9D3E3" w:sz="4"/>
              <w:bottom w:val="single" w:color="C9D3E3" w:sz="4"/>
              <w:right w:val="single" w:color="C9D3E3" w:sz="4"/>
            </w:tcBorders>
            <w:shd w:fill="F6F8FB" w:color="auto" w:val="clear"/>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Admin control</w:t>
            </w:r>
          </w:p>
        </w:tc>
        <w:tc>
          <w:tcPr>
            <w:tcW w:type="dxa" w:w="6708"/>
            <w:tcBorders>
              <w:top w:val="single" w:color="C9D3E3" w:sz="4"/>
              <w:left w:val="single" w:color="C9D3E3" w:sz="4"/>
              <w:bottom w:val="single" w:color="C9D3E3" w:sz="4"/>
              <w:right w:val="single" w:color="C9D3E3" w:sz="4"/>
            </w:tcBorders>
            <w:shd w:fill="F6F8FB" w:color="auto" w:val="clear"/>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Daily minutes, video length, output tiers, end date and admission cap are separate admin settings, changeable during the beta without a code change</w:t>
            </w:r>
          </w:p>
        </w:tc>
      </w:tr>
    </w:tbl>
    <w:p>
      <w:pPr>
        <w:spacing w:after="120" w:before="0"/>
      </w:pPr>
    </w:p>
    <w:p>
      <w:pPr>
        <w:pStyle w:val="Heading3"/>
      </w:pPr>
      <w:r>
        <w:rPr>
          <w:rFonts w:ascii="Aptos" w:cs="Aptos" w:eastAsia="Aptos" w:hAnsi="Aptos"/>
        </w:rPr>
        <w:t xml:space="preserve">8.4.1 Admission cap</w:t>
      </w:r>
    </w:p>
    <w:p>
      <w:pPr>
        <w:spacing w:after="140" w:before="0" w:line="288"/>
      </w:pPr>
      <w:r>
        <w:rPr>
          <w:rFonts w:ascii="Aptos" w:cs="Aptos" w:eastAsia="Aptos" w:hAnsi="Aptos"/>
        </w:rPr>
        <w:t xml:space="preserve">When about 2,000 combined concurrent users are online, new users wait in a queue that shows their place in line (for example "You are #123 in line"), using the platform's own queue or Cloudflare Waiting Room. Users already inside keep full service. The cap is raised only when load tests and the live dashboard show headroom, and it is always kept at or below 70% of measured capacity.</w:t>
      </w:r>
    </w:p>
    <w:p>
      <w:pPr>
        <w:pStyle w:val="Heading3"/>
      </w:pPr>
      <w:r>
        <w:rPr>
          <w:rFonts w:ascii="Aptos" w:cs="Aptos" w:eastAsia="Aptos" w:hAnsi="Aptos"/>
        </w:rPr>
        <w:t xml:space="preserve">8.4.2 Daily Cinematic pool</w:t>
      </w:r>
    </w:p>
    <w:p>
      <w:pPr>
        <w:spacing w:after="140" w:before="0" w:line="288"/>
      </w:pPr>
      <w:r>
        <w:rPr>
          <w:rFonts w:ascii="Aptos" w:cs="Aptos" w:eastAsia="Aptos" w:hAnsi="Aptos"/>
        </w:rPr>
        <w:t xml:space="preserve">Cinematic is the most GPU-heavy mode, so all Free Beta Cinematic minutes together are limited by a daily pool. The pool starts at 10–15% of the measured Cinematic render capacity and is raised only after the benchmark. 480p Native and 720p Escalating minutes count against the pool at their measured GPU time, including the upscaling pass. When the pool is used up, new Cinematic requests are queued for the next day's pool and the user is told the expected time; Quick and Enhanced stay available.</w:t>
      </w:r>
    </w:p>
    <w:p>
      <w:pPr>
        <w:pStyle w:val="Heading3"/>
      </w:pPr>
      <w:r>
        <w:rPr>
          <w:rFonts w:ascii="Aptos" w:cs="Aptos" w:eastAsia="Aptos" w:hAnsi="Aptos"/>
        </w:rPr>
        <w:t xml:space="preserve">8.4.3 No cloud fallback</w:t>
      </w:r>
    </w:p>
    <w:p>
      <w:pPr>
        <w:spacing w:after="140" w:before="0" w:line="288"/>
      </w:pPr>
      <w:r>
        <w:rPr>
          <w:rFonts w:ascii="Aptos" w:cs="Aptos" w:eastAsia="Aptos" w:hAnsi="Aptos"/>
        </w:rPr>
        <w:t xml:space="preserve">When the local GPU cluster is full, Free Beta requests wait in the queue or see the busy message. They are never sent to paid cloud capacity, so the cloud budget is kept for paying users.</w:t>
      </w:r>
    </w:p>
    <w:p>
      <w:pPr>
        <w:pStyle w:val="Heading3"/>
      </w:pPr>
      <w:r>
        <w:rPr>
          <w:rFonts w:ascii="Aptos" w:cs="Aptos" w:eastAsia="Aptos" w:hAnsi="Aptos"/>
        </w:rPr>
        <w:t xml:space="preserve">8.4.4 Help during the beta</w:t>
      </w:r>
    </w:p>
    <w:p>
      <w:pPr>
        <w:spacing w:after="140" w:before="0" w:line="288"/>
      </w:pPr>
      <w:r>
        <w:rPr>
          <w:rFonts w:ascii="Aptos" w:cs="Aptos" w:eastAsia="Aptos" w:hAnsi="Aptos"/>
        </w:rPr>
        <w:t xml:space="preserve">The Voice Clone Studio has a weekly live webinar during the Free Beta, alongside the Bangla help pages and support chat. Support is AI-first, then human (chapter 9).</w:t>
      </w:r>
    </w:p>
    <w:p>
      <w:pPr>
        <w:pStyle w:val="Heading2"/>
      </w:pPr>
      <w:r>
        <w:rPr>
          <w:rFonts w:ascii="Aptos" w:cs="Aptos" w:eastAsia="Aptos" w:hAnsi="Aptos"/>
        </w:rPr>
        <w:t xml:space="preserve">8.5 Pass conditions for the paid launch</w:t>
      </w:r>
    </w:p>
    <w:p>
      <w:pPr>
        <w:spacing w:after="140" w:before="0" w:line="288"/>
      </w:pPr>
      <w:r>
        <w:rPr>
          <w:rFonts w:ascii="Aptos" w:cs="Aptos" w:eastAsia="Aptos" w:hAnsi="Aptos"/>
        </w:rPr>
        <w:t xml:space="preserve">Paid packages start only when the Free Beta meets the pass conditions approved on 29 October 2026. If they are not met, the launch date moves.</w:t>
      </w:r>
    </w:p>
    <w:tbl>
      <w:tblPr>
        <w:tblW w:type="dxa" w:w="93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916"/>
        <w:gridCol w:w="5390"/>
      </w:tblGrid>
      <w:tr>
        <w:trPr>
          <w:cantSplit/>
          <w:tblHeader/>
        </w:trPr>
        <w:tc>
          <w:tcPr>
            <w:tcW w:type="dxa" w:w="3916"/>
            <w:tcBorders>
              <w:top w:val="single" w:color="C9D3E3" w:sz="4"/>
              <w:left w:val="single" w:color="C9D3E3" w:sz="4"/>
              <w:bottom w:val="single" w:color="C9D3E3" w:sz="4"/>
              <w:right w:val="single" w:color="C9D3E3" w:sz="4"/>
            </w:tcBorders>
            <w:shd w:fill="17365D" w:color="auto" w:val="clear"/>
            <w:tcMar>
              <w:top w:type="dxa" w:w="50"/>
              <w:left w:type="dxa" w:w="90"/>
              <w:bottom w:type="dxa" w:w="50"/>
              <w:right w:type="dxa" w:w="90"/>
            </w:tcMar>
            <w:vAlign w:val="center"/>
          </w:tcPr>
          <w:p>
            <w:pPr>
              <w:spacing w:after="0" w:before="0" w:line="252"/>
            </w:pPr>
            <w:r>
              <w:rPr>
                <w:rFonts w:ascii="Aptos" w:cs="Aptos" w:eastAsia="Aptos" w:hAnsi="Aptos"/>
                <w:b/>
                <w:bCs/>
                <w:color w:val="FFFFFF"/>
                <w:sz w:val="17"/>
                <w:szCs w:val="17"/>
              </w:rPr>
              <w:t xml:space="preserve">Condition</w:t>
            </w:r>
          </w:p>
        </w:tc>
        <w:tc>
          <w:tcPr>
            <w:tcW w:type="dxa" w:w="5390"/>
            <w:tcBorders>
              <w:top w:val="single" w:color="C9D3E3" w:sz="4"/>
              <w:left w:val="single" w:color="C9D3E3" w:sz="4"/>
              <w:bottom w:val="single" w:color="C9D3E3" w:sz="4"/>
              <w:right w:val="single" w:color="C9D3E3" w:sz="4"/>
            </w:tcBorders>
            <w:shd w:fill="17365D" w:color="auto" w:val="clear"/>
            <w:tcMar>
              <w:top w:type="dxa" w:w="50"/>
              <w:left w:type="dxa" w:w="90"/>
              <w:bottom w:type="dxa" w:w="50"/>
              <w:right w:type="dxa" w:w="90"/>
            </w:tcMar>
            <w:vAlign w:val="center"/>
          </w:tcPr>
          <w:p>
            <w:pPr>
              <w:spacing w:after="0" w:before="0" w:line="252"/>
            </w:pPr>
            <w:r>
              <w:rPr>
                <w:rFonts w:ascii="Aptos" w:cs="Aptos" w:eastAsia="Aptos" w:hAnsi="Aptos"/>
                <w:b/>
                <w:bCs/>
                <w:color w:val="FFFFFF"/>
                <w:sz w:val="17"/>
                <w:szCs w:val="17"/>
              </w:rPr>
              <w:t xml:space="preserve">Target (default, editable)</w:t>
            </w:r>
          </w:p>
        </w:tc>
      </w:tr>
      <w:tr>
        <w:trPr>
          <w:cantSplit/>
        </w:trPr>
        <w:tc>
          <w:tcPr>
            <w:tcW w:type="dxa" w:w="3916"/>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Crash-free sessions</w:t>
            </w:r>
          </w:p>
        </w:tc>
        <w:tc>
          <w:tcPr>
            <w:tcW w:type="dxa" w:w="5390"/>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 99%</w:t>
            </w:r>
          </w:p>
        </w:tc>
      </w:tr>
      <w:tr>
        <w:trPr>
          <w:cantSplit/>
        </w:trPr>
        <w:tc>
          <w:tcPr>
            <w:tcW w:type="dxa" w:w="3916"/>
            <w:tcBorders>
              <w:top w:val="single" w:color="C9D3E3" w:sz="4"/>
              <w:left w:val="single" w:color="C9D3E3" w:sz="4"/>
              <w:bottom w:val="single" w:color="C9D3E3" w:sz="4"/>
              <w:right w:val="single" w:color="C9D3E3" w:sz="4"/>
            </w:tcBorders>
            <w:shd w:fill="F6F8FB" w:color="auto" w:val="clear"/>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AI response speed</w:t>
            </w:r>
          </w:p>
        </w:tc>
        <w:tc>
          <w:tcPr>
            <w:tcW w:type="dxa" w:w="5390"/>
            <w:tcBorders>
              <w:top w:val="single" w:color="C9D3E3" w:sz="4"/>
              <w:left w:val="single" w:color="C9D3E3" w:sz="4"/>
              <w:bottom w:val="single" w:color="C9D3E3" w:sz="4"/>
              <w:right w:val="single" w:color="C9D3E3" w:sz="4"/>
            </w:tcBorders>
            <w:shd w:fill="F6F8FB" w:color="auto" w:val="clear"/>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Within target</w:t>
            </w:r>
          </w:p>
        </w:tc>
      </w:tr>
      <w:tr>
        <w:trPr>
          <w:cantSplit/>
        </w:trPr>
        <w:tc>
          <w:tcPr>
            <w:tcW w:type="dxa" w:w="3916"/>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User satisfaction</w:t>
            </w:r>
          </w:p>
        </w:tc>
        <w:tc>
          <w:tcPr>
            <w:tcW w:type="dxa" w:w="5390"/>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 4 out of 5</w:t>
            </w:r>
          </w:p>
        </w:tc>
      </w:tr>
      <w:tr>
        <w:trPr>
          <w:cantSplit/>
        </w:trPr>
        <w:tc>
          <w:tcPr>
            <w:tcW w:type="dxa" w:w="3916"/>
            <w:tcBorders>
              <w:top w:val="single" w:color="C9D3E3" w:sz="4"/>
              <w:left w:val="single" w:color="C9D3E3" w:sz="4"/>
              <w:bottom w:val="single" w:color="C9D3E3" w:sz="4"/>
              <w:right w:val="single" w:color="C9D3E3" w:sz="4"/>
            </w:tcBorders>
            <w:shd w:fill="F6F8FB" w:color="auto" w:val="clear"/>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Test payments</w:t>
            </w:r>
          </w:p>
        </w:tc>
        <w:tc>
          <w:tcPr>
            <w:tcW w:type="dxa" w:w="5390"/>
            <w:tcBorders>
              <w:top w:val="single" w:color="C9D3E3" w:sz="4"/>
              <w:left w:val="single" w:color="C9D3E3" w:sz="4"/>
              <w:bottom w:val="single" w:color="C9D3E3" w:sz="4"/>
              <w:right w:val="single" w:color="C9D3E3" w:sz="4"/>
            </w:tcBorders>
            <w:shd w:fill="F6F8FB" w:color="auto" w:val="clear"/>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All successful</w:t>
            </w:r>
          </w:p>
        </w:tc>
      </w:tr>
      <w:tr>
        <w:trPr>
          <w:cantSplit/>
        </w:trPr>
        <w:tc>
          <w:tcPr>
            <w:tcW w:type="dxa" w:w="3916"/>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Security</w:t>
            </w:r>
          </w:p>
        </w:tc>
        <w:tc>
          <w:tcPr>
            <w:tcW w:type="dxa" w:w="5390"/>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No open high-severity security issue</w:t>
            </w:r>
          </w:p>
        </w:tc>
      </w:tr>
    </w:tbl>
    <w:p>
      <w:pPr>
        <w:spacing w:after="120" w:before="0"/>
      </w:pPr>
    </w:p>
    <w:p>
      <w:pPr>
        <w:spacing w:after="140" w:before="0" w:line="288"/>
      </w:pPr>
      <w:r>
        <w:rPr>
          <w:rFonts w:ascii="Aptos" w:cs="Aptos" w:eastAsia="Aptos" w:hAnsi="Aptos"/>
        </w:rPr>
        <w:t xml:space="preserve">Motion Studio also has product-specific gates from Master Blueprint v32.10 that decide which parts switch on at the paid launch:</w:t>
      </w:r>
    </w:p>
    <w:p>
      <w:pPr>
        <w:pStyle w:val="ListParagraph"/>
        <w:numPr>
          <w:ilvl w:val="0"/>
          <w:numId w:val="2"/>
        </w:numPr>
        <w:spacing w:after="60" w:before="0"/>
      </w:pPr>
      <w:r>
        <w:rPr>
          <w:rFonts w:ascii="Aptos" w:cs="Aptos" w:eastAsia="Aptos" w:hAnsi="Aptos"/>
        </w:rPr>
        <w:t xml:space="preserve">Video optimizations (Lightning LoRA, LightX2V, FastWan) must be live and passed; otherwise Cinematic 720p Native and higher stay "coming soon" while Cinematic 480p Native and 720p Escalating stay on.</w:t>
      </w:r>
    </w:p>
    <w:p>
      <w:pPr>
        <w:pStyle w:val="ListParagraph"/>
        <w:numPr>
          <w:ilvl w:val="0"/>
          <w:numId w:val="2"/>
        </w:numPr>
        <w:spacing w:after="60" w:before="0"/>
      </w:pPr>
      <w:r>
        <w:rPr>
          <w:rFonts w:ascii="Aptos" w:cs="Aptos" w:eastAsia="Aptos" w:hAnsi="Aptos"/>
        </w:rPr>
        <w:t xml:space="preserve">Cinematic 1080p Native stays off until its GPU benchmark and quality gate pass.</w:t>
      </w:r>
    </w:p>
    <w:p>
      <w:pPr>
        <w:pStyle w:val="ListParagraph"/>
        <w:numPr>
          <w:ilvl w:val="0"/>
          <w:numId w:val="2"/>
        </w:numPr>
        <w:spacing w:after="60" w:before="0"/>
      </w:pPr>
      <w:r>
        <w:rPr>
          <w:rFonts w:ascii="Aptos" w:cs="Aptos" w:eastAsia="Aptos" w:hAnsi="Aptos"/>
        </w:rPr>
        <w:t xml:space="preserve">Features not ready are held as "coming soon" through the admin "Packages &amp; features" page and switched on when they pass their tests.</w:t>
      </w:r>
    </w:p>
    <w:p>
      <w:pPr>
        <w:pStyle w:val="Heading2"/>
      </w:pPr>
      <w:r>
        <w:rPr>
          <w:rFonts w:ascii="Aptos" w:cs="Aptos" w:eastAsia="Aptos" w:hAnsi="Aptos"/>
        </w:rPr>
        <w:t xml:space="preserve">8.6 Controls against misuse of free use</w:t>
      </w:r>
    </w:p>
    <w:p>
      <w:pPr>
        <w:pStyle w:val="ListParagraph"/>
        <w:numPr>
          <w:ilvl w:val="0"/>
          <w:numId w:val="2"/>
        </w:numPr>
        <w:spacing w:after="60" w:before="0"/>
      </w:pPr>
      <w:r>
        <w:rPr>
          <w:rFonts w:ascii="Aptos" w:cs="Aptos" w:eastAsia="Aptos" w:hAnsi="Aptos"/>
        </w:rPr>
        <w:t xml:space="preserve">One free trial per user account, with duplicate-claim controls.</w:t>
      </w:r>
    </w:p>
    <w:p>
      <w:pPr>
        <w:pStyle w:val="ListParagraph"/>
        <w:numPr>
          <w:ilvl w:val="0"/>
          <w:numId w:val="2"/>
        </w:numPr>
        <w:spacing w:after="60" w:before="0"/>
      </w:pPr>
      <w:r>
        <w:rPr>
          <w:rFonts w:ascii="Aptos" w:cs="Aptos" w:eastAsia="Aptos" w:hAnsi="Aptos"/>
        </w:rPr>
        <w:t xml:space="preserve">One free trial per phone number, plus a device check (approved 29 October 2026).</w:t>
      </w:r>
    </w:p>
    <w:p>
      <w:pPr>
        <w:pStyle w:val="ListParagraph"/>
        <w:numPr>
          <w:ilvl w:val="0"/>
          <w:numId w:val="2"/>
        </w:numPr>
        <w:spacing w:after="60" w:before="0"/>
      </w:pPr>
      <w:r>
        <w:rPr>
          <w:rFonts w:ascii="Aptos" w:cs="Aptos" w:eastAsia="Aptos" w:hAnsi="Aptos"/>
        </w:rPr>
        <w:t xml:space="preserve">Free Trial and Free Beta outputs are watermarked and for personal use only.</w:t>
      </w:r>
    </w:p>
    <w:p>
      <w:pPr>
        <w:pStyle w:val="ListParagraph"/>
        <w:numPr>
          <w:ilvl w:val="0"/>
          <w:numId w:val="2"/>
        </w:numPr>
        <w:spacing w:after="60" w:before="0"/>
      </w:pPr>
      <w:r>
        <w:rPr>
          <w:rFonts w:ascii="Aptos" w:cs="Aptos" w:eastAsia="Aptos" w:hAnsi="Aptos"/>
        </w:rPr>
        <w:t xml:space="preserve">Free work never uses paid cloud GPU or cloud LLM capacity.</w:t>
      </w:r>
    </w:p>
    <w:p>
      <w:pPr>
        <w:pStyle w:val="ListParagraph"/>
        <w:numPr>
          <w:ilvl w:val="0"/>
          <w:numId w:val="2"/>
        </w:numPr>
        <w:spacing w:after="60" w:before="0"/>
      </w:pPr>
      <w:r>
        <w:rPr>
          <w:rFonts w:ascii="Aptos" w:cs="Aptos" w:eastAsia="Aptos" w:hAnsi="Aptos"/>
        </w:rPr>
        <w:t xml:space="preserve">Daily limits reset at 00:00 Bangladesh time and do not carry over.</w:t>
      </w:r>
    </w:p>
    <w:p>
      <w:pPr>
        <w:pStyle w:val="Heading2"/>
      </w:pPr>
      <w:r>
        <w:rPr>
          <w:rFonts w:ascii="Aptos" w:cs="Aptos" w:eastAsia="Aptos" w:hAnsi="Aptos"/>
        </w:rPr>
        <w:t xml:space="preserve">8.7 Benchmarks to run during the beta</w:t>
      </w:r>
    </w:p>
    <w:p>
      <w:pPr>
        <w:spacing w:after="140" w:before="0" w:line="288"/>
      </w:pPr>
      <w:r>
        <w:rPr>
          <w:rFonts w:ascii="Aptos" w:cs="Aptos" w:eastAsia="Aptos" w:hAnsi="Aptos"/>
        </w:rPr>
        <w:t xml:space="preserve">The Free Beta is also the measuring period for cost and quality. Results go to the admin panel, and any rate change follows the normal two-person approval.</w:t>
      </w:r>
    </w:p>
    <w:tbl>
      <w:tblPr>
        <w:tblW w:type="dxa" w:w="93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912"/>
        <w:gridCol w:w="4394"/>
      </w:tblGrid>
      <w:tr>
        <w:trPr>
          <w:cantSplit/>
          <w:tblHeader/>
        </w:trPr>
        <w:tc>
          <w:tcPr>
            <w:tcW w:type="dxa" w:w="4912"/>
            <w:tcBorders>
              <w:top w:val="single" w:color="C9D3E3" w:sz="4"/>
              <w:left w:val="single" w:color="C9D3E3" w:sz="4"/>
              <w:bottom w:val="single" w:color="C9D3E3" w:sz="4"/>
              <w:right w:val="single" w:color="C9D3E3" w:sz="4"/>
            </w:tcBorders>
            <w:shd w:fill="17365D" w:color="auto" w:val="clear"/>
            <w:tcMar>
              <w:top w:type="dxa" w:w="50"/>
              <w:left w:type="dxa" w:w="90"/>
              <w:bottom w:type="dxa" w:w="50"/>
              <w:right w:type="dxa" w:w="90"/>
            </w:tcMar>
            <w:vAlign w:val="center"/>
          </w:tcPr>
          <w:p>
            <w:pPr>
              <w:spacing w:after="0" w:before="0" w:line="252"/>
            </w:pPr>
            <w:r>
              <w:rPr>
                <w:rFonts w:ascii="Aptos" w:cs="Aptos" w:eastAsia="Aptos" w:hAnsi="Aptos"/>
                <w:b/>
                <w:bCs/>
                <w:color w:val="FFFFFF"/>
                <w:sz w:val="17"/>
                <w:szCs w:val="17"/>
              </w:rPr>
              <w:t xml:space="preserve">Benchmark</w:t>
            </w:r>
          </w:p>
        </w:tc>
        <w:tc>
          <w:tcPr>
            <w:tcW w:type="dxa" w:w="4394"/>
            <w:tcBorders>
              <w:top w:val="single" w:color="C9D3E3" w:sz="4"/>
              <w:left w:val="single" w:color="C9D3E3" w:sz="4"/>
              <w:bottom w:val="single" w:color="C9D3E3" w:sz="4"/>
              <w:right w:val="single" w:color="C9D3E3" w:sz="4"/>
            </w:tcBorders>
            <w:shd w:fill="17365D" w:color="auto" w:val="clear"/>
            <w:tcMar>
              <w:top w:type="dxa" w:w="50"/>
              <w:left w:type="dxa" w:w="90"/>
              <w:bottom w:type="dxa" w:w="50"/>
              <w:right w:type="dxa" w:w="90"/>
            </w:tcMar>
            <w:vAlign w:val="center"/>
          </w:tcPr>
          <w:p>
            <w:pPr>
              <w:spacing w:after="0" w:before="0" w:line="252"/>
            </w:pPr>
            <w:r>
              <w:rPr>
                <w:rFonts w:ascii="Aptos" w:cs="Aptos" w:eastAsia="Aptos" w:hAnsi="Aptos"/>
                <w:b/>
                <w:bCs/>
                <w:color w:val="FFFFFF"/>
                <w:sz w:val="17"/>
                <w:szCs w:val="17"/>
              </w:rPr>
              <w:t xml:space="preserve">What it decides</w:t>
            </w:r>
          </w:p>
        </w:tc>
      </w:tr>
      <w:tr>
        <w:trPr>
          <w:cantSplit/>
        </w:trPr>
        <w:tc>
          <w:tcPr>
            <w:tcW w:type="dxa" w:w="4912"/>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GPU cost per output minute, by render mode and tier (Wan 2.2 GPU-minutes per output minute, including Cinematic 1080p Native)</w:t>
            </w:r>
          </w:p>
        </w:tc>
        <w:tc>
          <w:tcPr>
            <w:tcW w:type="dxa" w:w="4394"/>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Confirms the Cinematic +35% rates and the ৳120 / ৳162 1080p Native rates; feeds the margin alert</w:t>
            </w:r>
          </w:p>
        </w:tc>
      </w:tr>
      <w:tr>
        <w:trPr>
          <w:cantSplit/>
        </w:trPr>
        <w:tc>
          <w:tcPr>
            <w:tcW w:type="dxa" w:w="4912"/>
            <w:tcBorders>
              <w:top w:val="single" w:color="C9D3E3" w:sz="4"/>
              <w:left w:val="single" w:color="C9D3E3" w:sz="4"/>
              <w:bottom w:val="single" w:color="C9D3E3" w:sz="4"/>
              <w:right w:val="single" w:color="C9D3E3" w:sz="4"/>
            </w:tcBorders>
            <w:shd w:fill="F6F8FB" w:color="auto" w:val="clear"/>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Escalating-tier upscaler (and 4K Escalating)</w:t>
            </w:r>
          </w:p>
        </w:tc>
        <w:tc>
          <w:tcPr>
            <w:tcW w:type="dxa" w:w="4394"/>
            <w:tcBorders>
              <w:top w:val="single" w:color="C9D3E3" w:sz="4"/>
              <w:left w:val="single" w:color="C9D3E3" w:sz="4"/>
              <w:bottom w:val="single" w:color="C9D3E3" w:sz="4"/>
              <w:right w:val="single" w:color="C9D3E3" w:sz="4"/>
            </w:tcBorders>
            <w:shd w:fill="F6F8FB" w:color="auto" w:val="clear"/>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Quality-gate thresholds and minimum bitrates</w:t>
            </w:r>
          </w:p>
        </w:tc>
      </w:tr>
      <w:tr>
        <w:trPr>
          <w:cantSplit/>
        </w:trPr>
        <w:tc>
          <w:tcPr>
            <w:tcW w:type="dxa" w:w="4912"/>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Digital-twin presenter cost</w:t>
            </w:r>
          </w:p>
        </w:tc>
        <w:tc>
          <w:tcPr>
            <w:tcW w:type="dxa" w:w="4394"/>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Recheck of the ৳500 extra-twin fee</w:t>
            </w:r>
          </w:p>
        </w:tc>
      </w:tr>
      <w:tr>
        <w:trPr>
          <w:cantSplit/>
        </w:trPr>
        <w:tc>
          <w:tcPr>
            <w:tcW w:type="dxa" w:w="4912"/>
            <w:tcBorders>
              <w:top w:val="single" w:color="C9D3E3" w:sz="4"/>
              <w:left w:val="single" w:color="C9D3E3" w:sz="4"/>
              <w:bottom w:val="single" w:color="C9D3E3" w:sz="4"/>
              <w:right w:val="single" w:color="C9D3E3" w:sz="4"/>
            </w:tcBorders>
            <w:shd w:fill="F6F8FB" w:color="auto" w:val="clear"/>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Multi-language pack (dubbing + lip-sync per language)</w:t>
            </w:r>
          </w:p>
        </w:tc>
        <w:tc>
          <w:tcPr>
            <w:tcW w:type="dxa" w:w="4394"/>
            <w:tcBorders>
              <w:top w:val="single" w:color="C9D3E3" w:sz="4"/>
              <w:left w:val="single" w:color="C9D3E3" w:sz="4"/>
              <w:bottom w:val="single" w:color="C9D3E3" w:sz="4"/>
              <w:right w:val="single" w:color="C9D3E3" w:sz="4"/>
            </w:tcBorders>
            <w:shd w:fill="F6F8FB" w:color="auto" w:val="clear"/>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Price of the multi-language pack (to confirm)</w:t>
            </w:r>
          </w:p>
        </w:tc>
      </w:tr>
      <w:tr>
        <w:trPr>
          <w:cantSplit/>
        </w:trPr>
        <w:tc>
          <w:tcPr>
            <w:tcW w:type="dxa" w:w="4912"/>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Cinematic lip-sync (Wan2.2-S2V-14B) on Bangla and Urdu dialogue</w:t>
            </w:r>
          </w:p>
        </w:tc>
        <w:tc>
          <w:tcPr>
            <w:tcW w:type="dxa" w:w="4394"/>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Whether realistic Cinematic dialogue can be offered</w:t>
            </w:r>
          </w:p>
        </w:tc>
      </w:tr>
      <w:tr>
        <w:trPr>
          <w:cantSplit/>
        </w:trPr>
        <w:tc>
          <w:tcPr>
            <w:tcW w:type="dxa" w:w="4912"/>
            <w:tcBorders>
              <w:top w:val="single" w:color="C9D3E3" w:sz="4"/>
              <w:left w:val="single" w:color="C9D3E3" w:sz="4"/>
              <w:bottom w:val="single" w:color="C9D3E3" w:sz="4"/>
              <w:right w:val="single" w:color="C9D3E3" w:sz="4"/>
            </w:tcBorders>
            <w:shd w:fill="F6F8FB" w:color="auto" w:val="clear"/>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Render capacity and load</w:t>
            </w:r>
          </w:p>
        </w:tc>
        <w:tc>
          <w:tcPr>
            <w:tcW w:type="dxa" w:w="4394"/>
            <w:tcBorders>
              <w:top w:val="single" w:color="C9D3E3" w:sz="4"/>
              <w:left w:val="single" w:color="C9D3E3" w:sz="4"/>
              <w:bottom w:val="single" w:color="C9D3E3" w:sz="4"/>
              <w:right w:val="single" w:color="C9D3E3" w:sz="4"/>
            </w:tcBorders>
            <w:shd w:fill="F6F8FB" w:color="auto" w:val="clear"/>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Size of the daily Cinematic pool and the admission cap</w:t>
            </w:r>
          </w:p>
        </w:tc>
      </w:tr>
      <w:tr>
        <w:trPr>
          <w:cantSplit/>
        </w:trPr>
        <w:tc>
          <w:tcPr>
            <w:tcW w:type="dxa" w:w="4912"/>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Express ETA accuracy</w:t>
            </w:r>
          </w:p>
        </w:tc>
        <w:tc>
          <w:tcPr>
            <w:tcW w:type="dxa" w:w="4394"/>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The +20% surcharge and the late-refund rate</w:t>
            </w:r>
          </w:p>
        </w:tc>
      </w:tr>
      <w:tr>
        <w:trPr>
          <w:cantSplit/>
        </w:trPr>
        <w:tc>
          <w:tcPr>
            <w:tcW w:type="dxa" w:w="4912"/>
            <w:tcBorders>
              <w:top w:val="single" w:color="C9D3E3" w:sz="4"/>
              <w:left w:val="single" w:color="C9D3E3" w:sz="4"/>
              <w:bottom w:val="single" w:color="C9D3E3" w:sz="4"/>
              <w:right w:val="single" w:color="C9D3E3" w:sz="4"/>
            </w:tcBorders>
            <w:shd w:fill="F6F8FB" w:color="auto" w:val="clear"/>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Bangla voices (native-speaker test)</w:t>
            </w:r>
          </w:p>
        </w:tc>
        <w:tc>
          <w:tcPr>
            <w:tcW w:type="dxa" w:w="4394"/>
            <w:tcBorders>
              <w:top w:val="single" w:color="C9D3E3" w:sz="4"/>
              <w:left w:val="single" w:color="C9D3E3" w:sz="4"/>
              <w:bottom w:val="single" w:color="C9D3E3" w:sz="4"/>
              <w:right w:val="single" w:color="C9D3E3" w:sz="4"/>
            </w:tcBorders>
            <w:shd w:fill="F6F8FB" w:color="auto" w:val="clear"/>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Whether the main TTS voice or the in-house VITS fallback is used</w:t>
            </w:r>
          </w:p>
        </w:tc>
      </w:tr>
    </w:tbl>
    <w:p>
      <w:pPr>
        <w:spacing w:after="120" w:before="0"/>
      </w:pPr>
    </w:p>
    <w:p>
      <w:pPr>
        <w:spacing w:after="140" w:before="0" w:line="288"/>
      </w:pPr>
      <w:r>
        <w:rPr>
          <w:rFonts w:ascii="Aptos" w:cs="Aptos" w:eastAsia="Aptos" w:hAnsi="Aptos"/>
        </w:rPr>
        <w:t xml:space="preserve">The GPU work starts with a 1-week test on one rented 8× RTX A6000 server; the final server choice follows the benchmark (chapter 10). For planning, Master Blueprint v32.10 estimated about 11 GPU-minutes per output minute for Cinematic 720p Native, about ৳16 at 70% GPU use, with the optimizations counted at only half their expected gain; this is an estimate that the beta must confirm.</w:t>
      </w:r>
    </w:p>
    <w:p>
      <w:pPr>
        <w:pStyle w:val="Heading1"/>
        <w:pageBreakBefore/>
      </w:pPr>
      <w:r>
        <w:rPr>
          <w:rFonts w:ascii="Aptos" w:cs="Aptos" w:eastAsia="Aptos" w:hAnsi="Aptos"/>
        </w:rPr>
        <w:t xml:space="preserve">9. Client Experience, Onboarding and Support</w:t>
      </w:r>
    </w:p>
    <w:p>
      <w:pPr>
        <w:spacing w:after="140" w:before="0" w:line="288"/>
      </w:pPr>
      <w:r>
        <w:rPr>
          <w:rFonts w:ascii="Aptos" w:cs="Aptos" w:eastAsia="Aptos" w:hAnsi="Aptos"/>
        </w:rPr>
        <w:t xml:space="preserve">This chapter describes how a creator meets Motion Studio for the first time, learns it, gets help and tells us what went wrong. Feature detail sits in chapters 4 and 5, package placement in chapter 6, prices in chapter 7 and the Free Trial, closed pilot and Free Beta in chapter 8.</w:t>
      </w:r>
    </w:p>
    <w:p>
      <w:pPr>
        <w:pBdr>
          <w:left w:val="single" w:color="17365D" w:sz="24" w:space="8"/>
        </w:pBdr>
        <w:shd w:fill="EEF2F8" w:color="auto" w:val="clear"/>
        <w:spacing w:after="160" w:before="120" w:line="276"/>
        <w:ind w:left="200" w:right="120"/>
      </w:pPr>
      <w:r>
        <w:rPr>
          <w:rFonts w:ascii="Aptos" w:cs="Aptos" w:eastAsia="Aptos" w:hAnsi="Aptos"/>
        </w:rPr>
        <w:t xml:space="preserve">Design rule: a first-time creator in Bangladesh, on a mid-range Android phone and mobile data, must be able to make, approve and receive a first video without outside help, in Bangla.</w:t>
      </w:r>
    </w:p>
    <w:p>
      <w:pPr>
        <w:pStyle w:val="Heading2"/>
      </w:pPr>
      <w:r>
        <w:rPr>
          <w:rFonts w:ascii="Aptos" w:cs="Aptos" w:eastAsia="Aptos" w:hAnsi="Aptos"/>
        </w:rPr>
        <w:t xml:space="preserve">9.1 First visit and sign-up</w:t>
      </w:r>
    </w:p>
    <w:p>
      <w:pPr>
        <w:spacing w:after="140" w:before="0" w:line="288"/>
      </w:pPr>
      <w:r>
        <w:rPr>
          <w:rFonts w:ascii="Aptos" w:cs="Aptos" w:eastAsia="Aptos" w:hAnsi="Aptos"/>
        </w:rPr>
        <w:t xml:space="preserve">The landing page on remonlogicstudio.com shows a short showreel made with Motion Studio, a "write an idea" box that makes a storyboard and thumbnail in the visitor's browser, live package prices read from the admin price table, and the main button "Start Free Trial". During the Free Beta the page shows the approved paid prices with the note "free during the Free Beta". The page carries no advertising, no fake view or earnings claims and no scarcity wording.</w:t>
      </w:r>
    </w:p>
    <w:p>
      <w:pPr>
        <w:spacing w:after="140" w:before="0" w:line="288"/>
      </w:pPr>
      <w:r>
        <w:rPr>
          <w:rFonts w:ascii="Aptos" w:cs="Aptos" w:eastAsia="Aptos" w:hAnsi="Aptos"/>
        </w:rPr>
        <w:t xml:space="preserve">Sign-up asks only what is needed: name, phone or email, OTP and interface language. One free trial is allowed per phone number, with a device check (chapter 8). The Device Check (chapter 10) runs in the background in a few seconds and sets the device tier, so a weak phone is never asked to do work it cannot finish.</w:t>
      </w:r>
    </w:p>
    <w:p>
      <w:pPr>
        <w:pStyle w:val="Heading2"/>
      </w:pPr>
      <w:r>
        <w:rPr>
          <w:rFonts w:ascii="Aptos" w:cs="Aptos" w:eastAsia="Aptos" w:hAnsi="Aptos"/>
        </w:rPr>
        <w:t xml:space="preserve">9.2 Guided first video</w:t>
      </w:r>
    </w:p>
    <w:p>
      <w:pPr>
        <w:spacing w:after="140" w:before="0" w:line="288"/>
      </w:pPr>
      <w:r>
        <w:rPr>
          <w:rFonts w:ascii="Aptos" w:cs="Aptos" w:eastAsia="Aptos" w:hAnsi="Aptos"/>
        </w:rPr>
        <w:t xml:space="preserve">The first session is a guided tour that ends with a finished video, not a tour of menus.</w:t>
      </w:r>
    </w:p>
    <w:p>
      <w:pPr>
        <w:pStyle w:val="ListParagraph"/>
        <w:numPr>
          <w:ilvl w:val="0"/>
          <w:numId w:val="9"/>
        </w:numPr>
        <w:spacing w:after="60" w:before="0"/>
      </w:pPr>
      <w:r>
        <w:rPr>
          <w:rFonts w:ascii="Aptos" w:cs="Aptos" w:eastAsia="Aptos" w:hAnsi="Aptos"/>
        </w:rPr>
        <w:t xml:space="preserve">Choose what to make: a product ad, an Islamic reminder, an explainer, a greeting or "my own idea". Each choice opens a ready template.</w:t>
      </w:r>
    </w:p>
    <w:p>
      <w:pPr>
        <w:pStyle w:val="ListParagraph"/>
        <w:numPr>
          <w:ilvl w:val="0"/>
          <w:numId w:val="9"/>
        </w:numPr>
        <w:spacing w:after="60" w:before="0"/>
      </w:pPr>
      <w:r>
        <w:rPr>
          <w:rFonts w:ascii="Aptos" w:cs="Aptos" w:eastAsia="Aptos" w:hAnsi="Aptos"/>
        </w:rPr>
        <w:t xml:space="preserve">Type the idea in Bangla, Banglish or English, or paste or upload a script (a sample script format can be downloaded in Bangla and English).</w:t>
      </w:r>
    </w:p>
    <w:p>
      <w:pPr>
        <w:pStyle w:val="ListParagraph"/>
        <w:numPr>
          <w:ilvl w:val="0"/>
          <w:numId w:val="9"/>
        </w:numPr>
        <w:spacing w:after="60" w:before="0"/>
      </w:pPr>
      <w:r>
        <w:rPr>
          <w:rFonts w:ascii="Aptos" w:cs="Aptos" w:eastAsia="Aptos" w:hAnsi="Aptos"/>
        </w:rPr>
        <w:t xml:space="preserve">The AI writes the script and storyboard. The creator sees each scene with its key image, voice and length, and can edit any line.</w:t>
      </w:r>
    </w:p>
    <w:p>
      <w:pPr>
        <w:pStyle w:val="ListParagraph"/>
        <w:numPr>
          <w:ilvl w:val="0"/>
          <w:numId w:val="9"/>
        </w:numPr>
        <w:spacing w:after="60" w:before="0"/>
      </w:pPr>
      <w:r>
        <w:rPr>
          <w:rFonts w:ascii="Aptos" w:cs="Aptos" w:eastAsia="Aptos" w:hAnsi="Aptos"/>
        </w:rPr>
        <w:t xml:space="preserve">Pick a voice and, if wanted, an emotion for each line (9.4).</w:t>
      </w:r>
    </w:p>
    <w:p>
      <w:pPr>
        <w:pStyle w:val="ListParagraph"/>
        <w:numPr>
          <w:ilvl w:val="0"/>
          <w:numId w:val="9"/>
        </w:numPr>
        <w:spacing w:after="60" w:before="0"/>
      </w:pPr>
      <w:r>
        <w:rPr>
          <w:rFonts w:ascii="Aptos" w:cs="Aptos" w:eastAsia="Aptos" w:hAnsi="Aptos"/>
        </w:rPr>
        <w:t xml:space="preserve">See the storyboard with the estimated length and full price. On a paid package, "approve &amp; pay" takes the amount from the wallet; nothing is charged before this point (chapter 7). On the Free Trial or Free Beta the step shows "free" and the daily allowance left.</w:t>
      </w:r>
    </w:p>
    <w:p>
      <w:pPr>
        <w:pStyle w:val="ListParagraph"/>
        <w:numPr>
          <w:ilvl w:val="0"/>
          <w:numId w:val="9"/>
        </w:numPr>
        <w:spacing w:after="60" w:before="0"/>
      </w:pPr>
      <w:r>
        <w:rPr>
          <w:rFonts w:ascii="Aptos" w:cs="Aptos" w:eastAsia="Aptos" w:hAnsi="Aptos"/>
        </w:rPr>
        <w:t xml:space="preserve">Watch progress with the expected delivery time; the creator may close the tab (Quick and Enhanced chunks are saved; the server takes over after 30 minutes, chapter 10).</w:t>
      </w:r>
    </w:p>
    <w:p>
      <w:pPr>
        <w:pStyle w:val="ListParagraph"/>
        <w:numPr>
          <w:ilvl w:val="0"/>
          <w:numId w:val="9"/>
        </w:numPr>
        <w:spacing w:after="60" w:before="0"/>
      </w:pPr>
      <w:r>
        <w:rPr>
          <w:rFonts w:ascii="Aptos" w:cs="Aptos" w:eastAsia="Aptos" w:hAnsi="Aptos"/>
        </w:rPr>
        <w:t xml:space="preserve">Receive the video by in-app notice, push and email, plus the small 360p WhatsApp-friendly copy, and publish or download.</w:t>
      </w:r>
    </w:p>
    <w:p>
      <w:pPr>
        <w:spacing w:after="140" w:before="0" w:line="288"/>
      </w:pPr>
      <w:r>
        <w:rPr>
          <w:rFonts w:ascii="Aptos" w:cs="Aptos" w:eastAsia="Aptos" w:hAnsi="Aptos"/>
        </w:rPr>
        <w:t xml:space="preserve">Each step has one short Bangla tooltip and a "watch how" link to a tutorial clip of under one minute. The tour can be skipped and restarted from the help menu. Onboarding variants are tested with Unleash feature flags; the measure is the share of new creators who finish a first video in their first session (KPI in chapter 15).</w:t>
      </w:r>
    </w:p>
    <w:p>
      <w:pPr>
        <w:pStyle w:val="Heading2"/>
      </w:pPr>
      <w:r>
        <w:rPr>
          <w:rFonts w:ascii="Aptos" w:cs="Aptos" w:eastAsia="Aptos" w:hAnsi="Aptos"/>
        </w:rPr>
        <w:t xml:space="preserve">9.3 Sample gallery, tutorials and tooltips</w:t>
      </w:r>
    </w:p>
    <w:tbl>
      <w:tblPr>
        <w:tblW w:type="dxa" w:w="93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578"/>
        <w:gridCol w:w="3864"/>
        <w:gridCol w:w="3864"/>
      </w:tblGrid>
      <w:tr>
        <w:trPr>
          <w:cantSplit/>
          <w:tblHeader/>
        </w:trPr>
        <w:tc>
          <w:tcPr>
            <w:tcW w:type="dxa" w:w="1578"/>
            <w:tcBorders>
              <w:top w:val="single" w:color="C9D3E3" w:sz="4"/>
              <w:left w:val="single" w:color="C9D3E3" w:sz="4"/>
              <w:bottom w:val="single" w:color="C9D3E3" w:sz="4"/>
              <w:right w:val="single" w:color="C9D3E3" w:sz="4"/>
            </w:tcBorders>
            <w:shd w:fill="17365D" w:color="auto" w:val="clear"/>
            <w:tcMar>
              <w:top w:type="dxa" w:w="50"/>
              <w:left w:type="dxa" w:w="90"/>
              <w:bottom w:type="dxa" w:w="50"/>
              <w:right w:type="dxa" w:w="90"/>
            </w:tcMar>
            <w:vAlign w:val="center"/>
          </w:tcPr>
          <w:p>
            <w:pPr>
              <w:spacing w:after="0" w:before="0" w:line="252"/>
            </w:pPr>
            <w:r>
              <w:rPr>
                <w:rFonts w:ascii="Aptos" w:cs="Aptos" w:eastAsia="Aptos" w:hAnsi="Aptos"/>
                <w:b/>
                <w:bCs/>
                <w:color w:val="FFFFFF"/>
                <w:sz w:val="17"/>
                <w:szCs w:val="17"/>
              </w:rPr>
              <w:t xml:space="preserve">Item</w:t>
            </w:r>
          </w:p>
        </w:tc>
        <w:tc>
          <w:tcPr>
            <w:tcW w:type="dxa" w:w="3864"/>
            <w:tcBorders>
              <w:top w:val="single" w:color="C9D3E3" w:sz="4"/>
              <w:left w:val="single" w:color="C9D3E3" w:sz="4"/>
              <w:bottom w:val="single" w:color="C9D3E3" w:sz="4"/>
              <w:right w:val="single" w:color="C9D3E3" w:sz="4"/>
            </w:tcBorders>
            <w:shd w:fill="17365D" w:color="auto" w:val="clear"/>
            <w:tcMar>
              <w:top w:type="dxa" w:w="50"/>
              <w:left w:type="dxa" w:w="90"/>
              <w:bottom w:type="dxa" w:w="50"/>
              <w:right w:type="dxa" w:w="90"/>
            </w:tcMar>
            <w:vAlign w:val="center"/>
          </w:tcPr>
          <w:p>
            <w:pPr>
              <w:spacing w:after="0" w:before="0" w:line="252"/>
            </w:pPr>
            <w:r>
              <w:rPr>
                <w:rFonts w:ascii="Aptos" w:cs="Aptos" w:eastAsia="Aptos" w:hAnsi="Aptos"/>
                <w:b/>
                <w:bCs/>
                <w:color w:val="FFFFFF"/>
                <w:sz w:val="17"/>
                <w:szCs w:val="17"/>
              </w:rPr>
              <w:t xml:space="preserve">What the creator gets</w:t>
            </w:r>
          </w:p>
        </w:tc>
        <w:tc>
          <w:tcPr>
            <w:tcW w:type="dxa" w:w="3864"/>
            <w:tcBorders>
              <w:top w:val="single" w:color="C9D3E3" w:sz="4"/>
              <w:left w:val="single" w:color="C9D3E3" w:sz="4"/>
              <w:bottom w:val="single" w:color="C9D3E3" w:sz="4"/>
              <w:right w:val="single" w:color="C9D3E3" w:sz="4"/>
            </w:tcBorders>
            <w:shd w:fill="17365D" w:color="auto" w:val="clear"/>
            <w:tcMar>
              <w:top w:type="dxa" w:w="50"/>
              <w:left w:type="dxa" w:w="90"/>
              <w:bottom w:type="dxa" w:w="50"/>
              <w:right w:type="dxa" w:w="90"/>
            </w:tcMar>
            <w:vAlign w:val="center"/>
          </w:tcPr>
          <w:p>
            <w:pPr>
              <w:spacing w:after="0" w:before="0" w:line="252"/>
            </w:pPr>
            <w:r>
              <w:rPr>
                <w:rFonts w:ascii="Aptos" w:cs="Aptos" w:eastAsia="Aptos" w:hAnsi="Aptos"/>
                <w:b/>
                <w:bCs/>
                <w:color w:val="FFFFFF"/>
                <w:sz w:val="17"/>
                <w:szCs w:val="17"/>
              </w:rPr>
              <w:t xml:space="preserve">Rule</w:t>
            </w:r>
          </w:p>
        </w:tc>
      </w:tr>
      <w:tr>
        <w:trPr>
          <w:cantSplit/>
        </w:trPr>
        <w:tc>
          <w:tcPr>
            <w:tcW w:type="dxa" w:w="1578"/>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Sample gallery</w:t>
            </w:r>
          </w:p>
        </w:tc>
        <w:tc>
          <w:tcPr>
            <w:tcW w:type="dxa" w:w="3864"/>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Short videos per category (3D, Cinematic, Islamic, product ad, business packs, kids-safe) with the mode, tier, length and price that made them</w:t>
            </w:r>
          </w:p>
        </w:tc>
        <w:tc>
          <w:tcPr>
            <w:tcW w:type="dxa" w:w="3864"/>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Made by RemonLogic or shown with the creator's written permission; samples are labelled as samples; no invented view counts</w:t>
            </w:r>
          </w:p>
        </w:tc>
      </w:tr>
      <w:tr>
        <w:trPr>
          <w:cantSplit/>
        </w:trPr>
        <w:tc>
          <w:tcPr>
            <w:tcW w:type="dxa" w:w="1578"/>
            <w:tcBorders>
              <w:top w:val="single" w:color="C9D3E3" w:sz="4"/>
              <w:left w:val="single" w:color="C9D3E3" w:sz="4"/>
              <w:bottom w:val="single" w:color="C9D3E3" w:sz="4"/>
              <w:right w:val="single" w:color="C9D3E3" w:sz="4"/>
            </w:tcBorders>
            <w:shd w:fill="F6F8FB" w:color="auto" w:val="clear"/>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"Make one like this"</w:t>
            </w:r>
          </w:p>
        </w:tc>
        <w:tc>
          <w:tcPr>
            <w:tcW w:type="dxa" w:w="3864"/>
            <w:tcBorders>
              <w:top w:val="single" w:color="C9D3E3" w:sz="4"/>
              <w:left w:val="single" w:color="C9D3E3" w:sz="4"/>
              <w:bottom w:val="single" w:color="C9D3E3" w:sz="4"/>
              <w:right w:val="single" w:color="C9D3E3" w:sz="4"/>
            </w:tcBorders>
            <w:shd w:fill="F6F8FB" w:color="auto" w:val="clear"/>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Opens the same template with the sample's settings</w:t>
            </w:r>
          </w:p>
        </w:tc>
        <w:tc>
          <w:tcPr>
            <w:tcW w:type="dxa" w:w="3864"/>
            <w:tcBorders>
              <w:top w:val="single" w:color="C9D3E3" w:sz="4"/>
              <w:left w:val="single" w:color="C9D3E3" w:sz="4"/>
              <w:bottom w:val="single" w:color="C9D3E3" w:sz="4"/>
              <w:right w:val="single" w:color="C9D3E3" w:sz="4"/>
            </w:tcBorders>
            <w:shd w:fill="F6F8FB" w:color="auto" w:val="clear"/>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Price recalculated for the creator's package</w:t>
            </w:r>
          </w:p>
        </w:tc>
      </w:tr>
      <w:tr>
        <w:trPr>
          <w:cantSplit/>
        </w:trPr>
        <w:tc>
          <w:tcPr>
            <w:tcW w:type="dxa" w:w="1578"/>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Bangla tutorials</w:t>
            </w:r>
          </w:p>
        </w:tc>
        <w:tc>
          <w:tcPr>
            <w:tcW w:type="dxa" w:w="3864"/>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Short videos (about 30–90 seconds) for each main task: first video, voice and emotion, Voice Clone Studio, storyboard edits, delivery tiers, publishing, storage</w:t>
            </w:r>
          </w:p>
        </w:tc>
        <w:tc>
          <w:tcPr>
            <w:tcW w:type="dxa" w:w="3864"/>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Made with Motion Studio itself; English versions at launch as well (default, editable)</w:t>
            </w:r>
          </w:p>
        </w:tc>
      </w:tr>
      <w:tr>
        <w:trPr>
          <w:cantSplit/>
        </w:trPr>
        <w:tc>
          <w:tcPr>
            <w:tcW w:type="dxa" w:w="1578"/>
            <w:tcBorders>
              <w:top w:val="single" w:color="C9D3E3" w:sz="4"/>
              <w:left w:val="single" w:color="C9D3E3" w:sz="4"/>
              <w:bottom w:val="single" w:color="C9D3E3" w:sz="4"/>
              <w:right w:val="single" w:color="C9D3E3" w:sz="4"/>
            </w:tcBorders>
            <w:shd w:fill="F6F8FB" w:color="auto" w:val="clear"/>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Tooltips</w:t>
            </w:r>
          </w:p>
        </w:tc>
        <w:tc>
          <w:tcPr>
            <w:tcW w:type="dxa" w:w="3864"/>
            <w:tcBorders>
              <w:top w:val="single" w:color="C9D3E3" w:sz="4"/>
              <w:left w:val="single" w:color="C9D3E3" w:sz="4"/>
              <w:bottom w:val="single" w:color="C9D3E3" w:sz="4"/>
              <w:right w:val="single" w:color="C9D3E3" w:sz="4"/>
            </w:tcBorders>
            <w:shd w:fill="F6F8FB" w:color="auto" w:val="clear"/>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One-line help on important buttons, statuses and prices; tap on mobile, hover on computer</w:t>
            </w:r>
          </w:p>
        </w:tc>
        <w:tc>
          <w:tcPr>
            <w:tcW w:type="dxa" w:w="3864"/>
            <w:tcBorders>
              <w:top w:val="single" w:color="C9D3E3" w:sz="4"/>
              <w:left w:val="single" w:color="C9D3E3" w:sz="4"/>
              <w:bottom w:val="single" w:color="C9D3E3" w:sz="4"/>
              <w:right w:val="single" w:color="C9D3E3" w:sz="4"/>
            </w:tcBorders>
            <w:shd w:fill="F6F8FB" w:color="auto" w:val="clear"/>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In the interface language; text admin-editable</w:t>
            </w:r>
          </w:p>
        </w:tc>
      </w:tr>
      <w:tr>
        <w:trPr>
          <w:cantSplit/>
        </w:trPr>
        <w:tc>
          <w:tcPr>
            <w:tcW w:type="dxa" w:w="1578"/>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What's new</w:t>
            </w:r>
          </w:p>
        </w:tc>
        <w:tc>
          <w:tcPr>
            <w:tcW w:type="dxa" w:w="3864"/>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A short sheet after each release, including "you said, we fixed" items (9.8)</w:t>
            </w:r>
          </w:p>
        </w:tc>
        <w:tc>
          <w:tcPr>
            <w:tcW w:type="dxa" w:w="3864"/>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Written in the software-updates panel (chapter 13)</w:t>
            </w:r>
          </w:p>
        </w:tc>
      </w:tr>
    </w:tbl>
    <w:p>
      <w:pPr>
        <w:spacing w:after="120" w:before="0"/>
      </w:pPr>
    </w:p>
    <w:p>
      <w:pPr>
        <w:pStyle w:val="Heading2"/>
      </w:pPr>
      <w:r>
        <w:rPr>
          <w:rFonts w:ascii="Aptos" w:cs="Aptos" w:eastAsia="Aptos" w:hAnsi="Aptos"/>
        </w:rPr>
        <w:t xml:space="preserve">9.4 Voice picker and emotion — user flow</w:t>
      </w:r>
    </w:p>
    <w:p>
      <w:pPr>
        <w:spacing w:after="140" w:before="0" w:line="288"/>
      </w:pPr>
      <w:r>
        <w:rPr>
          <w:rFonts w:ascii="Aptos" w:cs="Aptos" w:eastAsia="Aptos" w:hAnsi="Aptos"/>
        </w:rPr>
        <w:t xml:space="preserve">The product must give creators a clear, easy way to choose and use voices and emotions (owner requirement, 29 October 2026). The feature detail is in chapter 4; this is the flow the creator sees.</w:t>
      </w:r>
    </w:p>
    <w:p>
      <w:pPr>
        <w:pStyle w:val="ListParagraph"/>
        <w:numPr>
          <w:ilvl w:val="0"/>
          <w:numId w:val="2"/>
        </w:numPr>
        <w:spacing w:after="60" w:before="0"/>
      </w:pPr>
      <w:r>
        <w:rPr>
          <w:rFonts w:ascii="Aptos" w:cs="Aptos" w:eastAsia="Aptos" w:hAnsi="Aptos"/>
        </w:rPr>
        <w:t xml:space="preserve">Voice picker: filter by language, dialect (Starter and above), gender, age group (child-character voices are marked, Mini and above) and style; every voice has a play button that reads the creator's own first line, not a fixed demo sentence.</w:t>
      </w:r>
    </w:p>
    <w:p>
      <w:pPr>
        <w:pStyle w:val="ListParagraph"/>
        <w:numPr>
          <w:ilvl w:val="0"/>
          <w:numId w:val="2"/>
        </w:numPr>
        <w:spacing w:after="60" w:before="0"/>
      </w:pPr>
      <w:r>
        <w:rPr>
          <w:rFonts w:ascii="Aptos" w:cs="Aptos" w:eastAsia="Aptos" w:hAnsi="Aptos"/>
        </w:rPr>
        <w:t xml:space="preserve">Simple emotion mode (every package, including Trial and Beta): the AI suggests one emotion per line from the script; the creator sees it as a coloured tag and can change it with one tap.</w:t>
      </w:r>
    </w:p>
    <w:p>
      <w:pPr>
        <w:pStyle w:val="ListParagraph"/>
        <w:numPr>
          <w:ilvl w:val="0"/>
          <w:numId w:val="2"/>
        </w:numPr>
        <w:spacing w:after="60" w:before="0"/>
      </w:pPr>
      <w:r>
        <w:rPr>
          <w:rFonts w:ascii="Aptos" w:cs="Aptos" w:eastAsia="Aptos" w:hAnsi="Aptos"/>
        </w:rPr>
        <w:t xml:space="preserve">Advanced emotion mode (Premium Starter and above): eight emotions (neutral, happy, sad, tearful, angry, afraid, whisper, excited) with an intensity slider per line, a preview of the line in each emotion, and the facial expression of the character matched to the line.</w:t>
      </w:r>
    </w:p>
    <w:p>
      <w:pPr>
        <w:pStyle w:val="ListParagraph"/>
        <w:numPr>
          <w:ilvl w:val="0"/>
          <w:numId w:val="2"/>
        </w:numPr>
        <w:spacing w:after="60" w:before="0"/>
      </w:pPr>
      <w:r>
        <w:rPr>
          <w:rFonts w:ascii="Aptos" w:cs="Aptos" w:eastAsia="Aptos" w:hAnsi="Aptos"/>
        </w:rPr>
        <w:t xml:space="preserve">"Act it yourself" (Starter and above): the creator records the line with feeling and it is converted to the character's voice. The screen states clearly that this is performance transfer, not cloning.</w:t>
      </w:r>
    </w:p>
    <w:p>
      <w:pPr>
        <w:pStyle w:val="ListParagraph"/>
        <w:numPr>
          <w:ilvl w:val="0"/>
          <w:numId w:val="2"/>
        </w:numPr>
        <w:spacing w:after="60" w:before="0"/>
      </w:pPr>
      <w:r>
        <w:rPr>
          <w:rFonts w:ascii="Aptos" w:cs="Aptos" w:eastAsia="Aptos" w:hAnsi="Aptos"/>
        </w:rPr>
        <w:t xml:space="preserve">Voice Clone Studio (in the app only, about 10–12 minutes): mic test with a green/yellow/red noise meter → live consent sentence and OTP → about 3 minutes of natural reading → emotion cards with example, acting tips and an instant "good" or "try again" check with the reason → at least neutral, happy and sad to create the clone, the rest later with a progress bar → preview each emotion, re-record only the weak one → "use this voice". Bangla text and voice guidance at every step and a "5 tips for a good clone" help page. Consent rules are in chapter 12.</w:t>
      </w:r>
    </w:p>
    <w:p>
      <w:pPr>
        <w:pBdr>
          <w:left w:val="single" w:color="17365D" w:sz="24" w:space="8"/>
        </w:pBdr>
        <w:shd w:fill="EEF2F8" w:color="auto" w:val="clear"/>
        <w:spacing w:after="160" w:before="120" w:line="276"/>
        <w:ind w:left="200" w:right="120"/>
      </w:pPr>
      <w:r>
        <w:rPr>
          <w:rFonts w:ascii="Aptos" w:cs="Aptos" w:eastAsia="Aptos" w:hAnsi="Aptos"/>
        </w:rPr>
        <w:t xml:space="preserve">Emotion controls are free: they are included in the package and the video is billed only by its final minutes (owner decision, 29 October 2026).</w:t>
      </w:r>
    </w:p>
    <w:p>
      <w:pPr>
        <w:pStyle w:val="Heading2"/>
      </w:pPr>
      <w:r>
        <w:rPr>
          <w:rFonts w:ascii="Aptos" w:cs="Aptos" w:eastAsia="Aptos" w:hAnsi="Aptos"/>
        </w:rPr>
        <w:t xml:space="preserve">9.5 Package comparison page and helper</w:t>
      </w:r>
    </w:p>
    <w:p>
      <w:pPr>
        <w:spacing w:after="140" w:before="0" w:line="288"/>
      </w:pPr>
      <w:r>
        <w:rPr>
          <w:rFonts w:ascii="Aptos" w:cs="Aptos" w:eastAsia="Aptos" w:hAnsi="Aptos"/>
        </w:rPr>
        <w:t xml:space="preserve">The customer comparison page reads directly from the admin "Packages &amp; features" matrix (chapter 13), so the page and the real entitlements can never disagree.</w:t>
      </w:r>
    </w:p>
    <w:p>
      <w:pPr>
        <w:pStyle w:val="ListParagraph"/>
        <w:numPr>
          <w:ilvl w:val="0"/>
          <w:numId w:val="2"/>
        </w:numPr>
        <w:spacing w:after="60" w:before="0"/>
      </w:pPr>
      <w:r>
        <w:rPr>
          <w:rFonts w:ascii="Aptos" w:cs="Aptos" w:eastAsia="Aptos" w:hAnsi="Aptos"/>
        </w:rPr>
        <w:t xml:space="preserve">Each package card shows its top 8 features first, with "see all features" to expand the full list; features switched off globally appear as "coming soon".</w:t>
      </w:r>
    </w:p>
    <w:p>
      <w:pPr>
        <w:pStyle w:val="ListParagraph"/>
        <w:numPr>
          <w:ilvl w:val="0"/>
          <w:numId w:val="2"/>
        </w:numPr>
        <w:spacing w:after="60" w:before="0"/>
      </w:pPr>
      <w:r>
        <w:rPr>
          <w:rFonts w:ascii="Aptos" w:cs="Aptos" w:eastAsia="Aptos" w:hAnsi="Aptos"/>
        </w:rPr>
        <w:t xml:space="preserve">A 3-question "which package is right for me?" helper recommends one package and shows why. Starting questions (default, editable): what do you mainly make (personal or social videos, business ads, client work for others, series or courses); about how many minutes of video a month; do you need team, review-link, API or white-label features.</w:t>
      </w:r>
    </w:p>
    <w:p>
      <w:pPr>
        <w:pStyle w:val="ListParagraph"/>
        <w:numPr>
          <w:ilvl w:val="0"/>
          <w:numId w:val="2"/>
        </w:numPr>
        <w:spacing w:after="60" w:before="0"/>
      </w:pPr>
      <w:r>
        <w:rPr>
          <w:rFonts w:ascii="Aptos" w:cs="Aptos" w:eastAsia="Aptos" w:hAnsi="Aptos"/>
        </w:rPr>
        <w:t xml:space="preserve">The helper never recommends by price pressure and always shows the next cheaper package that would also fit.</w:t>
      </w:r>
    </w:p>
    <w:p>
      <w:pPr>
        <w:pStyle w:val="ListParagraph"/>
        <w:numPr>
          <w:ilvl w:val="0"/>
          <w:numId w:val="2"/>
        </w:numPr>
        <w:spacing w:after="60" w:before="0"/>
      </w:pPr>
      <w:r>
        <w:rPr>
          <w:rFonts w:ascii="Aptos" w:cs="Aptos" w:eastAsia="Aptos" w:hAnsi="Aptos"/>
        </w:rPr>
        <w:t xml:space="preserve">Prices are shown in Taka, with USD, EUR and GBP for international visitors (chapter 7).</w:t>
      </w:r>
    </w:p>
    <w:p>
      <w:pPr>
        <w:pStyle w:val="Heading2"/>
      </w:pPr>
      <w:r>
        <w:rPr>
          <w:rFonts w:ascii="Aptos" w:cs="Aptos" w:eastAsia="Aptos" w:hAnsi="Aptos"/>
        </w:rPr>
        <w:t xml:space="preserve">9.6 Help centre</w:t>
      </w:r>
    </w:p>
    <w:p>
      <w:pPr>
        <w:spacing w:after="140" w:before="0" w:line="288"/>
      </w:pPr>
      <w:r>
        <w:rPr>
          <w:rFonts w:ascii="Aptos" w:cs="Aptos" w:eastAsia="Aptos" w:hAnsi="Aptos"/>
        </w:rPr>
        <w:t xml:space="preserve">The help centre is part of the studio and the website, in Bangla and English at launch.</w:t>
      </w:r>
    </w:p>
    <w:tbl>
      <w:tblPr>
        <w:tblW w:type="dxa" w:w="93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545"/>
        <w:gridCol w:w="6761"/>
      </w:tblGrid>
      <w:tr>
        <w:trPr>
          <w:cantSplit/>
          <w:tblHeader/>
        </w:trPr>
        <w:tc>
          <w:tcPr>
            <w:tcW w:type="dxa" w:w="2545"/>
            <w:tcBorders>
              <w:top w:val="single" w:color="C9D3E3" w:sz="4"/>
              <w:left w:val="single" w:color="C9D3E3" w:sz="4"/>
              <w:bottom w:val="single" w:color="C9D3E3" w:sz="4"/>
              <w:right w:val="single" w:color="C9D3E3" w:sz="4"/>
            </w:tcBorders>
            <w:shd w:fill="17365D" w:color="auto" w:val="clear"/>
            <w:tcMar>
              <w:top w:type="dxa" w:w="50"/>
              <w:left w:type="dxa" w:w="90"/>
              <w:bottom w:type="dxa" w:w="50"/>
              <w:right w:type="dxa" w:w="90"/>
            </w:tcMar>
            <w:vAlign w:val="center"/>
          </w:tcPr>
          <w:p>
            <w:pPr>
              <w:spacing w:after="0" w:before="0" w:line="252"/>
            </w:pPr>
            <w:r>
              <w:rPr>
                <w:rFonts w:ascii="Aptos" w:cs="Aptos" w:eastAsia="Aptos" w:hAnsi="Aptos"/>
                <w:b/>
                <w:bCs/>
                <w:color w:val="FFFFFF"/>
                <w:sz w:val="17"/>
                <w:szCs w:val="17"/>
              </w:rPr>
              <w:t xml:space="preserve">Section</w:t>
            </w:r>
          </w:p>
        </w:tc>
        <w:tc>
          <w:tcPr>
            <w:tcW w:type="dxa" w:w="6761"/>
            <w:tcBorders>
              <w:top w:val="single" w:color="C9D3E3" w:sz="4"/>
              <w:left w:val="single" w:color="C9D3E3" w:sz="4"/>
              <w:bottom w:val="single" w:color="C9D3E3" w:sz="4"/>
              <w:right w:val="single" w:color="C9D3E3" w:sz="4"/>
            </w:tcBorders>
            <w:shd w:fill="17365D" w:color="auto" w:val="clear"/>
            <w:tcMar>
              <w:top w:type="dxa" w:w="50"/>
              <w:left w:type="dxa" w:w="90"/>
              <w:bottom w:type="dxa" w:w="50"/>
              <w:right w:type="dxa" w:w="90"/>
            </w:tcMar>
            <w:vAlign w:val="center"/>
          </w:tcPr>
          <w:p>
            <w:pPr>
              <w:spacing w:after="0" w:before="0" w:line="252"/>
            </w:pPr>
            <w:r>
              <w:rPr>
                <w:rFonts w:ascii="Aptos" w:cs="Aptos" w:eastAsia="Aptos" w:hAnsi="Aptos"/>
                <w:b/>
                <w:bCs/>
                <w:color w:val="FFFFFF"/>
                <w:sz w:val="17"/>
                <w:szCs w:val="17"/>
              </w:rPr>
              <w:t xml:space="preserve">Examples of content</w:t>
            </w:r>
          </w:p>
        </w:tc>
      </w:tr>
      <w:tr>
        <w:trPr>
          <w:cantSplit/>
        </w:trPr>
        <w:tc>
          <w:tcPr>
            <w:tcW w:type="dxa" w:w="2545"/>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Getting started</w:t>
            </w:r>
          </w:p>
        </w:tc>
        <w:tc>
          <w:tcPr>
            <w:tcW w:type="dxa" w:w="6761"/>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First video, render modes in plain words, what "Escalating" means, device tiers</w:t>
            </w:r>
          </w:p>
        </w:tc>
      </w:tr>
      <w:tr>
        <w:trPr>
          <w:cantSplit/>
        </w:trPr>
        <w:tc>
          <w:tcPr>
            <w:tcW w:type="dxa" w:w="2545"/>
            <w:tcBorders>
              <w:top w:val="single" w:color="C9D3E3" w:sz="4"/>
              <w:left w:val="single" w:color="C9D3E3" w:sz="4"/>
              <w:bottom w:val="single" w:color="C9D3E3" w:sz="4"/>
              <w:right w:val="single" w:color="C9D3E3" w:sz="4"/>
            </w:tcBorders>
            <w:shd w:fill="F6F8FB" w:color="auto" w:val="clear"/>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Money</w:t>
            </w:r>
          </w:p>
        </w:tc>
        <w:tc>
          <w:tcPr>
            <w:tcW w:type="dxa" w:w="6761"/>
            <w:tcBorders>
              <w:top w:val="single" w:color="C9D3E3" w:sz="4"/>
              <w:left w:val="single" w:color="C9D3E3" w:sz="4"/>
              <w:bottom w:val="single" w:color="C9D3E3" w:sz="4"/>
              <w:right w:val="single" w:color="C9D3E3" w:sz="4"/>
            </w:tcBorders>
            <w:shd w:fill="F6F8FB" w:color="auto" w:val="clear"/>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Wallet top-up, "approve &amp; pay", refunds to wallet, receipts, VAT invoices, spending cap, pay-per-video and minute packs</w:t>
            </w:r>
          </w:p>
        </w:tc>
      </w:tr>
      <w:tr>
        <w:trPr>
          <w:cantSplit/>
        </w:trPr>
        <w:tc>
          <w:tcPr>
            <w:tcW w:type="dxa" w:w="2545"/>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Voice and emotion</w:t>
            </w:r>
          </w:p>
        </w:tc>
        <w:tc>
          <w:tcPr>
            <w:tcW w:type="dxa" w:w="6761"/>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Voice picker, emotion modes, "5 tips for a good clone", consent and withdrawal</w:t>
            </w:r>
          </w:p>
        </w:tc>
      </w:tr>
      <w:tr>
        <w:trPr>
          <w:cantSplit/>
        </w:trPr>
        <w:tc>
          <w:tcPr>
            <w:tcW w:type="dxa" w:w="2545"/>
            <w:tcBorders>
              <w:top w:val="single" w:color="C9D3E3" w:sz="4"/>
              <w:left w:val="single" w:color="C9D3E3" w:sz="4"/>
              <w:bottom w:val="single" w:color="C9D3E3" w:sz="4"/>
              <w:right w:val="single" w:color="C9D3E3" w:sz="4"/>
            </w:tcBorders>
            <w:shd w:fill="F6F8FB" w:color="auto" w:val="clear"/>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Delivery</w:t>
            </w:r>
          </w:p>
        </w:tc>
        <w:tc>
          <w:tcPr>
            <w:tcW w:type="dxa" w:w="6761"/>
            <w:tcBorders>
              <w:top w:val="single" w:color="C9D3E3" w:sz="4"/>
              <w:left w:val="single" w:color="C9D3E3" w:sz="4"/>
              <w:bottom w:val="single" w:color="C9D3E3" w:sz="4"/>
              <w:right w:val="single" w:color="C9D3E3" w:sz="4"/>
            </w:tcBorders>
            <w:shd w:fill="F6F8FB" w:color="auto" w:val="clear"/>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Express, Normal and Slow tiers and their late-delivery rules; the 72-hour download link; the 360p WhatsApp copy</w:t>
            </w:r>
          </w:p>
        </w:tc>
      </w:tr>
      <w:tr>
        <w:trPr>
          <w:cantSplit/>
        </w:trPr>
        <w:tc>
          <w:tcPr>
            <w:tcW w:type="dxa" w:w="2545"/>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Rights and safety</w:t>
            </w:r>
          </w:p>
        </w:tc>
        <w:tc>
          <w:tcPr>
            <w:tcW w:type="dxa" w:w="6761"/>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What is not allowed, AI labels and Content Credentials, copyright and takedown, Islamic verification and its review time</w:t>
            </w:r>
          </w:p>
        </w:tc>
      </w:tr>
      <w:tr>
        <w:trPr>
          <w:cantSplit/>
        </w:trPr>
        <w:tc>
          <w:tcPr>
            <w:tcW w:type="dxa" w:w="2545"/>
            <w:tcBorders>
              <w:top w:val="single" w:color="C9D3E3" w:sz="4"/>
              <w:left w:val="single" w:color="C9D3E3" w:sz="4"/>
              <w:bottom w:val="single" w:color="C9D3E3" w:sz="4"/>
              <w:right w:val="single" w:color="C9D3E3" w:sz="4"/>
            </w:tcBorders>
            <w:shd w:fill="F6F8FB" w:color="auto" w:val="clear"/>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Publishing</w:t>
            </w:r>
          </w:p>
        </w:tc>
        <w:tc>
          <w:tcPr>
            <w:tcW w:type="dxa" w:w="6761"/>
            <w:tcBorders>
              <w:top w:val="single" w:color="C9D3E3" w:sz="4"/>
              <w:left w:val="single" w:color="C9D3E3" w:sz="4"/>
              <w:bottom w:val="single" w:color="C9D3E3" w:sz="4"/>
              <w:right w:val="single" w:color="C9D3E3" w:sz="4"/>
            </w:tcBorders>
            <w:shd w:fill="F6F8FB" w:color="auto" w:val="clear"/>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Connecting YouTube, Facebook, Instagram and TikTok; platform "inauthentic content" rules</w:t>
            </w:r>
          </w:p>
        </w:tc>
      </w:tr>
      <w:tr>
        <w:trPr>
          <w:cantSplit/>
        </w:trPr>
        <w:tc>
          <w:tcPr>
            <w:tcW w:type="dxa" w:w="2545"/>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Troubleshooting</w:t>
            </w:r>
          </w:p>
        </w:tc>
        <w:tc>
          <w:tcPr>
            <w:tcW w:type="dxa" w:w="6761"/>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Slow upload, browser render stopped, video failed, weak internet</w:t>
            </w:r>
          </w:p>
        </w:tc>
      </w:tr>
    </w:tbl>
    <w:p>
      <w:pPr>
        <w:spacing w:after="120" w:before="0"/>
      </w:pPr>
    </w:p>
    <w:p>
      <w:pPr>
        <w:spacing w:after="140" w:before="0" w:line="288"/>
      </w:pPr>
      <w:r>
        <w:rPr>
          <w:rFonts w:ascii="Aptos" w:cs="Aptos" w:eastAsia="Aptos" w:hAnsi="Aptos"/>
        </w:rPr>
        <w:t xml:space="preserve">Articles are written once, reviewed by a person and translated; the AI support assistant answers from these articles only, so its answers stay consistent with the published rules.</w:t>
      </w:r>
    </w:p>
    <w:p>
      <w:pPr>
        <w:pStyle w:val="Heading2"/>
      </w:pPr>
      <w:r>
        <w:rPr>
          <w:rFonts w:ascii="Aptos" w:cs="Aptos" w:eastAsia="Aptos" w:hAnsi="Aptos"/>
        </w:rPr>
        <w:t xml:space="preserve">9.7 Support model</w:t>
      </w:r>
    </w:p>
    <w:p>
      <w:pPr>
        <w:spacing w:after="140" w:before="0" w:line="288"/>
      </w:pPr>
      <w:r>
        <w:rPr>
          <w:rFonts w:ascii="Aptos" w:cs="Aptos" w:eastAsia="Aptos" w:hAnsi="Aptos"/>
        </w:rPr>
        <w:t xml:space="preserve">Support uses the shared Chatwoot inbox (one inbox for in-app chat, email, WhatsApp and Messenger), with Motion Studio's own channels and agents. The AI assistant answers first from the help centre and the creator's own order and payment records (checked against the ledger), and hands over to a person when it cannot resolve the question or the creator asks for one.</w:t>
      </w:r>
    </w:p>
    <w:tbl>
      <w:tblPr>
        <w:tblW w:type="dxa" w:w="93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413"/>
        <w:gridCol w:w="1484"/>
        <w:gridCol w:w="2748"/>
        <w:gridCol w:w="2661"/>
      </w:tblGrid>
      <w:tr>
        <w:trPr>
          <w:cantSplit/>
          <w:tblHeader/>
        </w:trPr>
        <w:tc>
          <w:tcPr>
            <w:tcW w:type="dxa" w:w="2413"/>
            <w:tcBorders>
              <w:top w:val="single" w:color="C9D3E3" w:sz="4"/>
              <w:left w:val="single" w:color="C9D3E3" w:sz="4"/>
              <w:bottom w:val="single" w:color="C9D3E3" w:sz="4"/>
              <w:right w:val="single" w:color="C9D3E3" w:sz="4"/>
            </w:tcBorders>
            <w:shd w:fill="17365D" w:color="auto" w:val="clear"/>
            <w:tcMar>
              <w:top w:type="dxa" w:w="50"/>
              <w:left w:type="dxa" w:w="90"/>
              <w:bottom w:type="dxa" w:w="50"/>
              <w:right w:type="dxa" w:w="90"/>
            </w:tcMar>
            <w:vAlign w:val="center"/>
          </w:tcPr>
          <w:p>
            <w:pPr>
              <w:spacing w:after="0" w:before="0" w:line="252"/>
            </w:pPr>
            <w:r>
              <w:rPr>
                <w:rFonts w:ascii="Aptos" w:cs="Aptos" w:eastAsia="Aptos" w:hAnsi="Aptos"/>
                <w:b/>
                <w:bCs/>
                <w:color w:val="FFFFFF"/>
                <w:sz w:val="17"/>
                <w:szCs w:val="17"/>
              </w:rPr>
              <w:t xml:space="preserve">Package</w:t>
            </w:r>
          </w:p>
        </w:tc>
        <w:tc>
          <w:tcPr>
            <w:tcW w:type="dxa" w:w="1484"/>
            <w:tcBorders>
              <w:top w:val="single" w:color="C9D3E3" w:sz="4"/>
              <w:left w:val="single" w:color="C9D3E3" w:sz="4"/>
              <w:bottom w:val="single" w:color="C9D3E3" w:sz="4"/>
              <w:right w:val="single" w:color="C9D3E3" w:sz="4"/>
            </w:tcBorders>
            <w:shd w:fill="17365D" w:color="auto" w:val="clear"/>
            <w:tcMar>
              <w:top w:type="dxa" w:w="50"/>
              <w:left w:type="dxa" w:w="90"/>
              <w:bottom w:type="dxa" w:w="50"/>
              <w:right w:type="dxa" w:w="90"/>
            </w:tcMar>
            <w:vAlign w:val="center"/>
          </w:tcPr>
          <w:p>
            <w:pPr>
              <w:spacing w:after="0" w:before="0" w:line="252"/>
            </w:pPr>
            <w:r>
              <w:rPr>
                <w:rFonts w:ascii="Aptos" w:cs="Aptos" w:eastAsia="Aptos" w:hAnsi="Aptos"/>
                <w:b/>
                <w:bCs/>
                <w:color w:val="FFFFFF"/>
                <w:sz w:val="17"/>
                <w:szCs w:val="17"/>
              </w:rPr>
              <w:t xml:space="preserve">AI support</w:t>
            </w:r>
          </w:p>
        </w:tc>
        <w:tc>
          <w:tcPr>
            <w:tcW w:type="dxa" w:w="2748"/>
            <w:tcBorders>
              <w:top w:val="single" w:color="C9D3E3" w:sz="4"/>
              <w:left w:val="single" w:color="C9D3E3" w:sz="4"/>
              <w:bottom w:val="single" w:color="C9D3E3" w:sz="4"/>
              <w:right w:val="single" w:color="C9D3E3" w:sz="4"/>
            </w:tcBorders>
            <w:shd w:fill="17365D" w:color="auto" w:val="clear"/>
            <w:tcMar>
              <w:top w:type="dxa" w:w="50"/>
              <w:left w:type="dxa" w:w="90"/>
              <w:bottom w:type="dxa" w:w="50"/>
              <w:right w:type="dxa" w:w="90"/>
            </w:tcMar>
            <w:vAlign w:val="center"/>
          </w:tcPr>
          <w:p>
            <w:pPr>
              <w:spacing w:after="0" w:before="0" w:line="252"/>
            </w:pPr>
            <w:r>
              <w:rPr>
                <w:rFonts w:ascii="Aptos" w:cs="Aptos" w:eastAsia="Aptos" w:hAnsi="Aptos"/>
                <w:b/>
                <w:bCs/>
                <w:color w:val="FFFFFF"/>
                <w:sz w:val="17"/>
                <w:szCs w:val="17"/>
              </w:rPr>
              <w:t xml:space="preserve">Human support</w:t>
            </w:r>
          </w:p>
        </w:tc>
        <w:tc>
          <w:tcPr>
            <w:tcW w:type="dxa" w:w="2661"/>
            <w:tcBorders>
              <w:top w:val="single" w:color="C9D3E3" w:sz="4"/>
              <w:left w:val="single" w:color="C9D3E3" w:sz="4"/>
              <w:bottom w:val="single" w:color="C9D3E3" w:sz="4"/>
              <w:right w:val="single" w:color="C9D3E3" w:sz="4"/>
            </w:tcBorders>
            <w:shd w:fill="17365D" w:color="auto" w:val="clear"/>
            <w:tcMar>
              <w:top w:type="dxa" w:w="50"/>
              <w:left w:type="dxa" w:w="90"/>
              <w:bottom w:type="dxa" w:w="50"/>
              <w:right w:type="dxa" w:w="90"/>
            </w:tcMar>
            <w:vAlign w:val="center"/>
          </w:tcPr>
          <w:p>
            <w:pPr>
              <w:spacing w:after="0" w:before="0" w:line="252"/>
            </w:pPr>
            <w:r>
              <w:rPr>
                <w:rFonts w:ascii="Aptos" w:cs="Aptos" w:eastAsia="Aptos" w:hAnsi="Aptos"/>
                <w:b/>
                <w:bCs/>
                <w:color w:val="FFFFFF"/>
                <w:sz w:val="17"/>
                <w:szCs w:val="17"/>
              </w:rPr>
              <w:t xml:space="preserve">Target first human response</w:t>
            </w:r>
          </w:p>
        </w:tc>
      </w:tr>
      <w:tr>
        <w:trPr>
          <w:cantSplit/>
        </w:trPr>
        <w:tc>
          <w:tcPr>
            <w:tcW w:type="dxa" w:w="2413"/>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Free Trial, Free Beta</w:t>
            </w:r>
          </w:p>
        </w:tc>
        <w:tc>
          <w:tcPr>
            <w:tcW w:type="dxa" w:w="1484"/>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24 hours a day</w:t>
            </w:r>
          </w:p>
        </w:tc>
        <w:tc>
          <w:tcPr>
            <w:tcW w:type="dxa" w:w="2748"/>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Not included, except the cases in the rule below</w:t>
            </w:r>
          </w:p>
        </w:tc>
        <w:tc>
          <w:tcPr>
            <w:tcW w:type="dxa" w:w="2661"/>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w:t>
            </w:r>
          </w:p>
        </w:tc>
      </w:tr>
      <w:tr>
        <w:trPr>
          <w:cantSplit/>
        </w:trPr>
        <w:tc>
          <w:tcPr>
            <w:tcW w:type="dxa" w:w="2413"/>
            <w:tcBorders>
              <w:top w:val="single" w:color="C9D3E3" w:sz="4"/>
              <w:left w:val="single" w:color="C9D3E3" w:sz="4"/>
              <w:bottom w:val="single" w:color="C9D3E3" w:sz="4"/>
              <w:right w:val="single" w:color="C9D3E3" w:sz="4"/>
            </w:tcBorders>
            <w:shd w:fill="F6F8FB" w:color="auto" w:val="clear"/>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Freelancer Mini</w:t>
            </w:r>
          </w:p>
        </w:tc>
        <w:tc>
          <w:tcPr>
            <w:tcW w:type="dxa" w:w="1484"/>
            <w:tcBorders>
              <w:top w:val="single" w:color="C9D3E3" w:sz="4"/>
              <w:left w:val="single" w:color="C9D3E3" w:sz="4"/>
              <w:bottom w:val="single" w:color="C9D3E3" w:sz="4"/>
              <w:right w:val="single" w:color="C9D3E3" w:sz="4"/>
            </w:tcBorders>
            <w:shd w:fill="F6F8FB" w:color="auto" w:val="clear"/>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24 hours a day</w:t>
            </w:r>
          </w:p>
        </w:tc>
        <w:tc>
          <w:tcPr>
            <w:tcW w:type="dxa" w:w="2748"/>
            <w:tcBorders>
              <w:top w:val="single" w:color="C9D3E3" w:sz="4"/>
              <w:left w:val="single" w:color="C9D3E3" w:sz="4"/>
              <w:bottom w:val="single" w:color="C9D3E3" w:sz="4"/>
              <w:right w:val="single" w:color="C9D3E3" w:sz="4"/>
            </w:tcBorders>
            <w:shd w:fill="F6F8FB" w:color="auto" w:val="clear"/>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Not included, except the cases in the rule below</w:t>
            </w:r>
          </w:p>
        </w:tc>
        <w:tc>
          <w:tcPr>
            <w:tcW w:type="dxa" w:w="2661"/>
            <w:tcBorders>
              <w:top w:val="single" w:color="C9D3E3" w:sz="4"/>
              <w:left w:val="single" w:color="C9D3E3" w:sz="4"/>
              <w:bottom w:val="single" w:color="C9D3E3" w:sz="4"/>
              <w:right w:val="single" w:color="C9D3E3" w:sz="4"/>
            </w:tcBorders>
            <w:shd w:fill="F6F8FB" w:color="auto" w:val="clear"/>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w:t>
            </w:r>
          </w:p>
        </w:tc>
      </w:tr>
      <w:tr>
        <w:trPr>
          <w:cantSplit/>
        </w:trPr>
        <w:tc>
          <w:tcPr>
            <w:tcW w:type="dxa" w:w="2413"/>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Freelancer Starter</w:t>
            </w:r>
          </w:p>
        </w:tc>
        <w:tc>
          <w:tcPr>
            <w:tcW w:type="dxa" w:w="1484"/>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24 hours a day</w:t>
            </w:r>
          </w:p>
        </w:tc>
        <w:tc>
          <w:tcPr>
            <w:tcW w:type="dxa" w:w="2748"/>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Email and chat</w:t>
            </w:r>
          </w:p>
        </w:tc>
        <w:tc>
          <w:tcPr>
            <w:tcW w:type="dxa" w:w="2661"/>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24 hours (default, editable)</w:t>
            </w:r>
          </w:p>
        </w:tc>
      </w:tr>
      <w:tr>
        <w:trPr>
          <w:cantSplit/>
        </w:trPr>
        <w:tc>
          <w:tcPr>
            <w:tcW w:type="dxa" w:w="2413"/>
            <w:tcBorders>
              <w:top w:val="single" w:color="C9D3E3" w:sz="4"/>
              <w:left w:val="single" w:color="C9D3E3" w:sz="4"/>
              <w:bottom w:val="single" w:color="C9D3E3" w:sz="4"/>
              <w:right w:val="single" w:color="C9D3E3" w:sz="4"/>
            </w:tcBorders>
            <w:shd w:fill="F6F8FB" w:color="auto" w:val="clear"/>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Premium Starter, Premium Professional</w:t>
            </w:r>
          </w:p>
        </w:tc>
        <w:tc>
          <w:tcPr>
            <w:tcW w:type="dxa" w:w="1484"/>
            <w:tcBorders>
              <w:top w:val="single" w:color="C9D3E3" w:sz="4"/>
              <w:left w:val="single" w:color="C9D3E3" w:sz="4"/>
              <w:bottom w:val="single" w:color="C9D3E3" w:sz="4"/>
              <w:right w:val="single" w:color="C9D3E3" w:sz="4"/>
            </w:tcBorders>
            <w:shd w:fill="F6F8FB" w:color="auto" w:val="clear"/>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24 hours a day</w:t>
            </w:r>
          </w:p>
        </w:tc>
        <w:tc>
          <w:tcPr>
            <w:tcW w:type="dxa" w:w="2748"/>
            <w:tcBorders>
              <w:top w:val="single" w:color="C9D3E3" w:sz="4"/>
              <w:left w:val="single" w:color="C9D3E3" w:sz="4"/>
              <w:bottom w:val="single" w:color="C9D3E3" w:sz="4"/>
              <w:right w:val="single" w:color="C9D3E3" w:sz="4"/>
            </w:tcBorders>
            <w:shd w:fill="F6F8FB" w:color="auto" w:val="clear"/>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Email, chat and phone</w:t>
            </w:r>
          </w:p>
        </w:tc>
        <w:tc>
          <w:tcPr>
            <w:tcW w:type="dxa" w:w="2661"/>
            <w:tcBorders>
              <w:top w:val="single" w:color="C9D3E3" w:sz="4"/>
              <w:left w:val="single" w:color="C9D3E3" w:sz="4"/>
              <w:bottom w:val="single" w:color="C9D3E3" w:sz="4"/>
              <w:right w:val="single" w:color="C9D3E3" w:sz="4"/>
            </w:tcBorders>
            <w:shd w:fill="F6F8FB" w:color="auto" w:val="clear"/>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4 hours (default, editable)</w:t>
            </w:r>
          </w:p>
        </w:tc>
      </w:tr>
      <w:tr>
        <w:trPr>
          <w:cantSplit/>
        </w:trPr>
        <w:tc>
          <w:tcPr>
            <w:tcW w:type="dxa" w:w="2413"/>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Premium Agency</w:t>
            </w:r>
          </w:p>
        </w:tc>
        <w:tc>
          <w:tcPr>
            <w:tcW w:type="dxa" w:w="1484"/>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24 hours a day</w:t>
            </w:r>
          </w:p>
        </w:tc>
        <w:tc>
          <w:tcPr>
            <w:tcW w:type="dxa" w:w="2748"/>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Email, chat and phone, with SLA</w:t>
            </w:r>
          </w:p>
        </w:tc>
        <w:tc>
          <w:tcPr>
            <w:tcW w:type="dxa" w:w="2661"/>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4 hours under SLA (default, editable)</w:t>
            </w:r>
          </w:p>
        </w:tc>
      </w:tr>
      <w:tr>
        <w:trPr>
          <w:cantSplit/>
        </w:trPr>
        <w:tc>
          <w:tcPr>
            <w:tcW w:type="dxa" w:w="2413"/>
            <w:tcBorders>
              <w:top w:val="single" w:color="C9D3E3" w:sz="4"/>
              <w:left w:val="single" w:color="C9D3E3" w:sz="4"/>
              <w:bottom w:val="single" w:color="C9D3E3" w:sz="4"/>
              <w:right w:val="single" w:color="C9D3E3" w:sz="4"/>
            </w:tcBorders>
            <w:shd w:fill="F6F8FB" w:color="auto" w:val="clear"/>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Enterprise</w:t>
            </w:r>
          </w:p>
        </w:tc>
        <w:tc>
          <w:tcPr>
            <w:tcW w:type="dxa" w:w="1484"/>
            <w:tcBorders>
              <w:top w:val="single" w:color="C9D3E3" w:sz="4"/>
              <w:left w:val="single" w:color="C9D3E3" w:sz="4"/>
              <w:bottom w:val="single" w:color="C9D3E3" w:sz="4"/>
              <w:right w:val="single" w:color="C9D3E3" w:sz="4"/>
            </w:tcBorders>
            <w:shd w:fill="F6F8FB" w:color="auto" w:val="clear"/>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24 hours a day</w:t>
            </w:r>
          </w:p>
        </w:tc>
        <w:tc>
          <w:tcPr>
            <w:tcW w:type="dxa" w:w="2748"/>
            <w:tcBorders>
              <w:top w:val="single" w:color="C9D3E3" w:sz="4"/>
              <w:left w:val="single" w:color="C9D3E3" w:sz="4"/>
              <w:bottom w:val="single" w:color="C9D3E3" w:sz="4"/>
              <w:right w:val="single" w:color="C9D3E3" w:sz="4"/>
            </w:tcBorders>
            <w:shd w:fill="F6F8FB" w:color="auto" w:val="clear"/>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Dedicated contact, with SLA</w:t>
            </w:r>
          </w:p>
        </w:tc>
        <w:tc>
          <w:tcPr>
            <w:tcW w:type="dxa" w:w="2661"/>
            <w:tcBorders>
              <w:top w:val="single" w:color="C9D3E3" w:sz="4"/>
              <w:left w:val="single" w:color="C9D3E3" w:sz="4"/>
              <w:bottom w:val="single" w:color="C9D3E3" w:sz="4"/>
              <w:right w:val="single" w:color="C9D3E3" w:sz="4"/>
            </w:tcBorders>
            <w:shd w:fill="F6F8FB" w:color="auto" w:val="clear"/>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1 hour under contract SLA (default, editable)</w:t>
            </w:r>
          </w:p>
        </w:tc>
      </w:tr>
    </w:tbl>
    <w:p>
      <w:pPr>
        <w:spacing w:after="120" w:before="0"/>
      </w:pPr>
    </w:p>
    <w:p>
      <w:pPr>
        <w:pStyle w:val="ListParagraph"/>
        <w:numPr>
          <w:ilvl w:val="0"/>
          <w:numId w:val="2"/>
        </w:numPr>
        <w:spacing w:after="60" w:before="0"/>
      </w:pPr>
      <w:r>
        <w:rPr>
          <w:rFonts w:ascii="Aptos" w:cs="Aptos" w:eastAsia="Aptos" w:hAnsi="Aptos"/>
        </w:rPr>
        <w:t xml:space="preserve">Rule for every package (default, editable): payment errors, wrong or double charges, consent withdrawal, impersonation or unauthorised-clone complaints, copyright or brand takedowns, account-security problems and child-safety reports always reach a person, whatever the package, because these carry legal or money obligations (24-hour takedown, chapter 12).</w:t>
      </w:r>
    </w:p>
    <w:p>
      <w:pPr>
        <w:pStyle w:val="ListParagraph"/>
        <w:numPr>
          <w:ilvl w:val="0"/>
          <w:numId w:val="2"/>
        </w:numPr>
        <w:spacing w:after="60" w:before="0"/>
      </w:pPr>
      <w:r>
        <w:rPr>
          <w:rFonts w:ascii="Aptos" w:cs="Aptos" w:eastAsia="Aptos" w:hAnsi="Aptos"/>
        </w:rPr>
        <w:t xml:space="preserve">Languages: AI support in Bangla and English 24 hours a day from launch. The 30 October 2026 decision asks for 24-hour English support with a human after the AI; human cover starts with the ecosystem hours (chat and WhatsApp 9 am–9 pm, phone 9 am–6 pm, Bangladesh time) and how the night-time English human shift is staffed is (to confirm).</w:t>
      </w:r>
    </w:p>
    <w:p>
      <w:pPr>
        <w:pStyle w:val="ListParagraph"/>
        <w:numPr>
          <w:ilvl w:val="0"/>
          <w:numId w:val="2"/>
        </w:numPr>
        <w:spacing w:after="60" w:before="0"/>
      </w:pPr>
      <w:r>
        <w:rPr>
          <w:rFonts w:ascii="Aptos" w:cs="Aptos" w:eastAsia="Aptos" w:hAnsi="Aptos"/>
        </w:rPr>
        <w:t xml:space="preserve">Contact details: support@remonlogicstudio.com is planned for the platform approvals; the public support phone and email are decided on 31 October 2026 (to confirm).</w:t>
      </w:r>
    </w:p>
    <w:p>
      <w:pPr>
        <w:pStyle w:val="ListParagraph"/>
        <w:numPr>
          <w:ilvl w:val="0"/>
          <w:numId w:val="2"/>
        </w:numPr>
        <w:spacing w:after="60" w:before="0"/>
      </w:pPr>
      <w:r>
        <w:rPr>
          <w:rFonts w:ascii="Aptos" w:cs="Aptos" w:eastAsia="Aptos" w:hAnsi="Aptos"/>
        </w:rPr>
        <w:t xml:space="preserve">Escalation follows the ecosystem matrix (agent → senior support → engineering → CTO/CEO); security, payment and outage incidents follow the severity path, not the normal window.</w:t>
      </w:r>
    </w:p>
    <w:p>
      <w:pPr>
        <w:pStyle w:val="ListParagraph"/>
        <w:numPr>
          <w:ilvl w:val="0"/>
          <w:numId w:val="2"/>
        </w:numPr>
        <w:spacing w:after="60" w:before="0"/>
      </w:pPr>
      <w:r>
        <w:rPr>
          <w:rFonts w:ascii="Aptos" w:cs="Aptos" w:eastAsia="Aptos" w:hAnsi="Aptos"/>
        </w:rPr>
        <w:t xml:space="preserve">SLA terms for Agency and Enterprise (response, resolution and credit if missed) are written into their contracts; the numbers above are starting values.</w:t>
      </w:r>
    </w:p>
    <w:p>
      <w:pPr>
        <w:pStyle w:val="Heading2"/>
      </w:pPr>
      <w:r>
        <w:rPr>
          <w:rFonts w:ascii="Aptos" w:cs="Aptos" w:eastAsia="Aptos" w:hAnsi="Aptos"/>
        </w:rPr>
        <w:t xml:space="preserve">9.8 Weekly webinar and satisfaction loop</w:t>
      </w:r>
    </w:p>
    <w:p>
      <w:pPr>
        <w:spacing w:after="140" w:before="0" w:line="288"/>
      </w:pPr>
      <w:r>
        <w:rPr>
          <w:rFonts w:ascii="Aptos" w:cs="Aptos" w:eastAsia="Aptos" w:hAnsi="Aptos"/>
        </w:rPr>
        <w:t xml:space="preserve">During the Free Beta a weekly live webinar in Bangla shows a real project from idea to delivery, covers Voice Clone Studio and answers questions; recordings go into the help centre.</w:t>
      </w:r>
    </w:p>
    <w:p>
      <w:pPr>
        <w:spacing w:after="140" w:before="0" w:line="288"/>
      </w:pPr>
      <w:r>
        <w:rPr>
          <w:rFonts w:ascii="Aptos" w:cs="Aptos" w:eastAsia="Aptos" w:hAnsi="Aptos"/>
        </w:rPr>
        <w:t xml:space="preserve">Satisfaction loop (approved 29 October 2026, both products):</w:t>
      </w:r>
    </w:p>
    <w:p>
      <w:pPr>
        <w:pStyle w:val="ListParagraph"/>
        <w:numPr>
          <w:ilvl w:val="0"/>
          <w:numId w:val="10"/>
        </w:numPr>
        <w:spacing w:after="60" w:before="0"/>
      </w:pPr>
      <w:r>
        <w:rPr>
          <w:rFonts w:ascii="Aptos" w:cs="Aptos" w:eastAsia="Aptos" w:hAnsi="Aptos"/>
        </w:rPr>
        <w:t xml:space="preserve">One-tap rating after every delivered video and every closed support ticket.</w:t>
      </w:r>
    </w:p>
    <w:p>
      <w:pPr>
        <w:pStyle w:val="ListParagraph"/>
        <w:numPr>
          <w:ilvl w:val="0"/>
          <w:numId w:val="10"/>
        </w:numPr>
        <w:spacing w:after="60" w:before="0"/>
      </w:pPr>
      <w:r>
        <w:rPr>
          <w:rFonts w:ascii="Aptos" w:cs="Aptos" w:eastAsia="Aptos" w:hAnsi="Aptos"/>
        </w:rPr>
        <w:t xml:space="preserve">A low rating opens a short "what went wrong" choice list (voice, picture, lip-sync, text, delivery time, price, other) with an optional comment and screenshot.</w:t>
      </w:r>
    </w:p>
    <w:p>
      <w:pPr>
        <w:pStyle w:val="ListParagraph"/>
        <w:numPr>
          <w:ilvl w:val="0"/>
          <w:numId w:val="10"/>
        </w:numPr>
        <w:spacing w:after="60" w:before="0"/>
      </w:pPr>
      <w:r>
        <w:rPr>
          <w:rFonts w:ascii="Aptos" w:cs="Aptos" w:eastAsia="Aptos" w:hAnsi="Aptos"/>
        </w:rPr>
        <w:t xml:space="preserve">Every week the top 5 complaints are ranked by count and impact, assigned an owner and fixed or answered.</w:t>
      </w:r>
    </w:p>
    <w:p>
      <w:pPr>
        <w:pStyle w:val="ListParagraph"/>
        <w:numPr>
          <w:ilvl w:val="0"/>
          <w:numId w:val="10"/>
        </w:numPr>
        <w:spacing w:after="60" w:before="0"/>
      </w:pPr>
      <w:r>
        <w:rPr>
          <w:rFonts w:ascii="Aptos" w:cs="Aptos" w:eastAsia="Aptos" w:hAnsi="Aptos"/>
        </w:rPr>
        <w:t xml:space="preserve">Each release's What's new sheet includes a "you said, we fixed" list.</w:t>
      </w:r>
    </w:p>
    <w:p>
      <w:pPr>
        <w:pStyle w:val="ListParagraph"/>
        <w:numPr>
          <w:ilvl w:val="0"/>
          <w:numId w:val="10"/>
        </w:numPr>
        <w:spacing w:after="60" w:before="0"/>
      </w:pPr>
      <w:r>
        <w:rPr>
          <w:rFonts w:ascii="Aptos" w:cs="Aptos" w:eastAsia="Aptos" w:hAnsi="Aptos"/>
        </w:rPr>
        <w:t xml:space="preserve">Satisfaction of at least 4 out of 5 is one of the Free Beta pass conditions for the paid launch (chapter 8).</w:t>
      </w:r>
    </w:p>
    <w:p>
      <w:pPr>
        <w:pStyle w:val="Heading2"/>
      </w:pPr>
      <w:r>
        <w:rPr>
          <w:rFonts w:ascii="Aptos" w:cs="Aptos" w:eastAsia="Aptos" w:hAnsi="Aptos"/>
        </w:rPr>
        <w:t xml:space="preserve">9.9 Interface languages</w:t>
      </w:r>
    </w:p>
    <w:tbl>
      <w:tblPr>
        <w:tblW w:type="dxa" w:w="93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485"/>
        <w:gridCol w:w="1815"/>
        <w:gridCol w:w="4006"/>
      </w:tblGrid>
      <w:tr>
        <w:trPr>
          <w:cantSplit/>
          <w:tblHeader/>
        </w:trPr>
        <w:tc>
          <w:tcPr>
            <w:tcW w:type="dxa" w:w="3485"/>
            <w:tcBorders>
              <w:top w:val="single" w:color="C9D3E3" w:sz="4"/>
              <w:left w:val="single" w:color="C9D3E3" w:sz="4"/>
              <w:bottom w:val="single" w:color="C9D3E3" w:sz="4"/>
              <w:right w:val="single" w:color="C9D3E3" w:sz="4"/>
            </w:tcBorders>
            <w:shd w:fill="17365D" w:color="auto" w:val="clear"/>
            <w:tcMar>
              <w:top w:type="dxa" w:w="50"/>
              <w:left w:type="dxa" w:w="90"/>
              <w:bottom w:type="dxa" w:w="50"/>
              <w:right w:type="dxa" w:w="90"/>
            </w:tcMar>
            <w:vAlign w:val="center"/>
          </w:tcPr>
          <w:p>
            <w:pPr>
              <w:spacing w:after="0" w:before="0" w:line="252"/>
            </w:pPr>
            <w:r>
              <w:rPr>
                <w:rFonts w:ascii="Aptos" w:cs="Aptos" w:eastAsia="Aptos" w:hAnsi="Aptos"/>
                <w:b/>
                <w:bCs/>
                <w:color w:val="FFFFFF"/>
                <w:sz w:val="17"/>
                <w:szCs w:val="17"/>
              </w:rPr>
              <w:t xml:space="preserve">Language</w:t>
            </w:r>
          </w:p>
        </w:tc>
        <w:tc>
          <w:tcPr>
            <w:tcW w:type="dxa" w:w="1815"/>
            <w:tcBorders>
              <w:top w:val="single" w:color="C9D3E3" w:sz="4"/>
              <w:left w:val="single" w:color="C9D3E3" w:sz="4"/>
              <w:bottom w:val="single" w:color="C9D3E3" w:sz="4"/>
              <w:right w:val="single" w:color="C9D3E3" w:sz="4"/>
            </w:tcBorders>
            <w:shd w:fill="17365D" w:color="auto" w:val="clear"/>
            <w:tcMar>
              <w:top w:type="dxa" w:w="50"/>
              <w:left w:type="dxa" w:w="90"/>
              <w:bottom w:type="dxa" w:w="50"/>
              <w:right w:type="dxa" w:w="90"/>
            </w:tcMar>
            <w:vAlign w:val="center"/>
          </w:tcPr>
          <w:p>
            <w:pPr>
              <w:spacing w:after="0" w:before="0" w:line="252"/>
            </w:pPr>
            <w:r>
              <w:rPr>
                <w:rFonts w:ascii="Aptos" w:cs="Aptos" w:eastAsia="Aptos" w:hAnsi="Aptos"/>
                <w:b/>
                <w:bCs/>
                <w:color w:val="FFFFFF"/>
                <w:sz w:val="17"/>
                <w:szCs w:val="17"/>
              </w:rPr>
              <w:t xml:space="preserve">Studio interface</w:t>
            </w:r>
          </w:p>
        </w:tc>
        <w:tc>
          <w:tcPr>
            <w:tcW w:type="dxa" w:w="4006"/>
            <w:tcBorders>
              <w:top w:val="single" w:color="C9D3E3" w:sz="4"/>
              <w:left w:val="single" w:color="C9D3E3" w:sz="4"/>
              <w:bottom w:val="single" w:color="C9D3E3" w:sz="4"/>
              <w:right w:val="single" w:color="C9D3E3" w:sz="4"/>
            </w:tcBorders>
            <w:shd w:fill="17365D" w:color="auto" w:val="clear"/>
            <w:tcMar>
              <w:top w:type="dxa" w:w="50"/>
              <w:left w:type="dxa" w:w="90"/>
              <w:bottom w:type="dxa" w:w="50"/>
              <w:right w:type="dxa" w:w="90"/>
            </w:tcMar>
            <w:vAlign w:val="center"/>
          </w:tcPr>
          <w:p>
            <w:pPr>
              <w:spacing w:after="0" w:before="0" w:line="252"/>
            </w:pPr>
            <w:r>
              <w:rPr>
                <w:rFonts w:ascii="Aptos" w:cs="Aptos" w:eastAsia="Aptos" w:hAnsi="Aptos"/>
                <w:b/>
                <w:bCs/>
                <w:color w:val="FFFFFF"/>
                <w:sz w:val="17"/>
                <w:szCs w:val="17"/>
              </w:rPr>
              <w:t xml:space="preserve">Scripts, voices and subtitles</w:t>
            </w:r>
          </w:p>
        </w:tc>
      </w:tr>
      <w:tr>
        <w:trPr>
          <w:cantSplit/>
        </w:trPr>
        <w:tc>
          <w:tcPr>
            <w:tcW w:type="dxa" w:w="3485"/>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Bangla, English</w:t>
            </w:r>
          </w:p>
        </w:tc>
        <w:tc>
          <w:tcPr>
            <w:tcW w:type="dxa" w:w="1815"/>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At launch</w:t>
            </w:r>
          </w:p>
        </w:tc>
        <w:tc>
          <w:tcPr>
            <w:tcW w:type="dxa" w:w="4006"/>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At launch</w:t>
            </w:r>
          </w:p>
        </w:tc>
      </w:tr>
      <w:tr>
        <w:trPr>
          <w:cantSplit/>
        </w:trPr>
        <w:tc>
          <w:tcPr>
            <w:tcW w:type="dxa" w:w="3485"/>
            <w:tcBorders>
              <w:top w:val="single" w:color="C9D3E3" w:sz="4"/>
              <w:left w:val="single" w:color="C9D3E3" w:sz="4"/>
              <w:bottom w:val="single" w:color="C9D3E3" w:sz="4"/>
              <w:right w:val="single" w:color="C9D3E3" w:sz="4"/>
            </w:tcBorders>
            <w:shd w:fill="F6F8FB" w:color="auto" w:val="clear"/>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Hindi, Urdu</w:t>
            </w:r>
          </w:p>
        </w:tc>
        <w:tc>
          <w:tcPr>
            <w:tcW w:type="dxa" w:w="1815"/>
            <w:tcBorders>
              <w:top w:val="single" w:color="C9D3E3" w:sz="4"/>
              <w:left w:val="single" w:color="C9D3E3" w:sz="4"/>
              <w:bottom w:val="single" w:color="C9D3E3" w:sz="4"/>
              <w:right w:val="single" w:color="C9D3E3" w:sz="4"/>
            </w:tcBorders>
            <w:shd w:fill="F6F8FB" w:color="auto" w:val="clear"/>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Year 2</w:t>
            </w:r>
          </w:p>
        </w:tc>
        <w:tc>
          <w:tcPr>
            <w:tcW w:type="dxa" w:w="4006"/>
            <w:tcBorders>
              <w:top w:val="single" w:color="C9D3E3" w:sz="4"/>
              <w:left w:val="single" w:color="C9D3E3" w:sz="4"/>
              <w:bottom w:val="single" w:color="C9D3E3" w:sz="4"/>
              <w:right w:val="single" w:color="C9D3E3" w:sz="4"/>
            </w:tcBorders>
            <w:shd w:fill="F6F8FB" w:color="auto" w:val="clear"/>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At launch</w:t>
            </w:r>
          </w:p>
        </w:tc>
      </w:tr>
      <w:tr>
        <w:trPr>
          <w:cantSplit/>
        </w:trPr>
        <w:tc>
          <w:tcPr>
            <w:tcW w:type="dxa" w:w="3485"/>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Arabic, French</w:t>
            </w:r>
          </w:p>
        </w:tc>
        <w:tc>
          <w:tcPr>
            <w:tcW w:type="dxa" w:w="1815"/>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Year 3</w:t>
            </w:r>
          </w:p>
        </w:tc>
        <w:tc>
          <w:tcPr>
            <w:tcW w:type="dxa" w:w="4006"/>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At launch</w:t>
            </w:r>
          </w:p>
        </w:tc>
      </w:tr>
      <w:tr>
        <w:trPr>
          <w:cantSplit/>
        </w:trPr>
        <w:tc>
          <w:tcPr>
            <w:tcW w:type="dxa" w:w="3485"/>
            <w:tcBorders>
              <w:top w:val="single" w:color="C9D3E3" w:sz="4"/>
              <w:left w:val="single" w:color="C9D3E3" w:sz="4"/>
              <w:bottom w:val="single" w:color="C9D3E3" w:sz="4"/>
              <w:right w:val="single" w:color="C9D3E3" w:sz="4"/>
            </w:tcBorders>
            <w:shd w:fill="F6F8FB" w:color="auto" w:val="clear"/>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Spanish, Portuguese, Indonesian, German, Turkish and others</w:t>
            </w:r>
          </w:p>
        </w:tc>
        <w:tc>
          <w:tcPr>
            <w:tcW w:type="dxa" w:w="1815"/>
            <w:tcBorders>
              <w:top w:val="single" w:color="C9D3E3" w:sz="4"/>
              <w:left w:val="single" w:color="C9D3E3" w:sz="4"/>
              <w:bottom w:val="single" w:color="C9D3E3" w:sz="4"/>
              <w:right w:val="single" w:color="C9D3E3" w:sz="4"/>
            </w:tcBorders>
            <w:shd w:fill="F6F8FB" w:color="auto" w:val="clear"/>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Not planned yet</w:t>
            </w:r>
          </w:p>
        </w:tc>
        <w:tc>
          <w:tcPr>
            <w:tcW w:type="dxa" w:w="4006"/>
            <w:tcBorders>
              <w:top w:val="single" w:color="C9D3E3" w:sz="4"/>
              <w:left w:val="single" w:color="C9D3E3" w:sz="4"/>
              <w:bottom w:val="single" w:color="C9D3E3" w:sz="4"/>
              <w:right w:val="single" w:color="C9D3E3" w:sz="4"/>
            </w:tcBorders>
            <w:shd w:fill="F6F8FB" w:color="auto" w:val="clear"/>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Dubbing and voices, each after its quality gate (Starter and above, chapter 5)</w:t>
            </w:r>
          </w:p>
        </w:tc>
      </w:tr>
    </w:tbl>
    <w:p>
      <w:pPr>
        <w:spacing w:after="120" w:before="0"/>
      </w:pPr>
    </w:p>
    <w:p>
      <w:pPr>
        <w:spacing w:after="140" w:before="0" w:line="288"/>
      </w:pPr>
      <w:r>
        <w:rPr>
          <w:rFonts w:ascii="Aptos" w:cs="Aptos" w:eastAsia="Aptos" w:hAnsi="Aptos"/>
        </w:rPr>
        <w:t xml:space="preserve">Until an interface language opens, creators use the Bangla or English interface. Urdu and Arabic screens are right-to-left; Bangla text is shaped correctly in captions and PDFs (chapter 10). Prices follow the creator's country and currency (chapter 7).</w:t>
      </w:r>
    </w:p>
    <w:p>
      <w:pPr>
        <w:pStyle w:val="Heading2"/>
      </w:pPr>
      <w:r>
        <w:rPr>
          <w:rFonts w:ascii="Aptos" w:cs="Aptos" w:eastAsia="Aptos" w:hAnsi="Aptos"/>
        </w:rPr>
        <w:t xml:space="preserve">9.10 Weak networks and low-end devices</w:t>
      </w:r>
    </w:p>
    <w:p>
      <w:pPr>
        <w:spacing w:after="140" w:before="0" w:line="288"/>
      </w:pPr>
      <w:r>
        <w:rPr>
          <w:rFonts w:ascii="Aptos" w:cs="Aptos" w:eastAsia="Aptos" w:hAnsi="Aptos"/>
        </w:rPr>
        <w:t xml:space="preserve">Many creators work on mobile data. The product is built to finish the job on a weak connection.</w:t>
      </w:r>
    </w:p>
    <w:tbl>
      <w:tblPr>
        <w:tblW w:type="dxa" w:w="93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715"/>
        <w:gridCol w:w="5591"/>
      </w:tblGrid>
      <w:tr>
        <w:trPr>
          <w:cantSplit/>
          <w:tblHeader/>
        </w:trPr>
        <w:tc>
          <w:tcPr>
            <w:tcW w:type="dxa" w:w="3715"/>
            <w:tcBorders>
              <w:top w:val="single" w:color="C9D3E3" w:sz="4"/>
              <w:left w:val="single" w:color="C9D3E3" w:sz="4"/>
              <w:bottom w:val="single" w:color="C9D3E3" w:sz="4"/>
              <w:right w:val="single" w:color="C9D3E3" w:sz="4"/>
            </w:tcBorders>
            <w:shd w:fill="17365D" w:color="auto" w:val="clear"/>
            <w:tcMar>
              <w:top w:type="dxa" w:w="50"/>
              <w:left w:type="dxa" w:w="90"/>
              <w:bottom w:type="dxa" w:w="50"/>
              <w:right w:type="dxa" w:w="90"/>
            </w:tcMar>
            <w:vAlign w:val="center"/>
          </w:tcPr>
          <w:p>
            <w:pPr>
              <w:spacing w:after="0" w:before="0" w:line="252"/>
            </w:pPr>
            <w:r>
              <w:rPr>
                <w:rFonts w:ascii="Aptos" w:cs="Aptos" w:eastAsia="Aptos" w:hAnsi="Aptos"/>
                <w:b/>
                <w:bCs/>
                <w:color w:val="FFFFFF"/>
                <w:sz w:val="17"/>
                <w:szCs w:val="17"/>
              </w:rPr>
              <w:t xml:space="preserve">Problem</w:t>
            </w:r>
          </w:p>
        </w:tc>
        <w:tc>
          <w:tcPr>
            <w:tcW w:type="dxa" w:w="5591"/>
            <w:tcBorders>
              <w:top w:val="single" w:color="C9D3E3" w:sz="4"/>
              <w:left w:val="single" w:color="C9D3E3" w:sz="4"/>
              <w:bottom w:val="single" w:color="C9D3E3" w:sz="4"/>
              <w:right w:val="single" w:color="C9D3E3" w:sz="4"/>
            </w:tcBorders>
            <w:shd w:fill="17365D" w:color="auto" w:val="clear"/>
            <w:tcMar>
              <w:top w:type="dxa" w:w="50"/>
              <w:left w:type="dxa" w:w="90"/>
              <w:bottom w:type="dxa" w:w="50"/>
              <w:right w:type="dxa" w:w="90"/>
            </w:tcMar>
            <w:vAlign w:val="center"/>
          </w:tcPr>
          <w:p>
            <w:pPr>
              <w:spacing w:after="0" w:before="0" w:line="252"/>
            </w:pPr>
            <w:r>
              <w:rPr>
                <w:rFonts w:ascii="Aptos" w:cs="Aptos" w:eastAsia="Aptos" w:hAnsi="Aptos"/>
                <w:b/>
                <w:bCs/>
                <w:color w:val="FFFFFF"/>
                <w:sz w:val="17"/>
                <w:szCs w:val="17"/>
              </w:rPr>
              <w:t xml:space="preserve">What Motion Studio does</w:t>
            </w:r>
          </w:p>
        </w:tc>
      </w:tr>
      <w:tr>
        <w:trPr>
          <w:cantSplit/>
        </w:trPr>
        <w:tc>
          <w:tcPr>
            <w:tcW w:type="dxa" w:w="3715"/>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Large uploads drop</w:t>
            </w:r>
          </w:p>
        </w:tc>
        <w:tc>
          <w:tcPr>
            <w:tcW w:type="dxa" w:w="5591"/>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Uploads go straight from the browser to storage in resumable parts and continue from the last finished part (chapter 11)</w:t>
            </w:r>
          </w:p>
        </w:tc>
      </w:tr>
      <w:tr>
        <w:trPr>
          <w:cantSplit/>
        </w:trPr>
        <w:tc>
          <w:tcPr>
            <w:tcW w:type="dxa" w:w="3715"/>
            <w:tcBorders>
              <w:top w:val="single" w:color="C9D3E3" w:sz="4"/>
              <w:left w:val="single" w:color="C9D3E3" w:sz="4"/>
              <w:bottom w:val="single" w:color="C9D3E3" w:sz="4"/>
              <w:right w:val="single" w:color="C9D3E3" w:sz="4"/>
            </w:tcBorders>
            <w:shd w:fill="F6F8FB" w:color="auto" w:val="clear"/>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Tab closed or connection lost during a browser render</w:t>
            </w:r>
          </w:p>
        </w:tc>
        <w:tc>
          <w:tcPr>
            <w:tcW w:type="dxa" w:w="5591"/>
            <w:tcBorders>
              <w:top w:val="single" w:color="C9D3E3" w:sz="4"/>
              <w:left w:val="single" w:color="C9D3E3" w:sz="4"/>
              <w:bottom w:val="single" w:color="C9D3E3" w:sz="4"/>
              <w:right w:val="single" w:color="C9D3E3" w:sz="4"/>
            </w:tcBorders>
            <w:shd w:fill="F6F8FB" w:color="auto" w:val="clear"/>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Finished chunks wait in the browser and upload when the connection returns; the server takes over after 30 minutes (chapter 10)</w:t>
            </w:r>
          </w:p>
        </w:tc>
      </w:tr>
      <w:tr>
        <w:trPr>
          <w:cantSplit/>
        </w:trPr>
        <w:tc>
          <w:tcPr>
            <w:tcW w:type="dxa" w:w="3715"/>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Weak phone</w:t>
            </w:r>
          </w:p>
        </w:tc>
        <w:tc>
          <w:tcPr>
            <w:tcW w:type="dxa" w:w="5591"/>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Device Check sends heavy work to the server at the same price; ETA may be longer at peak</w:t>
            </w:r>
          </w:p>
        </w:tc>
      </w:tr>
      <w:tr>
        <w:trPr>
          <w:cantSplit/>
        </w:trPr>
        <w:tc>
          <w:tcPr>
            <w:tcW w:type="dxa" w:w="3715"/>
            <w:tcBorders>
              <w:top w:val="single" w:color="C9D3E3" w:sz="4"/>
              <w:left w:val="single" w:color="C9D3E3" w:sz="4"/>
              <w:bottom w:val="single" w:color="C9D3E3" w:sz="4"/>
              <w:right w:val="single" w:color="C9D3E3" w:sz="4"/>
            </w:tcBorders>
            <w:shd w:fill="F6F8FB" w:color="auto" w:val="clear"/>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Expensive mobile data</w:t>
            </w:r>
          </w:p>
        </w:tc>
        <w:tc>
          <w:tcPr>
            <w:tcW w:type="dxa" w:w="5591"/>
            <w:tcBorders>
              <w:top w:val="single" w:color="C9D3E3" w:sz="4"/>
              <w:left w:val="single" w:color="C9D3E3" w:sz="4"/>
              <w:bottom w:val="single" w:color="C9D3E3" w:sz="4"/>
              <w:right w:val="single" w:color="C9D3E3" w:sz="4"/>
            </w:tcBorders>
            <w:shd w:fill="F6F8FB" w:color="auto" w:val="clear"/>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Data Saver is on by default on mobile data: browser models download only on Wi-Fi or with consent; previews use lower quality and AV1 copies where the device plays them</w:t>
            </w:r>
          </w:p>
        </w:tc>
      </w:tr>
      <w:tr>
        <w:trPr>
          <w:cantSplit/>
        </w:trPr>
        <w:tc>
          <w:tcPr>
            <w:tcW w:type="dxa" w:w="3715"/>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Sharing on WhatsApp</w:t>
            </w:r>
          </w:p>
        </w:tc>
        <w:tc>
          <w:tcPr>
            <w:tcW w:type="dxa" w:w="5591"/>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Every video gets a small 360p WhatsApp-friendly copy (every package)</w:t>
            </w:r>
          </w:p>
        </w:tc>
      </w:tr>
      <w:tr>
        <w:trPr>
          <w:cantSplit/>
        </w:trPr>
        <w:tc>
          <w:tcPr>
            <w:tcW w:type="dxa" w:w="3715"/>
            <w:tcBorders>
              <w:top w:val="single" w:color="C9D3E3" w:sz="4"/>
              <w:left w:val="single" w:color="C9D3E3" w:sz="4"/>
              <w:bottom w:val="single" w:color="C9D3E3" w:sz="4"/>
              <w:right w:val="single" w:color="C9D3E3" w:sz="4"/>
            </w:tcBorders>
            <w:shd w:fill="F6F8FB" w:color="auto" w:val="clear"/>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Delivery without the app</w:t>
            </w:r>
          </w:p>
        </w:tc>
        <w:tc>
          <w:tcPr>
            <w:tcW w:type="dxa" w:w="5591"/>
            <w:tcBorders>
              <w:top w:val="single" w:color="C9D3E3" w:sz="4"/>
              <w:left w:val="single" w:color="C9D3E3" w:sz="4"/>
              <w:bottom w:val="single" w:color="C9D3E3" w:sz="4"/>
              <w:right w:val="single" w:color="C9D3E3" w:sz="4"/>
            </w:tcBorders>
            <w:shd w:fill="F6F8FB" w:color="auto" w:val="clear"/>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Ready-video notice by in-app message, push and email; download links that work in any browser; personalised and bulk videos sent by WhatsApp or SMS link; no-storage delivery by a 72-hour link (chapter 11)</w:t>
            </w:r>
          </w:p>
        </w:tc>
      </w:tr>
      <w:tr>
        <w:trPr>
          <w:cantSplit/>
        </w:trPr>
        <w:tc>
          <w:tcPr>
            <w:tcW w:type="dxa" w:w="3715"/>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Ordering from WhatsApp</w:t>
            </w:r>
          </w:p>
        </w:tc>
        <w:tc>
          <w:tcPr>
            <w:tcW w:type="dxa" w:w="5591"/>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WhatsApp or Messenger voice note plus photos, with preview and payment link in the chat (Mini and above, chapter 5)</w:t>
            </w:r>
          </w:p>
        </w:tc>
      </w:tr>
    </w:tbl>
    <w:p>
      <w:pPr>
        <w:spacing w:after="120" w:before="0"/>
      </w:pPr>
    </w:p>
    <w:p>
      <w:pPr>
        <w:pStyle w:val="Heading1"/>
        <w:pageBreakBefore/>
      </w:pPr>
      <w:r>
        <w:rPr>
          <w:rFonts w:ascii="Aptos" w:cs="Aptos" w:eastAsia="Aptos" w:hAnsi="Aptos"/>
        </w:rPr>
        <w:t xml:space="preserve">10. Technology Architecture, AI Models and GPU Capacity</w:t>
      </w:r>
    </w:p>
    <w:p>
      <w:pPr>
        <w:spacing w:after="140" w:before="0" w:line="288"/>
      </w:pPr>
      <w:r>
        <w:rPr>
          <w:rFonts w:ascii="Aptos" w:cs="Aptos" w:eastAsia="Aptos" w:hAnsi="Aptos"/>
        </w:rPr>
        <w:t xml:space="preserve">This chapter is the technical design of Motion Studio for the developers who will build it and for the board and investors who need to judge its risk. Motion Studio runs on the shared RemonLogic ecosystem platform (servers, Kubernetes cluster, databases, storage, safety models and admin panel) but keeps its own product identity, APIs, queues, data, billing and failure behaviour from the first request to the last byte delivered.</w:t>
      </w:r>
    </w:p>
    <w:p>
      <w:pPr>
        <w:pBdr>
          <w:left w:val="single" w:color="17365D" w:sz="24" w:space="8"/>
        </w:pBdr>
        <w:shd w:fill="EEF2F8" w:color="auto" w:val="clear"/>
        <w:spacing w:after="160" w:before="120" w:line="276"/>
        <w:ind w:left="200" w:right="120"/>
      </w:pPr>
      <w:r>
        <w:rPr>
          <w:rFonts w:ascii="Aptos" w:cs="Aptos" w:eastAsia="Aptos" w:hAnsi="Aptos"/>
        </w:rPr>
        <w:t xml:space="preserve">All capacity and speed figures in this chapter are planning estimates. They are replaced by measured results from the GPU test and launch benchmark before any capacity or delivery promise is published.</w:t>
      </w:r>
    </w:p>
    <w:p>
      <w:pPr>
        <w:pStyle w:val="Heading2"/>
      </w:pPr>
      <w:r>
        <w:rPr>
          <w:rFonts w:ascii="Aptos" w:cs="Aptos" w:eastAsia="Aptos" w:hAnsi="Aptos"/>
        </w:rPr>
        <w:t xml:space="preserve">10.1 Architecture principles</w:t>
      </w:r>
    </w:p>
    <w:p>
      <w:pPr>
        <w:pStyle w:val="ListParagraph"/>
        <w:numPr>
          <w:ilvl w:val="0"/>
          <w:numId w:val="11"/>
        </w:numPr>
        <w:spacing w:after="60" w:before="0"/>
      </w:pPr>
      <w:r>
        <w:rPr>
          <w:rFonts w:ascii="Aptos" w:cs="Aptos" w:eastAsia="Aptos" w:hAnsi="Aptos"/>
        </w:rPr>
        <w:t xml:space="preserve">Browser first. Everything a normal device can do runs in the creator's browser (Quick-mode render, 2.5D motion, captions, audio mix, MP4 assembly). The servers keep only large AI models, work that needs secret keys, results that must be trusted (money, safety, Content Credentials), work that must continue after the tab closes, and the fallback for weak devices.</w:t>
      </w:r>
    </w:p>
    <w:p>
      <w:pPr>
        <w:pStyle w:val="ListParagraph"/>
        <w:numPr>
          <w:ilvl w:val="0"/>
          <w:numId w:val="11"/>
        </w:numPr>
        <w:spacing w:after="60" w:before="0"/>
      </w:pPr>
      <w:r>
        <w:rPr>
          <w:rFonts w:ascii="Aptos" w:cs="Aptos" w:eastAsia="Aptos" w:hAnsi="Aptos"/>
        </w:rPr>
        <w:t xml:space="preserve">Cheapest suitable path per scene. The AI Director routes each scene to the cheapest path that meets the quality asked for; only hero shots use full video generation.</w:t>
      </w:r>
    </w:p>
    <w:p>
      <w:pPr>
        <w:pStyle w:val="ListParagraph"/>
        <w:numPr>
          <w:ilvl w:val="0"/>
          <w:numId w:val="11"/>
        </w:numPr>
        <w:spacing w:after="60" w:before="0"/>
      </w:pPr>
      <w:r>
        <w:rPr>
          <w:rFonts w:ascii="Aptos" w:cs="Aptos" w:eastAsia="Aptos" w:hAnsi="Aptos"/>
        </w:rPr>
        <w:t xml:space="preserve">One shared ecosystem, strict product isolation. GPUs and CPUs are shared through one scheduler with owner-first priority; APIs, queues, caches, databases, credentials and billing are never shared.</w:t>
      </w:r>
    </w:p>
    <w:p>
      <w:pPr>
        <w:pStyle w:val="ListParagraph"/>
        <w:numPr>
          <w:ilvl w:val="0"/>
          <w:numId w:val="11"/>
        </w:numPr>
        <w:spacing w:after="60" w:before="0"/>
      </w:pPr>
      <w:r>
        <w:rPr>
          <w:rFonts w:ascii="Aptos" w:cs="Aptos" w:eastAsia="Aptos" w:hAnsi="Aptos"/>
        </w:rPr>
        <w:t xml:space="preserve">Durable state first. Every job, charge, refund and retry is tied to one job record and idempotency key in PostgreSQL before any GPU work starts.</w:t>
      </w:r>
    </w:p>
    <w:p>
      <w:pPr>
        <w:pStyle w:val="ListParagraph"/>
        <w:numPr>
          <w:ilvl w:val="0"/>
          <w:numId w:val="11"/>
        </w:numPr>
        <w:spacing w:after="60" w:before="0"/>
      </w:pPr>
      <w:r>
        <w:rPr>
          <w:rFonts w:ascii="Aptos" w:cs="Aptos" w:eastAsia="Aptos" w:hAnsi="Aptos"/>
        </w:rPr>
        <w:t xml:space="preserve">Free, open-source, commercially usable software and model weights only, with every licence recorded and checked in CI (10.12). Deliberate exceptions are listed.</w:t>
      </w:r>
    </w:p>
    <w:p>
      <w:pPr>
        <w:pStyle w:val="ListParagraph"/>
        <w:numPr>
          <w:ilvl w:val="0"/>
          <w:numId w:val="11"/>
        </w:numPr>
        <w:spacing w:after="60" w:before="0"/>
      </w:pPr>
      <w:r>
        <w:rPr>
          <w:rFonts w:ascii="Aptos" w:cs="Aptos" w:eastAsia="Aptos" w:hAnsi="Aptos"/>
        </w:rPr>
        <w:t xml:space="preserve">Measured, not assumed. GPU-minutes per output minute, quality thresholds and capacity come from benchmarks and live metrics.</w:t>
      </w:r>
    </w:p>
    <w:p>
      <w:pPr>
        <w:pStyle w:val="Heading2"/>
      </w:pPr>
      <w:r>
        <w:rPr>
          <w:rFonts w:ascii="Aptos" w:cs="Aptos" w:eastAsia="Aptos" w:hAnsi="Aptos"/>
        </w:rPr>
        <w:t xml:space="preserve">10.2 Service architecture</w:t>
      </w:r>
    </w:p>
    <w:tbl>
      <w:tblPr>
        <w:tblW w:type="dxa" w:w="93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306"/>
        <w:gridCol w:w="3198"/>
        <w:gridCol w:w="2224"/>
        <w:gridCol w:w="2578"/>
      </w:tblGrid>
      <w:tr>
        <w:trPr>
          <w:cantSplit/>
          <w:tblHeader/>
        </w:trPr>
        <w:tc>
          <w:tcPr>
            <w:tcW w:type="dxa" w:w="1306"/>
            <w:tcBorders>
              <w:top w:val="single" w:color="C9D3E3" w:sz="4"/>
              <w:left w:val="single" w:color="C9D3E3" w:sz="4"/>
              <w:bottom w:val="single" w:color="C9D3E3" w:sz="4"/>
              <w:right w:val="single" w:color="C9D3E3" w:sz="4"/>
            </w:tcBorders>
            <w:shd w:fill="17365D" w:color="auto" w:val="clear"/>
            <w:tcMar>
              <w:top w:type="dxa" w:w="50"/>
              <w:left w:type="dxa" w:w="90"/>
              <w:bottom w:type="dxa" w:w="50"/>
              <w:right w:type="dxa" w:w="90"/>
            </w:tcMar>
            <w:vAlign w:val="center"/>
          </w:tcPr>
          <w:p>
            <w:pPr>
              <w:spacing w:after="0" w:before="0" w:line="252"/>
            </w:pPr>
            <w:r>
              <w:rPr>
                <w:rFonts w:ascii="Aptos" w:cs="Aptos" w:eastAsia="Aptos" w:hAnsi="Aptos"/>
                <w:b/>
                <w:bCs/>
                <w:color w:val="FFFFFF"/>
                <w:sz w:val="17"/>
                <w:szCs w:val="17"/>
              </w:rPr>
              <w:t xml:space="preserve">Layer</w:t>
            </w:r>
          </w:p>
        </w:tc>
        <w:tc>
          <w:tcPr>
            <w:tcW w:type="dxa" w:w="3198"/>
            <w:tcBorders>
              <w:top w:val="single" w:color="C9D3E3" w:sz="4"/>
              <w:left w:val="single" w:color="C9D3E3" w:sz="4"/>
              <w:bottom w:val="single" w:color="C9D3E3" w:sz="4"/>
              <w:right w:val="single" w:color="C9D3E3" w:sz="4"/>
            </w:tcBorders>
            <w:shd w:fill="17365D" w:color="auto" w:val="clear"/>
            <w:tcMar>
              <w:top w:type="dxa" w:w="50"/>
              <w:left w:type="dxa" w:w="90"/>
              <w:bottom w:type="dxa" w:w="50"/>
              <w:right w:type="dxa" w:w="90"/>
            </w:tcMar>
            <w:vAlign w:val="center"/>
          </w:tcPr>
          <w:p>
            <w:pPr>
              <w:spacing w:after="0" w:before="0" w:line="252"/>
            </w:pPr>
            <w:r>
              <w:rPr>
                <w:rFonts w:ascii="Aptos" w:cs="Aptos" w:eastAsia="Aptos" w:hAnsi="Aptos"/>
                <w:b/>
                <w:bCs/>
                <w:color w:val="FFFFFF"/>
                <w:sz w:val="17"/>
                <w:szCs w:val="17"/>
              </w:rPr>
              <w:t xml:space="preserve">Motion Studio components</w:t>
            </w:r>
          </w:p>
        </w:tc>
        <w:tc>
          <w:tcPr>
            <w:tcW w:type="dxa" w:w="2224"/>
            <w:tcBorders>
              <w:top w:val="single" w:color="C9D3E3" w:sz="4"/>
              <w:left w:val="single" w:color="C9D3E3" w:sz="4"/>
              <w:bottom w:val="single" w:color="C9D3E3" w:sz="4"/>
              <w:right w:val="single" w:color="C9D3E3" w:sz="4"/>
            </w:tcBorders>
            <w:shd w:fill="17365D" w:color="auto" w:val="clear"/>
            <w:tcMar>
              <w:top w:type="dxa" w:w="50"/>
              <w:left w:type="dxa" w:w="90"/>
              <w:bottom w:type="dxa" w:w="50"/>
              <w:right w:type="dxa" w:w="90"/>
            </w:tcMar>
            <w:vAlign w:val="center"/>
          </w:tcPr>
          <w:p>
            <w:pPr>
              <w:spacing w:after="0" w:before="0" w:line="252"/>
            </w:pPr>
            <w:r>
              <w:rPr>
                <w:rFonts w:ascii="Aptos" w:cs="Aptos" w:eastAsia="Aptos" w:hAnsi="Aptos"/>
                <w:b/>
                <w:bCs/>
                <w:color w:val="FFFFFF"/>
                <w:sz w:val="17"/>
                <w:szCs w:val="17"/>
              </w:rPr>
              <w:t xml:space="preserve">Where it runs</w:t>
            </w:r>
          </w:p>
        </w:tc>
        <w:tc>
          <w:tcPr>
            <w:tcW w:type="dxa" w:w="2578"/>
            <w:tcBorders>
              <w:top w:val="single" w:color="C9D3E3" w:sz="4"/>
              <w:left w:val="single" w:color="C9D3E3" w:sz="4"/>
              <w:bottom w:val="single" w:color="C9D3E3" w:sz="4"/>
              <w:right w:val="single" w:color="C9D3E3" w:sz="4"/>
            </w:tcBorders>
            <w:shd w:fill="17365D" w:color="auto" w:val="clear"/>
            <w:tcMar>
              <w:top w:type="dxa" w:w="50"/>
              <w:left w:type="dxa" w:w="90"/>
              <w:bottom w:type="dxa" w:w="50"/>
              <w:right w:type="dxa" w:w="90"/>
            </w:tcMar>
            <w:vAlign w:val="center"/>
          </w:tcPr>
          <w:p>
            <w:pPr>
              <w:spacing w:after="0" w:before="0" w:line="252"/>
            </w:pPr>
            <w:r>
              <w:rPr>
                <w:rFonts w:ascii="Aptos" w:cs="Aptos" w:eastAsia="Aptos" w:hAnsi="Aptos"/>
                <w:b/>
                <w:bCs/>
                <w:color w:val="FFFFFF"/>
                <w:sz w:val="17"/>
                <w:szCs w:val="17"/>
              </w:rPr>
              <w:t xml:space="preserve">Boundary</w:t>
            </w:r>
          </w:p>
        </w:tc>
      </w:tr>
      <w:tr>
        <w:trPr>
          <w:cantSplit/>
        </w:trPr>
        <w:tc>
          <w:tcPr>
            <w:tcW w:type="dxa" w:w="1306"/>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Client</w:t>
            </w:r>
          </w:p>
        </w:tc>
        <w:tc>
          <w:tcPr>
            <w:tcW w:type="dxa" w:w="3198"/>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Studio web app (project editor, storyboard, voice and emotion controls, timeline editor), Revideo and Three.js renderer, WebCodecs + Mediabunny MP4 writer, Web Audio mixer, in-house VITS voices (ONNX Runtime Web), Uppy uploads</w:t>
            </w:r>
          </w:p>
        </w:tc>
        <w:tc>
          <w:tcPr>
            <w:tcW w:type="dxa" w:w="2224"/>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Creator's browser; installable web app</w:t>
            </w:r>
          </w:p>
        </w:tc>
        <w:tc>
          <w:tcPr>
            <w:tcW w:type="dxa" w:w="2578"/>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Shows results first; the server result is the record for money and safety</w:t>
            </w:r>
          </w:p>
        </w:tc>
      </w:tr>
      <w:tr>
        <w:trPr>
          <w:cantSplit/>
        </w:trPr>
        <w:tc>
          <w:tcPr>
            <w:tcW w:type="dxa" w:w="1306"/>
            <w:tcBorders>
              <w:top w:val="single" w:color="C9D3E3" w:sz="4"/>
              <w:left w:val="single" w:color="C9D3E3" w:sz="4"/>
              <w:bottom w:val="single" w:color="C9D3E3" w:sz="4"/>
              <w:right w:val="single" w:color="C9D3E3" w:sz="4"/>
            </w:tcBorders>
            <w:shd w:fill="F6F8FB" w:color="auto" w:val="clear"/>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Edge</w:t>
            </w:r>
          </w:p>
        </w:tc>
        <w:tc>
          <w:tcPr>
            <w:tcW w:type="dxa" w:w="3198"/>
            <w:tcBorders>
              <w:top w:val="single" w:color="C9D3E3" w:sz="4"/>
              <w:left w:val="single" w:color="C9D3E3" w:sz="4"/>
              <w:bottom w:val="single" w:color="C9D3E3" w:sz="4"/>
              <w:right w:val="single" w:color="C9D3E3" w:sz="4"/>
            </w:tcBorders>
            <w:shd w:fill="F6F8FB" w:color="auto" w:val="clear"/>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Cloudflare WAF, DDoS protection, CDN (Dhaka edge), Workers edge cache for price and template lists, busy page</w:t>
            </w:r>
          </w:p>
        </w:tc>
        <w:tc>
          <w:tcPr>
            <w:tcW w:type="dxa" w:w="2224"/>
            <w:tcBorders>
              <w:top w:val="single" w:color="C9D3E3" w:sz="4"/>
              <w:left w:val="single" w:color="C9D3E3" w:sz="4"/>
              <w:bottom w:val="single" w:color="C9D3E3" w:sz="4"/>
              <w:right w:val="single" w:color="C9D3E3" w:sz="4"/>
            </w:tcBorders>
            <w:shd w:fill="F6F8FB" w:color="auto" w:val="clear"/>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Cloudflare</w:t>
            </w:r>
          </w:p>
        </w:tc>
        <w:tc>
          <w:tcPr>
            <w:tcW w:type="dxa" w:w="2578"/>
            <w:tcBorders>
              <w:top w:val="single" w:color="C9D3E3" w:sz="4"/>
              <w:left w:val="single" w:color="C9D3E3" w:sz="4"/>
              <w:bottom w:val="single" w:color="C9D3E3" w:sz="4"/>
              <w:right w:val="single" w:color="C9D3E3" w:sz="4"/>
            </w:tcBorders>
            <w:shd w:fill="F6F8FB" w:color="auto" w:val="clear"/>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Only public content cached; private media through signed links</w:t>
            </w:r>
          </w:p>
        </w:tc>
      </w:tr>
      <w:tr>
        <w:trPr>
          <w:cantSplit/>
        </w:trPr>
        <w:tc>
          <w:tcPr>
            <w:tcW w:type="dxa" w:w="1306"/>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Ingress</w:t>
            </w:r>
          </w:p>
        </w:tc>
        <w:tc>
          <w:tcPr>
            <w:tcW w:type="dxa" w:w="3198"/>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HAProxy active-active pair (LB-1/LB-2) with per-product rate limits</w:t>
            </w:r>
          </w:p>
        </w:tc>
        <w:tc>
          <w:tcPr>
            <w:tcW w:type="dxa" w:w="2224"/>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Load-balancer pair</w:t>
            </w:r>
          </w:p>
        </w:tc>
        <w:tc>
          <w:tcPr>
            <w:tcW w:type="dxa" w:w="2578"/>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Routes to the Motion Studio API pool only</w:t>
            </w:r>
          </w:p>
        </w:tc>
      </w:tr>
      <w:tr>
        <w:trPr>
          <w:cantSplit/>
        </w:trPr>
        <w:tc>
          <w:tcPr>
            <w:tcW w:type="dxa" w:w="1306"/>
            <w:tcBorders>
              <w:top w:val="single" w:color="C9D3E3" w:sz="4"/>
              <w:left w:val="single" w:color="C9D3E3" w:sz="4"/>
              <w:bottom w:val="single" w:color="C9D3E3" w:sz="4"/>
              <w:right w:val="single" w:color="C9D3E3" w:sz="4"/>
            </w:tcBorders>
            <w:shd w:fill="F6F8FB" w:color="auto" w:val="clear"/>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Application</w:t>
            </w:r>
          </w:p>
        </w:tc>
        <w:tc>
          <w:tcPr>
            <w:tcW w:type="dxa" w:w="3198"/>
            <w:tcBorders>
              <w:top w:val="single" w:color="C9D3E3" w:sz="4"/>
              <w:left w:val="single" w:color="C9D3E3" w:sz="4"/>
              <w:bottom w:val="single" w:color="C9D3E3" w:sz="4"/>
              <w:right w:val="single" w:color="C9D3E3" w:sz="4"/>
            </w:tcBorders>
            <w:shd w:fill="F6F8FB" w:color="auto" w:val="clear"/>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Motion Studio FastAPI pods (projects, jobs, estimates, wallet calls, publishing, review links, public API), Document Intake Service, Celery workers, Centrifugo (progress and browser heartbeat), notification service</w:t>
            </w:r>
          </w:p>
        </w:tc>
        <w:tc>
          <w:tcPr>
            <w:tcW w:type="dxa" w:w="2224"/>
            <w:tcBorders>
              <w:top w:val="single" w:color="C9D3E3" w:sz="4"/>
              <w:left w:val="single" w:color="C9D3E3" w:sz="4"/>
              <w:bottom w:val="single" w:color="C9D3E3" w:sz="4"/>
              <w:right w:val="single" w:color="C9D3E3" w:sz="4"/>
            </w:tcBorders>
            <w:shd w:fill="F6F8FB" w:color="auto" w:val="clear"/>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App cluster (App-1 to App-3), own namespace</w:t>
            </w:r>
          </w:p>
        </w:tc>
        <w:tc>
          <w:tcPr>
            <w:tcW w:type="dxa" w:w="2578"/>
            <w:tcBorders>
              <w:top w:val="single" w:color="C9D3E3" w:sz="4"/>
              <w:left w:val="single" w:color="C9D3E3" w:sz="4"/>
              <w:bottom w:val="single" w:color="C9D3E3" w:sz="4"/>
              <w:right w:val="single" w:color="C9D3E3" w:sz="4"/>
            </w:tcBorders>
            <w:shd w:fill="F6F8FB" w:color="auto" w:val="clear"/>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Never shares API pods with NexaTute; ≥2 replicas</w:t>
            </w:r>
          </w:p>
        </w:tc>
      </w:tr>
      <w:tr>
        <w:trPr>
          <w:cantSplit/>
        </w:trPr>
        <w:tc>
          <w:tcPr>
            <w:tcW w:type="dxa" w:w="1306"/>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Public API</w:t>
            </w:r>
          </w:p>
        </w:tc>
        <w:tc>
          <w:tcPr>
            <w:tcW w:type="dxa" w:w="3198"/>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Motion Studio API and Zapier/Make connections (chapter 5) through the APISIX gateway with OAuth scopes and rate limits</w:t>
            </w:r>
          </w:p>
        </w:tc>
        <w:tc>
          <w:tcPr>
            <w:tcW w:type="dxa" w:w="2224"/>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App cluster</w:t>
            </w:r>
          </w:p>
        </w:tc>
        <w:tc>
          <w:tcPr>
            <w:tcW w:type="dxa" w:w="2578"/>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Keys per client, logged and revocable</w:t>
            </w:r>
          </w:p>
        </w:tc>
      </w:tr>
      <w:tr>
        <w:trPr>
          <w:cantSplit/>
        </w:trPr>
        <w:tc>
          <w:tcPr>
            <w:tcW w:type="dxa" w:w="1306"/>
            <w:tcBorders>
              <w:top w:val="single" w:color="C9D3E3" w:sz="4"/>
              <w:left w:val="single" w:color="C9D3E3" w:sz="4"/>
              <w:bottom w:val="single" w:color="C9D3E3" w:sz="4"/>
              <w:right w:val="single" w:color="C9D3E3" w:sz="4"/>
            </w:tcBorders>
            <w:shd w:fill="F6F8FB" w:color="auto" w:val="clear"/>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Data</w:t>
            </w:r>
          </w:p>
        </w:tc>
        <w:tc>
          <w:tcPr>
            <w:tcW w:type="dxa" w:w="3198"/>
            <w:tcBorders>
              <w:top w:val="single" w:color="C9D3E3" w:sz="4"/>
              <w:left w:val="single" w:color="C9D3E3" w:sz="4"/>
              <w:bottom w:val="single" w:color="C9D3E3" w:sz="4"/>
              <w:right w:val="single" w:color="C9D3E3" w:sz="4"/>
            </w:tcBorders>
            <w:shd w:fill="F6F8FB" w:color="auto" w:val="clear"/>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PostgreSQL (own database, roles and credentials), Valkey instance on port 6380 (queues, throttling, progress)</w:t>
            </w:r>
          </w:p>
        </w:tc>
        <w:tc>
          <w:tcPr>
            <w:tcW w:type="dxa" w:w="2224"/>
            <w:tcBorders>
              <w:top w:val="single" w:color="C9D3E3" w:sz="4"/>
              <w:left w:val="single" w:color="C9D3E3" w:sz="4"/>
              <w:bottom w:val="single" w:color="C9D3E3" w:sz="4"/>
              <w:right w:val="single" w:color="C9D3E3" w:sz="4"/>
            </w:tcBorders>
            <w:shd w:fill="F6F8FB" w:color="auto" w:val="clear"/>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DB-1/DB-2 Patroni cluster; Redis1/Redis2</w:t>
            </w:r>
          </w:p>
        </w:tc>
        <w:tc>
          <w:tcPr>
            <w:tcW w:type="dxa" w:w="2578"/>
            <w:tcBorders>
              <w:top w:val="single" w:color="C9D3E3" w:sz="4"/>
              <w:left w:val="single" w:color="C9D3E3" w:sz="4"/>
              <w:bottom w:val="single" w:color="C9D3E3" w:sz="4"/>
              <w:right w:val="single" w:color="C9D3E3" w:sz="4"/>
            </w:tcBorders>
            <w:shd w:fill="F6F8FB" w:color="auto" w:val="clear"/>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PostgreSQL is the source of truth; Valkey is never the financial or job record</w:t>
            </w:r>
          </w:p>
        </w:tc>
      </w:tr>
      <w:tr>
        <w:trPr>
          <w:cantSplit/>
        </w:trPr>
        <w:tc>
          <w:tcPr>
            <w:tcW w:type="dxa" w:w="1306"/>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AI and video compute</w:t>
            </w:r>
          </w:p>
        </w:tc>
        <w:tc>
          <w:tcPr>
            <w:tcW w:type="dxa" w:w="3198"/>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Script LLM, safety models, voices, image, video, upscaling, quality and music models</w:t>
            </w:r>
          </w:p>
        </w:tc>
        <w:tc>
          <w:tcPr>
            <w:tcW w:type="dxa" w:w="2224"/>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Shared GPU pool under Kueue (10.6)</w:t>
            </w:r>
          </w:p>
        </w:tc>
        <w:tc>
          <w:tcPr>
            <w:tcW w:type="dxa" w:w="2578"/>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Product label, priority and trace kept on every job</w:t>
            </w:r>
          </w:p>
        </w:tc>
      </w:tr>
      <w:tr>
        <w:trPr>
          <w:cantSplit/>
        </w:trPr>
        <w:tc>
          <w:tcPr>
            <w:tcW w:type="dxa" w:w="1306"/>
            <w:tcBorders>
              <w:top w:val="single" w:color="C9D3E3" w:sz="4"/>
              <w:left w:val="single" w:color="C9D3E3" w:sz="4"/>
              <w:bottom w:val="single" w:color="C9D3E3" w:sz="4"/>
              <w:right w:val="single" w:color="C9D3E3" w:sz="4"/>
            </w:tcBorders>
            <w:shd w:fill="F6F8FB" w:color="auto" w:val="clear"/>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CPU workers</w:t>
            </w:r>
          </w:p>
        </w:tc>
        <w:tc>
          <w:tcPr>
            <w:tcW w:type="dxa" w:w="3198"/>
            <w:tcBorders>
              <w:top w:val="single" w:color="C9D3E3" w:sz="4"/>
              <w:left w:val="single" w:color="C9D3E3" w:sz="4"/>
              <w:bottom w:val="single" w:color="C9D3E3" w:sz="4"/>
              <w:right w:val="single" w:color="C9D3E3" w:sz="4"/>
            </w:tcBorders>
            <w:shd w:fill="F6F8FB" w:color="auto" w:val="clear"/>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Headless-Chromium fallback renders (2D), Chromaprint, PySceneDetect, child-safety hash matching, auto-reframe, ProRes and FCPXML/EDL export</w:t>
            </w:r>
          </w:p>
        </w:tc>
        <w:tc>
          <w:tcPr>
            <w:tcW w:type="dxa" w:w="2224"/>
            <w:tcBorders>
              <w:top w:val="single" w:color="C9D3E3" w:sz="4"/>
              <w:left w:val="single" w:color="C9D3E3" w:sz="4"/>
              <w:bottom w:val="single" w:color="C9D3E3" w:sz="4"/>
              <w:right w:val="single" w:color="C9D3E3" w:sz="4"/>
            </w:tcBorders>
            <w:shd w:fill="F6F8FB" w:color="auto" w:val="clear"/>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Spare Core-1/Core-2 cores and App nodes, low-priority pods</w:t>
            </w:r>
          </w:p>
        </w:tc>
        <w:tc>
          <w:tcPr>
            <w:tcW w:type="dxa" w:w="2578"/>
            <w:tcBorders>
              <w:top w:val="single" w:color="C9D3E3" w:sz="4"/>
              <w:left w:val="single" w:color="C9D3E3" w:sz="4"/>
              <w:bottom w:val="single" w:color="C9D3E3" w:sz="4"/>
              <w:right w:val="single" w:color="C9D3E3" w:sz="4"/>
            </w:tcBorders>
            <w:shd w:fill="F6F8FB" w:color="auto" w:val="clear"/>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Evicted first when live classes or APIs need CPU</w:t>
            </w:r>
          </w:p>
        </w:tc>
      </w:tr>
      <w:tr>
        <w:trPr>
          <w:cantSplit/>
        </w:trPr>
        <w:tc>
          <w:tcPr>
            <w:tcW w:type="dxa" w:w="1306"/>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Storage</w:t>
            </w:r>
          </w:p>
        </w:tc>
        <w:tc>
          <w:tcPr>
            <w:tcW w:type="dxa" w:w="3198"/>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Cloudflare R2 buckets: uploads, projects, finished videos, 72-hour delivery, creator-tool libraries, encrypted voice store, archives</w:t>
            </w:r>
          </w:p>
        </w:tc>
        <w:tc>
          <w:tcPr>
            <w:tcW w:type="dxa" w:w="2224"/>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Cloudflare R2</w:t>
            </w:r>
          </w:p>
        </w:tc>
        <w:tc>
          <w:tcPr>
            <w:tcW w:type="dxa" w:w="2578"/>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Private by default; scoped credentials (chapter 11)</w:t>
            </w:r>
          </w:p>
        </w:tc>
      </w:tr>
      <w:tr>
        <w:trPr>
          <w:cantSplit/>
        </w:trPr>
        <w:tc>
          <w:tcPr>
            <w:tcW w:type="dxa" w:w="1306"/>
            <w:tcBorders>
              <w:top w:val="single" w:color="C9D3E3" w:sz="4"/>
              <w:left w:val="single" w:color="C9D3E3" w:sz="4"/>
              <w:bottom w:val="single" w:color="C9D3E3" w:sz="4"/>
              <w:right w:val="single" w:color="C9D3E3" w:sz="4"/>
            </w:tcBorders>
            <w:shd w:fill="F6F8FB" w:color="auto" w:val="clear"/>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Operations</w:t>
            </w:r>
          </w:p>
        </w:tc>
        <w:tc>
          <w:tcPr>
            <w:tcW w:type="dxa" w:w="3198"/>
            <w:tcBorders>
              <w:top w:val="single" w:color="C9D3E3" w:sz="4"/>
              <w:left w:val="single" w:color="C9D3E3" w:sz="4"/>
              <w:bottom w:val="single" w:color="C9D3E3" w:sz="4"/>
              <w:right w:val="single" w:color="C9D3E3" w:sz="4"/>
            </w:tcBorders>
            <w:shd w:fill="F6F8FB" w:color="auto" w:val="clear"/>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Prometheus, Grafana, Loki, Alertmanager, OpenTelemetry, DCGM Exporter, OpenCost, Langfuse, Unleash, OpenBao secrets, admin panel</w:t>
            </w:r>
          </w:p>
        </w:tc>
        <w:tc>
          <w:tcPr>
            <w:tcW w:type="dxa" w:w="2224"/>
            <w:tcBorders>
              <w:top w:val="single" w:color="C9D3E3" w:sz="4"/>
              <w:left w:val="single" w:color="C9D3E3" w:sz="4"/>
              <w:bottom w:val="single" w:color="C9D3E3" w:sz="4"/>
              <w:right w:val="single" w:color="C9D3E3" w:sz="4"/>
            </w:tcBorders>
            <w:shd w:fill="F6F8FB" w:color="auto" w:val="clear"/>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Ops nodes and App cluster</w:t>
            </w:r>
          </w:p>
        </w:tc>
        <w:tc>
          <w:tcPr>
            <w:tcW w:type="dxa" w:w="2578"/>
            <w:tcBorders>
              <w:top w:val="single" w:color="C9D3E3" w:sz="4"/>
              <w:left w:val="single" w:color="C9D3E3" w:sz="4"/>
              <w:bottom w:val="single" w:color="C9D3E3" w:sz="4"/>
              <w:right w:val="single" w:color="C9D3E3" w:sz="4"/>
            </w:tcBorders>
            <w:shd w:fill="F6F8FB" w:color="auto" w:val="clear"/>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Metrics per product; secrets never in code or logs</w:t>
            </w:r>
          </w:p>
        </w:tc>
      </w:tr>
    </w:tbl>
    <w:p>
      <w:pPr>
        <w:spacing w:after="120" w:before="0"/>
      </w:pPr>
    </w:p>
    <w:p>
      <w:pPr>
        <w:spacing w:after="140" w:before="0" w:line="288"/>
      </w:pPr>
      <w:r>
        <w:rPr>
          <w:rFonts w:ascii="Aptos" w:cs="Aptos" w:eastAsia="Aptos" w:hAnsi="Aptos"/>
        </w:rPr>
        <w:t xml:space="preserve">The ecosystem server list in the Master Blueprint (16 launch servers in the USA: App, database, Valkey, load-balancer and LiveKit servers in Virginia; the GPU servers in Dallas; a recovery replica in Oregon) is the baseline architecture. The GPU part of it is being re-decided through the test in 10.10.</w:t>
      </w:r>
    </w:p>
    <w:p>
      <w:pPr>
        <w:pStyle w:val="Heading2"/>
      </w:pPr>
      <w:r>
        <w:rPr>
          <w:rFonts w:ascii="Aptos" w:cs="Aptos" w:eastAsia="Aptos" w:hAnsi="Aptos"/>
        </w:rPr>
        <w:t xml:space="preserve">10.3 Video pipeline</w:t>
      </w:r>
    </w:p>
    <w:p>
      <w:pPr>
        <w:spacing w:after="140" w:before="0" w:line="288"/>
      </w:pPr>
      <w:r>
        <w:rPr>
          <w:rFonts w:ascii="Aptos" w:cs="Aptos" w:eastAsia="Aptos" w:hAnsi="Aptos"/>
        </w:rPr>
        <w:t xml:space="preserve">The pipeline below is the canonical order of work for one order. Each numbered step is a durable state change.</w:t>
      </w:r>
    </w:p>
    <w:p>
      <w:pPr>
        <w:pStyle w:val="ListParagraph"/>
        <w:numPr>
          <w:ilvl w:val="0"/>
          <w:numId w:val="12"/>
        </w:numPr>
        <w:spacing w:after="60" w:before="0"/>
      </w:pPr>
      <w:r>
        <w:rPr>
          <w:rFonts w:ascii="Aptos" w:cs="Aptos" w:eastAsia="Aptos" w:hAnsi="Aptos"/>
        </w:rPr>
        <w:t xml:space="preserve">Request. The creator submits a brief, uploads a script or source video, or orders by WhatsApp voice note or link. The API checks identity, content plan (General or Islamic), package entitlements from the "Packages &amp; features" matrix and the live package settings.</w:t>
      </w:r>
    </w:p>
    <w:p>
      <w:pPr>
        <w:pStyle w:val="ListParagraph"/>
        <w:numPr>
          <w:ilvl w:val="0"/>
          <w:numId w:val="12"/>
        </w:numPr>
        <w:spacing w:after="60" w:before="0"/>
      </w:pPr>
      <w:r>
        <w:rPr>
          <w:rFonts w:ascii="Aptos" w:cs="Aptos" w:eastAsia="Aptos" w:hAnsi="Aptos"/>
        </w:rPr>
        <w:t xml:space="preserve">Job record. A job record and idempotency key are written first, so every later charge, retry and refund belongs to one job.</w:t>
      </w:r>
    </w:p>
    <w:p>
      <w:pPr>
        <w:pStyle w:val="ListParagraph"/>
        <w:numPr>
          <w:ilvl w:val="0"/>
          <w:numId w:val="12"/>
        </w:numPr>
        <w:spacing w:after="60" w:before="0"/>
      </w:pPr>
      <w:r>
        <w:rPr>
          <w:rFonts w:ascii="Aptos" w:cs="Aptos" w:eastAsia="Aptos" w:hAnsi="Aptos"/>
        </w:rPr>
        <w:t xml:space="preserve">Intake and rights. Uploaded files go straight to R2; the Document Intake Service parses scripts (including Bijoy-to-Unicode conversion) and images; source videos pass the ownership declaration, connected-channel check and Chromaprint fingerprint check before any processing.</w:t>
      </w:r>
    </w:p>
    <w:p>
      <w:pPr>
        <w:pStyle w:val="ListParagraph"/>
        <w:numPr>
          <w:ilvl w:val="0"/>
          <w:numId w:val="12"/>
        </w:numPr>
        <w:spacing w:after="60" w:before="0"/>
      </w:pPr>
      <w:r>
        <w:rPr>
          <w:rFonts w:ascii="Aptos" w:cs="Aptos" w:eastAsia="Aptos" w:hAnsi="Aptos"/>
        </w:rPr>
        <w:t xml:space="preserve">Safety before generation. Prompts, scripts and uploads pass the text, audio and image safety layers; blocked or flagged items never reach the GPU queue (chapter 12).</w:t>
      </w:r>
    </w:p>
    <w:p>
      <w:pPr>
        <w:pStyle w:val="ListParagraph"/>
        <w:numPr>
          <w:ilvl w:val="0"/>
          <w:numId w:val="12"/>
        </w:numPr>
        <w:spacing w:after="60" w:before="0"/>
      </w:pPr>
      <w:r>
        <w:rPr>
          <w:rFonts w:ascii="Aptos" w:cs="Aptos" w:eastAsia="Aptos" w:hAnsi="Aptos"/>
        </w:rPr>
        <w:t xml:space="preserve">Script and storyboard. The script LLM writes the script and storyboard as grammar-constrained JSON (xgrammar), with a script fact check and, on the Islamic plan, quotation verification. The pre-production fee is charged after the price is shown and confirmed (chapter 7).</w:t>
      </w:r>
    </w:p>
    <w:p>
      <w:pPr>
        <w:pStyle w:val="ListParagraph"/>
        <w:numPr>
          <w:ilvl w:val="0"/>
          <w:numId w:val="12"/>
        </w:numPr>
        <w:spacing w:after="60" w:before="0"/>
      </w:pPr>
      <w:r>
        <w:rPr>
          <w:rFonts w:ascii="Aptos" w:cs="Aptos" w:eastAsia="Aptos" w:hAnsi="Aptos"/>
        </w:rPr>
        <w:t xml:space="preserve">Voice first. The voice-over is generated and locked first (Bangla pronunciation dictionary and text normalisation applied); each scene's length is then set from the audio timing.</w:t>
      </w:r>
    </w:p>
    <w:p>
      <w:pPr>
        <w:pStyle w:val="ListParagraph"/>
        <w:numPr>
          <w:ilvl w:val="0"/>
          <w:numId w:val="12"/>
        </w:numPr>
        <w:spacing w:after="60" w:before="0"/>
      </w:pPr>
      <w:r>
        <w:rPr>
          <w:rFonts w:ascii="Aptos" w:cs="Aptos" w:eastAsia="Aptos" w:hAnsi="Aptos"/>
        </w:rPr>
        <w:t xml:space="preserve">Key images and preview. FLUX.1-schnell makes key images (or a creator's reference image or a licensed famous-place photo is used); a fast 480p few-step preview is made.</w:t>
      </w:r>
    </w:p>
    <w:p>
      <w:pPr>
        <w:pStyle w:val="ListParagraph"/>
        <w:numPr>
          <w:ilvl w:val="0"/>
          <w:numId w:val="12"/>
        </w:numPr>
        <w:spacing w:after="60" w:before="0"/>
      </w:pPr>
      <w:r>
        <w:rPr>
          <w:rFonts w:ascii="Aptos" w:cs="Aptos" w:eastAsia="Aptos" w:hAnsi="Aptos"/>
        </w:rPr>
        <w:t xml:space="preserve">Storyboard approval and payment. The storyboard shows the estimated length and full price; "approve &amp; pay" takes the amount from the wallet, and only then does rendering start (chapter 7). The settings version and model versions are stored with the job (10.11).</w:t>
      </w:r>
    </w:p>
    <w:p>
      <w:pPr>
        <w:pStyle w:val="ListParagraph"/>
        <w:numPr>
          <w:ilvl w:val="0"/>
          <w:numId w:val="12"/>
        </w:numPr>
        <w:spacing w:after="60" w:before="0"/>
      </w:pPr>
      <w:r>
        <w:rPr>
          <w:rFonts w:ascii="Aptos" w:cs="Aptos" w:eastAsia="Aptos" w:hAnsi="Aptos"/>
        </w:rPr>
        <w:t xml:space="preserve">Queue. Scenes are queued with the product label and priority (P50 paid, P10 free) and the delivery tier.</w:t>
      </w:r>
    </w:p>
    <w:p>
      <w:pPr>
        <w:pStyle w:val="ListParagraph"/>
        <w:numPr>
          <w:ilvl w:val="0"/>
          <w:numId w:val="12"/>
        </w:numPr>
        <w:spacing w:after="60" w:before="0"/>
      </w:pPr>
      <w:r>
        <w:rPr>
          <w:rFonts w:ascii="Aptos" w:cs="Aptos" w:eastAsia="Aptos" w:hAnsi="Aptos"/>
        </w:rPr>
        <w:t xml:space="preserve">Render by scene. Each scene goes to its path: browser (Quick), 2.5D (Enhanced) or Wan 2.2 (Cinematic hero shots on A14B from the approved key image; other scenes on TI2V-5B). Shots are 5 seconds or shorter and stitched with overlap blending. Hero shots get two candidates with automatic best pick where the package or creator enables it.</w:t>
      </w:r>
    </w:p>
    <w:p>
      <w:pPr>
        <w:pStyle w:val="ListParagraph"/>
        <w:numPr>
          <w:ilvl w:val="0"/>
          <w:numId w:val="12"/>
        </w:numPr>
        <w:spacing w:after="60" w:before="0"/>
      </w:pPr>
      <w:r>
        <w:rPr>
          <w:rFonts w:ascii="Aptos" w:cs="Aptos" w:eastAsia="Aptos" w:hAnsi="Aptos"/>
        </w:rPr>
        <w:t xml:space="preserve">Per-scene checks. Every scene passes frame safety checks, blur and flicker checks, prompt match (OpenCLIP), character consistency (DINOv2), motion and physics defect checks (extra limbs, sliding feet, merging objects), face and hand defect checks, and the scene check (bent buildings, odd food, floating objects). A failed scene is regenerated or repaired (GFPGAN for faces); only that scene is redone.</w:t>
      </w:r>
    </w:p>
    <w:p>
      <w:pPr>
        <w:pStyle w:val="ListParagraph"/>
        <w:numPr>
          <w:ilvl w:val="0"/>
          <w:numId w:val="12"/>
        </w:numPr>
        <w:spacing w:after="60" w:before="0"/>
      </w:pPr>
      <w:r>
        <w:rPr>
          <w:rFonts w:ascii="Aptos" w:cs="Aptos" w:eastAsia="Aptos" w:hAnsi="Aptos"/>
        </w:rPr>
        <w:t xml:space="preserve">Escalating tiers. For 720p, 1080p and 4K Escalating, the video upscaler runs, Lanczos sets the exact size, close-up faces are lightly restored and the measured quality gate (VMAF round-trip, sharpness, flicker) must pass.</w:t>
      </w:r>
    </w:p>
    <w:p>
      <w:pPr>
        <w:pStyle w:val="ListParagraph"/>
        <w:numPr>
          <w:ilvl w:val="0"/>
          <w:numId w:val="12"/>
        </w:numPr>
        <w:spacing w:after="60" w:before="0"/>
      </w:pPr>
      <w:r>
        <w:rPr>
          <w:rFonts w:ascii="Aptos" w:cs="Aptos" w:eastAsia="Aptos" w:hAnsi="Aptos"/>
        </w:rPr>
        <w:t xml:space="preserve">Finishing. Colour matching, deflicker and stabilisation across scenes; frame-rate conversion to the ordered rate (25 fps base; 24, 30 and 60 fps selectable); music (ACE-Step or the licensed library) with auto-ducking and beat-synced cuts; mastering to the chosen loudness (YouTube −14 LUFS, broadcast EBU R128 −23 LUFS); captions, titles, logos and Arabic text always added as overlays at final resolution (libass with HarfBuzz shaping); extra aspect ratios by auto-reframe.</w:t>
      </w:r>
    </w:p>
    <w:p>
      <w:pPr>
        <w:pStyle w:val="ListParagraph"/>
        <w:numPr>
          <w:ilvl w:val="0"/>
          <w:numId w:val="12"/>
        </w:numPr>
        <w:spacing w:after="60" w:before="0"/>
      </w:pPr>
      <w:r>
        <w:rPr>
          <w:rFonts w:ascii="Aptos" w:cs="Aptos" w:eastAsia="Aptos" w:hAnsi="Aptos"/>
        </w:rPr>
        <w:t xml:space="preserve">Lip-sync check. Quick-mode lip-sync is checked automatically; Cinematic close-up dialogue uses Wan2.2-S2V-14B only after its licence check and quality gate.</w:t>
      </w:r>
    </w:p>
    <w:p>
      <w:pPr>
        <w:pStyle w:val="ListParagraph"/>
        <w:numPr>
          <w:ilvl w:val="0"/>
          <w:numId w:val="12"/>
        </w:numPr>
        <w:spacing w:after="60" w:before="0"/>
      </w:pPr>
      <w:r>
        <w:rPr>
          <w:rFonts w:ascii="Aptos" w:cs="Aptos" w:eastAsia="Aptos" w:hAnsi="Aptos"/>
        </w:rPr>
        <w:t xml:space="preserve">Compile, label and sign. The final MP4 is compiled and validated on the executing GPU node's local SSD; cloned-voice audio carries the AudioSeal watermark; the invisible re-upload watermark is embedded; the Content Credentials (C2PA) manifest is embedded and its hash signed by the remote-signing service, whose key never leaves OpenBao.</w:t>
      </w:r>
    </w:p>
    <w:p>
      <w:pPr>
        <w:pStyle w:val="ListParagraph"/>
        <w:numPr>
          <w:ilvl w:val="0"/>
          <w:numId w:val="12"/>
        </w:numPr>
        <w:spacing w:after="60" w:before="0"/>
      </w:pPr>
      <w:r>
        <w:rPr>
          <w:rFonts w:ascii="Aptos" w:cs="Aptos" w:eastAsia="Aptos" w:hAnsi="Aptos"/>
        </w:rPr>
        <w:t xml:space="preserve">Store and deliver. The signed file is uploaded to R2 and its checksum verified; the 360p WhatsApp copy, AV1 viewing copy and any ProRes master, SRT/VTT or FCPXML/EDL exports are made (ProRes and timelines on CPU only).</w:t>
      </w:r>
    </w:p>
    <w:p>
      <w:pPr>
        <w:pStyle w:val="ListParagraph"/>
        <w:numPr>
          <w:ilvl w:val="0"/>
          <w:numId w:val="12"/>
        </w:numPr>
        <w:spacing w:after="60" w:before="0"/>
      </w:pPr>
      <w:r>
        <w:rPr>
          <w:rFonts w:ascii="Aptos" w:cs="Aptos" w:eastAsia="Aptos" w:hAnsi="Aptos"/>
        </w:rPr>
        <w:t xml:space="preserve">Clean up and settle. Only the exact task-owned local files are deleted after verified upload; the job is settled (shorter video → difference back to the wallet; up to 10% longer → no extra charge; failure or late delivery → automatic refund, chapter 7).</w:t>
      </w:r>
    </w:p>
    <w:p>
      <w:pPr>
        <w:pStyle w:val="Heading3"/>
      </w:pPr>
      <w:r>
        <w:rPr>
          <w:rFonts w:ascii="Aptos" w:cs="Aptos" w:eastAsia="Aptos" w:hAnsi="Aptos"/>
        </w:rPr>
        <w:t xml:space="preserve">10.3.1 Job states</w:t>
      </w:r>
    </w:p>
    <w:tbl>
      <w:tblPr>
        <w:tblW w:type="dxa" w:w="93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987"/>
        <w:gridCol w:w="6319"/>
      </w:tblGrid>
      <w:tr>
        <w:trPr>
          <w:cantSplit/>
          <w:tblHeader/>
        </w:trPr>
        <w:tc>
          <w:tcPr>
            <w:tcW w:type="dxa" w:w="2987"/>
            <w:tcBorders>
              <w:top w:val="single" w:color="C9D3E3" w:sz="4"/>
              <w:left w:val="single" w:color="C9D3E3" w:sz="4"/>
              <w:bottom w:val="single" w:color="C9D3E3" w:sz="4"/>
              <w:right w:val="single" w:color="C9D3E3" w:sz="4"/>
            </w:tcBorders>
            <w:shd w:fill="17365D" w:color="auto" w:val="clear"/>
            <w:tcMar>
              <w:top w:type="dxa" w:w="50"/>
              <w:left w:type="dxa" w:w="90"/>
              <w:bottom w:type="dxa" w:w="50"/>
              <w:right w:type="dxa" w:w="90"/>
            </w:tcMar>
            <w:vAlign w:val="center"/>
          </w:tcPr>
          <w:p>
            <w:pPr>
              <w:spacing w:after="0" w:before="0" w:line="252"/>
            </w:pPr>
            <w:r>
              <w:rPr>
                <w:rFonts w:ascii="Aptos" w:cs="Aptos" w:eastAsia="Aptos" w:hAnsi="Aptos"/>
                <w:b/>
                <w:bCs/>
                <w:color w:val="FFFFFF"/>
                <w:sz w:val="17"/>
                <w:szCs w:val="17"/>
              </w:rPr>
              <w:t xml:space="preserve">State</w:t>
            </w:r>
          </w:p>
        </w:tc>
        <w:tc>
          <w:tcPr>
            <w:tcW w:type="dxa" w:w="6319"/>
            <w:tcBorders>
              <w:top w:val="single" w:color="C9D3E3" w:sz="4"/>
              <w:left w:val="single" w:color="C9D3E3" w:sz="4"/>
              <w:bottom w:val="single" w:color="C9D3E3" w:sz="4"/>
              <w:right w:val="single" w:color="C9D3E3" w:sz="4"/>
            </w:tcBorders>
            <w:shd w:fill="17365D" w:color="auto" w:val="clear"/>
            <w:tcMar>
              <w:top w:type="dxa" w:w="50"/>
              <w:left w:type="dxa" w:w="90"/>
              <w:bottom w:type="dxa" w:w="50"/>
              <w:right w:type="dxa" w:w="90"/>
            </w:tcMar>
            <w:vAlign w:val="center"/>
          </w:tcPr>
          <w:p>
            <w:pPr>
              <w:spacing w:after="0" w:before="0" w:line="252"/>
            </w:pPr>
            <w:r>
              <w:rPr>
                <w:rFonts w:ascii="Aptos" w:cs="Aptos" w:eastAsia="Aptos" w:hAnsi="Aptos"/>
                <w:b/>
                <w:bCs/>
                <w:color w:val="FFFFFF"/>
                <w:sz w:val="17"/>
                <w:szCs w:val="17"/>
              </w:rPr>
              <w:t xml:space="preserve">Required behaviour</w:t>
            </w:r>
          </w:p>
        </w:tc>
      </w:tr>
      <w:tr>
        <w:trPr>
          <w:cantSplit/>
        </w:trPr>
        <w:tc>
          <w:tcPr>
            <w:tcW w:type="dxa" w:w="2987"/>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Requested / validated</w:t>
            </w:r>
          </w:p>
        </w:tc>
        <w:tc>
          <w:tcPr>
            <w:tcW w:type="dxa" w:w="6319"/>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Identity, plan, policy, quota and payload checked</w:t>
            </w:r>
          </w:p>
        </w:tc>
      </w:tr>
      <w:tr>
        <w:trPr>
          <w:cantSplit/>
        </w:trPr>
        <w:tc>
          <w:tcPr>
            <w:tcW w:type="dxa" w:w="2987"/>
            <w:tcBorders>
              <w:top w:val="single" w:color="C9D3E3" w:sz="4"/>
              <w:left w:val="single" w:color="C9D3E3" w:sz="4"/>
              <w:bottom w:val="single" w:color="C9D3E3" w:sz="4"/>
              <w:right w:val="single" w:color="C9D3E3" w:sz="4"/>
            </w:tcBorders>
            <w:shd w:fill="F6F8FB" w:color="auto" w:val="clear"/>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Paid / reserved</w:t>
            </w:r>
          </w:p>
        </w:tc>
        <w:tc>
          <w:tcPr>
            <w:tcW w:type="dxa" w:w="6319"/>
            <w:tcBorders>
              <w:top w:val="single" w:color="C9D3E3" w:sz="4"/>
              <w:left w:val="single" w:color="C9D3E3" w:sz="4"/>
              <w:bottom w:val="single" w:color="C9D3E3" w:sz="4"/>
              <w:right w:val="single" w:color="C9D3E3" w:sz="4"/>
            </w:tcBorders>
            <w:shd w:fill="F6F8FB" w:color="auto" w:val="clear"/>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Wallet charge or free allowance recorded atomically before GPU work</w:t>
            </w:r>
          </w:p>
        </w:tc>
      </w:tr>
      <w:tr>
        <w:trPr>
          <w:cantSplit/>
        </w:trPr>
        <w:tc>
          <w:tcPr>
            <w:tcW w:type="dxa" w:w="2987"/>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Queued</w:t>
            </w:r>
          </w:p>
        </w:tc>
        <w:tc>
          <w:tcPr>
            <w:tcW w:type="dxa" w:w="6319"/>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Priority, enqueue time, attempts, job ID and product owner stored</w:t>
            </w:r>
          </w:p>
        </w:tc>
      </w:tr>
      <w:tr>
        <w:trPr>
          <w:cantSplit/>
        </w:trPr>
        <w:tc>
          <w:tcPr>
            <w:tcW w:type="dxa" w:w="2987"/>
            <w:tcBorders>
              <w:top w:val="single" w:color="C9D3E3" w:sz="4"/>
              <w:left w:val="single" w:color="C9D3E3" w:sz="4"/>
              <w:bottom w:val="single" w:color="C9D3E3" w:sz="4"/>
              <w:right w:val="single" w:color="C9D3E3" w:sz="4"/>
            </w:tcBorders>
            <w:shd w:fill="F6F8FB" w:color="auto" w:val="clear"/>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Processing</w:t>
            </w:r>
          </w:p>
        </w:tc>
        <w:tc>
          <w:tcPr>
            <w:tcW w:type="dxa" w:w="6319"/>
            <w:tcBorders>
              <w:top w:val="single" w:color="C9D3E3" w:sz="4"/>
              <w:left w:val="single" w:color="C9D3E3" w:sz="4"/>
              <w:bottom w:val="single" w:color="C9D3E3" w:sz="4"/>
              <w:right w:val="single" w:color="C9D3E3" w:sz="4"/>
            </w:tcBorders>
            <w:shd w:fill="F6F8FB" w:color="auto" w:val="clear"/>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Current scene, progress, node, heartbeat and retry count tracked; checkpoint after every scene</w:t>
            </w:r>
          </w:p>
        </w:tc>
      </w:tr>
      <w:tr>
        <w:trPr>
          <w:cantSplit/>
        </w:trPr>
        <w:tc>
          <w:tcPr>
            <w:tcW w:type="dxa" w:w="2987"/>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Awaiting review</w:t>
            </w:r>
          </w:p>
        </w:tc>
        <w:tc>
          <w:tcPr>
            <w:tcW w:type="dxa" w:w="6319"/>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Islamic or safety human review; no GPU reserved and no charge taken until approved</w:t>
            </w:r>
          </w:p>
        </w:tc>
      </w:tr>
      <w:tr>
        <w:trPr>
          <w:cantSplit/>
        </w:trPr>
        <w:tc>
          <w:tcPr>
            <w:tcW w:type="dxa" w:w="2987"/>
            <w:tcBorders>
              <w:top w:val="single" w:color="C9D3E3" w:sz="4"/>
              <w:left w:val="single" w:color="C9D3E3" w:sz="4"/>
              <w:bottom w:val="single" w:color="C9D3E3" w:sz="4"/>
              <w:right w:val="single" w:color="C9D3E3" w:sz="4"/>
            </w:tcBorders>
            <w:shd w:fill="F6F8FB" w:color="auto" w:val="clear"/>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Compiled</w:t>
            </w:r>
          </w:p>
        </w:tc>
        <w:tc>
          <w:tcPr>
            <w:tcW w:type="dxa" w:w="6319"/>
            <w:tcBorders>
              <w:top w:val="single" w:color="C9D3E3" w:sz="4"/>
              <w:left w:val="single" w:color="C9D3E3" w:sz="4"/>
              <w:bottom w:val="single" w:color="C9D3E3" w:sz="4"/>
              <w:right w:val="single" w:color="C9D3E3" w:sz="4"/>
            </w:tcBorders>
            <w:shd w:fill="F6F8FB" w:color="auto" w:val="clear"/>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Final MP4 made locally; format, size and duration verified</w:t>
            </w:r>
          </w:p>
        </w:tc>
      </w:tr>
      <w:tr>
        <w:trPr>
          <w:cantSplit/>
        </w:trPr>
        <w:tc>
          <w:tcPr>
            <w:tcW w:type="dxa" w:w="2987"/>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Uploaded</w:t>
            </w:r>
          </w:p>
        </w:tc>
        <w:tc>
          <w:tcPr>
            <w:tcW w:type="dxa" w:w="6319"/>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Stored in R2; checksum and durable acknowledgement verified</w:t>
            </w:r>
          </w:p>
        </w:tc>
      </w:tr>
      <w:tr>
        <w:trPr>
          <w:cantSplit/>
        </w:trPr>
        <w:tc>
          <w:tcPr>
            <w:tcW w:type="dxa" w:w="2987"/>
            <w:tcBorders>
              <w:top w:val="single" w:color="C9D3E3" w:sz="4"/>
              <w:left w:val="single" w:color="C9D3E3" w:sz="4"/>
              <w:bottom w:val="single" w:color="C9D3E3" w:sz="4"/>
              <w:right w:val="single" w:color="C9D3E3" w:sz="4"/>
            </w:tcBorders>
            <w:shd w:fill="F6F8FB" w:color="auto" w:val="clear"/>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Completed</w:t>
            </w:r>
          </w:p>
        </w:tc>
        <w:tc>
          <w:tcPr>
            <w:tcW w:type="dxa" w:w="6319"/>
            <w:tcBorders>
              <w:top w:val="single" w:color="C9D3E3" w:sz="4"/>
              <w:left w:val="single" w:color="C9D3E3" w:sz="4"/>
              <w:bottom w:val="single" w:color="C9D3E3" w:sz="4"/>
              <w:right w:val="single" w:color="C9D3E3" w:sz="4"/>
            </w:tcBorders>
            <w:shd w:fill="F6F8FB" w:color="auto" w:val="clear"/>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Final file reference, settlement and access policy stored</w:t>
            </w:r>
          </w:p>
        </w:tc>
      </w:tr>
      <w:tr>
        <w:trPr>
          <w:cantSplit/>
        </w:trPr>
        <w:tc>
          <w:tcPr>
            <w:tcW w:type="dxa" w:w="2987"/>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Failed / retryable</w:t>
            </w:r>
          </w:p>
        </w:tc>
        <w:tc>
          <w:tcPr>
            <w:tcW w:type="dxa" w:w="6319"/>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Drafts and finished scenes kept; refund or retry by explicit rule</w:t>
            </w:r>
          </w:p>
        </w:tc>
      </w:tr>
      <w:tr>
        <w:trPr>
          <w:cantSplit/>
        </w:trPr>
        <w:tc>
          <w:tcPr>
            <w:tcW w:type="dxa" w:w="2987"/>
            <w:tcBorders>
              <w:top w:val="single" w:color="C9D3E3" w:sz="4"/>
              <w:left w:val="single" w:color="C9D3E3" w:sz="4"/>
              <w:bottom w:val="single" w:color="C9D3E3" w:sz="4"/>
              <w:right w:val="single" w:color="C9D3E3" w:sz="4"/>
            </w:tcBorders>
            <w:shd w:fill="F6F8FB" w:color="auto" w:val="clear"/>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Cleanup complete</w:t>
            </w:r>
          </w:p>
        </w:tc>
        <w:tc>
          <w:tcPr>
            <w:tcW w:type="dxa" w:w="6319"/>
            <w:tcBorders>
              <w:top w:val="single" w:color="C9D3E3" w:sz="4"/>
              <w:left w:val="single" w:color="C9D3E3" w:sz="4"/>
              <w:bottom w:val="single" w:color="C9D3E3" w:sz="4"/>
              <w:right w:val="single" w:color="C9D3E3" w:sz="4"/>
            </w:tcBorders>
            <w:shd w:fill="F6F8FB" w:color="auto" w:val="clear"/>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Only task-owned files deleted; cleanup event recorded</w:t>
            </w:r>
          </w:p>
        </w:tc>
      </w:tr>
    </w:tbl>
    <w:p>
      <w:pPr>
        <w:spacing w:after="120" w:before="0"/>
      </w:pPr>
    </w:p>
    <w:p>
      <w:pPr>
        <w:pStyle w:val="Heading2"/>
      </w:pPr>
      <w:r>
        <w:rPr>
          <w:rFonts w:ascii="Aptos" w:cs="Aptos" w:eastAsia="Aptos" w:hAnsi="Aptos"/>
        </w:rPr>
        <w:t xml:space="preserve">10.4 Browser-first execution and device tiers</w:t>
      </w:r>
    </w:p>
    <w:p>
      <w:pPr>
        <w:spacing w:after="140" w:before="0" w:line="288"/>
      </w:pPr>
      <w:r>
        <w:rPr>
          <w:rFonts w:ascii="Aptos" w:cs="Aptos" w:eastAsia="Aptos" w:hAnsi="Aptos"/>
        </w:rPr>
        <w:t xml:space="preserve">Render modes are described in chapter 3. This section covers where the work runs.</w:t>
      </w:r>
    </w:p>
    <w:tbl>
      <w:tblPr>
        <w:tblW w:type="dxa" w:w="93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302"/>
        <w:gridCol w:w="4004"/>
      </w:tblGrid>
      <w:tr>
        <w:trPr>
          <w:cantSplit/>
          <w:tblHeader/>
        </w:trPr>
        <w:tc>
          <w:tcPr>
            <w:tcW w:type="dxa" w:w="5302"/>
            <w:tcBorders>
              <w:top w:val="single" w:color="C9D3E3" w:sz="4"/>
              <w:left w:val="single" w:color="C9D3E3" w:sz="4"/>
              <w:bottom w:val="single" w:color="C9D3E3" w:sz="4"/>
              <w:right w:val="single" w:color="C9D3E3" w:sz="4"/>
            </w:tcBorders>
            <w:shd w:fill="17365D" w:color="auto" w:val="clear"/>
            <w:tcMar>
              <w:top w:type="dxa" w:w="50"/>
              <w:left w:type="dxa" w:w="90"/>
              <w:bottom w:type="dxa" w:w="50"/>
              <w:right w:type="dxa" w:w="90"/>
            </w:tcMar>
            <w:vAlign w:val="center"/>
          </w:tcPr>
          <w:p>
            <w:pPr>
              <w:spacing w:after="0" w:before="0" w:line="252"/>
            </w:pPr>
            <w:r>
              <w:rPr>
                <w:rFonts w:ascii="Aptos" w:cs="Aptos" w:eastAsia="Aptos" w:hAnsi="Aptos"/>
                <w:b/>
                <w:bCs/>
                <w:color w:val="FFFFFF"/>
                <w:sz w:val="17"/>
                <w:szCs w:val="17"/>
              </w:rPr>
              <w:t xml:space="preserve">Runs in the creator's browser</w:t>
            </w:r>
          </w:p>
        </w:tc>
        <w:tc>
          <w:tcPr>
            <w:tcW w:type="dxa" w:w="4004"/>
            <w:tcBorders>
              <w:top w:val="single" w:color="C9D3E3" w:sz="4"/>
              <w:left w:val="single" w:color="C9D3E3" w:sz="4"/>
              <w:bottom w:val="single" w:color="C9D3E3" w:sz="4"/>
              <w:right w:val="single" w:color="C9D3E3" w:sz="4"/>
            </w:tcBorders>
            <w:shd w:fill="17365D" w:color="auto" w:val="clear"/>
            <w:tcMar>
              <w:top w:type="dxa" w:w="50"/>
              <w:left w:type="dxa" w:w="90"/>
              <w:bottom w:type="dxa" w:w="50"/>
              <w:right w:type="dxa" w:w="90"/>
            </w:tcMar>
            <w:vAlign w:val="center"/>
          </w:tcPr>
          <w:p>
            <w:pPr>
              <w:spacing w:after="0" w:before="0" w:line="252"/>
            </w:pPr>
            <w:r>
              <w:rPr>
                <w:rFonts w:ascii="Aptos" w:cs="Aptos" w:eastAsia="Aptos" w:hAnsi="Aptos"/>
                <w:b/>
                <w:bCs/>
                <w:color w:val="FFFFFF"/>
                <w:sz w:val="17"/>
                <w:szCs w:val="17"/>
              </w:rPr>
              <w:t xml:space="preserve">Stays on RemonLogic servers</w:t>
            </w:r>
          </w:p>
        </w:tc>
      </w:tr>
      <w:tr>
        <w:trPr>
          <w:cantSplit/>
        </w:trPr>
        <w:tc>
          <w:tcPr>
            <w:tcW w:type="dxa" w:w="5302"/>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Quick-mode render (2D/3D animation, motion graphics) with Revideo and Three.js (WebGPU, WebGL2 fallback)</w:t>
            </w:r>
          </w:p>
        </w:tc>
        <w:tc>
          <w:tcPr>
            <w:tcW w:type="dxa" w:w="4004"/>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Cinematic video (Wan 2.2)</w:t>
            </w:r>
          </w:p>
        </w:tc>
      </w:tr>
      <w:tr>
        <w:trPr>
          <w:cantSplit/>
        </w:trPr>
        <w:tc>
          <w:tcPr>
            <w:tcW w:type="dxa" w:w="5302"/>
            <w:tcBorders>
              <w:top w:val="single" w:color="C9D3E3" w:sz="4"/>
              <w:left w:val="single" w:color="C9D3E3" w:sz="4"/>
              <w:bottom w:val="single" w:color="C9D3E3" w:sz="4"/>
              <w:right w:val="single" w:color="C9D3E3" w:sz="4"/>
            </w:tcBorders>
            <w:shd w:fill="F6F8FB" w:color="auto" w:val="clear"/>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Enhanced (2.5D) motion and render from server-made key images and depth maps</w:t>
            </w:r>
          </w:p>
        </w:tc>
        <w:tc>
          <w:tcPr>
            <w:tcW w:type="dxa" w:w="4004"/>
            <w:tcBorders>
              <w:top w:val="single" w:color="C9D3E3" w:sz="4"/>
              <w:left w:val="single" w:color="C9D3E3" w:sz="4"/>
              <w:bottom w:val="single" w:color="C9D3E3" w:sz="4"/>
              <w:right w:val="single" w:color="C9D3E3" w:sz="4"/>
            </w:tcBorders>
            <w:shd w:fill="F6F8FB" w:color="auto" w:val="clear"/>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FLUX key images, depth maps and character LoRA</w:t>
            </w:r>
          </w:p>
        </w:tc>
      </w:tr>
      <w:tr>
        <w:trPr>
          <w:cantSplit/>
        </w:trPr>
        <w:tc>
          <w:tcPr>
            <w:tcW w:type="dxa" w:w="5302"/>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Quick-mode lip-sync (Rhubarb mouth shapes, audio-based, works for Bangla and Urdu)</w:t>
            </w:r>
          </w:p>
        </w:tc>
        <w:tc>
          <w:tcPr>
            <w:tcW w:type="dxa" w:w="4004"/>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Script and storyboard LLM</w:t>
            </w:r>
          </w:p>
        </w:tc>
      </w:tr>
      <w:tr>
        <w:trPr>
          <w:cantSplit/>
        </w:trPr>
        <w:tc>
          <w:tcPr>
            <w:tcW w:type="dxa" w:w="5302"/>
            <w:tcBorders>
              <w:top w:val="single" w:color="C9D3E3" w:sz="4"/>
              <w:left w:val="single" w:color="C9D3E3" w:sz="4"/>
              <w:bottom w:val="single" w:color="C9D3E3" w:sz="4"/>
              <w:right w:val="single" w:color="C9D3E3" w:sz="4"/>
            </w:tcBorders>
            <w:shd w:fill="F6F8FB" w:color="auto" w:val="clear"/>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In-house VITS voices for standard narration and characters</w:t>
            </w:r>
          </w:p>
        </w:tc>
        <w:tc>
          <w:tcPr>
            <w:tcW w:type="dxa" w:w="4004"/>
            <w:tcBorders>
              <w:top w:val="single" w:color="C9D3E3" w:sz="4"/>
              <w:left w:val="single" w:color="C9D3E3" w:sz="4"/>
              <w:bottom w:val="single" w:color="C9D3E3" w:sz="4"/>
              <w:right w:val="single" w:color="C9D3E3" w:sz="4"/>
            </w:tcBorders>
            <w:shd w:fill="F6F8FB" w:color="auto" w:val="clear"/>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Cloned voices, Chatterbox, Indic Parler-TTS and dubbing</w:t>
            </w:r>
          </w:p>
        </w:tc>
      </w:tr>
      <w:tr>
        <w:trPr>
          <w:cantSplit/>
        </w:trPr>
        <w:tc>
          <w:tcPr>
            <w:tcW w:type="dxa" w:w="5302"/>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Captions, logos, Brand Kit, thumbnail text; audio mixing and loudness (Web Audio)</w:t>
            </w:r>
          </w:p>
        </w:tc>
        <w:tc>
          <w:tcPr>
            <w:tcW w:type="dxa" w:w="4004"/>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Safety checks, quality gate and C2PA signing</w:t>
            </w:r>
          </w:p>
        </w:tc>
      </w:tr>
      <w:tr>
        <w:trPr>
          <w:cantSplit/>
        </w:trPr>
        <w:tc>
          <w:tcPr>
            <w:tcW w:type="dxa" w:w="5302"/>
            <w:tcBorders>
              <w:top w:val="single" w:color="C9D3E3" w:sz="4"/>
              <w:left w:val="single" w:color="C9D3E3" w:sz="4"/>
              <w:bottom w:val="single" w:color="C9D3E3" w:sz="4"/>
              <w:right w:val="single" w:color="C9D3E3" w:sz="4"/>
            </w:tcBorders>
            <w:shd w:fill="F6F8FB" w:color="auto" w:val="clear"/>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Auto-reframe and Shorts scene detection; preview upscaling and product background removal on strong devices</w:t>
            </w:r>
          </w:p>
        </w:tc>
        <w:tc>
          <w:tcPr>
            <w:tcW w:type="dxa" w:w="4004"/>
            <w:tcBorders>
              <w:top w:val="single" w:color="C9D3E3" w:sz="4"/>
              <w:left w:val="single" w:color="C9D3E3" w:sz="4"/>
              <w:bottom w:val="single" w:color="C9D3E3" w:sz="4"/>
              <w:right w:val="single" w:color="C9D3E3" w:sz="4"/>
            </w:tcBorders>
            <w:shd w:fill="F6F8FB" w:color="auto" w:val="clear"/>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Server takeover of unfinished browser renders</w:t>
            </w:r>
          </w:p>
        </w:tc>
      </w:tr>
      <w:tr>
        <w:trPr>
          <w:cantSplit/>
        </w:trPr>
        <w:tc>
          <w:tcPr>
            <w:tcW w:type="dxa" w:w="5302"/>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Final MP4 assembly for Quick and Enhanced (WebCodecs + Mediabunny); uploads straight to R2</w:t>
            </w:r>
          </w:p>
        </w:tc>
        <w:tc>
          <w:tcPr>
            <w:tcW w:type="dxa" w:w="4004"/>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Final NVENC encode so browser and server parts look identical</w:t>
            </w:r>
          </w:p>
        </w:tc>
      </w:tr>
    </w:tbl>
    <w:p>
      <w:pPr>
        <w:spacing w:after="120" w:before="0"/>
      </w:pPr>
    </w:p>
    <w:p>
      <w:pPr>
        <w:spacing w:after="140" w:before="0" w:line="288"/>
      </w:pPr>
      <w:r>
        <w:rPr>
          <w:rFonts w:ascii="Aptos" w:cs="Aptos" w:eastAsia="Aptos" w:hAnsi="Aptos"/>
        </w:rPr>
        <w:t xml:space="preserve">Device tiers:</w:t>
      </w:r>
    </w:p>
    <w:tbl>
      <w:tblPr>
        <w:tblW w:type="dxa" w:w="93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523"/>
        <w:gridCol w:w="4309"/>
        <w:gridCol w:w="3474"/>
      </w:tblGrid>
      <w:tr>
        <w:trPr>
          <w:cantSplit/>
          <w:tblHeader/>
        </w:trPr>
        <w:tc>
          <w:tcPr>
            <w:tcW w:type="dxa" w:w="1523"/>
            <w:tcBorders>
              <w:top w:val="single" w:color="C9D3E3" w:sz="4"/>
              <w:left w:val="single" w:color="C9D3E3" w:sz="4"/>
              <w:bottom w:val="single" w:color="C9D3E3" w:sz="4"/>
              <w:right w:val="single" w:color="C9D3E3" w:sz="4"/>
            </w:tcBorders>
            <w:shd w:fill="17365D" w:color="auto" w:val="clear"/>
            <w:tcMar>
              <w:top w:type="dxa" w:w="50"/>
              <w:left w:type="dxa" w:w="90"/>
              <w:bottom w:type="dxa" w:w="50"/>
              <w:right w:type="dxa" w:w="90"/>
            </w:tcMar>
            <w:vAlign w:val="center"/>
          </w:tcPr>
          <w:p>
            <w:pPr>
              <w:spacing w:after="0" w:before="0" w:line="252"/>
            </w:pPr>
            <w:r>
              <w:rPr>
                <w:rFonts w:ascii="Aptos" w:cs="Aptos" w:eastAsia="Aptos" w:hAnsi="Aptos"/>
                <w:b/>
                <w:bCs/>
                <w:color w:val="FFFFFF"/>
                <w:sz w:val="17"/>
                <w:szCs w:val="17"/>
              </w:rPr>
              <w:t xml:space="preserve">Tier</w:t>
            </w:r>
          </w:p>
        </w:tc>
        <w:tc>
          <w:tcPr>
            <w:tcW w:type="dxa" w:w="4309"/>
            <w:tcBorders>
              <w:top w:val="single" w:color="C9D3E3" w:sz="4"/>
              <w:left w:val="single" w:color="C9D3E3" w:sz="4"/>
              <w:bottom w:val="single" w:color="C9D3E3" w:sz="4"/>
              <w:right w:val="single" w:color="C9D3E3" w:sz="4"/>
            </w:tcBorders>
            <w:shd w:fill="17365D" w:color="auto" w:val="clear"/>
            <w:tcMar>
              <w:top w:type="dxa" w:w="50"/>
              <w:left w:type="dxa" w:w="90"/>
              <w:bottom w:type="dxa" w:w="50"/>
              <w:right w:type="dxa" w:w="90"/>
            </w:tcMar>
            <w:vAlign w:val="center"/>
          </w:tcPr>
          <w:p>
            <w:pPr>
              <w:spacing w:after="0" w:before="0" w:line="252"/>
            </w:pPr>
            <w:r>
              <w:rPr>
                <w:rFonts w:ascii="Aptos" w:cs="Aptos" w:eastAsia="Aptos" w:hAnsi="Aptos"/>
                <w:b/>
                <w:bCs/>
                <w:color w:val="FFFFFF"/>
                <w:sz w:val="17"/>
                <w:szCs w:val="17"/>
              </w:rPr>
              <w:t xml:space="preserve">Devices</w:t>
            </w:r>
          </w:p>
        </w:tc>
        <w:tc>
          <w:tcPr>
            <w:tcW w:type="dxa" w:w="3474"/>
            <w:tcBorders>
              <w:top w:val="single" w:color="C9D3E3" w:sz="4"/>
              <w:left w:val="single" w:color="C9D3E3" w:sz="4"/>
              <w:bottom w:val="single" w:color="C9D3E3" w:sz="4"/>
              <w:right w:val="single" w:color="C9D3E3" w:sz="4"/>
            </w:tcBorders>
            <w:shd w:fill="17365D" w:color="auto" w:val="clear"/>
            <w:tcMar>
              <w:top w:type="dxa" w:w="50"/>
              <w:left w:type="dxa" w:w="90"/>
              <w:bottom w:type="dxa" w:w="50"/>
              <w:right w:type="dxa" w:w="90"/>
            </w:tcMar>
            <w:vAlign w:val="center"/>
          </w:tcPr>
          <w:p>
            <w:pPr>
              <w:spacing w:after="0" w:before="0" w:line="252"/>
            </w:pPr>
            <w:r>
              <w:rPr>
                <w:rFonts w:ascii="Aptos" w:cs="Aptos" w:eastAsia="Aptos" w:hAnsi="Aptos"/>
                <w:b/>
                <w:bCs/>
                <w:color w:val="FFFFFF"/>
                <w:sz w:val="17"/>
                <w:szCs w:val="17"/>
              </w:rPr>
              <w:t xml:space="preserve">What runs where</w:t>
            </w:r>
          </w:p>
        </w:tc>
      </w:tr>
      <w:tr>
        <w:trPr>
          <w:cantSplit/>
        </w:trPr>
        <w:tc>
          <w:tcPr>
            <w:tcW w:type="dxa" w:w="1523"/>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Full</w:t>
            </w:r>
          </w:p>
        </w:tc>
        <w:tc>
          <w:tcPr>
            <w:tcW w:type="dxa" w:w="4309"/>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Android 10 or later with at least 4 GB RAM, recent Chrome or Edge, laptops and desktops</w:t>
            </w:r>
          </w:p>
        </w:tc>
        <w:tc>
          <w:tcPr>
            <w:tcW w:type="dxa" w:w="3474"/>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Every browser feature</w:t>
            </w:r>
          </w:p>
        </w:tc>
      </w:tr>
      <w:tr>
        <w:trPr>
          <w:cantSplit/>
        </w:trPr>
        <w:tc>
          <w:tcPr>
            <w:tcW w:type="dxa" w:w="1523"/>
            <w:tcBorders>
              <w:top w:val="single" w:color="C9D3E3" w:sz="4"/>
              <w:left w:val="single" w:color="C9D3E3" w:sz="4"/>
              <w:bottom w:val="single" w:color="C9D3E3" w:sz="4"/>
              <w:right w:val="single" w:color="C9D3E3" w:sz="4"/>
            </w:tcBorders>
            <w:shd w:fill="F6F8FB" w:color="auto" w:val="clear"/>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Light</w:t>
            </w:r>
          </w:p>
        </w:tc>
        <w:tc>
          <w:tcPr>
            <w:tcW w:type="dxa" w:w="4309"/>
            <w:tcBorders>
              <w:top w:val="single" w:color="C9D3E3" w:sz="4"/>
              <w:left w:val="single" w:color="C9D3E3" w:sz="4"/>
              <w:bottom w:val="single" w:color="C9D3E3" w:sz="4"/>
              <w:right w:val="single" w:color="C9D3E3" w:sz="4"/>
            </w:tcBorders>
            <w:shd w:fill="F6F8FB" w:color="auto" w:val="clear"/>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Android phones with 3 GB RAM; Safari and iPhone</w:t>
            </w:r>
          </w:p>
        </w:tc>
        <w:tc>
          <w:tcPr>
            <w:tcW w:type="dxa" w:w="3474"/>
            <w:tcBorders>
              <w:top w:val="single" w:color="C9D3E3" w:sz="4"/>
              <w:left w:val="single" w:color="C9D3E3" w:sz="4"/>
              <w:bottom w:val="single" w:color="C9D3E3" w:sz="4"/>
              <w:right w:val="single" w:color="C9D3E3" w:sz="4"/>
            </w:tcBorders>
            <w:shd w:fill="F6F8FB" w:color="auto" w:val="clear"/>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Browser features without heavy models; heavier steps on the server when needed</w:t>
            </w:r>
          </w:p>
        </w:tc>
      </w:tr>
      <w:tr>
        <w:trPr>
          <w:cantSplit/>
        </w:trPr>
        <w:tc>
          <w:tcPr>
            <w:tcW w:type="dxa" w:w="1523"/>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Server fallback</w:t>
            </w:r>
          </w:p>
        </w:tc>
        <w:tc>
          <w:tcPr>
            <w:tcW w:type="dxa" w:w="4309"/>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Below 3 GB RAM, or a device that fails the 3-second test render (estimated render time above 6× the video length, default)</w:t>
            </w:r>
          </w:p>
        </w:tc>
        <w:tc>
          <w:tcPr>
            <w:tcW w:type="dxa" w:w="3474"/>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Rendered on the server from the start, at the same price</w:t>
            </w:r>
          </w:p>
        </w:tc>
      </w:tr>
    </w:tbl>
    <w:p>
      <w:pPr>
        <w:spacing w:after="120" w:before="0"/>
      </w:pPr>
    </w:p>
    <w:p>
      <w:pPr>
        <w:spacing w:after="140" w:before="0" w:line="288"/>
      </w:pPr>
      <w:r>
        <w:rPr>
          <w:rFonts w:ascii="Aptos" w:cs="Aptos" w:eastAsia="Aptos" w:hAnsi="Aptos"/>
        </w:rPr>
        <w:t xml:space="preserve">Browser render safety net: each scene or 10-second segment is a resumable chunk saved in the browser's private storage (OPFS/IndexedDB) and uploaded to R2 at once. Frames are drawn in a Web Worker with OffscreenCanvas, so background tabs keep working; the Screen Wake Lock keeps the computer awake while the tab is visible. The studio sends a heartbeat over Centrifugo; if it stops for 30 minutes (admin setting) the server renders the remaining chunks from the last one backwards while a returning browser continues forwards, and the first finished copy of each chunk is kept. Server fallback uses the same renderer (Revideo in headless Chromium through Puppeteer): 2D on spare Core-1/Core-2 CPU, 3D on idle Rec-node GPUs. Browser-made chunks are treated like uploads: frame safety checks, voice-to-script comparison and one server-rendered check frame per chunk (SSIM) before signing; a failing chunk is re-rendered on the server. A browser render that fails repeatedly moves to the server automatically.</w:t>
      </w:r>
    </w:p>
    <w:p>
      <w:pPr>
        <w:pStyle w:val="Heading2"/>
      </w:pPr>
      <w:r>
        <w:rPr>
          <w:rFonts w:ascii="Aptos" w:cs="Aptos" w:eastAsia="Aptos" w:hAnsi="Aptos"/>
        </w:rPr>
        <w:t xml:space="preserve">10.5 Model registry for Motion Studio</w:t>
      </w:r>
    </w:p>
    <w:p>
      <w:pPr>
        <w:spacing w:after="140" w:before="0" w:line="288"/>
      </w:pPr>
      <w:r>
        <w:rPr>
          <w:rFonts w:ascii="Aptos" w:cs="Aptos" w:eastAsia="Aptos" w:hAnsi="Aptos"/>
        </w:rPr>
        <w:t xml:space="preserve">The register below lists the models and key media components Motion Studio uses, with licence status as recorded in the Master Blueprint software register. "Verify" means a one-time check of the licence text of the code and weights before production use. Any model that fails its licence check stays off.</w:t>
      </w:r>
    </w:p>
    <w:tbl>
      <w:tblPr>
        <w:tblW w:type="dxa" w:w="93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553"/>
        <w:gridCol w:w="2293"/>
        <w:gridCol w:w="2438"/>
        <w:gridCol w:w="3022"/>
      </w:tblGrid>
      <w:tr>
        <w:trPr>
          <w:cantSplit/>
          <w:tblHeader/>
        </w:trPr>
        <w:tc>
          <w:tcPr>
            <w:tcW w:type="dxa" w:w="1553"/>
            <w:tcBorders>
              <w:top w:val="single" w:color="C9D3E3" w:sz="4"/>
              <w:left w:val="single" w:color="C9D3E3" w:sz="4"/>
              <w:bottom w:val="single" w:color="C9D3E3" w:sz="4"/>
              <w:right w:val="single" w:color="C9D3E3" w:sz="4"/>
            </w:tcBorders>
            <w:shd w:fill="17365D" w:color="auto" w:val="clear"/>
            <w:tcMar>
              <w:top w:type="dxa" w:w="50"/>
              <w:left w:type="dxa" w:w="90"/>
              <w:bottom w:type="dxa" w:w="50"/>
              <w:right w:type="dxa" w:w="90"/>
            </w:tcMar>
            <w:vAlign w:val="center"/>
          </w:tcPr>
          <w:p>
            <w:pPr>
              <w:spacing w:after="0" w:before="0" w:line="252"/>
            </w:pPr>
            <w:r>
              <w:rPr>
                <w:rFonts w:ascii="Aptos" w:cs="Aptos" w:eastAsia="Aptos" w:hAnsi="Aptos"/>
                <w:b/>
                <w:bCs/>
                <w:color w:val="FFFFFF"/>
                <w:sz w:val="17"/>
                <w:szCs w:val="17"/>
              </w:rPr>
              <w:t xml:space="preserve">Purpose</w:t>
            </w:r>
          </w:p>
        </w:tc>
        <w:tc>
          <w:tcPr>
            <w:tcW w:type="dxa" w:w="2293"/>
            <w:tcBorders>
              <w:top w:val="single" w:color="C9D3E3" w:sz="4"/>
              <w:left w:val="single" w:color="C9D3E3" w:sz="4"/>
              <w:bottom w:val="single" w:color="C9D3E3" w:sz="4"/>
              <w:right w:val="single" w:color="C9D3E3" w:sz="4"/>
            </w:tcBorders>
            <w:shd w:fill="17365D" w:color="auto" w:val="clear"/>
            <w:tcMar>
              <w:top w:type="dxa" w:w="50"/>
              <w:left w:type="dxa" w:w="90"/>
              <w:bottom w:type="dxa" w:w="50"/>
              <w:right w:type="dxa" w:w="90"/>
            </w:tcMar>
            <w:vAlign w:val="center"/>
          </w:tcPr>
          <w:p>
            <w:pPr>
              <w:spacing w:after="0" w:before="0" w:line="252"/>
            </w:pPr>
            <w:r>
              <w:rPr>
                <w:rFonts w:ascii="Aptos" w:cs="Aptos" w:eastAsia="Aptos" w:hAnsi="Aptos"/>
                <w:b/>
                <w:bCs/>
                <w:color w:val="FFFFFF"/>
                <w:sz w:val="17"/>
                <w:szCs w:val="17"/>
              </w:rPr>
              <w:t xml:space="preserve">Model or component</w:t>
            </w:r>
          </w:p>
        </w:tc>
        <w:tc>
          <w:tcPr>
            <w:tcW w:type="dxa" w:w="2438"/>
            <w:tcBorders>
              <w:top w:val="single" w:color="C9D3E3" w:sz="4"/>
              <w:left w:val="single" w:color="C9D3E3" w:sz="4"/>
              <w:bottom w:val="single" w:color="C9D3E3" w:sz="4"/>
              <w:right w:val="single" w:color="C9D3E3" w:sz="4"/>
            </w:tcBorders>
            <w:shd w:fill="17365D" w:color="auto" w:val="clear"/>
            <w:tcMar>
              <w:top w:type="dxa" w:w="50"/>
              <w:left w:type="dxa" w:w="90"/>
              <w:bottom w:type="dxa" w:w="50"/>
              <w:right w:type="dxa" w:w="90"/>
            </w:tcMar>
            <w:vAlign w:val="center"/>
          </w:tcPr>
          <w:p>
            <w:pPr>
              <w:spacing w:after="0" w:before="0" w:line="252"/>
            </w:pPr>
            <w:r>
              <w:rPr>
                <w:rFonts w:ascii="Aptos" w:cs="Aptos" w:eastAsia="Aptos" w:hAnsi="Aptos"/>
                <w:b/>
                <w:bCs/>
                <w:color w:val="FFFFFF"/>
                <w:sz w:val="17"/>
                <w:szCs w:val="17"/>
              </w:rPr>
              <w:t xml:space="preserve">Licence (status)</w:t>
            </w:r>
          </w:p>
        </w:tc>
        <w:tc>
          <w:tcPr>
            <w:tcW w:type="dxa" w:w="3022"/>
            <w:tcBorders>
              <w:top w:val="single" w:color="C9D3E3" w:sz="4"/>
              <w:left w:val="single" w:color="C9D3E3" w:sz="4"/>
              <w:bottom w:val="single" w:color="C9D3E3" w:sz="4"/>
              <w:right w:val="single" w:color="C9D3E3" w:sz="4"/>
            </w:tcBorders>
            <w:shd w:fill="17365D" w:color="auto" w:val="clear"/>
            <w:tcMar>
              <w:top w:type="dxa" w:w="50"/>
              <w:left w:type="dxa" w:w="90"/>
              <w:bottom w:type="dxa" w:w="50"/>
              <w:right w:type="dxa" w:w="90"/>
            </w:tcMar>
            <w:vAlign w:val="center"/>
          </w:tcPr>
          <w:p>
            <w:pPr>
              <w:spacing w:after="0" w:before="0" w:line="252"/>
            </w:pPr>
            <w:r>
              <w:rPr>
                <w:rFonts w:ascii="Aptos" w:cs="Aptos" w:eastAsia="Aptos" w:hAnsi="Aptos"/>
                <w:b/>
                <w:bCs/>
                <w:color w:val="FFFFFF"/>
                <w:sz w:val="17"/>
                <w:szCs w:val="17"/>
              </w:rPr>
              <w:t xml:space="preserve">Placement and notes</w:t>
            </w:r>
          </w:p>
        </w:tc>
      </w:tr>
      <w:tr>
        <w:trPr>
          <w:cantSplit/>
        </w:trPr>
        <w:tc>
          <w:tcPr>
            <w:tcW w:type="dxa" w:w="1553"/>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Video — hero shots</w:t>
            </w:r>
          </w:p>
        </w:tc>
        <w:tc>
          <w:tcPr>
            <w:tcW w:type="dxa" w:w="2293"/>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Wan 2.2 A14B</w:t>
            </w:r>
          </w:p>
        </w:tc>
        <w:tc>
          <w:tcPr>
            <w:tcW w:type="dxa" w:w="2438"/>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Apache-2.0 (approved after model-page check)</w:t>
            </w:r>
          </w:p>
        </w:tc>
        <w:tc>
          <w:tcPr>
            <w:tcW w:type="dxa" w:w="3022"/>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Cinematic hero shots only, from an approved key image; 96 GB-class GPU</w:t>
            </w:r>
          </w:p>
        </w:tc>
      </w:tr>
      <w:tr>
        <w:trPr>
          <w:cantSplit/>
        </w:trPr>
        <w:tc>
          <w:tcPr>
            <w:tcW w:type="dxa" w:w="1553"/>
            <w:tcBorders>
              <w:top w:val="single" w:color="C9D3E3" w:sz="4"/>
              <w:left w:val="single" w:color="C9D3E3" w:sz="4"/>
              <w:bottom w:val="single" w:color="C9D3E3" w:sz="4"/>
              <w:right w:val="single" w:color="C9D3E3" w:sz="4"/>
            </w:tcBorders>
            <w:shd w:fill="F6F8FB" w:color="auto" w:val="clear"/>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Video — other scenes</w:t>
            </w:r>
          </w:p>
        </w:tc>
        <w:tc>
          <w:tcPr>
            <w:tcW w:type="dxa" w:w="2293"/>
            <w:tcBorders>
              <w:top w:val="single" w:color="C9D3E3" w:sz="4"/>
              <w:left w:val="single" w:color="C9D3E3" w:sz="4"/>
              <w:bottom w:val="single" w:color="C9D3E3" w:sz="4"/>
              <w:right w:val="single" w:color="C9D3E3" w:sz="4"/>
            </w:tcBorders>
            <w:shd w:fill="F6F8FB" w:color="auto" w:val="clear"/>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Wan 2.2 TI2V-5B</w:t>
            </w:r>
          </w:p>
        </w:tc>
        <w:tc>
          <w:tcPr>
            <w:tcW w:type="dxa" w:w="2438"/>
            <w:tcBorders>
              <w:top w:val="single" w:color="C9D3E3" w:sz="4"/>
              <w:left w:val="single" w:color="C9D3E3" w:sz="4"/>
              <w:bottom w:val="single" w:color="C9D3E3" w:sz="4"/>
              <w:right w:val="single" w:color="C9D3E3" w:sz="4"/>
            </w:tcBorders>
            <w:shd w:fill="F6F8FB" w:color="auto" w:val="clear"/>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Apache-2.0 (approved after model-page check)</w:t>
            </w:r>
          </w:p>
        </w:tc>
        <w:tc>
          <w:tcPr>
            <w:tcW w:type="dxa" w:w="3022"/>
            <w:tcBorders>
              <w:top w:val="single" w:color="C9D3E3" w:sz="4"/>
              <w:left w:val="single" w:color="C9D3E3" w:sz="4"/>
              <w:bottom w:val="single" w:color="C9D3E3" w:sz="4"/>
              <w:right w:val="single" w:color="C9D3E3" w:sz="4"/>
            </w:tcBorders>
            <w:shd w:fill="F6F8FB" w:color="auto" w:val="clear"/>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All non-hero Cinematic scenes; native 24 fps</w:t>
            </w:r>
          </w:p>
        </w:tc>
      </w:tr>
      <w:tr>
        <w:trPr>
          <w:cantSplit/>
        </w:trPr>
        <w:tc>
          <w:tcPr>
            <w:tcW w:type="dxa" w:w="1553"/>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Video speed-up</w:t>
            </w:r>
          </w:p>
        </w:tc>
        <w:tc>
          <w:tcPr>
            <w:tcW w:type="dxa" w:w="2293"/>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LightX2V inference engine</w:t>
            </w:r>
          </w:p>
        </w:tc>
        <w:tc>
          <w:tcPr>
            <w:tcW w:type="dxa" w:w="2438"/>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Apache-2.0 (verify; benchmark first)</w:t>
            </w:r>
          </w:p>
        </w:tc>
        <w:tc>
          <w:tcPr>
            <w:tcW w:type="dxa" w:w="3022"/>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Must pass before paid packages start (chapter 7)</w:t>
            </w:r>
          </w:p>
        </w:tc>
      </w:tr>
      <w:tr>
        <w:trPr>
          <w:cantSplit/>
        </w:trPr>
        <w:tc>
          <w:tcPr>
            <w:tcW w:type="dxa" w:w="1553"/>
            <w:tcBorders>
              <w:top w:val="single" w:color="C9D3E3" w:sz="4"/>
              <w:left w:val="single" w:color="C9D3E3" w:sz="4"/>
              <w:bottom w:val="single" w:color="C9D3E3" w:sz="4"/>
              <w:right w:val="single" w:color="C9D3E3" w:sz="4"/>
            </w:tcBorders>
            <w:shd w:fill="F6F8FB" w:color="auto" w:val="clear"/>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Video speed-up</w:t>
            </w:r>
          </w:p>
        </w:tc>
        <w:tc>
          <w:tcPr>
            <w:tcW w:type="dxa" w:w="2293"/>
            <w:tcBorders>
              <w:top w:val="single" w:color="C9D3E3" w:sz="4"/>
              <w:left w:val="single" w:color="C9D3E3" w:sz="4"/>
              <w:bottom w:val="single" w:color="C9D3E3" w:sz="4"/>
              <w:right w:val="single" w:color="C9D3E3" w:sz="4"/>
            </w:tcBorders>
            <w:shd w:fill="F6F8FB" w:color="auto" w:val="clear"/>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FastWan distilled TI2V-5B</w:t>
            </w:r>
          </w:p>
        </w:tc>
        <w:tc>
          <w:tcPr>
            <w:tcW w:type="dxa" w:w="2438"/>
            <w:tcBorders>
              <w:top w:val="single" w:color="C9D3E3" w:sz="4"/>
              <w:left w:val="single" w:color="C9D3E3" w:sz="4"/>
              <w:bottom w:val="single" w:color="C9D3E3" w:sz="4"/>
              <w:right w:val="single" w:color="C9D3E3" w:sz="4"/>
            </w:tcBorders>
            <w:shd w:fill="F6F8FB" w:color="auto" w:val="clear"/>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Apache-2.0 (verify weights; quality gate)</w:t>
            </w:r>
          </w:p>
        </w:tc>
        <w:tc>
          <w:tcPr>
            <w:tcW w:type="dxa" w:w="3022"/>
            <w:tcBorders>
              <w:top w:val="single" w:color="C9D3E3" w:sz="4"/>
              <w:left w:val="single" w:color="C9D3E3" w:sz="4"/>
              <w:bottom w:val="single" w:color="C9D3E3" w:sz="4"/>
              <w:right w:val="single" w:color="C9D3E3" w:sz="4"/>
            </w:tcBorders>
            <w:shd w:fill="F6F8FB" w:color="auto" w:val="clear"/>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Non-hero scenes</w:t>
            </w:r>
          </w:p>
        </w:tc>
      </w:tr>
      <w:tr>
        <w:trPr>
          <w:cantSplit/>
        </w:trPr>
        <w:tc>
          <w:tcPr>
            <w:tcW w:type="dxa" w:w="1553"/>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Video speed-up</w:t>
            </w:r>
          </w:p>
        </w:tc>
        <w:tc>
          <w:tcPr>
            <w:tcW w:type="dxa" w:w="2293"/>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Lightning LoRA (4–8 steps), TeaCache, SageAttention</w:t>
            </w:r>
          </w:p>
        </w:tc>
        <w:tc>
          <w:tcPr>
            <w:tcW w:type="dxa" w:w="2438"/>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To confirm</w:t>
            </w:r>
          </w:p>
        </w:tc>
        <w:tc>
          <w:tcPr>
            <w:tcW w:type="dxa" w:w="3022"/>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Faster Wan 2.2; off until licence confirmed</w:t>
            </w:r>
          </w:p>
        </w:tc>
      </w:tr>
      <w:tr>
        <w:trPr>
          <w:cantSplit/>
        </w:trPr>
        <w:tc>
          <w:tcPr>
            <w:tcW w:type="dxa" w:w="1553"/>
            <w:tcBorders>
              <w:top w:val="single" w:color="C9D3E3" w:sz="4"/>
              <w:left w:val="single" w:color="C9D3E3" w:sz="4"/>
              <w:bottom w:val="single" w:color="C9D3E3" w:sz="4"/>
              <w:right w:val="single" w:color="C9D3E3" w:sz="4"/>
            </w:tcBorders>
            <w:shd w:fill="F6F8FB" w:color="auto" w:val="clear"/>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Cinematic dialogue lip-sync</w:t>
            </w:r>
          </w:p>
        </w:tc>
        <w:tc>
          <w:tcPr>
            <w:tcW w:type="dxa" w:w="2293"/>
            <w:tcBorders>
              <w:top w:val="single" w:color="C9D3E3" w:sz="4"/>
              <w:left w:val="single" w:color="C9D3E3" w:sz="4"/>
              <w:bottom w:val="single" w:color="C9D3E3" w:sz="4"/>
              <w:right w:val="single" w:color="C9D3E3" w:sz="4"/>
            </w:tcBorders>
            <w:shd w:fill="F6F8FB" w:color="auto" w:val="clear"/>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Wan2.2-S2V-14B</w:t>
            </w:r>
          </w:p>
        </w:tc>
        <w:tc>
          <w:tcPr>
            <w:tcW w:type="dxa" w:w="2438"/>
            <w:tcBorders>
              <w:top w:val="single" w:color="C9D3E3" w:sz="4"/>
              <w:left w:val="single" w:color="C9D3E3" w:sz="4"/>
              <w:bottom w:val="single" w:color="C9D3E3" w:sz="4"/>
              <w:right w:val="single" w:color="C9D3E3" w:sz="4"/>
            </w:tcBorders>
            <w:shd w:fill="F6F8FB" w:color="auto" w:val="clear"/>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Apache-2.0 (verify; blocked until licence check and quality gate)</w:t>
            </w:r>
          </w:p>
        </w:tc>
        <w:tc>
          <w:tcPr>
            <w:tcW w:type="dxa" w:w="3022"/>
            <w:tcBorders>
              <w:top w:val="single" w:color="C9D3E3" w:sz="4"/>
              <w:left w:val="single" w:color="C9D3E3" w:sz="4"/>
              <w:bottom w:val="single" w:color="C9D3E3" w:sz="4"/>
              <w:right w:val="single" w:color="C9D3E3" w:sz="4"/>
            </w:tcBorders>
            <w:shd w:fill="F6F8FB" w:color="auto" w:val="clear"/>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Close-up dialogue only; until then dialogue uses Quick or Enhanced</w:t>
            </w:r>
          </w:p>
        </w:tc>
      </w:tr>
      <w:tr>
        <w:trPr>
          <w:cantSplit/>
        </w:trPr>
        <w:tc>
          <w:tcPr>
            <w:tcW w:type="dxa" w:w="1553"/>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Key images, thumbnails</w:t>
            </w:r>
          </w:p>
        </w:tc>
        <w:tc>
          <w:tcPr>
            <w:tcW w:type="dxa" w:w="2293"/>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FLUX.1-schnell (Nunchaku 4-bit option)</w:t>
            </w:r>
          </w:p>
        </w:tc>
        <w:tc>
          <w:tcPr>
            <w:tcW w:type="dxa" w:w="2438"/>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Apache-2.0 (approved after model-page check; Nunchaku weights verify)</w:t>
            </w:r>
          </w:p>
        </w:tc>
        <w:tc>
          <w:tcPr>
            <w:tcW w:type="dxa" w:w="3022"/>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FLUX.1-dev is not used: it needs a paid commercial licence — check before launch (to confirm)</w:t>
            </w:r>
          </w:p>
        </w:tc>
      </w:tr>
      <w:tr>
        <w:trPr>
          <w:cantSplit/>
        </w:trPr>
        <w:tc>
          <w:tcPr>
            <w:tcW w:type="dxa" w:w="1553"/>
            <w:tcBorders>
              <w:top w:val="single" w:color="C9D3E3" w:sz="4"/>
              <w:left w:val="single" w:color="C9D3E3" w:sz="4"/>
              <w:bottom w:val="single" w:color="C9D3E3" w:sz="4"/>
              <w:right w:val="single" w:color="C9D3E3" w:sz="4"/>
            </w:tcBorders>
            <w:shd w:fill="F6F8FB" w:color="auto" w:val="clear"/>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2.5D depth</w:t>
            </w:r>
          </w:p>
        </w:tc>
        <w:tc>
          <w:tcPr>
            <w:tcW w:type="dxa" w:w="2293"/>
            <w:tcBorders>
              <w:top w:val="single" w:color="C9D3E3" w:sz="4"/>
              <w:left w:val="single" w:color="C9D3E3" w:sz="4"/>
              <w:bottom w:val="single" w:color="C9D3E3" w:sz="4"/>
              <w:right w:val="single" w:color="C9D3E3" w:sz="4"/>
            </w:tcBorders>
            <w:shd w:fill="F6F8FB" w:color="auto" w:val="clear"/>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Depth-Anything V2 Small</w:t>
            </w:r>
          </w:p>
        </w:tc>
        <w:tc>
          <w:tcPr>
            <w:tcW w:type="dxa" w:w="2438"/>
            <w:tcBorders>
              <w:top w:val="single" w:color="C9D3E3" w:sz="4"/>
              <w:left w:val="single" w:color="C9D3E3" w:sz="4"/>
              <w:bottom w:val="single" w:color="C9D3E3" w:sz="4"/>
              <w:right w:val="single" w:color="C9D3E3" w:sz="4"/>
            </w:tcBorders>
            <w:shd w:fill="F6F8FB" w:color="auto" w:val="clear"/>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Apache-2.0 (Small model only)</w:t>
            </w:r>
          </w:p>
        </w:tc>
        <w:tc>
          <w:tcPr>
            <w:tcW w:type="dxa" w:w="3022"/>
            <w:tcBorders>
              <w:top w:val="single" w:color="C9D3E3" w:sz="4"/>
              <w:left w:val="single" w:color="C9D3E3" w:sz="4"/>
              <w:bottom w:val="single" w:color="C9D3E3" w:sz="4"/>
              <w:right w:val="single" w:color="C9D3E3" w:sz="4"/>
            </w:tcBorders>
            <w:shd w:fill="F6F8FB" w:color="auto" w:val="clear"/>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Larger variants are non-commercial and excluded</w:t>
            </w:r>
          </w:p>
        </w:tc>
      </w:tr>
      <w:tr>
        <w:trPr>
          <w:cantSplit/>
        </w:trPr>
        <w:tc>
          <w:tcPr>
            <w:tcW w:type="dxa" w:w="1553"/>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Series and scenery style</w:t>
            </w:r>
          </w:p>
        </w:tc>
        <w:tc>
          <w:tcPr>
            <w:tcW w:type="dxa" w:w="2293"/>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Character LoRA, per-character LoRA, "Bangladesh scenes" LoRA</w:t>
            </w:r>
          </w:p>
        </w:tc>
        <w:tc>
          <w:tcPr>
            <w:tcW w:type="dxa" w:w="2438"/>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In-house</w:t>
            </w:r>
          </w:p>
        </w:tc>
        <w:tc>
          <w:tcPr>
            <w:tcW w:type="dxa" w:w="3022"/>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Trained only on approved or own images; LoRA training on own photos only until a lawyer confirms the rules</w:t>
            </w:r>
          </w:p>
        </w:tc>
      </w:tr>
      <w:tr>
        <w:trPr>
          <w:cantSplit/>
        </w:trPr>
        <w:tc>
          <w:tcPr>
            <w:tcW w:type="dxa" w:w="1553"/>
            <w:tcBorders>
              <w:top w:val="single" w:color="C9D3E3" w:sz="4"/>
              <w:left w:val="single" w:color="C9D3E3" w:sz="4"/>
              <w:bottom w:val="single" w:color="C9D3E3" w:sz="4"/>
              <w:right w:val="single" w:color="C9D3E3" w:sz="4"/>
            </w:tcBorders>
            <w:shd w:fill="F6F8FB" w:color="auto" w:val="clear"/>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Script LLM</w:t>
            </w:r>
          </w:p>
        </w:tc>
        <w:tc>
          <w:tcPr>
            <w:tcW w:type="dxa" w:w="2293"/>
            <w:tcBorders>
              <w:top w:val="single" w:color="C9D3E3" w:sz="4"/>
              <w:left w:val="single" w:color="C9D3E3" w:sz="4"/>
              <w:bottom w:val="single" w:color="C9D3E3" w:sz="4"/>
              <w:right w:val="single" w:color="C9D3E3" w:sz="4"/>
            </w:tcBorders>
            <w:shd w:fill="F6F8FB" w:color="auto" w:val="clear"/>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Qwen3 (Qwen3-30B-A3B; Qwen3-4B on CPU for small tasks)</w:t>
            </w:r>
          </w:p>
        </w:tc>
        <w:tc>
          <w:tcPr>
            <w:tcW w:type="dxa" w:w="2438"/>
            <w:tcBorders>
              <w:top w:val="single" w:color="C9D3E3" w:sz="4"/>
              <w:left w:val="single" w:color="C9D3E3" w:sz="4"/>
              <w:bottom w:val="single" w:color="C9D3E3" w:sz="4"/>
              <w:right w:val="single" w:color="C9D3E3" w:sz="4"/>
            </w:tcBorders>
            <w:shd w:fill="F6F8FB" w:color="auto" w:val="clear"/>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Apache-2.0</w:t>
            </w:r>
          </w:p>
        </w:tc>
        <w:tc>
          <w:tcPr>
            <w:tcW w:type="dxa" w:w="3022"/>
            <w:tcBorders>
              <w:top w:val="single" w:color="C9D3E3" w:sz="4"/>
              <w:left w:val="single" w:color="C9D3E3" w:sz="4"/>
              <w:bottom w:val="single" w:color="C9D3E3" w:sz="4"/>
              <w:right w:val="single" w:color="C9D3E3" w:sz="4"/>
            </w:tcBorders>
            <w:shd w:fill="F6F8FB" w:color="auto" w:val="clear"/>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Thinking off by default; suffix speculative decoding for scripts</w:t>
            </w:r>
          </w:p>
        </w:tc>
      </w:tr>
      <w:tr>
        <w:trPr>
          <w:cantSplit/>
        </w:trPr>
        <w:tc>
          <w:tcPr>
            <w:tcW w:type="dxa" w:w="1553"/>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Text safety</w:t>
            </w:r>
          </w:p>
        </w:tc>
        <w:tc>
          <w:tcPr>
            <w:tcW w:type="dxa" w:w="2293"/>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Qwen3Guard-Gen-8B + Bangladesh policy layer</w:t>
            </w:r>
          </w:p>
        </w:tc>
        <w:tc>
          <w:tcPr>
            <w:tcW w:type="dxa" w:w="2438"/>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Apache-2.0</w:t>
            </w:r>
          </w:p>
        </w:tc>
        <w:tc>
          <w:tcPr>
            <w:tcW w:type="dxa" w:w="3022"/>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Prompts, scripts, captions, titles</w:t>
            </w:r>
          </w:p>
        </w:tc>
      </w:tr>
      <w:tr>
        <w:trPr>
          <w:cantSplit/>
        </w:trPr>
        <w:tc>
          <w:tcPr>
            <w:tcW w:type="dxa" w:w="1553"/>
            <w:tcBorders>
              <w:top w:val="single" w:color="C9D3E3" w:sz="4"/>
              <w:left w:val="single" w:color="C9D3E3" w:sz="4"/>
              <w:bottom w:val="single" w:color="C9D3E3" w:sz="4"/>
              <w:right w:val="single" w:color="C9D3E3" w:sz="4"/>
            </w:tcBorders>
            <w:shd w:fill="F6F8FB" w:color="auto" w:val="clear"/>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Image and frame safety</w:t>
            </w:r>
          </w:p>
        </w:tc>
        <w:tc>
          <w:tcPr>
            <w:tcW w:type="dxa" w:w="2293"/>
            <w:tcBorders>
              <w:top w:val="single" w:color="C9D3E3" w:sz="4"/>
              <w:left w:val="single" w:color="C9D3E3" w:sz="4"/>
              <w:bottom w:val="single" w:color="C9D3E3" w:sz="4"/>
              <w:right w:val="single" w:color="C9D3E3" w:sz="4"/>
            </w:tcBorders>
            <w:shd w:fill="F6F8FB" w:color="auto" w:val="clear"/>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NSFW classifier (for example Falconsai ViT), then Qwen3-VL-8B</w:t>
            </w:r>
          </w:p>
        </w:tc>
        <w:tc>
          <w:tcPr>
            <w:tcW w:type="dxa" w:w="2438"/>
            <w:tcBorders>
              <w:top w:val="single" w:color="C9D3E3" w:sz="4"/>
              <w:left w:val="single" w:color="C9D3E3" w:sz="4"/>
              <w:bottom w:val="single" w:color="C9D3E3" w:sz="4"/>
              <w:right w:val="single" w:color="C9D3E3" w:sz="4"/>
            </w:tcBorders>
            <w:shd w:fill="F6F8FB" w:color="auto" w:val="clear"/>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Classifier Apache-2.0 (verify); Qwen3-VL Apache-2.0</w:t>
            </w:r>
          </w:p>
        </w:tc>
        <w:tc>
          <w:tcPr>
            <w:tcW w:type="dxa" w:w="3022"/>
            <w:tcBorders>
              <w:top w:val="single" w:color="C9D3E3" w:sz="4"/>
              <w:left w:val="single" w:color="C9D3E3" w:sz="4"/>
              <w:bottom w:val="single" w:color="C9D3E3" w:sz="4"/>
              <w:right w:val="single" w:color="C9D3E3" w:sz="4"/>
            </w:tcBorders>
            <w:shd w:fill="F6F8FB" w:color="auto" w:val="clear"/>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Qwen3-VL only on flagged frames or scenes with people</w:t>
            </w:r>
          </w:p>
        </w:tc>
      </w:tr>
      <w:tr>
        <w:trPr>
          <w:cantSplit/>
        </w:trPr>
        <w:tc>
          <w:tcPr>
            <w:tcW w:type="dxa" w:w="1553"/>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Child safety</w:t>
            </w:r>
          </w:p>
        </w:tc>
        <w:tc>
          <w:tcPr>
            <w:tcW w:type="dxa" w:w="2293"/>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Meta Hasher-Matcher-Actioner with PDQ and TMK+PDQF</w:t>
            </w:r>
          </w:p>
        </w:tc>
        <w:tc>
          <w:tcPr>
            <w:tcW w:type="dxa" w:w="2438"/>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BSD-3-Clause</w:t>
            </w:r>
          </w:p>
        </w:tc>
        <w:tc>
          <w:tcPr>
            <w:tcW w:type="dxa" w:w="3022"/>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Uploads and frames; spare CPU</w:t>
            </w:r>
          </w:p>
        </w:tc>
      </w:tr>
      <w:tr>
        <w:trPr>
          <w:cantSplit/>
        </w:trPr>
        <w:tc>
          <w:tcPr>
            <w:tcW w:type="dxa" w:w="1553"/>
            <w:tcBorders>
              <w:top w:val="single" w:color="C9D3E3" w:sz="4"/>
              <w:left w:val="single" w:color="C9D3E3" w:sz="4"/>
              <w:bottom w:val="single" w:color="C9D3E3" w:sz="4"/>
              <w:right w:val="single" w:color="C9D3E3" w:sz="4"/>
            </w:tcBorders>
            <w:shd w:fill="F6F8FB" w:color="auto" w:val="clear"/>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Voices (browser and CPU)</w:t>
            </w:r>
          </w:p>
        </w:tc>
        <w:tc>
          <w:tcPr>
            <w:tcW w:type="dxa" w:w="2293"/>
            <w:tcBorders>
              <w:top w:val="single" w:color="C9D3E3" w:sz="4"/>
              <w:left w:val="single" w:color="C9D3E3" w:sz="4"/>
              <w:bottom w:val="single" w:color="C9D3E3" w:sz="4"/>
              <w:right w:val="single" w:color="C9D3E3" w:sz="4"/>
            </w:tcBorders>
            <w:shd w:fill="F6F8FB" w:color="auto" w:val="clear"/>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In-house VITS voices, six languages</w:t>
            </w:r>
          </w:p>
        </w:tc>
        <w:tc>
          <w:tcPr>
            <w:tcW w:type="dxa" w:w="2438"/>
            <w:tcBorders>
              <w:top w:val="single" w:color="C9D3E3" w:sz="4"/>
              <w:left w:val="single" w:color="C9D3E3" w:sz="4"/>
              <w:bottom w:val="single" w:color="C9D3E3" w:sz="4"/>
              <w:right w:val="single" w:color="C9D3E3" w:sz="4"/>
            </w:tcBorders>
            <w:shd w:fill="F6F8FB" w:color="auto" w:val="clear"/>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MIT code; voice data owned by RemonLogic</w:t>
            </w:r>
          </w:p>
        </w:tc>
        <w:tc>
          <w:tcPr>
            <w:tcW w:type="dxa" w:w="3022"/>
            <w:tcBorders>
              <w:top w:val="single" w:color="C9D3E3" w:sz="4"/>
              <w:left w:val="single" w:color="C9D3E3" w:sz="4"/>
              <w:bottom w:val="single" w:color="C9D3E3" w:sz="4"/>
              <w:right w:val="single" w:color="C9D3E3" w:sz="4"/>
            </w:tcBorders>
            <w:shd w:fill="F6F8FB" w:color="auto" w:val="clear"/>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Standard narration; Bangla fallback</w:t>
            </w:r>
          </w:p>
        </w:tc>
      </w:tr>
      <w:tr>
        <w:trPr>
          <w:cantSplit/>
        </w:trPr>
        <w:tc>
          <w:tcPr>
            <w:tcW w:type="dxa" w:w="1553"/>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Voices and cloning</w:t>
            </w:r>
          </w:p>
        </w:tc>
        <w:tc>
          <w:tcPr>
            <w:tcW w:type="dxa" w:w="2293"/>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Chatterbox Multilingual</w:t>
            </w:r>
          </w:p>
        </w:tc>
        <w:tc>
          <w:tcPr>
            <w:tcW w:type="dxa" w:w="2438"/>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MIT</w:t>
            </w:r>
          </w:p>
        </w:tc>
        <w:tc>
          <w:tcPr>
            <w:tcW w:type="dxa" w:w="3022"/>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Not Bengali or Urdu</w:t>
            </w:r>
          </w:p>
        </w:tc>
      </w:tr>
      <w:tr>
        <w:trPr>
          <w:cantSplit/>
        </w:trPr>
        <w:tc>
          <w:tcPr>
            <w:tcW w:type="dxa" w:w="1553"/>
            <w:tcBorders>
              <w:top w:val="single" w:color="C9D3E3" w:sz="4"/>
              <w:left w:val="single" w:color="C9D3E3" w:sz="4"/>
              <w:bottom w:val="single" w:color="C9D3E3" w:sz="4"/>
              <w:right w:val="single" w:color="C9D3E3" w:sz="4"/>
            </w:tcBorders>
            <w:shd w:fill="F6F8FB" w:color="auto" w:val="clear"/>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Bangla and Urdu voices</w:t>
            </w:r>
          </w:p>
        </w:tc>
        <w:tc>
          <w:tcPr>
            <w:tcW w:type="dxa" w:w="2293"/>
            <w:tcBorders>
              <w:top w:val="single" w:color="C9D3E3" w:sz="4"/>
              <w:left w:val="single" w:color="C9D3E3" w:sz="4"/>
              <w:bottom w:val="single" w:color="C9D3E3" w:sz="4"/>
              <w:right w:val="single" w:color="C9D3E3" w:sz="4"/>
            </w:tcBorders>
            <w:shd w:fill="F6F8FB" w:color="auto" w:val="clear"/>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Indic Parler-TTS</w:t>
            </w:r>
          </w:p>
        </w:tc>
        <w:tc>
          <w:tcPr>
            <w:tcW w:type="dxa" w:w="2438"/>
            <w:tcBorders>
              <w:top w:val="single" w:color="C9D3E3" w:sz="4"/>
              <w:left w:val="single" w:color="C9D3E3" w:sz="4"/>
              <w:bottom w:val="single" w:color="C9D3E3" w:sz="4"/>
              <w:right w:val="single" w:color="C9D3E3" w:sz="4"/>
            </w:tcBorders>
            <w:shd w:fill="F6F8FB" w:color="auto" w:val="clear"/>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Apache-2.0</w:t>
            </w:r>
          </w:p>
        </w:tc>
        <w:tc>
          <w:tcPr>
            <w:tcW w:type="dxa" w:w="3022"/>
            <w:tcBorders>
              <w:top w:val="single" w:color="C9D3E3" w:sz="4"/>
              <w:left w:val="single" w:color="C9D3E3" w:sz="4"/>
              <w:bottom w:val="single" w:color="C9D3E3" w:sz="4"/>
              <w:right w:val="single" w:color="C9D3E3" w:sz="4"/>
            </w:tcBorders>
            <w:shd w:fill="F6F8FB" w:color="auto" w:val="clear"/>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Native-speaker test before launch</w:t>
            </w:r>
          </w:p>
        </w:tc>
      </w:tr>
      <w:tr>
        <w:trPr>
          <w:cantSplit/>
        </w:trPr>
        <w:tc>
          <w:tcPr>
            <w:tcW w:type="dxa" w:w="1553"/>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Speech to text</w:t>
            </w:r>
          </w:p>
        </w:tc>
        <w:tc>
          <w:tcPr>
            <w:tcW w:type="dxa" w:w="2293"/>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faster-whisper with Whisper large-v3-turbo</w:t>
            </w:r>
          </w:p>
        </w:tc>
        <w:tc>
          <w:tcPr>
            <w:tcW w:type="dxa" w:w="2438"/>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MIT</w:t>
            </w:r>
          </w:p>
        </w:tc>
        <w:tc>
          <w:tcPr>
            <w:tcW w:type="dxa" w:w="3022"/>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Transcripts, word timestamps, dubbing, audio checks</w:t>
            </w:r>
          </w:p>
        </w:tc>
      </w:tr>
      <w:tr>
        <w:trPr>
          <w:cantSplit/>
        </w:trPr>
        <w:tc>
          <w:tcPr>
            <w:tcW w:type="dxa" w:w="1553"/>
            <w:tcBorders>
              <w:top w:val="single" w:color="C9D3E3" w:sz="4"/>
              <w:left w:val="single" w:color="C9D3E3" w:sz="4"/>
              <w:bottom w:val="single" w:color="C9D3E3" w:sz="4"/>
              <w:right w:val="single" w:color="C9D3E3" w:sz="4"/>
            </w:tcBorders>
            <w:shd w:fill="F6F8FB" w:color="auto" w:val="clear"/>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Noise cleanup before cloning</w:t>
            </w:r>
          </w:p>
        </w:tc>
        <w:tc>
          <w:tcPr>
            <w:tcW w:type="dxa" w:w="2293"/>
            <w:tcBorders>
              <w:top w:val="single" w:color="C9D3E3" w:sz="4"/>
              <w:left w:val="single" w:color="C9D3E3" w:sz="4"/>
              <w:bottom w:val="single" w:color="C9D3E3" w:sz="4"/>
              <w:right w:val="single" w:color="C9D3E3" w:sz="4"/>
            </w:tcBorders>
            <w:shd w:fill="F6F8FB" w:color="auto" w:val="clear"/>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DeepFilterNet</w:t>
            </w:r>
          </w:p>
        </w:tc>
        <w:tc>
          <w:tcPr>
            <w:tcW w:type="dxa" w:w="2438"/>
            <w:tcBorders>
              <w:top w:val="single" w:color="C9D3E3" w:sz="4"/>
              <w:left w:val="single" w:color="C9D3E3" w:sz="4"/>
              <w:bottom w:val="single" w:color="C9D3E3" w:sz="4"/>
              <w:right w:val="single" w:color="C9D3E3" w:sz="4"/>
            </w:tcBorders>
            <w:shd w:fill="F6F8FB" w:color="auto" w:val="clear"/>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To verify (not yet in the register)</w:t>
            </w:r>
          </w:p>
        </w:tc>
        <w:tc>
          <w:tcPr>
            <w:tcW w:type="dxa" w:w="3022"/>
            <w:tcBorders>
              <w:top w:val="single" w:color="C9D3E3" w:sz="4"/>
              <w:left w:val="single" w:color="C9D3E3" w:sz="4"/>
              <w:bottom w:val="single" w:color="C9D3E3" w:sz="4"/>
              <w:right w:val="single" w:color="C9D3E3" w:sz="4"/>
            </w:tcBorders>
            <w:shd w:fill="F6F8FB" w:color="auto" w:val="clear"/>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Approved 29 October 2026; add to the register with its SPDX ID</w:t>
            </w:r>
          </w:p>
        </w:tc>
      </w:tr>
      <w:tr>
        <w:trPr>
          <w:cantSplit/>
        </w:trPr>
        <w:tc>
          <w:tcPr>
            <w:tcW w:type="dxa" w:w="1553"/>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Speaker verification</w:t>
            </w:r>
          </w:p>
        </w:tc>
        <w:tc>
          <w:tcPr>
            <w:tcW w:type="dxa" w:w="2293"/>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SpeechBrain ECAPA-TDNN</w:t>
            </w:r>
          </w:p>
        </w:tc>
        <w:tc>
          <w:tcPr>
            <w:tcW w:type="dxa" w:w="2438"/>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Apache-2.0 (verify model)</w:t>
            </w:r>
          </w:p>
        </w:tc>
        <w:tc>
          <w:tcPr>
            <w:tcW w:type="dxa" w:w="3022"/>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Consent voice matched to the cloning sample</w:t>
            </w:r>
          </w:p>
        </w:tc>
      </w:tr>
      <w:tr>
        <w:trPr>
          <w:cantSplit/>
        </w:trPr>
        <w:tc>
          <w:tcPr>
            <w:tcW w:type="dxa" w:w="1553"/>
            <w:tcBorders>
              <w:top w:val="single" w:color="C9D3E3" w:sz="4"/>
              <w:left w:val="single" w:color="C9D3E3" w:sz="4"/>
              <w:bottom w:val="single" w:color="C9D3E3" w:sz="4"/>
              <w:right w:val="single" w:color="C9D3E3" w:sz="4"/>
            </w:tcBorders>
            <w:shd w:fill="F6F8FB" w:color="auto" w:val="clear"/>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Audio watermark</w:t>
            </w:r>
          </w:p>
        </w:tc>
        <w:tc>
          <w:tcPr>
            <w:tcW w:type="dxa" w:w="2293"/>
            <w:tcBorders>
              <w:top w:val="single" w:color="C9D3E3" w:sz="4"/>
              <w:left w:val="single" w:color="C9D3E3" w:sz="4"/>
              <w:bottom w:val="single" w:color="C9D3E3" w:sz="4"/>
              <w:right w:val="single" w:color="C9D3E3" w:sz="4"/>
            </w:tcBorders>
            <w:shd w:fill="F6F8FB" w:color="auto" w:val="clear"/>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AudioSeal</w:t>
            </w:r>
          </w:p>
        </w:tc>
        <w:tc>
          <w:tcPr>
            <w:tcW w:type="dxa" w:w="2438"/>
            <w:tcBorders>
              <w:top w:val="single" w:color="C9D3E3" w:sz="4"/>
              <w:left w:val="single" w:color="C9D3E3" w:sz="4"/>
              <w:bottom w:val="single" w:color="C9D3E3" w:sz="4"/>
              <w:right w:val="single" w:color="C9D3E3" w:sz="4"/>
            </w:tcBorders>
            <w:shd w:fill="F6F8FB" w:color="auto" w:val="clear"/>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MIT (verify weights)</w:t>
            </w:r>
          </w:p>
        </w:tc>
        <w:tc>
          <w:tcPr>
            <w:tcW w:type="dxa" w:w="3022"/>
            <w:tcBorders>
              <w:top w:val="single" w:color="C9D3E3" w:sz="4"/>
              <w:left w:val="single" w:color="C9D3E3" w:sz="4"/>
              <w:bottom w:val="single" w:color="C9D3E3" w:sz="4"/>
              <w:right w:val="single" w:color="C9D3E3" w:sz="4"/>
            </w:tcBorders>
            <w:shd w:fill="F6F8FB" w:color="auto" w:val="clear"/>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Every cloned-voice output</w:t>
            </w:r>
          </w:p>
        </w:tc>
      </w:tr>
      <w:tr>
        <w:trPr>
          <w:cantSplit/>
        </w:trPr>
        <w:tc>
          <w:tcPr>
            <w:tcW w:type="dxa" w:w="1553"/>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Face restoration</w:t>
            </w:r>
          </w:p>
        </w:tc>
        <w:tc>
          <w:tcPr>
            <w:tcW w:type="dxa" w:w="2293"/>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GFPGAN</w:t>
            </w:r>
          </w:p>
        </w:tc>
        <w:tc>
          <w:tcPr>
            <w:tcW w:type="dxa" w:w="2438"/>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Apache-2.0 (verify face-detector weights)</w:t>
            </w:r>
          </w:p>
        </w:tc>
        <w:tc>
          <w:tcPr>
            <w:tcW w:type="dxa" w:w="3022"/>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CodeFormer excluded (non-commercial)</w:t>
            </w:r>
          </w:p>
        </w:tc>
      </w:tr>
      <w:tr>
        <w:trPr>
          <w:cantSplit/>
        </w:trPr>
        <w:tc>
          <w:tcPr>
            <w:tcW w:type="dxa" w:w="1553"/>
            <w:tcBorders>
              <w:top w:val="single" w:color="C9D3E3" w:sz="4"/>
              <w:left w:val="single" w:color="C9D3E3" w:sz="4"/>
              <w:bottom w:val="single" w:color="C9D3E3" w:sz="4"/>
              <w:right w:val="single" w:color="C9D3E3" w:sz="4"/>
            </w:tcBorders>
            <w:shd w:fill="F6F8FB" w:color="auto" w:val="clear"/>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Video upscaling</w:t>
            </w:r>
          </w:p>
        </w:tc>
        <w:tc>
          <w:tcPr>
            <w:tcW w:type="dxa" w:w="2293"/>
            <w:tcBorders>
              <w:top w:val="single" w:color="C9D3E3" w:sz="4"/>
              <w:left w:val="single" w:color="C9D3E3" w:sz="4"/>
              <w:bottom w:val="single" w:color="C9D3E3" w:sz="4"/>
              <w:right w:val="single" w:color="C9D3E3" w:sz="4"/>
            </w:tcBorders>
            <w:shd w:fill="F6F8FB" w:color="auto" w:val="clear"/>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RealBasicVSR / BasicVSR++ (MMagic)</w:t>
            </w:r>
          </w:p>
        </w:tc>
        <w:tc>
          <w:tcPr>
            <w:tcW w:type="dxa" w:w="2438"/>
            <w:tcBorders>
              <w:top w:val="single" w:color="C9D3E3" w:sz="4"/>
              <w:left w:val="single" w:color="C9D3E3" w:sz="4"/>
              <w:bottom w:val="single" w:color="C9D3E3" w:sz="4"/>
              <w:right w:val="single" w:color="C9D3E3" w:sz="4"/>
            </w:tcBorders>
            <w:shd w:fill="F6F8FB" w:color="auto" w:val="clear"/>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Apache-2.0 (verify weights)</w:t>
            </w:r>
          </w:p>
        </w:tc>
        <w:tc>
          <w:tcPr>
            <w:tcW w:type="dxa" w:w="3022"/>
            <w:tcBorders>
              <w:top w:val="single" w:color="C9D3E3" w:sz="4"/>
              <w:left w:val="single" w:color="C9D3E3" w:sz="4"/>
              <w:bottom w:val="single" w:color="C9D3E3" w:sz="4"/>
              <w:right w:val="single" w:color="C9D3E3" w:sz="4"/>
            </w:tcBorders>
            <w:shd w:fill="F6F8FB" w:color="auto" w:val="clear"/>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Final escalated videos; SeedVR2 evaluation only</w:t>
            </w:r>
          </w:p>
        </w:tc>
      </w:tr>
      <w:tr>
        <w:trPr>
          <w:cantSplit/>
        </w:trPr>
        <w:tc>
          <w:tcPr>
            <w:tcW w:type="dxa" w:w="1553"/>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Preview upscaling</w:t>
            </w:r>
          </w:p>
        </w:tc>
        <w:tc>
          <w:tcPr>
            <w:tcW w:type="dxa" w:w="2293"/>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Real-ESRGAN</w:t>
            </w:r>
          </w:p>
        </w:tc>
        <w:tc>
          <w:tcPr>
            <w:tcW w:type="dxa" w:w="2438"/>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BSD-3-Clause</w:t>
            </w:r>
          </w:p>
        </w:tc>
        <w:tc>
          <w:tcPr>
            <w:tcW w:type="dxa" w:w="3022"/>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Previews and backup</w:t>
            </w:r>
          </w:p>
        </w:tc>
      </w:tr>
      <w:tr>
        <w:trPr>
          <w:cantSplit/>
        </w:trPr>
        <w:tc>
          <w:tcPr>
            <w:tcW w:type="dxa" w:w="1553"/>
            <w:tcBorders>
              <w:top w:val="single" w:color="C9D3E3" w:sz="4"/>
              <w:left w:val="single" w:color="C9D3E3" w:sz="4"/>
              <w:bottom w:val="single" w:color="C9D3E3" w:sz="4"/>
              <w:right w:val="single" w:color="C9D3E3" w:sz="4"/>
            </w:tcBorders>
            <w:shd w:fill="F6F8FB" w:color="auto" w:val="clear"/>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Frame interpolation</w:t>
            </w:r>
          </w:p>
        </w:tc>
        <w:tc>
          <w:tcPr>
            <w:tcW w:type="dxa" w:w="2293"/>
            <w:tcBorders>
              <w:top w:val="single" w:color="C9D3E3" w:sz="4"/>
              <w:left w:val="single" w:color="C9D3E3" w:sz="4"/>
              <w:bottom w:val="single" w:color="C9D3E3" w:sz="4"/>
              <w:right w:val="single" w:color="C9D3E3" w:sz="4"/>
            </w:tcBorders>
            <w:shd w:fill="F6F8FB" w:color="auto" w:val="clear"/>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RIFE (Practical-RIFE)</w:t>
            </w:r>
          </w:p>
        </w:tc>
        <w:tc>
          <w:tcPr>
            <w:tcW w:type="dxa" w:w="2438"/>
            <w:tcBorders>
              <w:top w:val="single" w:color="C9D3E3" w:sz="4"/>
              <w:left w:val="single" w:color="C9D3E3" w:sz="4"/>
              <w:bottom w:val="single" w:color="C9D3E3" w:sz="4"/>
              <w:right w:val="single" w:color="C9D3E3" w:sz="4"/>
            </w:tcBorders>
            <w:shd w:fill="F6F8FB" w:color="auto" w:val="clear"/>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MIT</w:t>
            </w:r>
          </w:p>
        </w:tc>
        <w:tc>
          <w:tcPr>
            <w:tcW w:type="dxa" w:w="3022"/>
            <w:tcBorders>
              <w:top w:val="single" w:color="C9D3E3" w:sz="4"/>
              <w:left w:val="single" w:color="C9D3E3" w:sz="4"/>
              <w:bottom w:val="single" w:color="C9D3E3" w:sz="4"/>
              <w:right w:val="single" w:color="C9D3E3" w:sz="4"/>
            </w:tcBorders>
            <w:shd w:fill="F6F8FB" w:color="auto" w:val="clear"/>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16 → 24/30 fps and other rate conversions</w:t>
            </w:r>
          </w:p>
        </w:tc>
      </w:tr>
      <w:tr>
        <w:trPr>
          <w:cantSplit/>
        </w:trPr>
        <w:tc>
          <w:tcPr>
            <w:tcW w:type="dxa" w:w="1553"/>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Quality checks</w:t>
            </w:r>
          </w:p>
        </w:tc>
        <w:tc>
          <w:tcPr>
            <w:tcW w:type="dxa" w:w="2293"/>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OpenCLIP, DINOv2, libvmaf, OpenCV</w:t>
            </w:r>
          </w:p>
        </w:tc>
        <w:tc>
          <w:tcPr>
            <w:tcW w:type="dxa" w:w="2438"/>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MIT, Apache-2.0, BSD-2-Clause-Patent, Apache-2.0</w:t>
            </w:r>
          </w:p>
        </w:tc>
        <w:tc>
          <w:tcPr>
            <w:tcW w:type="dxa" w:w="3022"/>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Per-scene checks and quality gate</w:t>
            </w:r>
          </w:p>
        </w:tc>
      </w:tr>
      <w:tr>
        <w:trPr>
          <w:cantSplit/>
        </w:trPr>
        <w:tc>
          <w:tcPr>
            <w:tcW w:type="dxa" w:w="1553"/>
            <w:tcBorders>
              <w:top w:val="single" w:color="C9D3E3" w:sz="4"/>
              <w:left w:val="single" w:color="C9D3E3" w:sz="4"/>
              <w:bottom w:val="single" w:color="C9D3E3" w:sz="4"/>
              <w:right w:val="single" w:color="C9D3E3" w:sz="4"/>
            </w:tcBorders>
            <w:shd w:fill="F6F8FB" w:color="auto" w:val="clear"/>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Background removal</w:t>
            </w:r>
          </w:p>
        </w:tc>
        <w:tc>
          <w:tcPr>
            <w:tcW w:type="dxa" w:w="2293"/>
            <w:tcBorders>
              <w:top w:val="single" w:color="C9D3E3" w:sz="4"/>
              <w:left w:val="single" w:color="C9D3E3" w:sz="4"/>
              <w:bottom w:val="single" w:color="C9D3E3" w:sz="4"/>
              <w:right w:val="single" w:color="C9D3E3" w:sz="4"/>
            </w:tcBorders>
            <w:shd w:fill="F6F8FB" w:color="auto" w:val="clear"/>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BiRefNet through rembg</w:t>
            </w:r>
          </w:p>
        </w:tc>
        <w:tc>
          <w:tcPr>
            <w:tcW w:type="dxa" w:w="2438"/>
            <w:tcBorders>
              <w:top w:val="single" w:color="C9D3E3" w:sz="4"/>
              <w:left w:val="single" w:color="C9D3E3" w:sz="4"/>
              <w:bottom w:val="single" w:color="C9D3E3" w:sz="4"/>
              <w:right w:val="single" w:color="C9D3E3" w:sz="4"/>
            </w:tcBorders>
            <w:shd w:fill="F6F8FB" w:color="auto" w:val="clear"/>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MIT</w:t>
            </w:r>
          </w:p>
        </w:tc>
        <w:tc>
          <w:tcPr>
            <w:tcW w:type="dxa" w:w="3022"/>
            <w:tcBorders>
              <w:top w:val="single" w:color="C9D3E3" w:sz="4"/>
              <w:left w:val="single" w:color="C9D3E3" w:sz="4"/>
              <w:bottom w:val="single" w:color="C9D3E3" w:sz="4"/>
              <w:right w:val="single" w:color="C9D3E3" w:sz="4"/>
            </w:tcBorders>
            <w:shd w:fill="F6F8FB" w:color="auto" w:val="clear"/>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Product ad maker</w:t>
            </w:r>
          </w:p>
        </w:tc>
      </w:tr>
      <w:tr>
        <w:trPr>
          <w:cantSplit/>
        </w:trPr>
        <w:tc>
          <w:tcPr>
            <w:tcW w:type="dxa" w:w="1553"/>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Music</w:t>
            </w:r>
          </w:p>
        </w:tc>
        <w:tc>
          <w:tcPr>
            <w:tcW w:type="dxa" w:w="2293"/>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ACE-Step</w:t>
            </w:r>
          </w:p>
        </w:tc>
        <w:tc>
          <w:tcPr>
            <w:tcW w:type="dxa" w:w="2438"/>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Apache-2.0 (verify code and weights)</w:t>
            </w:r>
          </w:p>
        </w:tc>
        <w:tc>
          <w:tcPr>
            <w:tcW w:type="dxa" w:w="3022"/>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MusicGen and Stable Audio excluded</w:t>
            </w:r>
          </w:p>
        </w:tc>
      </w:tr>
      <w:tr>
        <w:trPr>
          <w:cantSplit/>
        </w:trPr>
        <w:tc>
          <w:tcPr>
            <w:tcW w:type="dxa" w:w="1553"/>
            <w:tcBorders>
              <w:top w:val="single" w:color="C9D3E3" w:sz="4"/>
              <w:left w:val="single" w:color="C9D3E3" w:sz="4"/>
              <w:bottom w:val="single" w:color="C9D3E3" w:sz="4"/>
              <w:right w:val="single" w:color="C9D3E3" w:sz="4"/>
            </w:tcBorders>
            <w:shd w:fill="F6F8FB" w:color="auto" w:val="clear"/>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Music separation</w:t>
            </w:r>
          </w:p>
        </w:tc>
        <w:tc>
          <w:tcPr>
            <w:tcW w:type="dxa" w:w="2293"/>
            <w:tcBorders>
              <w:top w:val="single" w:color="C9D3E3" w:sz="4"/>
              <w:left w:val="single" w:color="C9D3E3" w:sz="4"/>
              <w:bottom w:val="single" w:color="C9D3E3" w:sz="4"/>
              <w:right w:val="single" w:color="C9D3E3" w:sz="4"/>
            </w:tcBorders>
            <w:shd w:fill="F6F8FB" w:color="auto" w:val="clear"/>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Demucs</w:t>
            </w:r>
          </w:p>
        </w:tc>
        <w:tc>
          <w:tcPr>
            <w:tcW w:type="dxa" w:w="2438"/>
            <w:tcBorders>
              <w:top w:val="single" w:color="C9D3E3" w:sz="4"/>
              <w:left w:val="single" w:color="C9D3E3" w:sz="4"/>
              <w:bottom w:val="single" w:color="C9D3E3" w:sz="4"/>
              <w:right w:val="single" w:color="C9D3E3" w:sz="4"/>
            </w:tcBorders>
            <w:shd w:fill="F6F8FB" w:color="auto" w:val="clear"/>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MIT code (verify weights)</w:t>
            </w:r>
          </w:p>
        </w:tc>
        <w:tc>
          <w:tcPr>
            <w:tcW w:type="dxa" w:w="3022"/>
            <w:tcBorders>
              <w:top w:val="single" w:color="C9D3E3" w:sz="4"/>
              <w:left w:val="single" w:color="C9D3E3" w:sz="4"/>
              <w:bottom w:val="single" w:color="C9D3E3" w:sz="4"/>
              <w:right w:val="single" w:color="C9D3E3" w:sz="4"/>
            </w:tcBorders>
            <w:shd w:fill="F6F8FB" w:color="auto" w:val="clear"/>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Music replacement in uploads</w:t>
            </w:r>
          </w:p>
        </w:tc>
      </w:tr>
      <w:tr>
        <w:trPr>
          <w:cantSplit/>
        </w:trPr>
        <w:tc>
          <w:tcPr>
            <w:tcW w:type="dxa" w:w="1553"/>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Audio fingerprint</w:t>
            </w:r>
          </w:p>
        </w:tc>
        <w:tc>
          <w:tcPr>
            <w:tcW w:type="dxa" w:w="2293"/>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Chromaprint</w:t>
            </w:r>
          </w:p>
        </w:tc>
        <w:tc>
          <w:tcPr>
            <w:tcW w:type="dxa" w:w="2438"/>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LGPL-2.1-or-later</w:t>
            </w:r>
          </w:p>
        </w:tc>
        <w:tc>
          <w:tcPr>
            <w:tcW w:type="dxa" w:w="3022"/>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Run as a separate process</w:t>
            </w:r>
          </w:p>
        </w:tc>
      </w:tr>
      <w:tr>
        <w:trPr>
          <w:cantSplit/>
        </w:trPr>
        <w:tc>
          <w:tcPr>
            <w:tcW w:type="dxa" w:w="1553"/>
            <w:tcBorders>
              <w:top w:val="single" w:color="C9D3E3" w:sz="4"/>
              <w:left w:val="single" w:color="C9D3E3" w:sz="4"/>
              <w:bottom w:val="single" w:color="C9D3E3" w:sz="4"/>
              <w:right w:val="single" w:color="C9D3E3" w:sz="4"/>
            </w:tcBorders>
            <w:shd w:fill="F6F8FB" w:color="auto" w:val="clear"/>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Content Credentials</w:t>
            </w:r>
          </w:p>
        </w:tc>
        <w:tc>
          <w:tcPr>
            <w:tcW w:type="dxa" w:w="2293"/>
            <w:tcBorders>
              <w:top w:val="single" w:color="C9D3E3" w:sz="4"/>
              <w:left w:val="single" w:color="C9D3E3" w:sz="4"/>
              <w:bottom w:val="single" w:color="C9D3E3" w:sz="4"/>
              <w:right w:val="single" w:color="C9D3E3" w:sz="4"/>
            </w:tcBorders>
            <w:shd w:fill="F6F8FB" w:color="auto" w:val="clear"/>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c2pa-rs / c2patool</w:t>
            </w:r>
          </w:p>
        </w:tc>
        <w:tc>
          <w:tcPr>
            <w:tcW w:type="dxa" w:w="2438"/>
            <w:tcBorders>
              <w:top w:val="single" w:color="C9D3E3" w:sz="4"/>
              <w:left w:val="single" w:color="C9D3E3" w:sz="4"/>
              <w:bottom w:val="single" w:color="C9D3E3" w:sz="4"/>
              <w:right w:val="single" w:color="C9D3E3" w:sz="4"/>
            </w:tcBorders>
            <w:shd w:fill="F6F8FB" w:color="auto" w:val="clear"/>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MIT OR Apache-2.0</w:t>
            </w:r>
          </w:p>
        </w:tc>
        <w:tc>
          <w:tcPr>
            <w:tcW w:type="dxa" w:w="3022"/>
            <w:tcBorders>
              <w:top w:val="single" w:color="C9D3E3" w:sz="4"/>
              <w:left w:val="single" w:color="C9D3E3" w:sz="4"/>
              <w:bottom w:val="single" w:color="C9D3E3" w:sz="4"/>
              <w:right w:val="single" w:color="C9D3E3" w:sz="4"/>
            </w:tcBorders>
            <w:shd w:fill="F6F8FB" w:color="auto" w:val="clear"/>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Signing certificate from a C2PA trust-list CA (annual cost)</w:t>
            </w:r>
          </w:p>
        </w:tc>
      </w:tr>
      <w:tr>
        <w:trPr>
          <w:cantSplit/>
        </w:trPr>
        <w:tc>
          <w:tcPr>
            <w:tcW w:type="dxa" w:w="1553"/>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Captions and text shaping</w:t>
            </w:r>
          </w:p>
        </w:tc>
        <w:tc>
          <w:tcPr>
            <w:tcW w:type="dxa" w:w="2293"/>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libass, HarfBuzz, Noto fonts</w:t>
            </w:r>
          </w:p>
        </w:tc>
        <w:tc>
          <w:tcPr>
            <w:tcW w:type="dxa" w:w="2438"/>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ISC, MIT, OFL</w:t>
            </w:r>
          </w:p>
        </w:tc>
        <w:tc>
          <w:tcPr>
            <w:tcW w:type="dxa" w:w="3022"/>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Bangla conjuncts tested per font</w:t>
            </w:r>
          </w:p>
        </w:tc>
      </w:tr>
      <w:tr>
        <w:trPr>
          <w:cantSplit/>
        </w:trPr>
        <w:tc>
          <w:tcPr>
            <w:tcW w:type="dxa" w:w="1553"/>
            <w:tcBorders>
              <w:top w:val="single" w:color="C9D3E3" w:sz="4"/>
              <w:left w:val="single" w:color="C9D3E3" w:sz="4"/>
              <w:bottom w:val="single" w:color="C9D3E3" w:sz="4"/>
              <w:right w:val="single" w:color="C9D3E3" w:sz="4"/>
            </w:tcBorders>
            <w:shd w:fill="F6F8FB" w:color="auto" w:val="clear"/>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Browser render and MP4</w:t>
            </w:r>
          </w:p>
        </w:tc>
        <w:tc>
          <w:tcPr>
            <w:tcW w:type="dxa" w:w="2293"/>
            <w:tcBorders>
              <w:top w:val="single" w:color="C9D3E3" w:sz="4"/>
              <w:left w:val="single" w:color="C9D3E3" w:sz="4"/>
              <w:bottom w:val="single" w:color="C9D3E3" w:sz="4"/>
              <w:right w:val="single" w:color="C9D3E3" w:sz="4"/>
            </w:tcBorders>
            <w:shd w:fill="F6F8FB" w:color="auto" w:val="clear"/>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Revideo, Three.js, Mediabunny, Rhubarb Lip Sync</w:t>
            </w:r>
          </w:p>
        </w:tc>
        <w:tc>
          <w:tcPr>
            <w:tcW w:type="dxa" w:w="2438"/>
            <w:tcBorders>
              <w:top w:val="single" w:color="C9D3E3" w:sz="4"/>
              <w:left w:val="single" w:color="C9D3E3" w:sz="4"/>
              <w:bottom w:val="single" w:color="C9D3E3" w:sz="4"/>
              <w:right w:val="single" w:color="C9D3E3" w:sz="4"/>
            </w:tcBorders>
            <w:shd w:fill="F6F8FB" w:color="auto" w:val="clear"/>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MIT, MIT, MPL-2.0, MIT</w:t>
            </w:r>
          </w:p>
        </w:tc>
        <w:tc>
          <w:tcPr>
            <w:tcW w:type="dxa" w:w="3022"/>
            <w:tcBorders>
              <w:top w:val="single" w:color="C9D3E3" w:sz="4"/>
              <w:left w:val="single" w:color="C9D3E3" w:sz="4"/>
              <w:bottom w:val="single" w:color="C9D3E3" w:sz="4"/>
              <w:right w:val="single" w:color="C9D3E3" w:sz="4"/>
            </w:tcBorders>
            <w:shd w:fill="F6F8FB" w:color="auto" w:val="clear"/>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Creator's browser; headless-Chromium fallback</w:t>
            </w:r>
          </w:p>
        </w:tc>
      </w:tr>
      <w:tr>
        <w:trPr>
          <w:cantSplit/>
        </w:trPr>
        <w:tc>
          <w:tcPr>
            <w:tcW w:type="dxa" w:w="1553"/>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Media assembly</w:t>
            </w:r>
          </w:p>
        </w:tc>
        <w:tc>
          <w:tcPr>
            <w:tcW w:type="dxa" w:w="2293"/>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FFmpeg, GStreamer</w:t>
            </w:r>
          </w:p>
        </w:tc>
        <w:tc>
          <w:tcPr>
            <w:tcW w:type="dxa" w:w="2438"/>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LGPL build (no GPL encoders); LGPL-2.1-or-later</w:t>
            </w:r>
          </w:p>
        </w:tc>
        <w:tc>
          <w:tcPr>
            <w:tcW w:type="dxa" w:w="3022"/>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NVENC only where the driver and build are confirmed</w:t>
            </w:r>
          </w:p>
        </w:tc>
      </w:tr>
      <w:tr>
        <w:trPr>
          <w:cantSplit/>
        </w:trPr>
        <w:tc>
          <w:tcPr>
            <w:tcW w:type="dxa" w:w="1553"/>
            <w:tcBorders>
              <w:top w:val="single" w:color="C9D3E3" w:sz="4"/>
              <w:left w:val="single" w:color="C9D3E3" w:sz="4"/>
              <w:bottom w:val="single" w:color="C9D3E3" w:sz="4"/>
              <w:right w:val="single" w:color="C9D3E3" w:sz="4"/>
            </w:tcBorders>
            <w:shd w:fill="F6F8FB" w:color="auto" w:val="clear"/>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Cost metering</w:t>
            </w:r>
          </w:p>
        </w:tc>
        <w:tc>
          <w:tcPr>
            <w:tcW w:type="dxa" w:w="2293"/>
            <w:tcBorders>
              <w:top w:val="single" w:color="C9D3E3" w:sz="4"/>
              <w:left w:val="single" w:color="C9D3E3" w:sz="4"/>
              <w:bottom w:val="single" w:color="C9D3E3" w:sz="4"/>
              <w:right w:val="single" w:color="C9D3E3" w:sz="4"/>
            </w:tcBorders>
            <w:shd w:fill="F6F8FB" w:color="auto" w:val="clear"/>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OpenCost, DCGM Exporter, Kueue</w:t>
            </w:r>
          </w:p>
        </w:tc>
        <w:tc>
          <w:tcPr>
            <w:tcW w:type="dxa" w:w="2438"/>
            <w:tcBorders>
              <w:top w:val="single" w:color="C9D3E3" w:sz="4"/>
              <w:left w:val="single" w:color="C9D3E3" w:sz="4"/>
              <w:bottom w:val="single" w:color="C9D3E3" w:sz="4"/>
              <w:right w:val="single" w:color="C9D3E3" w:sz="4"/>
            </w:tcBorders>
            <w:shd w:fill="F6F8FB" w:color="auto" w:val="clear"/>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Apache-2.0</w:t>
            </w:r>
          </w:p>
        </w:tc>
        <w:tc>
          <w:tcPr>
            <w:tcW w:type="dxa" w:w="3022"/>
            <w:tcBorders>
              <w:top w:val="single" w:color="C9D3E3" w:sz="4"/>
              <w:left w:val="single" w:color="C9D3E3" w:sz="4"/>
              <w:bottom w:val="single" w:color="C9D3E3" w:sz="4"/>
              <w:right w:val="single" w:color="C9D3E3" w:sz="4"/>
            </w:tcBorders>
            <w:shd w:fill="F6F8FB" w:color="auto" w:val="clear"/>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GPU-seconds per product (chapter 14)</w:t>
            </w:r>
          </w:p>
        </w:tc>
      </w:tr>
    </w:tbl>
    <w:p>
      <w:pPr>
        <w:spacing w:after="120" w:before="0"/>
      </w:pPr>
    </w:p>
    <w:p>
      <w:pPr>
        <w:spacing w:after="140" w:before="0" w:line="288"/>
      </w:pPr>
      <w:r>
        <w:rPr>
          <w:rFonts w:ascii="Aptos" w:cs="Aptos" w:eastAsia="Aptos" w:hAnsi="Aptos"/>
        </w:rPr>
        <w:t xml:space="preserve">Components approved as features but whose model is not yet chosen (to confirm, with the same licence rule): "act it yourself" performance transfer, the digital-twin presenter, face and hand defect detector, logo detection, the invisible re-upload video watermark and the stabilisation filter. The stabilisation filter must stay inside the LGPL-only FFmpeg build; GPL filters are excluded.</w:t>
      </w:r>
    </w:p>
    <w:p>
      <w:pPr>
        <w:pStyle w:val="Heading2"/>
      </w:pPr>
      <w:r>
        <w:rPr>
          <w:rFonts w:ascii="Aptos" w:cs="Aptos" w:eastAsia="Aptos" w:hAnsi="Aptos"/>
        </w:rPr>
        <w:t xml:space="preserve">10.6 Shared GPU pool, priority and isolation</w:t>
      </w:r>
    </w:p>
    <w:p>
      <w:pPr>
        <w:spacing w:after="140" w:before="0" w:line="288"/>
      </w:pPr>
      <w:r>
        <w:rPr>
          <w:rFonts w:ascii="Aptos" w:cs="Aptos" w:eastAsia="Aptos" w:hAnsi="Aptos"/>
        </w:rPr>
        <w:t xml:space="preserve">All GPU servers in the ecosystem work as one pool in one Kubernetes cluster. Any idle GPU takes the highest-priority eligible work, and each pool's owner always comes first.</w:t>
      </w:r>
    </w:p>
    <w:tbl>
      <w:tblPr>
        <w:tblW w:type="dxa" w:w="93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20"/>
        <w:gridCol w:w="4296"/>
        <w:gridCol w:w="3190"/>
      </w:tblGrid>
      <w:tr>
        <w:trPr>
          <w:cantSplit/>
          <w:tblHeader/>
        </w:trPr>
        <w:tc>
          <w:tcPr>
            <w:tcW w:type="dxa" w:w="1820"/>
            <w:tcBorders>
              <w:top w:val="single" w:color="C9D3E3" w:sz="4"/>
              <w:left w:val="single" w:color="C9D3E3" w:sz="4"/>
              <w:bottom w:val="single" w:color="C9D3E3" w:sz="4"/>
              <w:right w:val="single" w:color="C9D3E3" w:sz="4"/>
            </w:tcBorders>
            <w:shd w:fill="17365D" w:color="auto" w:val="clear"/>
            <w:tcMar>
              <w:top w:type="dxa" w:w="50"/>
              <w:left w:type="dxa" w:w="90"/>
              <w:bottom w:type="dxa" w:w="50"/>
              <w:right w:type="dxa" w:w="90"/>
            </w:tcMar>
            <w:vAlign w:val="center"/>
          </w:tcPr>
          <w:p>
            <w:pPr>
              <w:spacing w:after="0" w:before="0" w:line="252"/>
            </w:pPr>
            <w:r>
              <w:rPr>
                <w:rFonts w:ascii="Aptos" w:cs="Aptos" w:eastAsia="Aptos" w:hAnsi="Aptos"/>
                <w:b/>
                <w:bCs/>
                <w:color w:val="FFFFFF"/>
                <w:sz w:val="17"/>
                <w:szCs w:val="17"/>
              </w:rPr>
              <w:t xml:space="preserve">Priority class</w:t>
            </w:r>
          </w:p>
        </w:tc>
        <w:tc>
          <w:tcPr>
            <w:tcW w:type="dxa" w:w="4296"/>
            <w:tcBorders>
              <w:top w:val="single" w:color="C9D3E3" w:sz="4"/>
              <w:left w:val="single" w:color="C9D3E3" w:sz="4"/>
              <w:bottom w:val="single" w:color="C9D3E3" w:sz="4"/>
              <w:right w:val="single" w:color="C9D3E3" w:sz="4"/>
            </w:tcBorders>
            <w:shd w:fill="17365D" w:color="auto" w:val="clear"/>
            <w:tcMar>
              <w:top w:type="dxa" w:w="50"/>
              <w:left w:type="dxa" w:w="90"/>
              <w:bottom w:type="dxa" w:w="50"/>
              <w:right w:type="dxa" w:w="90"/>
            </w:tcMar>
            <w:vAlign w:val="center"/>
          </w:tcPr>
          <w:p>
            <w:pPr>
              <w:spacing w:after="0" w:before="0" w:line="252"/>
            </w:pPr>
            <w:r>
              <w:rPr>
                <w:rFonts w:ascii="Aptos" w:cs="Aptos" w:eastAsia="Aptos" w:hAnsi="Aptos"/>
                <w:b/>
                <w:bCs/>
                <w:color w:val="FFFFFF"/>
                <w:sz w:val="17"/>
                <w:szCs w:val="17"/>
              </w:rPr>
              <w:t xml:space="preserve">Work</w:t>
            </w:r>
          </w:p>
        </w:tc>
        <w:tc>
          <w:tcPr>
            <w:tcW w:type="dxa" w:w="3190"/>
            <w:tcBorders>
              <w:top w:val="single" w:color="C9D3E3" w:sz="4"/>
              <w:left w:val="single" w:color="C9D3E3" w:sz="4"/>
              <w:bottom w:val="single" w:color="C9D3E3" w:sz="4"/>
              <w:right w:val="single" w:color="C9D3E3" w:sz="4"/>
            </w:tcBorders>
            <w:shd w:fill="17365D" w:color="auto" w:val="clear"/>
            <w:tcMar>
              <w:top w:type="dxa" w:w="50"/>
              <w:left w:type="dxa" w:w="90"/>
              <w:bottom w:type="dxa" w:w="50"/>
              <w:right w:type="dxa" w:w="90"/>
            </w:tcMar>
            <w:vAlign w:val="center"/>
          </w:tcPr>
          <w:p>
            <w:pPr>
              <w:spacing w:after="0" w:before="0" w:line="252"/>
            </w:pPr>
            <w:r>
              <w:rPr>
                <w:rFonts w:ascii="Aptos" w:cs="Aptos" w:eastAsia="Aptos" w:hAnsi="Aptos"/>
                <w:b/>
                <w:bCs/>
                <w:color w:val="FFFFFF"/>
                <w:sz w:val="17"/>
                <w:szCs w:val="17"/>
              </w:rPr>
              <w:t xml:space="preserve">Rule</w:t>
            </w:r>
          </w:p>
        </w:tc>
      </w:tr>
      <w:tr>
        <w:trPr>
          <w:cantSplit/>
        </w:trPr>
        <w:tc>
          <w:tcPr>
            <w:tcW w:type="dxa" w:w="1820"/>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REC</w:t>
            </w:r>
          </w:p>
        </w:tc>
        <w:tc>
          <w:tcPr>
            <w:tcW w:type="dxa" w:w="4296"/>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Live-class recording on the recording nodes</w:t>
            </w:r>
          </w:p>
        </w:tc>
        <w:tc>
          <w:tcPr>
            <w:tcW w:type="dxa" w:w="3190"/>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Pre-empts everything on those nodes</w:t>
            </w:r>
          </w:p>
        </w:tc>
      </w:tr>
      <w:tr>
        <w:trPr>
          <w:cantSplit/>
        </w:trPr>
        <w:tc>
          <w:tcPr>
            <w:tcW w:type="dxa" w:w="1820"/>
            <w:tcBorders>
              <w:top w:val="single" w:color="C9D3E3" w:sz="4"/>
              <w:left w:val="single" w:color="C9D3E3" w:sz="4"/>
              <w:bottom w:val="single" w:color="C9D3E3" w:sz="4"/>
              <w:right w:val="single" w:color="C9D3E3" w:sz="4"/>
            </w:tcBorders>
            <w:shd w:fill="F6F8FB" w:color="auto" w:val="clear"/>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P100</w:t>
            </w:r>
          </w:p>
        </w:tc>
        <w:tc>
          <w:tcPr>
            <w:tcW w:type="dxa" w:w="4296"/>
            <w:tcBorders>
              <w:top w:val="single" w:color="C9D3E3" w:sz="4"/>
              <w:left w:val="single" w:color="C9D3E3" w:sz="4"/>
              <w:bottom w:val="single" w:color="C9D3E3" w:sz="4"/>
              <w:right w:val="single" w:color="C9D3E3" w:sz="4"/>
            </w:tcBorders>
            <w:shd w:fill="F6F8FB" w:color="auto" w:val="clear"/>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NexaTute real-time LLM, speech fallback and the safety model</w:t>
            </w:r>
          </w:p>
        </w:tc>
        <w:tc>
          <w:tcPr>
            <w:tcW w:type="dxa" w:w="3190"/>
            <w:tcBorders>
              <w:top w:val="single" w:color="C9D3E3" w:sz="4"/>
              <w:left w:val="single" w:color="C9D3E3" w:sz="4"/>
              <w:bottom w:val="single" w:color="C9D3E3" w:sz="4"/>
              <w:right w:val="single" w:color="C9D3E3" w:sz="4"/>
            </w:tcBorders>
            <w:shd w:fill="F6F8FB" w:color="auto" w:val="clear"/>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Protected lane</w:t>
            </w:r>
          </w:p>
        </w:tc>
      </w:tr>
      <w:tr>
        <w:trPr>
          <w:cantSplit/>
        </w:trPr>
        <w:tc>
          <w:tcPr>
            <w:tcW w:type="dxa" w:w="1820"/>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P70</w:t>
            </w:r>
          </w:p>
        </w:tc>
        <w:tc>
          <w:tcPr>
            <w:tcW w:type="dxa" w:w="4296"/>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Real-time work borrowed from another product's pool</w:t>
            </w:r>
          </w:p>
        </w:tc>
        <w:tc>
          <w:tcPr>
            <w:tcW w:type="dxa" w:w="3190"/>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Always below the owner's P100</w:t>
            </w:r>
          </w:p>
        </w:tc>
      </w:tr>
      <w:tr>
        <w:trPr>
          <w:cantSplit/>
        </w:trPr>
        <w:tc>
          <w:tcPr>
            <w:tcW w:type="dxa" w:w="1820"/>
            <w:tcBorders>
              <w:top w:val="single" w:color="C9D3E3" w:sz="4"/>
              <w:left w:val="single" w:color="C9D3E3" w:sz="4"/>
              <w:bottom w:val="single" w:color="C9D3E3" w:sz="4"/>
              <w:right w:val="single" w:color="C9D3E3" w:sz="4"/>
            </w:tcBorders>
            <w:shd w:fill="F6F8FB" w:color="auto" w:val="clear"/>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P50</w:t>
            </w:r>
          </w:p>
        </w:tc>
        <w:tc>
          <w:tcPr>
            <w:tcW w:type="dxa" w:w="4296"/>
            <w:tcBorders>
              <w:top w:val="single" w:color="C9D3E3" w:sz="4"/>
              <w:left w:val="single" w:color="C9D3E3" w:sz="4"/>
              <w:bottom w:val="single" w:color="C9D3E3" w:sz="4"/>
              <w:right w:val="single" w:color="C9D3E3" w:sz="4"/>
            </w:tcBorders>
            <w:shd w:fill="F6F8FB" w:color="auto" w:val="clear"/>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Motion Studio paid script LLM, voice-over and renders (Express first in queue)</w:t>
            </w:r>
          </w:p>
        </w:tc>
        <w:tc>
          <w:tcPr>
            <w:tcW w:type="dxa" w:w="3190"/>
            <w:tcBorders>
              <w:top w:val="single" w:color="C9D3E3" w:sz="4"/>
              <w:left w:val="single" w:color="C9D3E3" w:sz="4"/>
              <w:bottom w:val="single" w:color="C9D3E3" w:sz="4"/>
              <w:right w:val="single" w:color="C9D3E3" w:sz="4"/>
            </w:tcBorders>
            <w:shd w:fill="F6F8FB" w:color="auto" w:val="clear"/>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Bounded concurrency; ETA shown</w:t>
            </w:r>
          </w:p>
        </w:tc>
      </w:tr>
      <w:tr>
        <w:trPr>
          <w:cantSplit/>
        </w:trPr>
        <w:tc>
          <w:tcPr>
            <w:tcW w:type="dxa" w:w="1820"/>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P10</w:t>
            </w:r>
          </w:p>
        </w:tc>
        <w:tc>
          <w:tcPr>
            <w:tcW w:type="dxa" w:w="4296"/>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Free Trial, Free Beta and internal batch work</w:t>
            </w:r>
          </w:p>
        </w:tc>
        <w:tc>
          <w:tcPr>
            <w:tcW w:type="dxa" w:w="3190"/>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Idle capacity only; paused first under load</w:t>
            </w:r>
          </w:p>
        </w:tc>
      </w:tr>
    </w:tbl>
    <w:p>
      <w:pPr>
        <w:spacing w:after="120" w:before="0"/>
      </w:pPr>
    </w:p>
    <w:p>
      <w:pPr>
        <w:pStyle w:val="ListParagraph"/>
        <w:numPr>
          <w:ilvl w:val="0"/>
          <w:numId w:val="2"/>
        </w:numPr>
        <w:spacing w:after="60" w:before="0"/>
      </w:pPr>
      <w:r>
        <w:rPr>
          <w:rFonts w:ascii="Aptos" w:cs="Aptos" w:eastAsia="Aptos" w:hAnsi="Aptos"/>
        </w:rPr>
        <w:t xml:space="preserve">Guaranteed floors on the launch GPU pool: NexaTute 60%, Motion Studio 25%, 15% floating. Motion Studio may borrow idle NexaTute GPUs while NexaTute load is below 50% (normally daytime, when Motion Studio is busiest) and hands them back within one scheduling cycle; at night NexaTute may use idle Motion Studio capacity.</w:t>
      </w:r>
    </w:p>
    <w:p>
      <w:pPr>
        <w:pStyle w:val="ListParagraph"/>
        <w:numPr>
          <w:ilvl w:val="0"/>
          <w:numId w:val="2"/>
        </w:numPr>
        <w:spacing w:after="60" w:before="0"/>
      </w:pPr>
      <w:r>
        <w:rPr>
          <w:rFonts w:ascii="Aptos" w:cs="Aptos" w:eastAsia="Aptos" w:hAnsi="Aptos"/>
        </w:rPr>
        <w:t xml:space="preserve">Pre-emption order: P10 first, then P50 above its floor. Renders checkpoint after every scene, so a pre-empted job resumes without losing finished scenes; LLM answers are never cut mid-response.</w:t>
      </w:r>
    </w:p>
    <w:p>
      <w:pPr>
        <w:pStyle w:val="ListParagraph"/>
        <w:numPr>
          <w:ilvl w:val="0"/>
          <w:numId w:val="2"/>
        </w:numPr>
        <w:spacing w:after="60" w:before="0"/>
      </w:pPr>
      <w:r>
        <w:rPr>
          <w:rFonts w:ascii="Aptos" w:cs="Aptos" w:eastAsia="Aptos" w:hAnsi="Aptos"/>
        </w:rPr>
        <w:t xml:space="preserve">Kueue queues GPU jobs with priority, quotas, cohorts and pre-emption; vLLM priority scheduling orders LLM requests; KEDA scales workers on queue length; the NVIDIA GPU Operator manages drivers and GPU health; the RemonLogic Resource Broker ranks servers by owner, free VRAM, busy share, queue wait and distance.</w:t>
      </w:r>
    </w:p>
    <w:p>
      <w:pPr>
        <w:pStyle w:val="ListParagraph"/>
        <w:numPr>
          <w:ilvl w:val="0"/>
          <w:numId w:val="2"/>
        </w:numPr>
        <w:spacing w:after="60" w:before="0"/>
      </w:pPr>
      <w:r>
        <w:rPr>
          <w:rFonts w:ascii="Aptos" w:cs="Aptos" w:eastAsia="Aptos" w:hAnsi="Aptos"/>
        </w:rPr>
        <w:t xml:space="preserve">VRAM rule: total working memory on any GPU stays under 90%; content-generation models (Wan 2.2, FLUX, ACE-Step) run one at a time per GPU; small models share a GPU through Triton with dynamic batching and NVIDIA MPS (own models only).</w:t>
      </w:r>
    </w:p>
    <w:p>
      <w:pPr>
        <w:pStyle w:val="ListParagraph"/>
        <w:numPr>
          <w:ilvl w:val="0"/>
          <w:numId w:val="2"/>
        </w:numPr>
        <w:spacing w:after="60" w:before="0"/>
      </w:pPr>
      <w:r>
        <w:rPr>
          <w:rFonts w:ascii="Aptos" w:cs="Aptos" w:eastAsia="Aptos" w:hAnsi="Aptos"/>
        </w:rPr>
        <w:t xml:space="preserve">Isolation: separate Celery queues (ms.paid, ms.free), a separate Valkey instance, separate database, roles and credentials, per-product OpenBao secrets, Cilium network policies, and per-product circuit breakers, so an open Motion Studio breaker never blocks NexaTute and the reverse. Prefix and KV caches are never shared across products.</w:t>
      </w:r>
    </w:p>
    <w:p>
      <w:pPr>
        <w:pStyle w:val="ListParagraph"/>
        <w:numPr>
          <w:ilvl w:val="0"/>
          <w:numId w:val="2"/>
        </w:numPr>
        <w:spacing w:after="60" w:before="0"/>
      </w:pPr>
      <w:r>
        <w:rPr>
          <w:rFonts w:ascii="Aptos" w:cs="Aptos" w:eastAsia="Aptos" w:hAnsi="Aptos"/>
        </w:rPr>
        <w:t xml:space="preserve">Data path: scene clips, intermediates and final assembly stay on the local SSD of the GPU node running the job; nothing heavy crosses sites.</w:t>
      </w:r>
    </w:p>
    <w:p>
      <w:pPr>
        <w:pStyle w:val="ListParagraph"/>
        <w:numPr>
          <w:ilvl w:val="0"/>
          <w:numId w:val="2"/>
        </w:numPr>
        <w:spacing w:after="60" w:before="0"/>
      </w:pPr>
      <w:r>
        <w:rPr>
          <w:rFonts w:ascii="Aptos" w:cs="Aptos" w:eastAsia="Aptos" w:hAnsi="Aptos"/>
        </w:rPr>
        <w:t xml:space="preserve">Accounting: every GPU-second and CPU-second is recorded per product by DCGM Exporter, Kueue and OpenCost (chapter 14).</w:t>
      </w:r>
    </w:p>
    <w:p>
      <w:pPr>
        <w:spacing w:after="140" w:before="0" w:line="288"/>
      </w:pPr>
      <w:r>
        <w:rPr>
          <w:rFonts w:ascii="Aptos" w:cs="Aptos" w:eastAsia="Aptos" w:hAnsi="Aptos"/>
        </w:rPr>
        <w:t xml:space="preserve">Placement order for Motion Studio work:</w:t>
      </w:r>
    </w:p>
    <w:tbl>
      <w:tblPr>
        <w:tblW w:type="dxa" w:w="93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56"/>
        <w:gridCol w:w="1951"/>
        <w:gridCol w:w="1241"/>
        <w:gridCol w:w="2129"/>
        <w:gridCol w:w="2129"/>
      </w:tblGrid>
      <w:tr>
        <w:trPr>
          <w:cantSplit/>
          <w:tblHeader/>
        </w:trPr>
        <w:tc>
          <w:tcPr>
            <w:tcW w:type="dxa" w:w="1856"/>
            <w:tcBorders>
              <w:top w:val="single" w:color="C9D3E3" w:sz="4"/>
              <w:left w:val="single" w:color="C9D3E3" w:sz="4"/>
              <w:bottom w:val="single" w:color="C9D3E3" w:sz="4"/>
              <w:right w:val="single" w:color="C9D3E3" w:sz="4"/>
            </w:tcBorders>
            <w:shd w:fill="17365D" w:color="auto" w:val="clear"/>
            <w:tcMar>
              <w:top w:type="dxa" w:w="50"/>
              <w:left w:type="dxa" w:w="90"/>
              <w:bottom w:type="dxa" w:w="50"/>
              <w:right w:type="dxa" w:w="90"/>
            </w:tcMar>
            <w:vAlign w:val="center"/>
          </w:tcPr>
          <w:p>
            <w:pPr>
              <w:spacing w:after="0" w:before="0" w:line="252"/>
            </w:pPr>
            <w:r>
              <w:rPr>
                <w:rFonts w:ascii="Aptos" w:cs="Aptos" w:eastAsia="Aptos" w:hAnsi="Aptos"/>
                <w:b/>
                <w:bCs/>
                <w:color w:val="FFFFFF"/>
                <w:sz w:val="17"/>
                <w:szCs w:val="17"/>
              </w:rPr>
              <w:t xml:space="preserve">Workload</w:t>
            </w:r>
          </w:p>
        </w:tc>
        <w:tc>
          <w:tcPr>
            <w:tcW w:type="dxa" w:w="1951"/>
            <w:tcBorders>
              <w:top w:val="single" w:color="C9D3E3" w:sz="4"/>
              <w:left w:val="single" w:color="C9D3E3" w:sz="4"/>
              <w:bottom w:val="single" w:color="C9D3E3" w:sz="4"/>
              <w:right w:val="single" w:color="C9D3E3" w:sz="4"/>
            </w:tcBorders>
            <w:shd w:fill="17365D" w:color="auto" w:val="clear"/>
            <w:tcMar>
              <w:top w:type="dxa" w:w="50"/>
              <w:left w:type="dxa" w:w="90"/>
              <w:bottom w:type="dxa" w:w="50"/>
              <w:right w:type="dxa" w:w="90"/>
            </w:tcMar>
            <w:vAlign w:val="center"/>
          </w:tcPr>
          <w:p>
            <w:pPr>
              <w:spacing w:after="0" w:before="0" w:line="252"/>
            </w:pPr>
            <w:r>
              <w:rPr>
                <w:rFonts w:ascii="Aptos" w:cs="Aptos" w:eastAsia="Aptos" w:hAnsi="Aptos"/>
                <w:b/>
                <w:bCs/>
                <w:color w:val="FFFFFF"/>
                <w:sz w:val="17"/>
                <w:szCs w:val="17"/>
              </w:rPr>
              <w:t xml:space="preserve">1st</w:t>
            </w:r>
          </w:p>
        </w:tc>
        <w:tc>
          <w:tcPr>
            <w:tcW w:type="dxa" w:w="1241"/>
            <w:tcBorders>
              <w:top w:val="single" w:color="C9D3E3" w:sz="4"/>
              <w:left w:val="single" w:color="C9D3E3" w:sz="4"/>
              <w:bottom w:val="single" w:color="C9D3E3" w:sz="4"/>
              <w:right w:val="single" w:color="C9D3E3" w:sz="4"/>
            </w:tcBorders>
            <w:shd w:fill="17365D" w:color="auto" w:val="clear"/>
            <w:tcMar>
              <w:top w:type="dxa" w:w="50"/>
              <w:left w:type="dxa" w:w="90"/>
              <w:bottom w:type="dxa" w:w="50"/>
              <w:right w:type="dxa" w:w="90"/>
            </w:tcMar>
            <w:vAlign w:val="center"/>
          </w:tcPr>
          <w:p>
            <w:pPr>
              <w:spacing w:after="0" w:before="0" w:line="252"/>
            </w:pPr>
            <w:r>
              <w:rPr>
                <w:rFonts w:ascii="Aptos" w:cs="Aptos" w:eastAsia="Aptos" w:hAnsi="Aptos"/>
                <w:b/>
                <w:bCs/>
                <w:color w:val="FFFFFF"/>
                <w:sz w:val="17"/>
                <w:szCs w:val="17"/>
              </w:rPr>
              <w:t xml:space="preserve">2nd</w:t>
            </w:r>
          </w:p>
        </w:tc>
        <w:tc>
          <w:tcPr>
            <w:tcW w:type="dxa" w:w="2129"/>
            <w:tcBorders>
              <w:top w:val="single" w:color="C9D3E3" w:sz="4"/>
              <w:left w:val="single" w:color="C9D3E3" w:sz="4"/>
              <w:bottom w:val="single" w:color="C9D3E3" w:sz="4"/>
              <w:right w:val="single" w:color="C9D3E3" w:sz="4"/>
            </w:tcBorders>
            <w:shd w:fill="17365D" w:color="auto" w:val="clear"/>
            <w:tcMar>
              <w:top w:type="dxa" w:w="50"/>
              <w:left w:type="dxa" w:w="90"/>
              <w:bottom w:type="dxa" w:w="50"/>
              <w:right w:type="dxa" w:w="90"/>
            </w:tcMar>
            <w:vAlign w:val="center"/>
          </w:tcPr>
          <w:p>
            <w:pPr>
              <w:spacing w:after="0" w:before="0" w:line="252"/>
            </w:pPr>
            <w:r>
              <w:rPr>
                <w:rFonts w:ascii="Aptos" w:cs="Aptos" w:eastAsia="Aptos" w:hAnsi="Aptos"/>
                <w:b/>
                <w:bCs/>
                <w:color w:val="FFFFFF"/>
                <w:sz w:val="17"/>
                <w:szCs w:val="17"/>
              </w:rPr>
              <w:t xml:space="preserve">3rd</w:t>
            </w:r>
          </w:p>
        </w:tc>
        <w:tc>
          <w:tcPr>
            <w:tcW w:type="dxa" w:w="2129"/>
            <w:tcBorders>
              <w:top w:val="single" w:color="C9D3E3" w:sz="4"/>
              <w:left w:val="single" w:color="C9D3E3" w:sz="4"/>
              <w:bottom w:val="single" w:color="C9D3E3" w:sz="4"/>
              <w:right w:val="single" w:color="C9D3E3" w:sz="4"/>
            </w:tcBorders>
            <w:shd w:fill="17365D" w:color="auto" w:val="clear"/>
            <w:tcMar>
              <w:top w:type="dxa" w:w="50"/>
              <w:left w:type="dxa" w:w="90"/>
              <w:bottom w:type="dxa" w:w="50"/>
              <w:right w:type="dxa" w:w="90"/>
            </w:tcMar>
            <w:vAlign w:val="center"/>
          </w:tcPr>
          <w:p>
            <w:pPr>
              <w:spacing w:after="0" w:before="0" w:line="252"/>
            </w:pPr>
            <w:r>
              <w:rPr>
                <w:rFonts w:ascii="Aptos" w:cs="Aptos" w:eastAsia="Aptos" w:hAnsi="Aptos"/>
                <w:b/>
                <w:bCs/>
                <w:color w:val="FFFFFF"/>
                <w:sz w:val="17"/>
                <w:szCs w:val="17"/>
              </w:rPr>
              <w:t xml:space="preserve">Last resort</w:t>
            </w:r>
          </w:p>
        </w:tc>
      </w:tr>
      <w:tr>
        <w:trPr>
          <w:cantSplit/>
        </w:trPr>
        <w:tc>
          <w:tcPr>
            <w:tcW w:type="dxa" w:w="1856"/>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Script and storyboard LLM (P50)</w:t>
            </w:r>
          </w:p>
        </w:tc>
        <w:tc>
          <w:tcPr>
            <w:tcW w:type="dxa" w:w="1951"/>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Main LLM GPU</w:t>
            </w:r>
          </w:p>
        </w:tc>
        <w:tc>
          <w:tcPr>
            <w:tcW w:type="dxa" w:w="1241"/>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Other launch GPUs</w:t>
            </w:r>
          </w:p>
        </w:tc>
        <w:tc>
          <w:tcPr>
            <w:tcW w:type="dxa" w:w="2129"/>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Idle NexaLogicDev Fast GPU</w:t>
            </w:r>
          </w:p>
        </w:tc>
        <w:tc>
          <w:tcPr>
            <w:tcW w:type="dxa" w:w="2129"/>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Hourly cloud GPU</w:t>
            </w:r>
          </w:p>
        </w:tc>
      </w:tr>
      <w:tr>
        <w:trPr>
          <w:cantSplit/>
        </w:trPr>
        <w:tc>
          <w:tcPr>
            <w:tcW w:type="dxa" w:w="1856"/>
            <w:tcBorders>
              <w:top w:val="single" w:color="C9D3E3" w:sz="4"/>
              <w:left w:val="single" w:color="C9D3E3" w:sz="4"/>
              <w:bottom w:val="single" w:color="C9D3E3" w:sz="4"/>
              <w:right w:val="single" w:color="C9D3E3" w:sz="4"/>
            </w:tcBorders>
            <w:shd w:fill="F6F8FB" w:color="auto" w:val="clear"/>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Express render (P50, first in queue)</w:t>
            </w:r>
          </w:p>
        </w:tc>
        <w:tc>
          <w:tcPr>
            <w:tcW w:type="dxa" w:w="1951"/>
            <w:tcBorders>
              <w:top w:val="single" w:color="C9D3E3" w:sz="4"/>
              <w:left w:val="single" w:color="C9D3E3" w:sz="4"/>
              <w:bottom w:val="single" w:color="C9D3E3" w:sz="4"/>
              <w:right w:val="single" w:color="C9D3E3" w:sz="4"/>
            </w:tcBorders>
            <w:shd w:fill="F6F8FB" w:color="auto" w:val="clear"/>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Any free video GPU</w:t>
            </w:r>
          </w:p>
        </w:tc>
        <w:tc>
          <w:tcPr>
            <w:tcW w:type="dxa" w:w="1241"/>
            <w:tcBorders>
              <w:top w:val="single" w:color="C9D3E3" w:sz="4"/>
              <w:left w:val="single" w:color="C9D3E3" w:sz="4"/>
              <w:bottom w:val="single" w:color="C9D3E3" w:sz="4"/>
              <w:right w:val="single" w:color="C9D3E3" w:sz="4"/>
            </w:tcBorders>
            <w:shd w:fill="F6F8FB" w:color="auto" w:val="clear"/>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Idle Fast GPUs</w:t>
            </w:r>
          </w:p>
        </w:tc>
        <w:tc>
          <w:tcPr>
            <w:tcW w:type="dxa" w:w="2129"/>
            <w:tcBorders>
              <w:top w:val="single" w:color="C9D3E3" w:sz="4"/>
              <w:left w:val="single" w:color="C9D3E3" w:sz="4"/>
              <w:bottom w:val="single" w:color="C9D3E3" w:sz="4"/>
              <w:right w:val="single" w:color="C9D3E3" w:sz="4"/>
            </w:tcBorders>
            <w:shd w:fill="F6F8FB" w:color="auto" w:val="clear"/>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NexaLogicDev Heavy servers in their lending window</w:t>
            </w:r>
          </w:p>
        </w:tc>
        <w:tc>
          <w:tcPr>
            <w:tcW w:type="dxa" w:w="2129"/>
            <w:tcBorders>
              <w:top w:val="single" w:color="C9D3E3" w:sz="4"/>
              <w:left w:val="single" w:color="C9D3E3" w:sz="4"/>
              <w:bottom w:val="single" w:color="C9D3E3" w:sz="4"/>
              <w:right w:val="single" w:color="C9D3E3" w:sz="4"/>
            </w:tcBorders>
            <w:shd w:fill="F6F8FB" w:color="auto" w:val="clear"/>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Hourly cloud GPU to keep the shown ETA</w:t>
            </w:r>
          </w:p>
        </w:tc>
      </w:tr>
      <w:tr>
        <w:trPr>
          <w:cantSplit/>
        </w:trPr>
        <w:tc>
          <w:tcPr>
            <w:tcW w:type="dxa" w:w="1856"/>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Normal and Slow renders (P50 / P10)</w:t>
            </w:r>
          </w:p>
        </w:tc>
        <w:tc>
          <w:tcPr>
            <w:tcW w:type="dxa" w:w="1951"/>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Heavy servers in the 1–7 am lending window</w:t>
            </w:r>
          </w:p>
        </w:tc>
        <w:tc>
          <w:tcPr>
            <w:tcW w:type="dxa" w:w="1241"/>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Idle launch GPUs</w:t>
            </w:r>
          </w:p>
        </w:tc>
        <w:tc>
          <w:tcPr>
            <w:tcW w:type="dxa" w:w="2129"/>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Idle Fast GPUs</w:t>
            </w:r>
          </w:p>
        </w:tc>
        <w:tc>
          <w:tcPr>
            <w:tcW w:type="dxa" w:w="2129"/>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Cloud only if the 12- or 24-hour window is at risk</w:t>
            </w:r>
          </w:p>
        </w:tc>
      </w:tr>
      <w:tr>
        <w:trPr>
          <w:cantSplit/>
        </w:trPr>
        <w:tc>
          <w:tcPr>
            <w:tcW w:type="dxa" w:w="1856"/>
            <w:tcBorders>
              <w:top w:val="single" w:color="C9D3E3" w:sz="4"/>
              <w:left w:val="single" w:color="C9D3E3" w:sz="4"/>
              <w:bottom w:val="single" w:color="C9D3E3" w:sz="4"/>
              <w:right w:val="single" w:color="C9D3E3" w:sz="4"/>
            </w:tcBorders>
            <w:shd w:fill="F6F8FB" w:color="auto" w:val="clear"/>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Free Trial and Free Beta renders (P10)</w:t>
            </w:r>
          </w:p>
        </w:tc>
        <w:tc>
          <w:tcPr>
            <w:tcW w:type="dxa" w:w="1951"/>
            <w:tcBorders>
              <w:top w:val="single" w:color="C9D3E3" w:sz="4"/>
              <w:left w:val="single" w:color="C9D3E3" w:sz="4"/>
              <w:bottom w:val="single" w:color="C9D3E3" w:sz="4"/>
              <w:right w:val="single" w:color="C9D3E3" w:sz="4"/>
            </w:tcBorders>
            <w:shd w:fill="F6F8FB" w:color="auto" w:val="clear"/>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Idle GPUs only</w:t>
            </w:r>
          </w:p>
        </w:tc>
        <w:tc>
          <w:tcPr>
            <w:tcW w:type="dxa" w:w="1241"/>
            <w:tcBorders>
              <w:top w:val="single" w:color="C9D3E3" w:sz="4"/>
              <w:left w:val="single" w:color="C9D3E3" w:sz="4"/>
              <w:bottom w:val="single" w:color="C9D3E3" w:sz="4"/>
              <w:right w:val="single" w:color="C9D3E3" w:sz="4"/>
            </w:tcBorders>
            <w:shd w:fill="F6F8FB" w:color="auto" w:val="clear"/>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w:t>
            </w:r>
          </w:p>
        </w:tc>
        <w:tc>
          <w:tcPr>
            <w:tcW w:type="dxa" w:w="2129"/>
            <w:tcBorders>
              <w:top w:val="single" w:color="C9D3E3" w:sz="4"/>
              <w:left w:val="single" w:color="C9D3E3" w:sz="4"/>
              <w:bottom w:val="single" w:color="C9D3E3" w:sz="4"/>
              <w:right w:val="single" w:color="C9D3E3" w:sz="4"/>
            </w:tcBorders>
            <w:shd w:fill="F6F8FB" w:color="auto" w:val="clear"/>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w:t>
            </w:r>
          </w:p>
        </w:tc>
        <w:tc>
          <w:tcPr>
            <w:tcW w:type="dxa" w:w="2129"/>
            <w:tcBorders>
              <w:top w:val="single" w:color="C9D3E3" w:sz="4"/>
              <w:left w:val="single" w:color="C9D3E3" w:sz="4"/>
              <w:bottom w:val="single" w:color="C9D3E3" w:sz="4"/>
              <w:right w:val="single" w:color="C9D3E3" w:sz="4"/>
            </w:tcBorders>
            <w:shd w:fill="F6F8FB" w:color="auto" w:val="clear"/>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Wait in queue; never cloud</w:t>
            </w:r>
          </w:p>
        </w:tc>
      </w:tr>
    </w:tbl>
    <w:p>
      <w:pPr>
        <w:spacing w:after="120" w:before="0"/>
      </w:pPr>
    </w:p>
    <w:p>
      <w:pPr>
        <w:spacing w:after="140" w:before="0" w:line="288"/>
      </w:pPr>
      <w:r>
        <w:rPr>
          <w:rFonts w:ascii="Aptos" w:cs="Aptos" w:eastAsia="Aptos" w:hAnsi="Aptos"/>
        </w:rPr>
        <w:t xml:space="preserve">The NexaLogicDev pools join the cluster in 2027 (chapter 17); until then the launch GPU pool and cloud burst are the only paths.</w:t>
      </w:r>
    </w:p>
    <w:p>
      <w:pPr>
        <w:pStyle w:val="Heading2"/>
      </w:pPr>
      <w:r>
        <w:rPr>
          <w:rFonts w:ascii="Aptos" w:cs="Aptos" w:eastAsia="Aptos" w:hAnsi="Aptos"/>
        </w:rPr>
        <w:t xml:space="preserve">10.7 Job queue, checkpoints and failure handling</w:t>
      </w:r>
    </w:p>
    <w:tbl>
      <w:tblPr>
        <w:tblW w:type="dxa" w:w="93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485"/>
        <w:gridCol w:w="4475"/>
        <w:gridCol w:w="2346"/>
      </w:tblGrid>
      <w:tr>
        <w:trPr>
          <w:cantSplit/>
          <w:tblHeader/>
        </w:trPr>
        <w:tc>
          <w:tcPr>
            <w:tcW w:type="dxa" w:w="2485"/>
            <w:tcBorders>
              <w:top w:val="single" w:color="C9D3E3" w:sz="4"/>
              <w:left w:val="single" w:color="C9D3E3" w:sz="4"/>
              <w:bottom w:val="single" w:color="C9D3E3" w:sz="4"/>
              <w:right w:val="single" w:color="C9D3E3" w:sz="4"/>
            </w:tcBorders>
            <w:shd w:fill="17365D" w:color="auto" w:val="clear"/>
            <w:tcMar>
              <w:top w:type="dxa" w:w="50"/>
              <w:left w:type="dxa" w:w="90"/>
              <w:bottom w:type="dxa" w:w="50"/>
              <w:right w:type="dxa" w:w="90"/>
            </w:tcMar>
            <w:vAlign w:val="center"/>
          </w:tcPr>
          <w:p>
            <w:pPr>
              <w:spacing w:after="0" w:before="0" w:line="252"/>
            </w:pPr>
            <w:r>
              <w:rPr>
                <w:rFonts w:ascii="Aptos" w:cs="Aptos" w:eastAsia="Aptos" w:hAnsi="Aptos"/>
                <w:b/>
                <w:bCs/>
                <w:color w:val="FFFFFF"/>
                <w:sz w:val="17"/>
                <w:szCs w:val="17"/>
              </w:rPr>
              <w:t xml:space="preserve">Failure</w:t>
            </w:r>
          </w:p>
        </w:tc>
        <w:tc>
          <w:tcPr>
            <w:tcW w:type="dxa" w:w="4475"/>
            <w:tcBorders>
              <w:top w:val="single" w:color="C9D3E3" w:sz="4"/>
              <w:left w:val="single" w:color="C9D3E3" w:sz="4"/>
              <w:bottom w:val="single" w:color="C9D3E3" w:sz="4"/>
              <w:right w:val="single" w:color="C9D3E3" w:sz="4"/>
            </w:tcBorders>
            <w:shd w:fill="17365D" w:color="auto" w:val="clear"/>
            <w:tcMar>
              <w:top w:type="dxa" w:w="50"/>
              <w:left w:type="dxa" w:w="90"/>
              <w:bottom w:type="dxa" w:w="50"/>
              <w:right w:type="dxa" w:w="90"/>
            </w:tcMar>
            <w:vAlign w:val="center"/>
          </w:tcPr>
          <w:p>
            <w:pPr>
              <w:spacing w:after="0" w:before="0" w:line="252"/>
            </w:pPr>
            <w:r>
              <w:rPr>
                <w:rFonts w:ascii="Aptos" w:cs="Aptos" w:eastAsia="Aptos" w:hAnsi="Aptos"/>
                <w:b/>
                <w:bCs/>
                <w:color w:val="FFFFFF"/>
                <w:sz w:val="17"/>
                <w:szCs w:val="17"/>
              </w:rPr>
              <w:t xml:space="preserve">Handling</w:t>
            </w:r>
          </w:p>
        </w:tc>
        <w:tc>
          <w:tcPr>
            <w:tcW w:type="dxa" w:w="2346"/>
            <w:tcBorders>
              <w:top w:val="single" w:color="C9D3E3" w:sz="4"/>
              <w:left w:val="single" w:color="C9D3E3" w:sz="4"/>
              <w:bottom w:val="single" w:color="C9D3E3" w:sz="4"/>
              <w:right w:val="single" w:color="C9D3E3" w:sz="4"/>
            </w:tcBorders>
            <w:shd w:fill="17365D" w:color="auto" w:val="clear"/>
            <w:tcMar>
              <w:top w:type="dxa" w:w="50"/>
              <w:left w:type="dxa" w:w="90"/>
              <w:bottom w:type="dxa" w:w="50"/>
              <w:right w:type="dxa" w:w="90"/>
            </w:tcMar>
            <w:vAlign w:val="center"/>
          </w:tcPr>
          <w:p>
            <w:pPr>
              <w:spacing w:after="0" w:before="0" w:line="252"/>
            </w:pPr>
            <w:r>
              <w:rPr>
                <w:rFonts w:ascii="Aptos" w:cs="Aptos" w:eastAsia="Aptos" w:hAnsi="Aptos"/>
                <w:b/>
                <w:bCs/>
                <w:color w:val="FFFFFF"/>
                <w:sz w:val="17"/>
                <w:szCs w:val="17"/>
              </w:rPr>
              <w:t xml:space="preserve">Charge to the creator</w:t>
            </w:r>
          </w:p>
        </w:tc>
      </w:tr>
      <w:tr>
        <w:trPr>
          <w:cantSplit/>
        </w:trPr>
        <w:tc>
          <w:tcPr>
            <w:tcW w:type="dxa" w:w="2485"/>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Worker or GPU node fails mid-render</w:t>
            </w:r>
          </w:p>
        </w:tc>
        <w:tc>
          <w:tcPr>
            <w:tcW w:type="dxa" w:w="4475"/>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Node cordoned; job resumes on another node from the last finished scene</w:t>
            </w:r>
          </w:p>
        </w:tc>
        <w:tc>
          <w:tcPr>
            <w:tcW w:type="dxa" w:w="2346"/>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None extra</w:t>
            </w:r>
          </w:p>
        </w:tc>
      </w:tr>
      <w:tr>
        <w:trPr>
          <w:cantSplit/>
        </w:trPr>
        <w:tc>
          <w:tcPr>
            <w:tcW w:type="dxa" w:w="2485"/>
            <w:tcBorders>
              <w:top w:val="single" w:color="C9D3E3" w:sz="4"/>
              <w:left w:val="single" w:color="C9D3E3" w:sz="4"/>
              <w:bottom w:val="single" w:color="C9D3E3" w:sz="4"/>
              <w:right w:val="single" w:color="C9D3E3" w:sz="4"/>
            </w:tcBorders>
            <w:shd w:fill="F6F8FB" w:color="auto" w:val="clear"/>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Scene fails a quality or safety check</w:t>
            </w:r>
          </w:p>
        </w:tc>
        <w:tc>
          <w:tcPr>
            <w:tcW w:type="dxa" w:w="4475"/>
            <w:tcBorders>
              <w:top w:val="single" w:color="C9D3E3" w:sz="4"/>
              <w:left w:val="single" w:color="C9D3E3" w:sz="4"/>
              <w:bottom w:val="single" w:color="C9D3E3" w:sz="4"/>
              <w:right w:val="single" w:color="C9D3E3" w:sz="4"/>
            </w:tcBorders>
            <w:shd w:fill="F6F8FB" w:color="auto" w:val="clear"/>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Only that scene is regenerated or repaired; escalated scene re-upscaled with the alternative model, then made at the next native tier if still failing</w:t>
            </w:r>
          </w:p>
        </w:tc>
        <w:tc>
          <w:tcPr>
            <w:tcW w:type="dxa" w:w="2346"/>
            <w:tcBorders>
              <w:top w:val="single" w:color="C9D3E3" w:sz="4"/>
              <w:left w:val="single" w:color="C9D3E3" w:sz="4"/>
              <w:bottom w:val="single" w:color="C9D3E3" w:sz="4"/>
              <w:right w:val="single" w:color="C9D3E3" w:sz="4"/>
            </w:tcBorders>
            <w:shd w:fill="F6F8FB" w:color="auto" w:val="clear"/>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None extra; escalating price kept</w:t>
            </w:r>
          </w:p>
        </w:tc>
      </w:tr>
      <w:tr>
        <w:trPr>
          <w:cantSplit/>
        </w:trPr>
        <w:tc>
          <w:tcPr>
            <w:tcW w:type="dxa" w:w="2485"/>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Browser render stops</w:t>
            </w:r>
          </w:p>
        </w:tc>
        <w:tc>
          <w:tcPr>
            <w:tcW w:type="dxa" w:w="4475"/>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Server takeover after 30 minutes; repeated failure moves the job to the server</w:t>
            </w:r>
          </w:p>
        </w:tc>
        <w:tc>
          <w:tcPr>
            <w:tcW w:type="dxa" w:w="2346"/>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Same price</w:t>
            </w:r>
          </w:p>
        </w:tc>
      </w:tr>
      <w:tr>
        <w:trPr>
          <w:cantSplit/>
        </w:trPr>
        <w:tc>
          <w:tcPr>
            <w:tcW w:type="dxa" w:w="2485"/>
            <w:tcBorders>
              <w:top w:val="single" w:color="C9D3E3" w:sz="4"/>
              <w:left w:val="single" w:color="C9D3E3" w:sz="4"/>
              <w:bottom w:val="single" w:color="C9D3E3" w:sz="4"/>
              <w:right w:val="single" w:color="C9D3E3" w:sz="4"/>
            </w:tcBorders>
            <w:shd w:fill="F6F8FB" w:color="auto" w:val="clear"/>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Upload of the final file fails</w:t>
            </w:r>
          </w:p>
        </w:tc>
        <w:tc>
          <w:tcPr>
            <w:tcW w:type="dxa" w:w="4475"/>
            <w:tcBorders>
              <w:top w:val="single" w:color="C9D3E3" w:sz="4"/>
              <w:left w:val="single" w:color="C9D3E3" w:sz="4"/>
              <w:bottom w:val="single" w:color="C9D3E3" w:sz="4"/>
              <w:right w:val="single" w:color="C9D3E3" w:sz="4"/>
            </w:tcBorders>
            <w:shd w:fill="F6F8FB" w:color="auto" w:val="clear"/>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Local file kept; upload retried; job not marked complete until the checksum is verified</w:t>
            </w:r>
          </w:p>
        </w:tc>
        <w:tc>
          <w:tcPr>
            <w:tcW w:type="dxa" w:w="2346"/>
            <w:tcBorders>
              <w:top w:val="single" w:color="C9D3E3" w:sz="4"/>
              <w:left w:val="single" w:color="C9D3E3" w:sz="4"/>
              <w:bottom w:val="single" w:color="C9D3E3" w:sz="4"/>
              <w:right w:val="single" w:color="C9D3E3" w:sz="4"/>
            </w:tcBorders>
            <w:shd w:fill="F6F8FB" w:color="auto" w:val="clear"/>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None</w:t>
            </w:r>
          </w:p>
        </w:tc>
      </w:tr>
      <w:tr>
        <w:trPr>
          <w:cantSplit/>
        </w:trPr>
        <w:tc>
          <w:tcPr>
            <w:tcW w:type="dxa" w:w="2485"/>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Render cannot finish</w:t>
            </w:r>
          </w:p>
        </w:tc>
        <w:tc>
          <w:tcPr>
            <w:tcW w:type="dxa" w:w="4475"/>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Bounded retries with back-off, then dead-letter queue and alert; drafts kept</w:t>
            </w:r>
          </w:p>
        </w:tc>
        <w:tc>
          <w:tcPr>
            <w:tcW w:type="dxa" w:w="2346"/>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Automatic wallet refund</w:t>
            </w:r>
          </w:p>
        </w:tc>
      </w:tr>
      <w:tr>
        <w:trPr>
          <w:cantSplit/>
        </w:trPr>
        <w:tc>
          <w:tcPr>
            <w:tcW w:type="dxa" w:w="2485"/>
            <w:tcBorders>
              <w:top w:val="single" w:color="C9D3E3" w:sz="4"/>
              <w:left w:val="single" w:color="C9D3E3" w:sz="4"/>
              <w:bottom w:val="single" w:color="C9D3E3" w:sz="4"/>
              <w:right w:val="single" w:color="C9D3E3" w:sz="4"/>
            </w:tcBorders>
            <w:shd w:fill="F6F8FB" w:color="auto" w:val="clear"/>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Delivery late</w:t>
            </w:r>
          </w:p>
        </w:tc>
        <w:tc>
          <w:tcPr>
            <w:tcW w:type="dxa" w:w="4475"/>
            <w:tcBorders>
              <w:top w:val="single" w:color="C9D3E3" w:sz="4"/>
              <w:left w:val="single" w:color="C9D3E3" w:sz="4"/>
              <w:bottom w:val="single" w:color="C9D3E3" w:sz="4"/>
              <w:right w:val="single" w:color="C9D3E3" w:sz="4"/>
            </w:tcBorders>
            <w:shd w:fill="F6F8FB" w:color="auto" w:val="clear"/>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Express surcharge refunded if more than 20% later than the ETA shown; Normal/Slow later than 12/24 hours get credit (chapter 7)</w:t>
            </w:r>
          </w:p>
        </w:tc>
        <w:tc>
          <w:tcPr>
            <w:tcW w:type="dxa" w:w="2346"/>
            <w:tcBorders>
              <w:top w:val="single" w:color="C9D3E3" w:sz="4"/>
              <w:left w:val="single" w:color="C9D3E3" w:sz="4"/>
              <w:bottom w:val="single" w:color="C9D3E3" w:sz="4"/>
              <w:right w:val="single" w:color="C9D3E3" w:sz="4"/>
            </w:tcBorders>
            <w:shd w:fill="F6F8FB" w:color="auto" w:val="clear"/>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Refund or credit as stated</w:t>
            </w:r>
          </w:p>
        </w:tc>
      </w:tr>
      <w:tr>
        <w:trPr>
          <w:cantSplit/>
        </w:trPr>
        <w:tc>
          <w:tcPr>
            <w:tcW w:type="dxa" w:w="2485"/>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Duplicate request or retry</w:t>
            </w:r>
          </w:p>
        </w:tc>
        <w:tc>
          <w:tcPr>
            <w:tcW w:type="dxa" w:w="4475"/>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Idempotency key returns the existing job</w:t>
            </w:r>
          </w:p>
        </w:tc>
        <w:tc>
          <w:tcPr>
            <w:tcW w:type="dxa" w:w="2346"/>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Never charged twice</w:t>
            </w:r>
          </w:p>
        </w:tc>
      </w:tr>
    </w:tbl>
    <w:p>
      <w:pPr>
        <w:spacing w:after="120" w:before="0"/>
      </w:pPr>
    </w:p>
    <w:p>
      <w:pPr>
        <w:spacing w:after="140" w:before="0" w:line="288"/>
      </w:pPr>
      <w:r>
        <w:rPr>
          <w:rFonts w:ascii="Aptos" w:cs="Aptos" w:eastAsia="Aptos" w:hAnsi="Aptos"/>
        </w:rPr>
        <w:t xml:space="preserve">Bounded retries, exponential back-off, per-provider timeouts and circuit breakers prevent retry storms. A stuck-job monitor (no heartbeat for a set time, default set from the benchmark) raises an alert on the admin render queue (chapter 13).</w:t>
      </w:r>
    </w:p>
    <w:p>
      <w:pPr>
        <w:pStyle w:val="Heading2"/>
      </w:pPr>
      <w:r>
        <w:rPr>
          <w:rFonts w:ascii="Aptos" w:cs="Aptos" w:eastAsia="Aptos" w:hAnsi="Aptos"/>
        </w:rPr>
        <w:t xml:space="preserve">10.8 Capacity, degradation ladder and festival guard</w:t>
      </w:r>
    </w:p>
    <w:p>
      <w:pPr>
        <w:spacing w:after="140" w:before="0" w:line="288"/>
      </w:pPr>
      <w:r>
        <w:rPr>
          <w:rFonts w:ascii="Aptos" w:cs="Aptos" w:eastAsia="Aptos" w:hAnsi="Aptos"/>
        </w:rPr>
        <w:t xml:space="preserve">Planning estimates on the baseline launch fleet (before the GPU test; from the Master Blueprint capacity model):</w:t>
      </w:r>
    </w:p>
    <w:tbl>
      <w:tblPr>
        <w:tblW w:type="dxa" w:w="93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416"/>
        <w:gridCol w:w="3667"/>
        <w:gridCol w:w="2223"/>
      </w:tblGrid>
      <w:tr>
        <w:trPr>
          <w:cantSplit/>
          <w:tblHeader/>
        </w:trPr>
        <w:tc>
          <w:tcPr>
            <w:tcW w:type="dxa" w:w="3416"/>
            <w:tcBorders>
              <w:top w:val="single" w:color="C9D3E3" w:sz="4"/>
              <w:left w:val="single" w:color="C9D3E3" w:sz="4"/>
              <w:bottom w:val="single" w:color="C9D3E3" w:sz="4"/>
              <w:right w:val="single" w:color="C9D3E3" w:sz="4"/>
            </w:tcBorders>
            <w:shd w:fill="17365D" w:color="auto" w:val="clear"/>
            <w:tcMar>
              <w:top w:type="dxa" w:w="50"/>
              <w:left w:type="dxa" w:w="90"/>
              <w:bottom w:type="dxa" w:w="50"/>
              <w:right w:type="dxa" w:w="90"/>
            </w:tcMar>
            <w:vAlign w:val="center"/>
          </w:tcPr>
          <w:p>
            <w:pPr>
              <w:spacing w:after="0" w:before="0" w:line="252"/>
            </w:pPr>
            <w:r>
              <w:rPr>
                <w:rFonts w:ascii="Aptos" w:cs="Aptos" w:eastAsia="Aptos" w:hAnsi="Aptos"/>
                <w:b/>
                <w:bCs/>
                <w:color w:val="FFFFFF"/>
                <w:sz w:val="17"/>
                <w:szCs w:val="17"/>
              </w:rPr>
              <w:t xml:space="preserve">Measure</w:t>
            </w:r>
          </w:p>
        </w:tc>
        <w:tc>
          <w:tcPr>
            <w:tcW w:type="dxa" w:w="3667"/>
            <w:tcBorders>
              <w:top w:val="single" w:color="C9D3E3" w:sz="4"/>
              <w:left w:val="single" w:color="C9D3E3" w:sz="4"/>
              <w:bottom w:val="single" w:color="C9D3E3" w:sz="4"/>
              <w:right w:val="single" w:color="C9D3E3" w:sz="4"/>
            </w:tcBorders>
            <w:shd w:fill="17365D" w:color="auto" w:val="clear"/>
            <w:tcMar>
              <w:top w:type="dxa" w:w="50"/>
              <w:left w:type="dxa" w:w="90"/>
              <w:bottom w:type="dxa" w:w="50"/>
              <w:right w:type="dxa" w:w="90"/>
            </w:tcMar>
            <w:vAlign w:val="center"/>
          </w:tcPr>
          <w:p>
            <w:pPr>
              <w:spacing w:after="0" w:before="0" w:line="252"/>
            </w:pPr>
            <w:r>
              <w:rPr>
                <w:rFonts w:ascii="Aptos" w:cs="Aptos" w:eastAsia="Aptos" w:hAnsi="Aptos"/>
                <w:b/>
                <w:bCs/>
                <w:color w:val="FFFFFF"/>
                <w:sz w:val="17"/>
                <w:szCs w:val="17"/>
              </w:rPr>
              <w:t xml:space="preserve">Estimate</w:t>
            </w:r>
          </w:p>
        </w:tc>
        <w:tc>
          <w:tcPr>
            <w:tcW w:type="dxa" w:w="2223"/>
            <w:tcBorders>
              <w:top w:val="single" w:color="C9D3E3" w:sz="4"/>
              <w:left w:val="single" w:color="C9D3E3" w:sz="4"/>
              <w:bottom w:val="single" w:color="C9D3E3" w:sz="4"/>
              <w:right w:val="single" w:color="C9D3E3" w:sz="4"/>
            </w:tcBorders>
            <w:shd w:fill="17365D" w:color="auto" w:val="clear"/>
            <w:tcMar>
              <w:top w:type="dxa" w:w="50"/>
              <w:left w:type="dxa" w:w="90"/>
              <w:bottom w:type="dxa" w:w="50"/>
              <w:right w:type="dxa" w:w="90"/>
            </w:tcMar>
            <w:vAlign w:val="center"/>
          </w:tcPr>
          <w:p>
            <w:pPr>
              <w:spacing w:after="0" w:before="0" w:line="252"/>
            </w:pPr>
            <w:r>
              <w:rPr>
                <w:rFonts w:ascii="Aptos" w:cs="Aptos" w:eastAsia="Aptos" w:hAnsi="Aptos"/>
                <w:b/>
                <w:bCs/>
                <w:color w:val="FFFFFF"/>
                <w:sz w:val="17"/>
                <w:szCs w:val="17"/>
              </w:rPr>
              <w:t xml:space="preserve">Limit set by</w:t>
            </w:r>
          </w:p>
        </w:tc>
      </w:tr>
      <w:tr>
        <w:trPr>
          <w:cantSplit/>
        </w:trPr>
        <w:tc>
          <w:tcPr>
            <w:tcW w:type="dxa" w:w="3416"/>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Creators active in the studio at once (Motion Studio alone)</w:t>
            </w:r>
          </w:p>
        </w:tc>
        <w:tc>
          <w:tcPr>
            <w:tcW w:type="dxa" w:w="3667"/>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≈4,500–6,000 with suffix decoding and the compact storyboard schema</w:t>
            </w:r>
          </w:p>
        </w:tc>
        <w:tc>
          <w:tcPr>
            <w:tcW w:type="dxa" w:w="2223"/>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Script LLM</w:t>
            </w:r>
          </w:p>
        </w:tc>
      </w:tr>
      <w:tr>
        <w:trPr>
          <w:cantSplit/>
        </w:trPr>
        <w:tc>
          <w:tcPr>
            <w:tcW w:type="dxa" w:w="3416"/>
            <w:tcBorders>
              <w:top w:val="single" w:color="C9D3E3" w:sz="4"/>
              <w:left w:val="single" w:color="C9D3E3" w:sz="4"/>
              <w:bottom w:val="single" w:color="C9D3E3" w:sz="4"/>
              <w:right w:val="single" w:color="C9D3E3" w:sz="4"/>
            </w:tcBorders>
            <w:shd w:fill="F6F8FB" w:color="auto" w:val="clear"/>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Cinematic video minutes a day</w:t>
            </w:r>
          </w:p>
        </w:tc>
        <w:tc>
          <w:tcPr>
            <w:tcW w:type="dxa" w:w="3667"/>
            <w:tcBorders>
              <w:top w:val="single" w:color="C9D3E3" w:sz="4"/>
              <w:left w:val="single" w:color="C9D3E3" w:sz="4"/>
              <w:bottom w:val="single" w:color="C9D3E3" w:sz="4"/>
              <w:right w:val="single" w:color="C9D3E3" w:sz="4"/>
            </w:tcBorders>
            <w:shd w:fill="F6F8FB" w:color="auto" w:val="clear"/>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≈1,000–1,600 with LightX2V, FastWan and Wan2.2-S2V once benchmarked</w:t>
            </w:r>
          </w:p>
        </w:tc>
        <w:tc>
          <w:tcPr>
            <w:tcW w:type="dxa" w:w="2223"/>
            <w:tcBorders>
              <w:top w:val="single" w:color="C9D3E3" w:sz="4"/>
              <w:left w:val="single" w:color="C9D3E3" w:sz="4"/>
              <w:bottom w:val="single" w:color="C9D3E3" w:sz="4"/>
              <w:right w:val="single" w:color="C9D3E3" w:sz="4"/>
            </w:tcBorders>
            <w:shd w:fill="F6F8FB" w:color="auto" w:val="clear"/>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Video GPUs</w:t>
            </w:r>
          </w:p>
        </w:tc>
      </w:tr>
      <w:tr>
        <w:trPr>
          <w:cantSplit/>
        </w:trPr>
        <w:tc>
          <w:tcPr>
            <w:tcW w:type="dxa" w:w="3416"/>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Quick/Enhanced video minutes a day</w:t>
            </w:r>
          </w:p>
        </w:tc>
        <w:tc>
          <w:tcPr>
            <w:tcW w:type="dxa" w:w="3667"/>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≈3,000–4,500</w:t>
            </w:r>
          </w:p>
        </w:tc>
        <w:tc>
          <w:tcPr>
            <w:tcW w:type="dxa" w:w="2223"/>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Hero-shot GPU time</w:t>
            </w:r>
          </w:p>
        </w:tc>
      </w:tr>
      <w:tr>
        <w:trPr>
          <w:cantSplit/>
        </w:trPr>
        <w:tc>
          <w:tcPr>
            <w:tcW w:type="dxa" w:w="3416"/>
            <w:tcBorders>
              <w:top w:val="single" w:color="C9D3E3" w:sz="4"/>
              <w:left w:val="single" w:color="C9D3E3" w:sz="4"/>
              <w:bottom w:val="single" w:color="C9D3E3" w:sz="4"/>
              <w:right w:val="single" w:color="C9D3E3" w:sz="4"/>
            </w:tcBorders>
            <w:shd w:fill="F6F8FB" w:color="auto" w:val="clear"/>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Free Beta admission</w:t>
            </w:r>
          </w:p>
        </w:tc>
        <w:tc>
          <w:tcPr>
            <w:tcW w:type="dxa" w:w="3667"/>
            <w:tcBorders>
              <w:top w:val="single" w:color="C9D3E3" w:sz="4"/>
              <w:left w:val="single" w:color="C9D3E3" w:sz="4"/>
              <w:bottom w:val="single" w:color="C9D3E3" w:sz="4"/>
              <w:right w:val="single" w:color="C9D3E3" w:sz="4"/>
            </w:tcBorders>
            <w:shd w:fill="F6F8FB" w:color="auto" w:val="clear"/>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≈2,000 combined users at once, then at most 70% of measured capacity</w:t>
            </w:r>
          </w:p>
        </w:tc>
        <w:tc>
          <w:tcPr>
            <w:tcW w:type="dxa" w:w="2223"/>
            <w:tcBorders>
              <w:top w:val="single" w:color="C9D3E3" w:sz="4"/>
              <w:left w:val="single" w:color="C9D3E3" w:sz="4"/>
              <w:bottom w:val="single" w:color="C9D3E3" w:sz="4"/>
              <w:right w:val="single" w:color="C9D3E3" w:sz="4"/>
            </w:tcBorders>
            <w:shd w:fill="F6F8FB" w:color="auto" w:val="clear"/>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Admission cap (chapter 8)</w:t>
            </w:r>
          </w:p>
        </w:tc>
      </w:tr>
    </w:tbl>
    <w:p>
      <w:pPr>
        <w:spacing w:after="120" w:before="0"/>
      </w:pPr>
    </w:p>
    <w:p>
      <w:pPr>
        <w:spacing w:after="140" w:before="0" w:line="288"/>
      </w:pPr>
      <w:r>
        <w:rPr>
          <w:rFonts w:ascii="Aptos" w:cs="Aptos" w:eastAsia="Aptos" w:hAnsi="Aptos"/>
        </w:rPr>
        <w:t xml:space="preserve">Degradation ladder (Motion Studio column; levels are shared with NexaTute and switch automatically):</w:t>
      </w:r>
    </w:p>
    <w:tbl>
      <w:tblPr>
        <w:tblW w:type="dxa" w:w="93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542"/>
        <w:gridCol w:w="2886"/>
        <w:gridCol w:w="4878"/>
      </w:tblGrid>
      <w:tr>
        <w:trPr>
          <w:cantSplit/>
          <w:tblHeader/>
        </w:trPr>
        <w:tc>
          <w:tcPr>
            <w:tcW w:type="dxa" w:w="1542"/>
            <w:tcBorders>
              <w:top w:val="single" w:color="C9D3E3" w:sz="4"/>
              <w:left w:val="single" w:color="C9D3E3" w:sz="4"/>
              <w:bottom w:val="single" w:color="C9D3E3" w:sz="4"/>
              <w:right w:val="single" w:color="C9D3E3" w:sz="4"/>
            </w:tcBorders>
            <w:shd w:fill="17365D" w:color="auto" w:val="clear"/>
            <w:tcMar>
              <w:top w:type="dxa" w:w="50"/>
              <w:left w:type="dxa" w:w="90"/>
              <w:bottom w:type="dxa" w:w="50"/>
              <w:right w:type="dxa" w:w="90"/>
            </w:tcMar>
            <w:vAlign w:val="center"/>
          </w:tcPr>
          <w:p>
            <w:pPr>
              <w:spacing w:after="0" w:before="0" w:line="252"/>
            </w:pPr>
            <w:r>
              <w:rPr>
                <w:rFonts w:ascii="Aptos" w:cs="Aptos" w:eastAsia="Aptos" w:hAnsi="Aptos"/>
                <w:b/>
                <w:bCs/>
                <w:color w:val="FFFFFF"/>
                <w:sz w:val="17"/>
                <w:szCs w:val="17"/>
              </w:rPr>
              <w:t xml:space="preserve">Level</w:t>
            </w:r>
          </w:p>
        </w:tc>
        <w:tc>
          <w:tcPr>
            <w:tcW w:type="dxa" w:w="2886"/>
            <w:tcBorders>
              <w:top w:val="single" w:color="C9D3E3" w:sz="4"/>
              <w:left w:val="single" w:color="C9D3E3" w:sz="4"/>
              <w:bottom w:val="single" w:color="C9D3E3" w:sz="4"/>
              <w:right w:val="single" w:color="C9D3E3" w:sz="4"/>
            </w:tcBorders>
            <w:shd w:fill="17365D" w:color="auto" w:val="clear"/>
            <w:tcMar>
              <w:top w:type="dxa" w:w="50"/>
              <w:left w:type="dxa" w:w="90"/>
              <w:bottom w:type="dxa" w:w="50"/>
              <w:right w:type="dxa" w:w="90"/>
            </w:tcMar>
            <w:vAlign w:val="center"/>
          </w:tcPr>
          <w:p>
            <w:pPr>
              <w:spacing w:after="0" w:before="0" w:line="252"/>
            </w:pPr>
            <w:r>
              <w:rPr>
                <w:rFonts w:ascii="Aptos" w:cs="Aptos" w:eastAsia="Aptos" w:hAnsi="Aptos"/>
                <w:b/>
                <w:bCs/>
                <w:color w:val="FFFFFF"/>
                <w:sz w:val="17"/>
                <w:szCs w:val="17"/>
              </w:rPr>
              <w:t xml:space="preserve">Trigger</w:t>
            </w:r>
          </w:p>
        </w:tc>
        <w:tc>
          <w:tcPr>
            <w:tcW w:type="dxa" w:w="4878"/>
            <w:tcBorders>
              <w:top w:val="single" w:color="C9D3E3" w:sz="4"/>
              <w:left w:val="single" w:color="C9D3E3" w:sz="4"/>
              <w:bottom w:val="single" w:color="C9D3E3" w:sz="4"/>
              <w:right w:val="single" w:color="C9D3E3" w:sz="4"/>
            </w:tcBorders>
            <w:shd w:fill="17365D" w:color="auto" w:val="clear"/>
            <w:tcMar>
              <w:top w:type="dxa" w:w="50"/>
              <w:left w:type="dxa" w:w="90"/>
              <w:bottom w:type="dxa" w:w="50"/>
              <w:right w:type="dxa" w:w="90"/>
            </w:tcMar>
            <w:vAlign w:val="center"/>
          </w:tcPr>
          <w:p>
            <w:pPr>
              <w:spacing w:after="0" w:before="0" w:line="252"/>
            </w:pPr>
            <w:r>
              <w:rPr>
                <w:rFonts w:ascii="Aptos" w:cs="Aptos" w:eastAsia="Aptos" w:hAnsi="Aptos"/>
                <w:b/>
                <w:bCs/>
                <w:color w:val="FFFFFF"/>
                <w:sz w:val="17"/>
                <w:szCs w:val="17"/>
              </w:rPr>
              <w:t xml:space="preserve">Motion Studio behaviour</w:t>
            </w:r>
          </w:p>
        </w:tc>
      </w:tr>
      <w:tr>
        <w:trPr>
          <w:cantSplit/>
        </w:trPr>
        <w:tc>
          <w:tcPr>
            <w:tcW w:type="dxa" w:w="1542"/>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L0 Normal</w:t>
            </w:r>
          </w:p>
        </w:tc>
        <w:tc>
          <w:tcPr>
            <w:tcW w:type="dxa" w:w="2886"/>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All pools healthy</w:t>
            </w:r>
          </w:p>
        </w:tc>
        <w:tc>
          <w:tcPr>
            <w:tcW w:type="dxa" w:w="4878"/>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Full service</w:t>
            </w:r>
          </w:p>
        </w:tc>
      </w:tr>
      <w:tr>
        <w:trPr>
          <w:cantSplit/>
        </w:trPr>
        <w:tc>
          <w:tcPr>
            <w:tcW w:type="dxa" w:w="1542"/>
            <w:tcBorders>
              <w:top w:val="single" w:color="C9D3E3" w:sz="4"/>
              <w:left w:val="single" w:color="C9D3E3" w:sz="4"/>
              <w:bottom w:val="single" w:color="C9D3E3" w:sz="4"/>
              <w:right w:val="single" w:color="C9D3E3" w:sz="4"/>
            </w:tcBorders>
            <w:shd w:fill="F6F8FB" w:color="auto" w:val="clear"/>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L1 Pressure</w:t>
            </w:r>
          </w:p>
        </w:tc>
        <w:tc>
          <w:tcPr>
            <w:tcW w:type="dxa" w:w="2886"/>
            <w:tcBorders>
              <w:top w:val="single" w:color="C9D3E3" w:sz="4"/>
              <w:left w:val="single" w:color="C9D3E3" w:sz="4"/>
              <w:bottom w:val="single" w:color="C9D3E3" w:sz="4"/>
              <w:right w:val="single" w:color="C9D3E3" w:sz="4"/>
            </w:tcBorders>
            <w:shd w:fill="F6F8FB" w:color="auto" w:val="clear"/>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Pool use above 80% or queue wait rising</w:t>
            </w:r>
          </w:p>
        </w:tc>
        <w:tc>
          <w:tcPr>
            <w:tcW w:type="dxa" w:w="4878"/>
            <w:tcBorders>
              <w:top w:val="single" w:color="C9D3E3" w:sz="4"/>
              <w:left w:val="single" w:color="C9D3E3" w:sz="4"/>
              <w:bottom w:val="single" w:color="C9D3E3" w:sz="4"/>
              <w:right w:val="single" w:color="C9D3E3" w:sz="4"/>
            </w:tcBorders>
            <w:shd w:fill="F6F8FB" w:color="auto" w:val="clear"/>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Free (P10) jobs paused; paid continue</w:t>
            </w:r>
          </w:p>
        </w:tc>
      </w:tr>
      <w:tr>
        <w:trPr>
          <w:cantSplit/>
        </w:trPr>
        <w:tc>
          <w:tcPr>
            <w:tcW w:type="dxa" w:w="1542"/>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L2 High load</w:t>
            </w:r>
          </w:p>
        </w:tc>
        <w:tc>
          <w:tcPr>
            <w:tcW w:type="dxa" w:w="2886"/>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NexaTute real-time queue wait above target</w:t>
            </w:r>
          </w:p>
        </w:tc>
        <w:tc>
          <w:tcPr>
            <w:tcW w:type="dxa" w:w="4878"/>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Paid jobs held to the 25% floor with ETA shown; hourly GPU burst for paid renders</w:t>
            </w:r>
          </w:p>
        </w:tc>
      </w:tr>
      <w:tr>
        <w:trPr>
          <w:cantSplit/>
        </w:trPr>
        <w:tc>
          <w:tcPr>
            <w:tcW w:type="dxa" w:w="1542"/>
            <w:tcBorders>
              <w:top w:val="single" w:color="C9D3E3" w:sz="4"/>
              <w:left w:val="single" w:color="C9D3E3" w:sz="4"/>
              <w:bottom w:val="single" w:color="C9D3E3" w:sz="4"/>
              <w:right w:val="single" w:color="C9D3E3" w:sz="4"/>
            </w:tcBorders>
            <w:shd w:fill="F6F8FB" w:color="auto" w:val="clear"/>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L3 Overload</w:t>
            </w:r>
          </w:p>
        </w:tc>
        <w:tc>
          <w:tcPr>
            <w:tcW w:type="dxa" w:w="2886"/>
            <w:tcBorders>
              <w:top w:val="single" w:color="C9D3E3" w:sz="4"/>
              <w:left w:val="single" w:color="C9D3E3" w:sz="4"/>
              <w:bottom w:val="single" w:color="C9D3E3" w:sz="4"/>
              <w:right w:val="single" w:color="C9D3E3" w:sz="4"/>
            </w:tcBorders>
            <w:shd w:fill="F6F8FB" w:color="auto" w:val="clear"/>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Local and burst capacity saturated</w:t>
            </w:r>
          </w:p>
        </w:tc>
        <w:tc>
          <w:tcPr>
            <w:tcW w:type="dxa" w:w="4878"/>
            <w:tcBorders>
              <w:top w:val="single" w:color="C9D3E3" w:sz="4"/>
              <w:left w:val="single" w:color="C9D3E3" w:sz="4"/>
              <w:bottom w:val="single" w:color="C9D3E3" w:sz="4"/>
              <w:right w:val="single" w:color="C9D3E3" w:sz="4"/>
            </w:tcBorders>
            <w:shd w:fill="F6F8FB" w:color="auto" w:val="clear"/>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New renders paused; scripts, editing and drafts stay available</w:t>
            </w:r>
          </w:p>
        </w:tc>
      </w:tr>
      <w:tr>
        <w:trPr>
          <w:cantSplit/>
        </w:trPr>
        <w:tc>
          <w:tcPr>
            <w:tcW w:type="dxa" w:w="1542"/>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L4 Protect</w:t>
            </w:r>
          </w:p>
        </w:tc>
        <w:tc>
          <w:tcPr>
            <w:tcW w:type="dxa" w:w="2886"/>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Error budget breached or all compute down</w:t>
            </w:r>
          </w:p>
        </w:tc>
        <w:tc>
          <w:tcPr>
            <w:tcW w:type="dxa" w:w="4878"/>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"The server is very busy right now. Please try again after some time."; read-only studio; queued jobs resume automatically</w:t>
            </w:r>
          </w:p>
        </w:tc>
      </w:tr>
    </w:tbl>
    <w:p>
      <w:pPr>
        <w:spacing w:after="120" w:before="0"/>
      </w:pPr>
    </w:p>
    <w:p>
      <w:pPr>
        <w:spacing w:after="140" w:before="0" w:line="288"/>
      </w:pPr>
      <w:r>
        <w:rPr>
          <w:rFonts w:ascii="Aptos" w:cs="Aptos" w:eastAsia="Aptos" w:hAnsi="Aptos"/>
        </w:rPr>
        <w:t xml:space="preserve">Further load controls:</w:t>
      </w:r>
    </w:p>
    <w:p>
      <w:pPr>
        <w:pStyle w:val="ListParagraph"/>
        <w:numPr>
          <w:ilvl w:val="0"/>
          <w:numId w:val="2"/>
        </w:numPr>
        <w:spacing w:after="60" w:before="0"/>
      </w:pPr>
      <w:r>
        <w:rPr>
          <w:rFonts w:ascii="Aptos" w:cs="Aptos" w:eastAsia="Aptos" w:hAnsi="Aptos"/>
        </w:rPr>
        <w:t xml:space="preserve">1080p Native load pause: when GPU load passes the admin threshold (default 80%), 1080p Native is paused for new orders and 1080p Escalating is offered; it returns automatically.</w:t>
      </w:r>
    </w:p>
    <w:p>
      <w:pPr>
        <w:pStyle w:val="ListParagraph"/>
        <w:numPr>
          <w:ilvl w:val="0"/>
          <w:numId w:val="2"/>
        </w:numPr>
        <w:spacing w:after="60" w:before="0"/>
      </w:pPr>
      <w:r>
        <w:rPr>
          <w:rFonts w:ascii="Aptos" w:cs="Aptos" w:eastAsia="Aptos" w:hAnsi="Aptos"/>
        </w:rPr>
        <w:t xml:space="preserve">Delivery tiers spread load: Normal and Slow orders fill quieter hours and the night window; Slow orders and catalogue or content-calendar batches run at night.</w:t>
      </w:r>
    </w:p>
    <w:p>
      <w:pPr>
        <w:pStyle w:val="ListParagraph"/>
        <w:numPr>
          <w:ilvl w:val="0"/>
          <w:numId w:val="2"/>
        </w:numPr>
        <w:spacing w:after="60" w:before="0"/>
      </w:pPr>
      <w:r>
        <w:rPr>
          <w:rFonts w:ascii="Aptos" w:cs="Aptos" w:eastAsia="Aptos" w:hAnsi="Aptos"/>
        </w:rPr>
        <w:t xml:space="preserve">Festival guard (approved 29 October 2026): before Eid, Pohela Boishakh, 21 February, 16 December and similar peaks, an early-order discount encourages orders before the rush (amount set in the admin, to confirm), and a capacity limit per day and per delivery tier stops the queue from growing beyond what can be delivered on time. When the limit is reached, Express shows a later calculated ETA or "full for today", and Normal and Slow accept orders for the next free window. No scarcity or countdown wording is used.</w:t>
      </w:r>
    </w:p>
    <w:p>
      <w:pPr>
        <w:pStyle w:val="ListParagraph"/>
        <w:numPr>
          <w:ilvl w:val="0"/>
          <w:numId w:val="2"/>
        </w:numPr>
        <w:spacing w:after="60" w:before="0"/>
      </w:pPr>
      <w:r>
        <w:rPr>
          <w:rFonts w:ascii="Aptos" w:cs="Aptos" w:eastAsia="Aptos" w:hAnsi="Aptos"/>
        </w:rPr>
        <w:t xml:space="preserve">Ordering rule for new hardware: a new GPU server is ordered at 60% sustained pool load and brought into service at 80%; hourly cloud GPUs cover the gap.</w:t>
      </w:r>
    </w:p>
    <w:p>
      <w:pPr>
        <w:pStyle w:val="Heading2"/>
      </w:pPr>
      <w:r>
        <w:rPr>
          <w:rFonts w:ascii="Aptos" w:cs="Aptos" w:eastAsia="Aptos" w:hAnsi="Aptos"/>
        </w:rPr>
        <w:t xml:space="preserve">10.9 Cloud GPU emergency burst</w:t>
      </w:r>
    </w:p>
    <w:p>
      <w:pPr>
        <w:pStyle w:val="ListParagraph"/>
        <w:numPr>
          <w:ilvl w:val="0"/>
          <w:numId w:val="2"/>
        </w:numPr>
        <w:spacing w:after="60" w:before="0"/>
      </w:pPr>
      <w:r>
        <w:rPr>
          <w:rFonts w:ascii="Aptos" w:cs="Aptos" w:eastAsia="Aptos" w:hAnsi="Aptos"/>
        </w:rPr>
        <w:t xml:space="preserve">Use: when the GPU site is down, or when paid Express or Normal ETAs would slip, Motion Studio paid renders move to rented hourly cloud GPUs in the USA (spot or preemptible first, on-demand as fallback), using the same signed container images and model versions.</w:t>
      </w:r>
    </w:p>
    <w:p>
      <w:pPr>
        <w:pStyle w:val="ListParagraph"/>
        <w:numPr>
          <w:ilvl w:val="0"/>
          <w:numId w:val="2"/>
        </w:numPr>
        <w:spacing w:after="60" w:before="0"/>
      </w:pPr>
      <w:r>
        <w:rPr>
          <w:rFonts w:ascii="Aptos" w:cs="Aptos" w:eastAsia="Aptos" w:hAnsi="Aptos"/>
        </w:rPr>
        <w:t xml:space="preserve">Creators affected see a new ETA; jobs resume from their last finished scene.</w:t>
      </w:r>
    </w:p>
    <w:p>
      <w:pPr>
        <w:pStyle w:val="ListParagraph"/>
        <w:numPr>
          <w:ilvl w:val="0"/>
          <w:numId w:val="2"/>
        </w:numPr>
        <w:spacing w:after="60" w:before="0"/>
      </w:pPr>
      <w:r>
        <w:rPr>
          <w:rFonts w:ascii="Aptos" w:cs="Aptos" w:eastAsia="Aptos" w:hAnsi="Aptos"/>
        </w:rPr>
        <w:t xml:space="preserve">Spending cap: a monthly cap per product, with alerts at 80% and a stop at 100% (values set in the admin panel, to confirm); every burst hour is charged directly to Motion Studio (chapter 14).</w:t>
      </w:r>
    </w:p>
    <w:p>
      <w:pPr>
        <w:pStyle w:val="ListParagraph"/>
        <w:numPr>
          <w:ilvl w:val="0"/>
          <w:numId w:val="2"/>
        </w:numPr>
        <w:spacing w:after="60" w:before="0"/>
      </w:pPr>
      <w:r>
        <w:rPr>
          <w:rFonts w:ascii="Aptos" w:cs="Aptos" w:eastAsia="Aptos" w:hAnsi="Aptos"/>
        </w:rPr>
        <w:t xml:space="preserve">Never: Free Trial and Free Beta work, minors' raw media and any work that requires data to leave the agreed regions.</w:t>
      </w:r>
    </w:p>
    <w:p>
      <w:pPr>
        <w:pStyle w:val="ListParagraph"/>
        <w:numPr>
          <w:ilvl w:val="0"/>
          <w:numId w:val="2"/>
        </w:numPr>
        <w:spacing w:after="60" w:before="0"/>
      </w:pPr>
      <w:r>
        <w:rPr>
          <w:rFonts w:ascii="Aptos" w:cs="Aptos" w:eastAsia="Aptos" w:hAnsi="Aptos"/>
        </w:rPr>
        <w:t xml:space="preserve">Cloud LLM fallback (text only, for the script LLM under overload) follows the ecosystem order with personal data removed and its own spend cap; speech, video and recording never use cloud LLM APIs.</w:t>
      </w:r>
    </w:p>
    <w:p>
      <w:pPr>
        <w:pStyle w:val="Heading2"/>
      </w:pPr>
      <w:r>
        <w:rPr>
          <w:rFonts w:ascii="Aptos" w:cs="Aptos" w:eastAsia="Aptos" w:hAnsi="Aptos"/>
        </w:rPr>
        <w:t xml:space="preserve">10.10 GPU plan, test and benchmark</w:t>
      </w:r>
    </w:p>
    <w:p>
      <w:pPr>
        <w:pBdr>
          <w:left w:val="single" w:color="17365D" w:sz="24" w:space="8"/>
        </w:pBdr>
        <w:shd w:fill="EEF2F8" w:color="auto" w:val="clear"/>
        <w:spacing w:after="160" w:before="120" w:line="276"/>
        <w:ind w:left="200" w:right="120"/>
      </w:pPr>
      <w:r>
        <w:rPr>
          <w:rFonts w:ascii="Aptos" w:cs="Aptos" w:eastAsia="Aptos" w:hAnsi="Aptos"/>
        </w:rPr>
        <w:t xml:space="preserve">Owner decision, 29 October 2026: start with a 1-week test on one rented 8× RTX A6000 server; the final server choice follows the benchmark.</w:t>
      </w:r>
    </w:p>
    <w:p>
      <w:pPr>
        <w:pStyle w:val="ListParagraph"/>
        <w:numPr>
          <w:ilvl w:val="0"/>
          <w:numId w:val="2"/>
        </w:numPr>
        <w:spacing w:after="60" w:before="0"/>
      </w:pPr>
      <w:r>
        <w:rPr>
          <w:rFonts w:ascii="Aptos" w:cs="Aptos" w:eastAsia="Aptos" w:hAnsi="Aptos"/>
        </w:rPr>
        <w:t xml:space="preserve">Baseline: the Master Blueprint fleet (six GPU servers in Dallas: two RTX PRO 6000 96 GB, two RTX PRO 5000 48 GB and two RTX PRO 4000 24 GB recording nodes) is the reference design for placement, priorities and capacity.</w:t>
      </w:r>
    </w:p>
    <w:p>
      <w:pPr>
        <w:pStyle w:val="ListParagraph"/>
        <w:numPr>
          <w:ilvl w:val="0"/>
          <w:numId w:val="2"/>
        </w:numPr>
        <w:spacing w:after="60" w:before="0"/>
      </w:pPr>
      <w:r>
        <w:rPr>
          <w:rFonts w:ascii="Aptos" w:cs="Aptos" w:eastAsia="Aptos" w:hAnsi="Aptos"/>
        </w:rPr>
        <w:t xml:space="preserve">Option under consideration: 8× RTX A6000 servers (an offer at about €1,450 a month each was noted, with an 8× H100 server added later as clients grow); location, contract term and price are to be confirmed, and any data location outside the USA is checked by the lawyer against the privacy position (chapter 12).</w:t>
      </w:r>
    </w:p>
    <w:p>
      <w:pPr>
        <w:pStyle w:val="ListParagraph"/>
        <w:numPr>
          <w:ilvl w:val="0"/>
          <w:numId w:val="2"/>
        </w:numPr>
        <w:spacing w:after="60" w:before="0"/>
      </w:pPr>
      <w:r>
        <w:rPr>
          <w:rFonts w:ascii="Aptos" w:cs="Aptos" w:eastAsia="Aptos" w:hAnsi="Aptos"/>
        </w:rPr>
        <w:t xml:space="preserve">What the 1-week test measures: Wan 2.2 GPU-minutes per output minute for each mode and tier (480p, 720p, 1080p Escalating and Native, 4K Escalating), with and without LightX2V, FastWan and Lightning LoRA; whether Wan 2.2 A14B fits and runs acceptably on 48 GB A6000 cards without FP8 (A6000 has no FP8 support); TI2V-5B, FLUX, upscaler and voice throughput; VRAM fits; quality-gate pass rates; script-LLM latency; CPU steal and disk speed.</w:t>
      </w:r>
    </w:p>
    <w:p>
      <w:pPr>
        <w:pStyle w:val="ListParagraph"/>
        <w:numPr>
          <w:ilvl w:val="0"/>
          <w:numId w:val="2"/>
        </w:numPr>
        <w:spacing w:after="60" w:before="0"/>
      </w:pPr>
      <w:r>
        <w:rPr>
          <w:rFonts w:ascii="Aptos" w:cs="Aptos" w:eastAsia="Aptos" w:hAnsi="Aptos"/>
        </w:rPr>
        <w:t xml:space="preserve">Decision after the test: the server type and count for the Free Beta and paid launch, the GPU cost per output minute for chapter 14, the Free Beta Cinematic pool (10–15% of measured Cinematic capacity to start) and whether Cinematic 720p Native and higher can be offered at paid launch (chapter 7).</w:t>
      </w:r>
    </w:p>
    <w:p>
      <w:pPr>
        <w:pStyle w:val="ListParagraph"/>
        <w:numPr>
          <w:ilvl w:val="0"/>
          <w:numId w:val="2"/>
        </w:numPr>
        <w:spacing w:after="60" w:before="0"/>
      </w:pPr>
      <w:r>
        <w:rPr>
          <w:rFonts w:ascii="Aptos" w:cs="Aptos" w:eastAsia="Aptos" w:hAnsi="Aptos"/>
        </w:rPr>
        <w:t xml:space="preserve">NexaLogicDev starts on its own pools (1× 8× A100 Heavy and 1× 8× A6000 Fast, re-checked May 2027); when they exist they lend idle capacity to Motion Studio under 10.6.</w:t>
      </w:r>
    </w:p>
    <w:p>
      <w:pPr>
        <w:pStyle w:val="ListParagraph"/>
        <w:numPr>
          <w:ilvl w:val="0"/>
          <w:numId w:val="2"/>
        </w:numPr>
        <w:spacing w:after="60" w:before="0"/>
      </w:pPr>
      <w:r>
        <w:rPr>
          <w:rFonts w:ascii="Aptos" w:cs="Aptos" w:eastAsia="Aptos" w:hAnsi="Aptos"/>
        </w:rPr>
        <w:t xml:space="preserve">Video GPU trigger after launch: a new video GPU server is ordered when the video pool is at least 60% busy at its daily peak for a week, and put into service at 80% or as soon as paid ETAs slip.</w:t>
      </w:r>
    </w:p>
    <w:p>
      <w:pPr>
        <w:pStyle w:val="Heading2"/>
      </w:pPr>
      <w:r>
        <w:rPr>
          <w:rFonts w:ascii="Aptos" w:cs="Aptos" w:eastAsia="Aptos" w:hAnsi="Aptos"/>
        </w:rPr>
        <w:t xml:space="preserve">10.11 Model versions, quarterly benchmark and quality panel</w:t>
      </w:r>
    </w:p>
    <w:p>
      <w:pPr>
        <w:pStyle w:val="ListParagraph"/>
        <w:numPr>
          <w:ilvl w:val="0"/>
          <w:numId w:val="2"/>
        </w:numPr>
        <w:spacing w:after="60" w:before="0"/>
      </w:pPr>
      <w:r>
        <w:rPr>
          <w:rFonts w:ascii="Aptos" w:cs="Aptos" w:eastAsia="Aptos" w:hAnsi="Aptos"/>
        </w:rPr>
        <w:t xml:space="preserve">Version pinning: every project records the model versions it started with (video, image, voice, LoRA, safety policy) and stays on them until it is finished, so later scenes match earlier ones. Old versions stay available until no open project uses them.</w:t>
      </w:r>
    </w:p>
    <w:p>
      <w:pPr>
        <w:pStyle w:val="ListParagraph"/>
        <w:numPr>
          <w:ilvl w:val="0"/>
          <w:numId w:val="2"/>
        </w:numPr>
        <w:spacing w:after="60" w:before="0"/>
      </w:pPr>
      <w:r>
        <w:rPr>
          <w:rFonts w:ascii="Aptos" w:cs="Aptos" w:eastAsia="Aptos" w:hAnsi="Aptos"/>
        </w:rPr>
        <w:t xml:space="preserve">Model registry: each model has an exact ID, version, weight hash, licence record, owner and quality-gate result.</w:t>
      </w:r>
    </w:p>
    <w:p>
      <w:pPr>
        <w:pStyle w:val="ListParagraph"/>
        <w:numPr>
          <w:ilvl w:val="0"/>
          <w:numId w:val="2"/>
        </w:numPr>
        <w:spacing w:after="60" w:before="0"/>
      </w:pPr>
      <w:r>
        <w:rPr>
          <w:rFonts w:ascii="Aptos" w:cs="Aptos" w:eastAsia="Aptos" w:hAnsi="Aptos"/>
        </w:rPr>
        <w:t xml:space="preserve">Quarterly benchmark: every quarter new open video, image and voice models are tested on a fixed Bangladesh test set (people, dress, scenery, Bangla text overlays, Islamic scenes, lip-sync) for quality, GPU-minutes per output minute and licence. A model that wins can be switched on from the admin panel (chapter 13) with two-person approval; the switch applies to new projects only.</w:t>
      </w:r>
    </w:p>
    <w:p>
      <w:pPr>
        <w:pStyle w:val="ListParagraph"/>
        <w:numPr>
          <w:ilvl w:val="0"/>
          <w:numId w:val="2"/>
        </w:numPr>
        <w:spacing w:after="60" w:before="0"/>
      </w:pPr>
      <w:r>
        <w:rPr>
          <w:rFonts w:ascii="Aptos" w:cs="Aptos" w:eastAsia="Aptos" w:hAnsi="Aptos"/>
        </w:rPr>
        <w:t xml:space="preserve">Blind viewer panel: before a big model or pipeline update, a panel of Bangladeshi viewers rates old and new outputs without knowing which is which, including emotion quality; the update goes live only if it is not worse.</w:t>
      </w:r>
    </w:p>
    <w:p>
      <w:pPr>
        <w:pStyle w:val="ListParagraph"/>
        <w:numPr>
          <w:ilvl w:val="0"/>
          <w:numId w:val="2"/>
        </w:numPr>
        <w:spacing w:after="60" w:before="0"/>
      </w:pPr>
      <w:r>
        <w:rPr>
          <w:rFonts w:ascii="Aptos" w:cs="Aptos" w:eastAsia="Aptos" w:hAnsi="Aptos"/>
        </w:rPr>
        <w:t xml:space="preserve">Rollback: any model switch can be rolled back with approval; the change is logged as a model-behaviour change.</w:t>
      </w:r>
    </w:p>
    <w:p>
      <w:pPr>
        <w:pStyle w:val="Heading2"/>
      </w:pPr>
      <w:r>
        <w:rPr>
          <w:rFonts w:ascii="Aptos" w:cs="Aptos" w:eastAsia="Aptos" w:hAnsi="Aptos"/>
        </w:rPr>
        <w:t xml:space="preserve">10.12 Software supply chain and licence control</w:t>
      </w:r>
    </w:p>
    <w:p>
      <w:pPr>
        <w:pStyle w:val="ListParagraph"/>
        <w:numPr>
          <w:ilvl w:val="0"/>
          <w:numId w:val="2"/>
        </w:numPr>
        <w:spacing w:after="60" w:before="0"/>
      </w:pPr>
      <w:r>
        <w:rPr>
          <w:rFonts w:ascii="Aptos" w:cs="Aptos" w:eastAsia="Aptos" w:hAnsi="Aptos"/>
        </w:rPr>
        <w:t xml:space="preserve">Only free, open-source software and model weights that allow commercial use are used for self-hosted components. Licences are recorded as SPDX identifiers in the unified software register, with product (Motion Studio, NexaTute or both), placement, version and owner.</w:t>
      </w:r>
    </w:p>
    <w:p>
      <w:pPr>
        <w:pStyle w:val="ListParagraph"/>
        <w:numPr>
          <w:ilvl w:val="0"/>
          <w:numId w:val="2"/>
        </w:numPr>
        <w:spacing w:after="60" w:before="0"/>
      </w:pPr>
      <w:r>
        <w:rPr>
          <w:rFonts w:ascii="Aptos" w:cs="Aptos" w:eastAsia="Aptos" w:hAnsi="Aptos"/>
        </w:rPr>
        <w:t xml:space="preserve">Every release produces an SBOM (CycloneDX or SPDX, by Syft), is scanned for vulnerabilities (Grype, Trivy) and licences (ScanCode Toolkit) in Forgejo CI, and is blocked if any component has an unknown, restrictive or changed licence. The licence process follows OpenChain (ISO/IEC 5230).</w:t>
      </w:r>
    </w:p>
    <w:p>
      <w:pPr>
        <w:pStyle w:val="ListParagraph"/>
        <w:numPr>
          <w:ilvl w:val="0"/>
          <w:numId w:val="2"/>
        </w:numPr>
        <w:spacing w:after="60" w:before="0"/>
      </w:pPr>
      <w:r>
        <w:rPr>
          <w:rFonts w:ascii="Aptos" w:cs="Aptos" w:eastAsia="Aptos" w:hAnsi="Aptos"/>
        </w:rPr>
        <w:t xml:space="preserve">Dependency rule: each component's own runtime dependencies (databases, brokers, bundled libraries, weights) are checked against the same policy.</w:t>
      </w:r>
    </w:p>
    <w:p>
      <w:pPr>
        <w:pStyle w:val="ListParagraph"/>
        <w:numPr>
          <w:ilvl w:val="0"/>
          <w:numId w:val="2"/>
        </w:numPr>
        <w:spacing w:after="60" w:before="0"/>
      </w:pPr>
      <w:r>
        <w:rPr>
          <w:rFonts w:ascii="Aptos" w:cs="Aptos" w:eastAsia="Aptos" w:hAnsi="Aptos"/>
        </w:rPr>
        <w:t xml:space="preserve">Copyleft conditions: LGPL libraries run as separate processes or dynamic libraries (for example Chromaprint); FFmpeg is built without GPL encoders; GPL tools such as Forgejo are used unmodified and are not shipped to customers.</w:t>
      </w:r>
    </w:p>
    <w:p>
      <w:pPr>
        <w:pStyle w:val="ListParagraph"/>
        <w:numPr>
          <w:ilvl w:val="0"/>
          <w:numId w:val="2"/>
        </w:numPr>
        <w:spacing w:after="60" w:before="0"/>
      </w:pPr>
      <w:r>
        <w:rPr>
          <w:rFonts w:ascii="Aptos" w:cs="Aptos" w:eastAsia="Aptos" w:hAnsi="Aptos"/>
        </w:rPr>
        <w:t xml:space="preserve">Deliberate exceptions (paid or proprietary, listed in the register): NVIDIA drivers, CUDA, NVENC and MPS; Cloudflare (CDN, R2, WAF, Waiting Room); the managed transactional email service; WhatsApp Business API and platform APIs (YouTube, Meta, TikTok); payment gateways; the cloud LLM fallback; the C2PA signing certificate.</w:t>
      </w:r>
    </w:p>
    <w:p>
      <w:pPr>
        <w:pStyle w:val="ListParagraph"/>
        <w:numPr>
          <w:ilvl w:val="0"/>
          <w:numId w:val="2"/>
        </w:numPr>
        <w:spacing w:after="60" w:before="0"/>
      </w:pPr>
      <w:r>
        <w:rPr>
          <w:rFonts w:ascii="Aptos" w:cs="Aptos" w:eastAsia="Aptos" w:hAnsi="Aptos"/>
        </w:rPr>
        <w:t xml:space="preserve">Images and model weights are signed, pulled from the Harbor mirror or R2, and kept on each GPU node's local disk, so a borrowed GPU can start serving in about 30–90 seconds.</w:t>
      </w:r>
    </w:p>
    <w:p>
      <w:pPr>
        <w:pStyle w:val="ListParagraph"/>
        <w:numPr>
          <w:ilvl w:val="0"/>
          <w:numId w:val="2"/>
        </w:numPr>
        <w:spacing w:after="60" w:before="0"/>
      </w:pPr>
      <w:r>
        <w:rPr>
          <w:rFonts w:ascii="Aptos" w:cs="Aptos" w:eastAsia="Aptos" w:hAnsi="Aptos"/>
        </w:rPr>
        <w:t xml:space="preserve">Server software updates are never automatic: every update needs two-person approval in the admin panel, goes through staging with automatic tests, rolls out node by node and rolls back automatically if a health check fails (chapter 13).</w:t>
      </w:r>
    </w:p>
    <w:p>
      <w:pPr>
        <w:pStyle w:val="Heading1"/>
        <w:pageBreakBefore/>
      </w:pPr>
      <w:r>
        <w:rPr>
          <w:rFonts w:ascii="Aptos" w:cs="Aptos" w:eastAsia="Aptos" w:hAnsi="Aptos"/>
        </w:rPr>
        <w:t xml:space="preserve">11. Data, Storage and Media Lifecycle</w:t>
      </w:r>
    </w:p>
    <w:p>
      <w:pPr>
        <w:spacing w:after="140" w:before="0" w:line="288"/>
      </w:pPr>
      <w:r>
        <w:rPr>
          <w:rFonts w:ascii="Aptos" w:cs="Aptos" w:eastAsia="Aptos" w:hAnsi="Aptos"/>
        </w:rPr>
        <w:t xml:space="preserve">This chapter sets out where Motion Studio keeps each kind of data, who can reach it, how long it is kept and how it is deleted. Storage allowances and add-on prices are in chapter 7; privacy law positions and consent rules are in chapter 12.</w:t>
      </w:r>
    </w:p>
    <w:p>
      <w:pPr>
        <w:pStyle w:val="Heading2"/>
      </w:pPr>
      <w:r>
        <w:rPr>
          <w:rFonts w:ascii="Aptos" w:cs="Aptos" w:eastAsia="Aptos" w:hAnsi="Aptos"/>
        </w:rPr>
        <w:t xml:space="preserve">11.1 Data authority</w:t>
      </w:r>
    </w:p>
    <w:p>
      <w:pPr>
        <w:pStyle w:val="ListParagraph"/>
        <w:numPr>
          <w:ilvl w:val="0"/>
          <w:numId w:val="2"/>
        </w:numPr>
        <w:spacing w:after="60" w:before="0"/>
      </w:pPr>
      <w:r>
        <w:rPr>
          <w:rFonts w:ascii="Aptos" w:cs="Aptos" w:eastAsia="Aptos" w:hAnsi="Aptos"/>
        </w:rPr>
        <w:t xml:space="preserve">PostgreSQL is the single source of truth for accounts, projects, scripts, storyboards, scenes, jobs, wallet entries, charges, refunds, consent records and the audit trail. Motion Studio has its own database, roles and credentials on the shared Patroni cluster.</w:t>
      </w:r>
    </w:p>
    <w:p>
      <w:pPr>
        <w:pStyle w:val="ListParagraph"/>
        <w:numPr>
          <w:ilvl w:val="0"/>
          <w:numId w:val="2"/>
        </w:numPr>
        <w:spacing w:after="60" w:before="0"/>
      </w:pPr>
      <w:r>
        <w:rPr>
          <w:rFonts w:ascii="Aptos" w:cs="Aptos" w:eastAsia="Aptos" w:hAnsi="Aptos"/>
        </w:rPr>
        <w:t xml:space="preserve">Valkey (Motion Studio instance on port 6380) holds only short-lived state: queues, throttling, progress and presence. It is never the record of money or of a finished job; after a loss, queued work is rebuilt from PostgreSQL job states.</w:t>
      </w:r>
    </w:p>
    <w:p>
      <w:pPr>
        <w:pStyle w:val="ListParagraph"/>
        <w:numPr>
          <w:ilvl w:val="0"/>
          <w:numId w:val="2"/>
        </w:numPr>
        <w:spacing w:after="60" w:before="0"/>
      </w:pPr>
      <w:r>
        <w:rPr>
          <w:rFonts w:ascii="Aptos" w:cs="Aptos" w:eastAsia="Aptos" w:hAnsi="Aptos"/>
        </w:rPr>
        <w:t xml:space="preserve">Cloudflare R2 holds files: uploads, project assets, finished videos and archives. Every object is private by default and reached only through short-lived signed links issued after an authorisation check. Storage credentials never reach the browser.</w:t>
      </w:r>
    </w:p>
    <w:p>
      <w:pPr>
        <w:pStyle w:val="ListParagraph"/>
        <w:numPr>
          <w:ilvl w:val="0"/>
          <w:numId w:val="2"/>
        </w:numPr>
        <w:spacing w:after="60" w:before="0"/>
      </w:pPr>
      <w:r>
        <w:rPr>
          <w:rFonts w:ascii="Aptos" w:cs="Aptos" w:eastAsia="Aptos" w:hAnsi="Aptos"/>
        </w:rPr>
        <w:t xml:space="preserve">Large tables (usage ledger, job events, audit logs) use monthly partitions; partitions older than 12 months are exported to an encrypted R2 archive as Parquet files and dropped from the live database, and remain restorable on request.</w:t>
      </w:r>
    </w:p>
    <w:p>
      <w:pPr>
        <w:pStyle w:val="Heading2"/>
      </w:pPr>
      <w:r>
        <w:rPr>
          <w:rFonts w:ascii="Aptos" w:cs="Aptos" w:eastAsia="Aptos" w:hAnsi="Aptos"/>
        </w:rPr>
        <w:t xml:space="preserve">11.2 Storage map</w:t>
      </w:r>
    </w:p>
    <w:tbl>
      <w:tblPr>
        <w:tblW w:type="dxa" w:w="93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773"/>
        <w:gridCol w:w="2145"/>
        <w:gridCol w:w="2227"/>
        <w:gridCol w:w="2161"/>
      </w:tblGrid>
      <w:tr>
        <w:trPr>
          <w:cantSplit/>
          <w:tblHeader/>
        </w:trPr>
        <w:tc>
          <w:tcPr>
            <w:tcW w:type="dxa" w:w="2773"/>
            <w:tcBorders>
              <w:top w:val="single" w:color="C9D3E3" w:sz="4"/>
              <w:left w:val="single" w:color="C9D3E3" w:sz="4"/>
              <w:bottom w:val="single" w:color="C9D3E3" w:sz="4"/>
              <w:right w:val="single" w:color="C9D3E3" w:sz="4"/>
            </w:tcBorders>
            <w:shd w:fill="17365D" w:color="auto" w:val="clear"/>
            <w:tcMar>
              <w:top w:type="dxa" w:w="50"/>
              <w:left w:type="dxa" w:w="90"/>
              <w:bottom w:type="dxa" w:w="50"/>
              <w:right w:type="dxa" w:w="90"/>
            </w:tcMar>
            <w:vAlign w:val="center"/>
          </w:tcPr>
          <w:p>
            <w:pPr>
              <w:spacing w:after="0" w:before="0" w:line="252"/>
            </w:pPr>
            <w:r>
              <w:rPr>
                <w:rFonts w:ascii="Aptos" w:cs="Aptos" w:eastAsia="Aptos" w:hAnsi="Aptos"/>
                <w:b/>
                <w:bCs/>
                <w:color w:val="FFFFFF"/>
                <w:sz w:val="17"/>
                <w:szCs w:val="17"/>
              </w:rPr>
              <w:t xml:space="preserve">Data</w:t>
            </w:r>
          </w:p>
        </w:tc>
        <w:tc>
          <w:tcPr>
            <w:tcW w:type="dxa" w:w="2145"/>
            <w:tcBorders>
              <w:top w:val="single" w:color="C9D3E3" w:sz="4"/>
              <w:left w:val="single" w:color="C9D3E3" w:sz="4"/>
              <w:bottom w:val="single" w:color="C9D3E3" w:sz="4"/>
              <w:right w:val="single" w:color="C9D3E3" w:sz="4"/>
            </w:tcBorders>
            <w:shd w:fill="17365D" w:color="auto" w:val="clear"/>
            <w:tcMar>
              <w:top w:type="dxa" w:w="50"/>
              <w:left w:type="dxa" w:w="90"/>
              <w:bottom w:type="dxa" w:w="50"/>
              <w:right w:type="dxa" w:w="90"/>
            </w:tcMar>
            <w:vAlign w:val="center"/>
          </w:tcPr>
          <w:p>
            <w:pPr>
              <w:spacing w:after="0" w:before="0" w:line="252"/>
            </w:pPr>
            <w:r>
              <w:rPr>
                <w:rFonts w:ascii="Aptos" w:cs="Aptos" w:eastAsia="Aptos" w:hAnsi="Aptos"/>
                <w:b/>
                <w:bCs/>
                <w:color w:val="FFFFFF"/>
                <w:sz w:val="17"/>
                <w:szCs w:val="17"/>
              </w:rPr>
              <w:t xml:space="preserve">Where it is kept</w:t>
            </w:r>
          </w:p>
        </w:tc>
        <w:tc>
          <w:tcPr>
            <w:tcW w:type="dxa" w:w="2227"/>
            <w:tcBorders>
              <w:top w:val="single" w:color="C9D3E3" w:sz="4"/>
              <w:left w:val="single" w:color="C9D3E3" w:sz="4"/>
              <w:bottom w:val="single" w:color="C9D3E3" w:sz="4"/>
              <w:right w:val="single" w:color="C9D3E3" w:sz="4"/>
            </w:tcBorders>
            <w:shd w:fill="17365D" w:color="auto" w:val="clear"/>
            <w:tcMar>
              <w:top w:type="dxa" w:w="50"/>
              <w:left w:type="dxa" w:w="90"/>
              <w:bottom w:type="dxa" w:w="50"/>
              <w:right w:type="dxa" w:w="90"/>
            </w:tcMar>
            <w:vAlign w:val="center"/>
          </w:tcPr>
          <w:p>
            <w:pPr>
              <w:spacing w:after="0" w:before="0" w:line="252"/>
            </w:pPr>
            <w:r>
              <w:rPr>
                <w:rFonts w:ascii="Aptos" w:cs="Aptos" w:eastAsia="Aptos" w:hAnsi="Aptos"/>
                <w:b/>
                <w:bCs/>
                <w:color w:val="FFFFFF"/>
                <w:sz w:val="17"/>
                <w:szCs w:val="17"/>
              </w:rPr>
              <w:t xml:space="preserve">Who can reach it</w:t>
            </w:r>
          </w:p>
        </w:tc>
        <w:tc>
          <w:tcPr>
            <w:tcW w:type="dxa" w:w="2161"/>
            <w:tcBorders>
              <w:top w:val="single" w:color="C9D3E3" w:sz="4"/>
              <w:left w:val="single" w:color="C9D3E3" w:sz="4"/>
              <w:bottom w:val="single" w:color="C9D3E3" w:sz="4"/>
              <w:right w:val="single" w:color="C9D3E3" w:sz="4"/>
            </w:tcBorders>
            <w:shd w:fill="17365D" w:color="auto" w:val="clear"/>
            <w:tcMar>
              <w:top w:type="dxa" w:w="50"/>
              <w:left w:type="dxa" w:w="90"/>
              <w:bottom w:type="dxa" w:w="50"/>
              <w:right w:type="dxa" w:w="90"/>
            </w:tcMar>
            <w:vAlign w:val="center"/>
          </w:tcPr>
          <w:p>
            <w:pPr>
              <w:spacing w:after="0" w:before="0" w:line="252"/>
            </w:pPr>
            <w:r>
              <w:rPr>
                <w:rFonts w:ascii="Aptos" w:cs="Aptos" w:eastAsia="Aptos" w:hAnsi="Aptos"/>
                <w:b/>
                <w:bCs/>
                <w:color w:val="FFFFFF"/>
                <w:sz w:val="17"/>
                <w:szCs w:val="17"/>
              </w:rPr>
              <w:t xml:space="preserve">Kept for</w:t>
            </w:r>
          </w:p>
        </w:tc>
      </w:tr>
      <w:tr>
        <w:trPr>
          <w:cantSplit/>
        </w:trPr>
        <w:tc>
          <w:tcPr>
            <w:tcW w:type="dxa" w:w="2773"/>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Uploads (scripts, images, source videos, catalogues, CSV lists)</w:t>
            </w:r>
          </w:p>
        </w:tc>
        <w:tc>
          <w:tcPr>
            <w:tcW w:type="dxa" w:w="2145"/>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R2 uploads bucket, private</w:t>
            </w:r>
          </w:p>
        </w:tc>
        <w:tc>
          <w:tcPr>
            <w:tcW w:type="dxa" w:w="2227"/>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The creator, their team and the processing services</w:t>
            </w:r>
          </w:p>
        </w:tc>
        <w:tc>
          <w:tcPr>
            <w:tcW w:type="dxa" w:w="2161"/>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With the project; counts toward storage</w:t>
            </w:r>
          </w:p>
        </w:tc>
      </w:tr>
      <w:tr>
        <w:trPr>
          <w:cantSplit/>
        </w:trPr>
        <w:tc>
          <w:tcPr>
            <w:tcW w:type="dxa" w:w="2773"/>
            <w:tcBorders>
              <w:top w:val="single" w:color="C9D3E3" w:sz="4"/>
              <w:left w:val="single" w:color="C9D3E3" w:sz="4"/>
              <w:bottom w:val="single" w:color="C9D3E3" w:sz="4"/>
              <w:right w:val="single" w:color="C9D3E3" w:sz="4"/>
            </w:tcBorders>
            <w:shd w:fill="F6F8FB" w:color="auto" w:val="clear"/>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Project data (script, storyboard, scenes, settings and model versions)</w:t>
            </w:r>
          </w:p>
        </w:tc>
        <w:tc>
          <w:tcPr>
            <w:tcW w:type="dxa" w:w="2145"/>
            <w:tcBorders>
              <w:top w:val="single" w:color="C9D3E3" w:sz="4"/>
              <w:left w:val="single" w:color="C9D3E3" w:sz="4"/>
              <w:bottom w:val="single" w:color="C9D3E3" w:sz="4"/>
              <w:right w:val="single" w:color="C9D3E3" w:sz="4"/>
            </w:tcBorders>
            <w:shd w:fill="F6F8FB" w:color="auto" w:val="clear"/>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PostgreSQL + R2</w:t>
            </w:r>
          </w:p>
        </w:tc>
        <w:tc>
          <w:tcPr>
            <w:tcW w:type="dxa" w:w="2227"/>
            <w:tcBorders>
              <w:top w:val="single" w:color="C9D3E3" w:sz="4"/>
              <w:left w:val="single" w:color="C9D3E3" w:sz="4"/>
              <w:bottom w:val="single" w:color="C9D3E3" w:sz="4"/>
              <w:right w:val="single" w:color="C9D3E3" w:sz="4"/>
            </w:tcBorders>
            <w:shd w:fill="F6F8FB" w:color="auto" w:val="clear"/>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The creator and their team</w:t>
            </w:r>
          </w:p>
        </w:tc>
        <w:tc>
          <w:tcPr>
            <w:tcW w:type="dxa" w:w="2161"/>
            <w:tcBorders>
              <w:top w:val="single" w:color="C9D3E3" w:sz="4"/>
              <w:left w:val="single" w:color="C9D3E3" w:sz="4"/>
              <w:bottom w:val="single" w:color="C9D3E3" w:sz="4"/>
              <w:right w:val="single" w:color="C9D3E3" w:sz="4"/>
            </w:tcBorders>
            <w:shd w:fill="F6F8FB" w:color="auto" w:val="clear"/>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While the account is active</w:t>
            </w:r>
          </w:p>
        </w:tc>
      </w:tr>
      <w:tr>
        <w:trPr>
          <w:cantSplit/>
        </w:trPr>
        <w:tc>
          <w:tcPr>
            <w:tcW w:type="dxa" w:w="2773"/>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Browser render chunks</w:t>
            </w:r>
          </w:p>
        </w:tc>
        <w:tc>
          <w:tcPr>
            <w:tcW w:type="dxa" w:w="2145"/>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Browser private storage (OPFS/IndexedDB) until uploaded, then R2</w:t>
            </w:r>
          </w:p>
        </w:tc>
        <w:tc>
          <w:tcPr>
            <w:tcW w:type="dxa" w:w="2227"/>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The creator's browser; assembly service</w:t>
            </w:r>
          </w:p>
        </w:tc>
        <w:tc>
          <w:tcPr>
            <w:tcW w:type="dxa" w:w="2161"/>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Until the final video is compiled</w:t>
            </w:r>
          </w:p>
        </w:tc>
      </w:tr>
      <w:tr>
        <w:trPr>
          <w:cantSplit/>
        </w:trPr>
        <w:tc>
          <w:tcPr>
            <w:tcW w:type="dxa" w:w="2773"/>
            <w:tcBorders>
              <w:top w:val="single" w:color="C9D3E3" w:sz="4"/>
              <w:left w:val="single" w:color="C9D3E3" w:sz="4"/>
              <w:bottom w:val="single" w:color="C9D3E3" w:sz="4"/>
              <w:right w:val="single" w:color="C9D3E3" w:sz="4"/>
            </w:tcBorders>
            <w:shd w:fill="F6F8FB" w:color="auto" w:val="clear"/>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GPU scratch files</w:t>
            </w:r>
          </w:p>
        </w:tc>
        <w:tc>
          <w:tcPr>
            <w:tcW w:type="dxa" w:w="2145"/>
            <w:tcBorders>
              <w:top w:val="single" w:color="C9D3E3" w:sz="4"/>
              <w:left w:val="single" w:color="C9D3E3" w:sz="4"/>
              <w:bottom w:val="single" w:color="C9D3E3" w:sz="4"/>
              <w:right w:val="single" w:color="C9D3E3" w:sz="4"/>
            </w:tcBorders>
            <w:shd w:fill="F6F8FB" w:color="auto" w:val="clear"/>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Local SSD of the GPU node running the job</w:t>
            </w:r>
          </w:p>
        </w:tc>
        <w:tc>
          <w:tcPr>
            <w:tcW w:type="dxa" w:w="2227"/>
            <w:tcBorders>
              <w:top w:val="single" w:color="C9D3E3" w:sz="4"/>
              <w:left w:val="single" w:color="C9D3E3" w:sz="4"/>
              <w:bottom w:val="single" w:color="C9D3E3" w:sz="4"/>
              <w:right w:val="single" w:color="C9D3E3" w:sz="4"/>
            </w:tcBorders>
            <w:shd w:fill="F6F8FB" w:color="auto" w:val="clear"/>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The job only</w:t>
            </w:r>
          </w:p>
        </w:tc>
        <w:tc>
          <w:tcPr>
            <w:tcW w:type="dxa" w:w="2161"/>
            <w:tcBorders>
              <w:top w:val="single" w:color="C9D3E3" w:sz="4"/>
              <w:left w:val="single" w:color="C9D3E3" w:sz="4"/>
              <w:bottom w:val="single" w:color="C9D3E3" w:sz="4"/>
              <w:right w:val="single" w:color="C9D3E3" w:sz="4"/>
            </w:tcBorders>
            <w:shd w:fill="F6F8FB" w:color="auto" w:val="clear"/>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Deleted after verified upload</w:t>
            </w:r>
          </w:p>
        </w:tc>
      </w:tr>
      <w:tr>
        <w:trPr>
          <w:cantSplit/>
        </w:trPr>
        <w:tc>
          <w:tcPr>
            <w:tcW w:type="dxa" w:w="2773"/>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Finished videos and exports (MP4, 360p WhatsApp copy, AV1 viewing copy, ProRes master, SRT/VTT, FCPXML/EDL)</w:t>
            </w:r>
          </w:p>
        </w:tc>
        <w:tc>
          <w:tcPr>
            <w:tcW w:type="dxa" w:w="2145"/>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R2, creator storage</w:t>
            </w:r>
          </w:p>
        </w:tc>
        <w:tc>
          <w:tcPr>
            <w:tcW w:type="dxa" w:w="2227"/>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The creator; signed links for sharing</w:t>
            </w:r>
          </w:p>
        </w:tc>
        <w:tc>
          <w:tcPr>
            <w:tcW w:type="dxa" w:w="2161"/>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While the account is active and within the allowance</w:t>
            </w:r>
          </w:p>
        </w:tc>
      </w:tr>
      <w:tr>
        <w:trPr>
          <w:cantSplit/>
        </w:trPr>
        <w:tc>
          <w:tcPr>
            <w:tcW w:type="dxa" w:w="2773"/>
            <w:tcBorders>
              <w:top w:val="single" w:color="C9D3E3" w:sz="4"/>
              <w:left w:val="single" w:color="C9D3E3" w:sz="4"/>
              <w:bottom w:val="single" w:color="C9D3E3" w:sz="4"/>
              <w:right w:val="single" w:color="C9D3E3" w:sz="4"/>
            </w:tcBorders>
            <w:shd w:fill="F6F8FB" w:color="auto" w:val="clear"/>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No-storage delivery copy</w:t>
            </w:r>
          </w:p>
        </w:tc>
        <w:tc>
          <w:tcPr>
            <w:tcW w:type="dxa" w:w="2145"/>
            <w:tcBorders>
              <w:top w:val="single" w:color="C9D3E3" w:sz="4"/>
              <w:left w:val="single" w:color="C9D3E3" w:sz="4"/>
              <w:bottom w:val="single" w:color="C9D3E3" w:sz="4"/>
              <w:right w:val="single" w:color="C9D3E3" w:sz="4"/>
            </w:tcBorders>
            <w:shd w:fill="F6F8FB" w:color="auto" w:val="clear"/>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R2 temporary delivery bucket</w:t>
            </w:r>
          </w:p>
        </w:tc>
        <w:tc>
          <w:tcPr>
            <w:tcW w:type="dxa" w:w="2227"/>
            <w:tcBorders>
              <w:top w:val="single" w:color="C9D3E3" w:sz="4"/>
              <w:left w:val="single" w:color="C9D3E3" w:sz="4"/>
              <w:bottom w:val="single" w:color="C9D3E3" w:sz="4"/>
              <w:right w:val="single" w:color="C9D3E3" w:sz="4"/>
            </w:tcBorders>
            <w:shd w:fill="F6F8FB" w:color="auto" w:val="clear"/>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Holder of the emailed signed link</w:t>
            </w:r>
          </w:p>
        </w:tc>
        <w:tc>
          <w:tcPr>
            <w:tcW w:type="dxa" w:w="2161"/>
            <w:tcBorders>
              <w:top w:val="single" w:color="C9D3E3" w:sz="4"/>
              <w:left w:val="single" w:color="C9D3E3" w:sz="4"/>
              <w:bottom w:val="single" w:color="C9D3E3" w:sz="4"/>
              <w:right w:val="single" w:color="C9D3E3" w:sz="4"/>
            </w:tcBorders>
            <w:shd w:fill="F6F8FB" w:color="auto" w:val="clear"/>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72 hours, then deleted by a lifecycle rule</w:t>
            </w:r>
          </w:p>
        </w:tc>
      </w:tr>
      <w:tr>
        <w:trPr>
          <w:cantSplit/>
        </w:trPr>
        <w:tc>
          <w:tcPr>
            <w:tcW w:type="dxa" w:w="2773"/>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Voice samples, voice models, digital-twin source videos and face models</w:t>
            </w:r>
          </w:p>
        </w:tc>
        <w:tc>
          <w:tcPr>
            <w:tcW w:type="dxa" w:w="2145"/>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Separate encrypted voice and likeness store</w:t>
            </w:r>
          </w:p>
        </w:tc>
        <w:tc>
          <w:tcPr>
            <w:tcW w:type="dxa" w:w="2227"/>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Cloning and render services only; no staff role can play or view them</w:t>
            </w:r>
          </w:p>
        </w:tc>
        <w:tc>
          <w:tcPr>
            <w:tcW w:type="dxa" w:w="2161"/>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Until deleted by the creator or 72 hours after consent withdrawal</w:t>
            </w:r>
          </w:p>
        </w:tc>
      </w:tr>
      <w:tr>
        <w:trPr>
          <w:cantSplit/>
        </w:trPr>
        <w:tc>
          <w:tcPr>
            <w:tcW w:type="dxa" w:w="2773"/>
            <w:tcBorders>
              <w:top w:val="single" w:color="C9D3E3" w:sz="4"/>
              <w:left w:val="single" w:color="C9D3E3" w:sz="4"/>
              <w:bottom w:val="single" w:color="C9D3E3" w:sz="4"/>
              <w:right w:val="single" w:color="C9D3E3" w:sz="4"/>
            </w:tcBorders>
            <w:shd w:fill="F6F8FB" w:color="auto" w:val="clear"/>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Consent records (recording, time, device, verification score, OTP result)</w:t>
            </w:r>
          </w:p>
        </w:tc>
        <w:tc>
          <w:tcPr>
            <w:tcW w:type="dxa" w:w="2145"/>
            <w:tcBorders>
              <w:top w:val="single" w:color="C9D3E3" w:sz="4"/>
              <w:left w:val="single" w:color="C9D3E3" w:sz="4"/>
              <w:bottom w:val="single" w:color="C9D3E3" w:sz="4"/>
              <w:right w:val="single" w:color="C9D3E3" w:sz="4"/>
            </w:tcBorders>
            <w:shd w:fill="F6F8FB" w:color="auto" w:val="clear"/>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Encrypted consent registry</w:t>
            </w:r>
          </w:p>
        </w:tc>
        <w:tc>
          <w:tcPr>
            <w:tcW w:type="dxa" w:w="2227"/>
            <w:tcBorders>
              <w:top w:val="single" w:color="C9D3E3" w:sz="4"/>
              <w:left w:val="single" w:color="C9D3E3" w:sz="4"/>
              <w:bottom w:val="single" w:color="C9D3E3" w:sz="4"/>
              <w:right w:val="single" w:color="C9D3E3" w:sz="4"/>
            </w:tcBorders>
            <w:shd w:fill="F6F8FB" w:color="auto" w:val="clear"/>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DPO and assigned reviewers, logged</w:t>
            </w:r>
          </w:p>
        </w:tc>
        <w:tc>
          <w:tcPr>
            <w:tcW w:type="dxa" w:w="2161"/>
            <w:tcBorders>
              <w:top w:val="single" w:color="C9D3E3" w:sz="4"/>
              <w:left w:val="single" w:color="C9D3E3" w:sz="4"/>
              <w:bottom w:val="single" w:color="C9D3E3" w:sz="4"/>
              <w:right w:val="single" w:color="C9D3E3" w:sz="4"/>
            </w:tcBorders>
            <w:shd w:fill="F6F8FB" w:color="auto" w:val="clear"/>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3 years after the voice or likeness model is deleted</w:t>
            </w:r>
          </w:p>
        </w:tc>
      </w:tr>
      <w:tr>
        <w:trPr>
          <w:cantSplit/>
        </w:trPr>
        <w:tc>
          <w:tcPr>
            <w:tcW w:type="dxa" w:w="2773"/>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Character and series LoRA</w:t>
            </w:r>
          </w:p>
        </w:tc>
        <w:tc>
          <w:tcPr>
            <w:tcW w:type="dxa" w:w="2145"/>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R2, stored with the project</w:t>
            </w:r>
          </w:p>
        </w:tc>
        <w:tc>
          <w:tcPr>
            <w:tcW w:type="dxa" w:w="2227"/>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Render services for that creator only</w:t>
            </w:r>
          </w:p>
        </w:tc>
        <w:tc>
          <w:tcPr>
            <w:tcW w:type="dxa" w:w="2161"/>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Deleted with the project or account</w:t>
            </w:r>
          </w:p>
        </w:tc>
      </w:tr>
      <w:tr>
        <w:trPr>
          <w:cantSplit/>
        </w:trPr>
        <w:tc>
          <w:tcPr>
            <w:tcW w:type="dxa" w:w="2773"/>
            <w:tcBorders>
              <w:top w:val="single" w:color="C9D3E3" w:sz="4"/>
              <w:left w:val="single" w:color="C9D3E3" w:sz="4"/>
              <w:bottom w:val="single" w:color="C9D3E3" w:sz="4"/>
              <w:right w:val="single" w:color="C9D3E3" w:sz="4"/>
            </w:tcBorders>
            <w:shd w:fill="F6F8FB" w:color="auto" w:val="clear"/>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Creator-tool libraries (music beds, sound effects, templates, caption fonts)</w:t>
            </w:r>
          </w:p>
        </w:tc>
        <w:tc>
          <w:tcPr>
            <w:tcW w:type="dxa" w:w="2145"/>
            <w:tcBorders>
              <w:top w:val="single" w:color="C9D3E3" w:sz="4"/>
              <w:left w:val="single" w:color="C9D3E3" w:sz="4"/>
              <w:bottom w:val="single" w:color="C9D3E3" w:sz="4"/>
              <w:right w:val="single" w:color="C9D3E3" w:sz="4"/>
            </w:tcBorders>
            <w:shd w:fill="F6F8FB" w:color="auto" w:val="clear"/>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R2 behind the CDN (≈50–100 GB at launch)</w:t>
            </w:r>
          </w:p>
        </w:tc>
        <w:tc>
          <w:tcPr>
            <w:tcW w:type="dxa" w:w="2227"/>
            <w:tcBorders>
              <w:top w:val="single" w:color="C9D3E3" w:sz="4"/>
              <w:left w:val="single" w:color="C9D3E3" w:sz="4"/>
              <w:bottom w:val="single" w:color="C9D3E3" w:sz="4"/>
              <w:right w:val="single" w:color="C9D3E3" w:sz="4"/>
            </w:tcBorders>
            <w:shd w:fill="F6F8FB" w:color="auto" w:val="clear"/>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Everyone, read-only</w:t>
            </w:r>
          </w:p>
        </w:tc>
        <w:tc>
          <w:tcPr>
            <w:tcW w:type="dxa" w:w="2161"/>
            <w:tcBorders>
              <w:top w:val="single" w:color="C9D3E3" w:sz="4"/>
              <w:left w:val="single" w:color="C9D3E3" w:sz="4"/>
              <w:bottom w:val="single" w:color="C9D3E3" w:sz="4"/>
              <w:right w:val="single" w:color="C9D3E3" w:sz="4"/>
            </w:tcBorders>
            <w:shd w:fill="F6F8FB" w:color="auto" w:val="clear"/>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While licensed</w:t>
            </w:r>
          </w:p>
        </w:tc>
      </w:tr>
      <w:tr>
        <w:trPr>
          <w:cantSplit/>
        </w:trPr>
        <w:tc>
          <w:tcPr>
            <w:tcW w:type="dxa" w:w="2773"/>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Image library and licence log</w:t>
            </w:r>
          </w:p>
        </w:tc>
        <w:tc>
          <w:tcPr>
            <w:tcW w:type="dxa" w:w="2145"/>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R2 + PostgreSQL</w:t>
            </w:r>
          </w:p>
        </w:tc>
        <w:tc>
          <w:tcPr>
            <w:tcW w:type="dxa" w:w="2227"/>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Render services; admin library page</w:t>
            </w:r>
          </w:p>
        </w:tc>
        <w:tc>
          <w:tcPr>
            <w:tcW w:type="dxa" w:w="2161"/>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While licensed; removable from admin</w:t>
            </w:r>
          </w:p>
        </w:tc>
      </w:tr>
      <w:tr>
        <w:trPr>
          <w:cantSplit/>
        </w:trPr>
        <w:tc>
          <w:tcPr>
            <w:tcW w:type="dxa" w:w="2773"/>
            <w:tcBorders>
              <w:top w:val="single" w:color="C9D3E3" w:sz="4"/>
              <w:left w:val="single" w:color="C9D3E3" w:sz="4"/>
              <w:bottom w:val="single" w:color="C9D3E3" w:sz="4"/>
              <w:right w:val="single" w:color="C9D3E3" w:sz="4"/>
            </w:tcBorders>
            <w:shd w:fill="F6F8FB" w:color="auto" w:val="clear"/>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Billing records and receipts</w:t>
            </w:r>
          </w:p>
        </w:tc>
        <w:tc>
          <w:tcPr>
            <w:tcW w:type="dxa" w:w="2145"/>
            <w:tcBorders>
              <w:top w:val="single" w:color="C9D3E3" w:sz="4"/>
              <w:left w:val="single" w:color="C9D3E3" w:sz="4"/>
              <w:bottom w:val="single" w:color="C9D3E3" w:sz="4"/>
              <w:right w:val="single" w:color="C9D3E3" w:sz="4"/>
            </w:tcBorders>
            <w:shd w:fill="F6F8FB" w:color="auto" w:val="clear"/>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PostgreSQL and archive</w:t>
            </w:r>
          </w:p>
        </w:tc>
        <w:tc>
          <w:tcPr>
            <w:tcW w:type="dxa" w:w="2227"/>
            <w:tcBorders>
              <w:top w:val="single" w:color="C9D3E3" w:sz="4"/>
              <w:left w:val="single" w:color="C9D3E3" w:sz="4"/>
              <w:bottom w:val="single" w:color="C9D3E3" w:sz="4"/>
              <w:right w:val="single" w:color="C9D3E3" w:sz="4"/>
            </w:tcBorders>
            <w:shd w:fill="F6F8FB" w:color="auto" w:val="clear"/>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Creator (own), finance roles</w:t>
            </w:r>
          </w:p>
        </w:tc>
        <w:tc>
          <w:tcPr>
            <w:tcW w:type="dxa" w:w="2161"/>
            <w:tcBorders>
              <w:top w:val="single" w:color="C9D3E3" w:sz="4"/>
              <w:left w:val="single" w:color="C9D3E3" w:sz="4"/>
              <w:bottom w:val="single" w:color="C9D3E3" w:sz="4"/>
              <w:right w:val="single" w:color="C9D3E3" w:sz="4"/>
            </w:tcBorders>
            <w:shd w:fill="F6F8FB" w:color="auto" w:val="clear"/>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7 years (default; accountant to confirm)</w:t>
            </w:r>
          </w:p>
        </w:tc>
      </w:tr>
    </w:tbl>
    <w:p>
      <w:pPr>
        <w:spacing w:after="120" w:before="0"/>
      </w:pPr>
    </w:p>
    <w:p>
      <w:pPr>
        <w:pStyle w:val="Heading2"/>
      </w:pPr>
      <w:r>
        <w:rPr>
          <w:rFonts w:ascii="Aptos" w:cs="Aptos" w:eastAsia="Aptos" w:hAnsi="Aptos"/>
        </w:rPr>
        <w:t xml:space="preserve">11.3 Uploads</w:t>
      </w:r>
    </w:p>
    <w:p>
      <w:pPr>
        <w:pStyle w:val="ListParagraph"/>
        <w:numPr>
          <w:ilvl w:val="0"/>
          <w:numId w:val="2"/>
        </w:numPr>
        <w:spacing w:after="60" w:before="0"/>
      </w:pPr>
      <w:r>
        <w:rPr>
          <w:rFonts w:ascii="Aptos" w:cs="Aptos" w:eastAsia="Aptos" w:hAnsi="Aptos"/>
        </w:rPr>
        <w:t xml:space="preserve">Uploads go straight from the browser to R2 in resumable parts using Uppy with its S3 multipart plugin and short-lived presigned URLs, each scoped to one object. Files never pass through the load balancers or App nodes, and an interrupted upload resumes from the last finished part.</w:t>
      </w:r>
    </w:p>
    <w:p>
      <w:pPr>
        <w:pStyle w:val="ListParagraph"/>
        <w:numPr>
          <w:ilvl w:val="0"/>
          <w:numId w:val="2"/>
        </w:numPr>
        <w:spacing w:after="60" w:before="0"/>
      </w:pPr>
      <w:r>
        <w:rPr>
          <w:rFonts w:ascii="Aptos" w:cs="Aptos" w:eastAsia="Aptos" w:hAnsi="Aptos"/>
        </w:rPr>
        <w:t xml:space="preserve">Limits per package (for example 2 GB / 60 minutes, admin-editable) are checked before the upload starts.</w:t>
      </w:r>
    </w:p>
    <w:p>
      <w:pPr>
        <w:pStyle w:val="ListParagraph"/>
        <w:numPr>
          <w:ilvl w:val="0"/>
          <w:numId w:val="2"/>
        </w:numPr>
        <w:spacing w:after="60" w:before="0"/>
      </w:pPr>
      <w:r>
        <w:rPr>
          <w:rFonts w:ascii="Aptos" w:cs="Aptos" w:eastAsia="Aptos" w:hAnsi="Aptos"/>
        </w:rPr>
        <w:t xml:space="preserve">Images are compressed in the browser before upload where quality allows.</w:t>
      </w:r>
    </w:p>
    <w:p>
      <w:pPr>
        <w:pStyle w:val="ListParagraph"/>
        <w:numPr>
          <w:ilvl w:val="0"/>
          <w:numId w:val="2"/>
        </w:numPr>
        <w:spacing w:after="60" w:before="0"/>
      </w:pPr>
      <w:r>
        <w:rPr>
          <w:rFonts w:ascii="Aptos" w:cs="Aptos" w:eastAsia="Aptos" w:hAnsi="Aptos"/>
        </w:rPr>
        <w:t xml:space="preserve">After upload the Document Intake Service reads the file from R2; uploads then pass the safety, child-safety and copyright checks before any processing (chapter 12). A file that fails is blocked and is never sent to the GPU queue.</w:t>
      </w:r>
    </w:p>
    <w:p>
      <w:pPr>
        <w:pStyle w:val="ListParagraph"/>
        <w:numPr>
          <w:ilvl w:val="0"/>
          <w:numId w:val="2"/>
        </w:numPr>
        <w:spacing w:after="60" w:before="0"/>
      </w:pPr>
      <w:r>
        <w:rPr>
          <w:rFonts w:ascii="Aptos" w:cs="Aptos" w:eastAsia="Aptos" w:hAnsi="Aptos"/>
        </w:rPr>
        <w:t xml:space="preserve">Uploaded source videos for Shorts or translation follow the same storage, retention and 72-hour rules as finished videos; a takedown deletes them.</w:t>
      </w:r>
    </w:p>
    <w:p>
      <w:pPr>
        <w:pStyle w:val="Heading2"/>
      </w:pPr>
      <w:r>
        <w:rPr>
          <w:rFonts w:ascii="Aptos" w:cs="Aptos" w:eastAsia="Aptos" w:hAnsi="Aptos"/>
        </w:rPr>
        <w:t xml:space="preserve">11.4 Storage allowance behaviour</w:t>
      </w:r>
    </w:p>
    <w:p>
      <w:pPr>
        <w:spacing w:after="140" w:before="0" w:line="288"/>
      </w:pPr>
      <w:r>
        <w:rPr>
          <w:rFonts w:ascii="Aptos" w:cs="Aptos" w:eastAsia="Aptos" w:hAnsi="Aptos"/>
        </w:rPr>
        <w:t xml:space="preserve">Allowances per package and the storage add-ons are set out in chapter 7 (Free and Free Trial 1 GB up to Agency 80 GB). The same storage model as NexaTute applies (approved 29 October 2026):</w:t>
      </w:r>
    </w:p>
    <w:p>
      <w:pPr>
        <w:pStyle w:val="ListParagraph"/>
        <w:numPr>
          <w:ilvl w:val="0"/>
          <w:numId w:val="2"/>
        </w:numPr>
        <w:spacing w:after="60" w:before="0"/>
      </w:pPr>
      <w:r>
        <w:rPr>
          <w:rFonts w:ascii="Aptos" w:cs="Aptos" w:eastAsia="Aptos" w:hAnsi="Aptos"/>
        </w:rPr>
        <w:t xml:space="preserve">Warnings at 80% and 95% of the allowance (default, editable).</w:t>
      </w:r>
    </w:p>
    <w:p>
      <w:pPr>
        <w:pStyle w:val="ListParagraph"/>
        <w:numPr>
          <w:ilvl w:val="0"/>
          <w:numId w:val="2"/>
        </w:numPr>
        <w:spacing w:after="60" w:before="0"/>
      </w:pPr>
      <w:r>
        <w:rPr>
          <w:rFonts w:ascii="Aptos" w:cs="Aptos" w:eastAsia="Aptos" w:hAnsi="Aptos"/>
        </w:rPr>
        <w:t xml:space="preserve">When storage is full, the creator chooses to delete old items or buy an add-on before a new upload; nothing is deleted automatically.</w:t>
      </w:r>
    </w:p>
    <w:p>
      <w:pPr>
        <w:pStyle w:val="ListParagraph"/>
        <w:numPr>
          <w:ilvl w:val="0"/>
          <w:numId w:val="2"/>
        </w:numPr>
        <w:spacing w:after="60" w:before="0"/>
      </w:pPr>
      <w:r>
        <w:rPr>
          <w:rFonts w:ascii="Aptos" w:cs="Aptos" w:eastAsia="Aptos" w:hAnsi="Aptos"/>
        </w:rPr>
        <w:t xml:space="preserve">Uploads, finished videos, exports and ProRes masters all count toward the allowance; the storage meter shows use by type.</w:t>
      </w:r>
    </w:p>
    <w:p>
      <w:pPr>
        <w:pStyle w:val="ListParagraph"/>
        <w:numPr>
          <w:ilvl w:val="0"/>
          <w:numId w:val="2"/>
        </w:numPr>
        <w:spacing w:after="60" w:before="0"/>
      </w:pPr>
      <w:r>
        <w:rPr>
          <w:rFonts w:ascii="Aptos" w:cs="Aptos" w:eastAsia="Aptos" w:hAnsi="Aptos"/>
        </w:rPr>
        <w:t xml:space="preserve">When a package ends, files are kept for 30 days with download allowed and a notice before deletion (default, editable, as in NexaTute).</w:t>
      </w:r>
    </w:p>
    <w:p>
      <w:pPr>
        <w:pStyle w:val="ListParagraph"/>
        <w:numPr>
          <w:ilvl w:val="0"/>
          <w:numId w:val="2"/>
        </w:numPr>
        <w:spacing w:after="60" w:before="0"/>
      </w:pPr>
      <w:r>
        <w:rPr>
          <w:rFonts w:ascii="Aptos" w:cs="Aptos" w:eastAsia="Aptos" w:hAnsi="Aptos"/>
        </w:rPr>
        <w:t xml:space="preserve">The included allowance is tied to the active package and is not a promise of permanent storage.</w:t>
      </w:r>
    </w:p>
    <w:p>
      <w:pPr>
        <w:pStyle w:val="Heading2"/>
      </w:pPr>
      <w:r>
        <w:rPr>
          <w:rFonts w:ascii="Aptos" w:cs="Aptos" w:eastAsia="Aptos" w:hAnsi="Aptos"/>
        </w:rPr>
        <w:t xml:space="preserve">11.5 Delivery and the 72-hour link</w:t>
      </w:r>
    </w:p>
    <w:p>
      <w:pPr>
        <w:spacing w:after="140" w:before="0" w:line="288"/>
      </w:pPr>
      <w:r>
        <w:rPr>
          <w:rFonts w:ascii="Aptos" w:cs="Aptos" w:eastAsia="Aptos" w:hAnsi="Aptos"/>
        </w:rPr>
        <w:t xml:space="preserve">As soon as the final video passes validation it is uploaded to R2 and the local copy is removed.</w:t>
      </w:r>
    </w:p>
    <w:p>
      <w:pPr>
        <w:pStyle w:val="ListParagraph"/>
        <w:numPr>
          <w:ilvl w:val="0"/>
          <w:numId w:val="2"/>
        </w:numPr>
        <w:spacing w:after="60" w:before="0"/>
      </w:pPr>
      <w:r>
        <w:rPr>
          <w:rFonts w:ascii="Aptos" w:cs="Aptos" w:eastAsia="Aptos" w:hAnsi="Aptos"/>
        </w:rPr>
        <w:t xml:space="preserve">Creator has storage available: the file stays in the creator's storage and is shown in the studio.</w:t>
      </w:r>
    </w:p>
    <w:p>
      <w:pPr>
        <w:pStyle w:val="ListParagraph"/>
        <w:numPr>
          <w:ilvl w:val="0"/>
          <w:numId w:val="2"/>
        </w:numPr>
        <w:spacing w:after="60" w:before="0"/>
      </w:pPr>
      <w:r>
        <w:rPr>
          <w:rFonts w:ascii="Aptos" w:cs="Aptos" w:eastAsia="Aptos" w:hAnsi="Aptos"/>
        </w:rPr>
        <w:t xml:space="preserve">No storage available (no active package storage, or the allowance is full): the file goes to the temporary delivery bucket, a signed download link valid for 72 hours is emailed to the creator, and the file is deleted automatically after 72 hours.</w:t>
      </w:r>
    </w:p>
    <w:p>
      <w:pPr>
        <w:pStyle w:val="ListParagraph"/>
        <w:numPr>
          <w:ilvl w:val="0"/>
          <w:numId w:val="2"/>
        </w:numPr>
        <w:spacing w:after="60" w:before="0"/>
      </w:pPr>
      <w:r>
        <w:rPr>
          <w:rFonts w:ascii="Aptos" w:cs="Aptos" w:eastAsia="Aptos" w:hAnsi="Aptos"/>
        </w:rPr>
        <w:t xml:space="preserve">Notices: the ready-video message is sent by in-app notice, browser push and email through a managed transactional email service (SPF, DKIM, DMARC, bounce handling and retry), so delivery does not depend on email alone.</w:t>
      </w:r>
    </w:p>
    <w:p>
      <w:pPr>
        <w:pStyle w:val="ListParagraph"/>
        <w:numPr>
          <w:ilvl w:val="0"/>
          <w:numId w:val="2"/>
        </w:numPr>
        <w:spacing w:after="60" w:before="0"/>
      </w:pPr>
      <w:r>
        <w:rPr>
          <w:rFonts w:ascii="Aptos" w:cs="Aptos" w:eastAsia="Aptos" w:hAnsi="Aptos"/>
        </w:rPr>
        <w:t xml:space="preserve">Watermarked previews are for review only and are not stored as deliverables.</w:t>
      </w:r>
    </w:p>
    <w:p>
      <w:pPr>
        <w:pStyle w:val="ListParagraph"/>
        <w:numPr>
          <w:ilvl w:val="0"/>
          <w:numId w:val="2"/>
        </w:numPr>
        <w:spacing w:after="60" w:before="0"/>
      </w:pPr>
      <w:r>
        <w:rPr>
          <w:rFonts w:ascii="Aptos" w:cs="Aptos" w:eastAsia="Aptos" w:hAnsi="Aptos"/>
        </w:rPr>
        <w:t xml:space="preserve">Client review links (Premium Starter and above) give view-and-comment access to one video without an account, can be revoked at any time and expire on a set date (default 30 days, editable).</w:t>
      </w:r>
    </w:p>
    <w:p>
      <w:pPr>
        <w:pStyle w:val="Heading2"/>
      </w:pPr>
      <w:r>
        <w:rPr>
          <w:rFonts w:ascii="Aptos" w:cs="Aptos" w:eastAsia="Aptos" w:hAnsi="Aptos"/>
        </w:rPr>
        <w:t xml:space="preserve">11.6 Voice, face and consent data</w:t>
      </w:r>
    </w:p>
    <w:p>
      <w:pPr>
        <w:spacing w:after="140" w:before="0" w:line="288"/>
      </w:pPr>
      <w:r>
        <w:rPr>
          <w:rFonts w:ascii="Aptos" w:cs="Aptos" w:eastAsia="Aptos" w:hAnsi="Aptos"/>
        </w:rPr>
        <w:t xml:space="preserve">These are the most sensitive data Motion Studio holds.</w:t>
      </w:r>
    </w:p>
    <w:p>
      <w:pPr>
        <w:pStyle w:val="ListParagraph"/>
        <w:numPr>
          <w:ilvl w:val="0"/>
          <w:numId w:val="2"/>
        </w:numPr>
        <w:spacing w:after="60" w:before="0"/>
      </w:pPr>
      <w:r>
        <w:rPr>
          <w:rFonts w:ascii="Aptos" w:cs="Aptos" w:eastAsia="Aptos" w:hAnsi="Aptos"/>
        </w:rPr>
        <w:t xml:space="preserve">Separate encrypted storage: voice samples, cloned voice models, digital-twin source videos and face models are kept in a separate encrypted store with keys in OpenBao. Only the cloning and render services can decrypt them, inside the job that needs them.</w:t>
      </w:r>
    </w:p>
    <w:p>
      <w:pPr>
        <w:pStyle w:val="ListParagraph"/>
        <w:numPr>
          <w:ilvl w:val="0"/>
          <w:numId w:val="2"/>
        </w:numPr>
        <w:spacing w:after="60" w:before="0"/>
      </w:pPr>
      <w:r>
        <w:rPr>
          <w:rFonts w:ascii="Aptos" w:cs="Aptos" w:eastAsia="Aptos" w:hAnsi="Aptos"/>
        </w:rPr>
        <w:t xml:space="preserve">Staff cannot listen or view: no admin, support or engineering role has a "play" or "download" permission for this store. A complaint review uses the consent recording and the verification score held in the consent registry, opened only by the DPO or an assigned reviewer, and every opening is logged.</w:t>
      </w:r>
    </w:p>
    <w:p>
      <w:pPr>
        <w:pStyle w:val="ListParagraph"/>
        <w:numPr>
          <w:ilvl w:val="0"/>
          <w:numId w:val="2"/>
        </w:numPr>
        <w:spacing w:after="60" w:before="0"/>
      </w:pPr>
      <w:r>
        <w:rPr>
          <w:rFonts w:ascii="Aptos" w:cs="Aptos" w:eastAsia="Aptos" w:hAnsi="Aptos"/>
        </w:rPr>
        <w:t xml:space="preserve">Never leaves the server: a cloned voice model is never sent to the browser.</w:t>
      </w:r>
    </w:p>
    <w:p>
      <w:pPr>
        <w:pStyle w:val="ListParagraph"/>
        <w:numPr>
          <w:ilvl w:val="0"/>
          <w:numId w:val="2"/>
        </w:numPr>
        <w:spacing w:after="60" w:before="0"/>
      </w:pPr>
      <w:r>
        <w:rPr>
          <w:rFonts w:ascii="Aptos" w:cs="Aptos" w:eastAsia="Aptos" w:hAnsi="Aptos"/>
        </w:rPr>
        <w:t xml:space="preserve">No cloning from WhatsApp voice notes; samples are recorded in the app only.</w:t>
      </w:r>
    </w:p>
    <w:p>
      <w:pPr>
        <w:pStyle w:val="ListParagraph"/>
        <w:numPr>
          <w:ilvl w:val="0"/>
          <w:numId w:val="2"/>
        </w:numPr>
        <w:spacing w:after="60" w:before="0"/>
      </w:pPr>
      <w:r>
        <w:rPr>
          <w:rFonts w:ascii="Aptos" w:cs="Aptos" w:eastAsia="Aptos" w:hAnsi="Aptos"/>
        </w:rPr>
        <w:t xml:space="preserve">Withdrawal: consent can be withdrawn at any time; no new renders use the voice or likeness from that moment, and the model and samples are deleted within 72 hours. Already delivered videos remain the creator's responsibility under the terms (chapter 12).</w:t>
      </w:r>
    </w:p>
    <w:p>
      <w:pPr>
        <w:pStyle w:val="ListParagraph"/>
        <w:numPr>
          <w:ilvl w:val="0"/>
          <w:numId w:val="2"/>
        </w:numPr>
        <w:spacing w:after="60" w:before="0"/>
      </w:pPr>
      <w:r>
        <w:rPr>
          <w:rFonts w:ascii="Aptos" w:cs="Aptos" w:eastAsia="Aptos" w:hAnsi="Aptos"/>
        </w:rPr>
        <w:t xml:space="preserve">Consent records are kept for 3 years after the model is deleted, for disputes; then deleted.</w:t>
      </w:r>
    </w:p>
    <w:p>
      <w:pPr>
        <w:pStyle w:val="ListParagraph"/>
        <w:numPr>
          <w:ilvl w:val="0"/>
          <w:numId w:val="2"/>
        </w:numPr>
        <w:spacing w:after="60" w:before="0"/>
      </w:pPr>
      <w:r>
        <w:rPr>
          <w:rFonts w:ascii="Aptos" w:cs="Aptos" w:eastAsia="Aptos" w:hAnsi="Aptos"/>
        </w:rPr>
        <w:t xml:space="preserve">Before voice cloning, samples are cleaned of noise and echo (DeepFilterNet); the cleaned sample is stored under the same rules.</w:t>
      </w:r>
    </w:p>
    <w:p>
      <w:pPr>
        <w:pStyle w:val="Heading2"/>
      </w:pPr>
      <w:r>
        <w:rPr>
          <w:rFonts w:ascii="Aptos" w:cs="Aptos" w:eastAsia="Aptos" w:hAnsi="Aptos"/>
        </w:rPr>
        <w:t xml:space="preserve">11.7 Image library and licence log</w:t>
      </w:r>
    </w:p>
    <w:p>
      <w:pPr>
        <w:spacing w:after="140" w:before="0" w:line="288"/>
      </w:pPr>
      <w:r>
        <w:rPr>
          <w:rFonts w:ascii="Aptos" w:cs="Aptos" w:eastAsia="Aptos" w:hAnsi="Aptos"/>
        </w:rPr>
        <w:t xml:space="preserve">Library images are used only from commercially usable sources, and every image carries its licence record.</w:t>
      </w:r>
    </w:p>
    <w:tbl>
      <w:tblPr>
        <w:tblW w:type="dxa" w:w="93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613"/>
        <w:gridCol w:w="3544"/>
        <w:gridCol w:w="3149"/>
      </w:tblGrid>
      <w:tr>
        <w:trPr>
          <w:cantSplit/>
          <w:tblHeader/>
        </w:trPr>
        <w:tc>
          <w:tcPr>
            <w:tcW w:type="dxa" w:w="2613"/>
            <w:tcBorders>
              <w:top w:val="single" w:color="C9D3E3" w:sz="4"/>
              <w:left w:val="single" w:color="C9D3E3" w:sz="4"/>
              <w:bottom w:val="single" w:color="C9D3E3" w:sz="4"/>
              <w:right w:val="single" w:color="C9D3E3" w:sz="4"/>
            </w:tcBorders>
            <w:shd w:fill="17365D" w:color="auto" w:val="clear"/>
            <w:tcMar>
              <w:top w:type="dxa" w:w="50"/>
              <w:left w:type="dxa" w:w="90"/>
              <w:bottom w:type="dxa" w:w="50"/>
              <w:right w:type="dxa" w:w="90"/>
            </w:tcMar>
            <w:vAlign w:val="center"/>
          </w:tcPr>
          <w:p>
            <w:pPr>
              <w:spacing w:after="0" w:before="0" w:line="252"/>
            </w:pPr>
            <w:r>
              <w:rPr>
                <w:rFonts w:ascii="Aptos" w:cs="Aptos" w:eastAsia="Aptos" w:hAnsi="Aptos"/>
                <w:b/>
                <w:bCs/>
                <w:color w:val="FFFFFF"/>
                <w:sz w:val="17"/>
                <w:szCs w:val="17"/>
              </w:rPr>
              <w:t xml:space="preserve">Source</w:t>
            </w:r>
          </w:p>
        </w:tc>
        <w:tc>
          <w:tcPr>
            <w:tcW w:type="dxa" w:w="3544"/>
            <w:tcBorders>
              <w:top w:val="single" w:color="C9D3E3" w:sz="4"/>
              <w:left w:val="single" w:color="C9D3E3" w:sz="4"/>
              <w:bottom w:val="single" w:color="C9D3E3" w:sz="4"/>
              <w:right w:val="single" w:color="C9D3E3" w:sz="4"/>
            </w:tcBorders>
            <w:shd w:fill="17365D" w:color="auto" w:val="clear"/>
            <w:tcMar>
              <w:top w:type="dxa" w:w="50"/>
              <w:left w:type="dxa" w:w="90"/>
              <w:bottom w:type="dxa" w:w="50"/>
              <w:right w:type="dxa" w:w="90"/>
            </w:tcMar>
            <w:vAlign w:val="center"/>
          </w:tcPr>
          <w:p>
            <w:pPr>
              <w:spacing w:after="0" w:before="0" w:line="252"/>
            </w:pPr>
            <w:r>
              <w:rPr>
                <w:rFonts w:ascii="Aptos" w:cs="Aptos" w:eastAsia="Aptos" w:hAnsi="Aptos"/>
                <w:b/>
                <w:bCs/>
                <w:color w:val="FFFFFF"/>
                <w:sz w:val="17"/>
                <w:szCs w:val="17"/>
              </w:rPr>
              <w:t xml:space="preserve">Use</w:t>
            </w:r>
          </w:p>
        </w:tc>
        <w:tc>
          <w:tcPr>
            <w:tcW w:type="dxa" w:w="3149"/>
            <w:tcBorders>
              <w:top w:val="single" w:color="C9D3E3" w:sz="4"/>
              <w:left w:val="single" w:color="C9D3E3" w:sz="4"/>
              <w:bottom w:val="single" w:color="C9D3E3" w:sz="4"/>
              <w:right w:val="single" w:color="C9D3E3" w:sz="4"/>
            </w:tcBorders>
            <w:shd w:fill="17365D" w:color="auto" w:val="clear"/>
            <w:tcMar>
              <w:top w:type="dxa" w:w="50"/>
              <w:left w:type="dxa" w:w="90"/>
              <w:bottom w:type="dxa" w:w="50"/>
              <w:right w:type="dxa" w:w="90"/>
            </w:tcMar>
            <w:vAlign w:val="center"/>
          </w:tcPr>
          <w:p>
            <w:pPr>
              <w:spacing w:after="0" w:before="0" w:line="252"/>
            </w:pPr>
            <w:r>
              <w:rPr>
                <w:rFonts w:ascii="Aptos" w:cs="Aptos" w:eastAsia="Aptos" w:hAnsi="Aptos"/>
                <w:b/>
                <w:bCs/>
                <w:color w:val="FFFFFF"/>
                <w:sz w:val="17"/>
                <w:szCs w:val="17"/>
              </w:rPr>
              <w:t xml:space="preserve">Rule</w:t>
            </w:r>
          </w:p>
        </w:tc>
      </w:tr>
      <w:tr>
        <w:trPr>
          <w:cantSplit/>
        </w:trPr>
        <w:tc>
          <w:tcPr>
            <w:tcW w:type="dxa" w:w="2613"/>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Wikimedia Commons (CC0 / CC BY)</w:t>
            </w:r>
          </w:p>
        </w:tc>
        <w:tc>
          <w:tcPr>
            <w:tcW w:type="dxa" w:w="3544"/>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Library, famous-places animation</w:t>
            </w:r>
          </w:p>
        </w:tc>
        <w:tc>
          <w:tcPr>
            <w:tcW w:type="dxa" w:w="3149"/>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Attribution kept automatically where required</w:t>
            </w:r>
          </w:p>
        </w:tc>
      </w:tr>
      <w:tr>
        <w:trPr>
          <w:cantSplit/>
        </w:trPr>
        <w:tc>
          <w:tcPr>
            <w:tcW w:type="dxa" w:w="2613"/>
            <w:tcBorders>
              <w:top w:val="single" w:color="C9D3E3" w:sz="4"/>
              <w:left w:val="single" w:color="C9D3E3" w:sz="4"/>
              <w:bottom w:val="single" w:color="C9D3E3" w:sz="4"/>
              <w:right w:val="single" w:color="C9D3E3" w:sz="4"/>
            </w:tcBorders>
            <w:shd w:fill="F6F8FB" w:color="auto" w:val="clear"/>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Pexels</w:t>
            </w:r>
          </w:p>
        </w:tc>
        <w:tc>
          <w:tcPr>
            <w:tcW w:type="dxa" w:w="3544"/>
            <w:tcBorders>
              <w:top w:val="single" w:color="C9D3E3" w:sz="4"/>
              <w:left w:val="single" w:color="C9D3E3" w:sz="4"/>
              <w:bottom w:val="single" w:color="C9D3E3" w:sz="4"/>
              <w:right w:val="single" w:color="C9D3E3" w:sz="4"/>
            </w:tcBorders>
            <w:shd w:fill="F6F8FB" w:color="auto" w:val="clear"/>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Reference only</w:t>
            </w:r>
          </w:p>
        </w:tc>
        <w:tc>
          <w:tcPr>
            <w:tcW w:type="dxa" w:w="3149"/>
            <w:tcBorders>
              <w:top w:val="single" w:color="C9D3E3" w:sz="4"/>
              <w:left w:val="single" w:color="C9D3E3" w:sz="4"/>
              <w:bottom w:val="single" w:color="C9D3E3" w:sz="4"/>
              <w:right w:val="single" w:color="C9D3E3" w:sz="4"/>
            </w:tcBorders>
            <w:shd w:fill="F6F8FB" w:color="auto" w:val="clear"/>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Never resold or delivered as-is</w:t>
            </w:r>
          </w:p>
        </w:tc>
      </w:tr>
      <w:tr>
        <w:trPr>
          <w:cantSplit/>
        </w:trPr>
        <w:tc>
          <w:tcPr>
            <w:tcW w:type="dxa" w:w="2613"/>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RemonLogic photographer shoots</w:t>
            </w:r>
          </w:p>
        </w:tc>
        <w:tc>
          <w:tcPr>
            <w:tcW w:type="dxa" w:w="3544"/>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Library, famous places, "Bangladesh scenes" LoRA training</w:t>
            </w:r>
          </w:p>
        </w:tc>
        <w:tc>
          <w:tcPr>
            <w:tcW w:type="dxa" w:w="3149"/>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Owned by RemonLogic</w:t>
            </w:r>
          </w:p>
        </w:tc>
      </w:tr>
      <w:tr>
        <w:trPr>
          <w:cantSplit/>
        </w:trPr>
        <w:tc>
          <w:tcPr>
            <w:tcW w:type="dxa" w:w="2613"/>
            <w:tcBorders>
              <w:top w:val="single" w:color="C9D3E3" w:sz="4"/>
              <w:left w:val="single" w:color="C9D3E3" w:sz="4"/>
              <w:bottom w:val="single" w:color="C9D3E3" w:sz="4"/>
              <w:right w:val="single" w:color="C9D3E3" w:sz="4"/>
            </w:tcBorders>
            <w:shd w:fill="F6F8FB" w:color="auto" w:val="clear"/>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Creators' own uploads</w:t>
            </w:r>
          </w:p>
        </w:tc>
        <w:tc>
          <w:tcPr>
            <w:tcW w:type="dxa" w:w="3544"/>
            <w:tcBorders>
              <w:top w:val="single" w:color="C9D3E3" w:sz="4"/>
              <w:left w:val="single" w:color="C9D3E3" w:sz="4"/>
              <w:bottom w:val="single" w:color="C9D3E3" w:sz="4"/>
              <w:right w:val="single" w:color="C9D3E3" w:sz="4"/>
            </w:tcBorders>
            <w:shd w:fill="F6F8FB" w:color="auto" w:val="clear"/>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Only in that creator's own videos</w:t>
            </w:r>
          </w:p>
        </w:tc>
        <w:tc>
          <w:tcPr>
            <w:tcW w:type="dxa" w:w="3149"/>
            <w:tcBorders>
              <w:top w:val="single" w:color="C9D3E3" w:sz="4"/>
              <w:left w:val="single" w:color="C9D3E3" w:sz="4"/>
              <w:bottom w:val="single" w:color="C9D3E3" w:sz="4"/>
              <w:right w:val="single" w:color="C9D3E3" w:sz="4"/>
            </w:tcBorders>
            <w:shd w:fill="F6F8FB" w:color="auto" w:val="clear"/>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Never used for other creators or training</w:t>
            </w:r>
          </w:p>
        </w:tc>
      </w:tr>
    </w:tbl>
    <w:p>
      <w:pPr>
        <w:spacing w:after="120" w:before="0"/>
      </w:pPr>
    </w:p>
    <w:p>
      <w:pPr>
        <w:spacing w:after="140" w:before="0" w:line="288"/>
      </w:pPr>
      <w:r>
        <w:rPr>
          <w:rFonts w:ascii="Aptos" w:cs="Aptos" w:eastAsia="Aptos" w:hAnsi="Aptos"/>
        </w:rPr>
        <w:t xml:space="preserve">Every image is logged with source, licence, photographer, date and where it has been used, and can be removed from the admin panel; removal stops new use at once. LoRA training uses only RemonLogic's own photos until a lawyer confirms the rules for other sources (to confirm). Music and sound effects follow the same log: only Content-ID-free licensed tracks, RemonLogic-owned or CC0 items, or Motion Studio's own AI music.</w:t>
      </w:r>
    </w:p>
    <w:p>
      <w:pPr>
        <w:pStyle w:val="Heading2"/>
      </w:pPr>
      <w:r>
        <w:rPr>
          <w:rFonts w:ascii="Aptos" w:cs="Aptos" w:eastAsia="Aptos" w:hAnsi="Aptos"/>
        </w:rPr>
        <w:t xml:space="preserve">11.8 Account deletion and full export</w:t>
      </w:r>
    </w:p>
    <w:p>
      <w:pPr>
        <w:pStyle w:val="ListParagraph"/>
        <w:numPr>
          <w:ilvl w:val="0"/>
          <w:numId w:val="2"/>
        </w:numPr>
        <w:spacing w:after="60" w:before="0"/>
      </w:pPr>
      <w:r>
        <w:rPr>
          <w:rFonts w:ascii="Aptos" w:cs="Aptos" w:eastAsia="Aptos" w:hAnsi="Aptos"/>
        </w:rPr>
        <w:t xml:space="preserve">Full project export: the creator can download all projects, videos, scripts and storyboards in one bundle. An App-cluster worker builds it and delivers it as a signed R2 link. Script and storyboard PDF download is for paid packages.</w:t>
      </w:r>
    </w:p>
    <w:p>
      <w:pPr>
        <w:pStyle w:val="ListParagraph"/>
        <w:numPr>
          <w:ilvl w:val="0"/>
          <w:numId w:val="2"/>
        </w:numPr>
        <w:spacing w:after="60" w:before="0"/>
      </w:pPr>
      <w:r>
        <w:rPr>
          <w:rFonts w:ascii="Aptos" w:cs="Aptos" w:eastAsia="Aptos" w:hAnsi="Aptos"/>
        </w:rPr>
        <w:t xml:space="preserve">Account deletion removes all data, including cloned voices, digital twins, characters and LoRA, within the retention rules of this chapter. Records the law or accounting requires (billing records, consent records, audit logs) are kept for their stated periods with access restricted.</w:t>
      </w:r>
    </w:p>
    <w:p>
      <w:pPr>
        <w:pStyle w:val="ListParagraph"/>
        <w:numPr>
          <w:ilvl w:val="0"/>
          <w:numId w:val="2"/>
        </w:numPr>
        <w:spacing w:after="60" w:before="0"/>
      </w:pPr>
      <w:r>
        <w:rPr>
          <w:rFonts w:ascii="Aptos" w:cs="Aptos" w:eastAsia="Aptos" w:hAnsi="Aptos"/>
        </w:rPr>
        <w:t xml:space="preserve">Deleted data leaves each backup copy when that copy expires; the privacy page states the real backup schedule (lawyer to confirm the wording).</w:t>
      </w:r>
    </w:p>
    <w:p>
      <w:pPr>
        <w:pStyle w:val="ListParagraph"/>
        <w:numPr>
          <w:ilvl w:val="0"/>
          <w:numId w:val="2"/>
        </w:numPr>
        <w:spacing w:after="60" w:before="0"/>
      </w:pPr>
      <w:r>
        <w:rPr>
          <w:rFonts w:ascii="Aptos" w:cs="Aptos" w:eastAsia="Aptos" w:hAnsi="Aptos"/>
        </w:rPr>
        <w:t xml:space="preserve">Deletion requests are logged and confirmed to the creator when complete.</w:t>
      </w:r>
    </w:p>
    <w:p>
      <w:pPr>
        <w:pStyle w:val="Heading2"/>
      </w:pPr>
      <w:r>
        <w:rPr>
          <w:rFonts w:ascii="Aptos" w:cs="Aptos" w:eastAsia="Aptos" w:hAnsi="Aptos"/>
        </w:rPr>
        <w:t xml:space="preserve">11.9 Backups and recovery</w:t>
      </w:r>
    </w:p>
    <w:tbl>
      <w:tblPr>
        <w:tblW w:type="dxa" w:w="93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426"/>
        <w:gridCol w:w="4034"/>
        <w:gridCol w:w="3846"/>
      </w:tblGrid>
      <w:tr>
        <w:trPr>
          <w:cantSplit/>
          <w:tblHeader/>
        </w:trPr>
        <w:tc>
          <w:tcPr>
            <w:tcW w:type="dxa" w:w="1426"/>
            <w:tcBorders>
              <w:top w:val="single" w:color="C9D3E3" w:sz="4"/>
              <w:left w:val="single" w:color="C9D3E3" w:sz="4"/>
              <w:bottom w:val="single" w:color="C9D3E3" w:sz="4"/>
              <w:right w:val="single" w:color="C9D3E3" w:sz="4"/>
            </w:tcBorders>
            <w:shd w:fill="17365D" w:color="auto" w:val="clear"/>
            <w:tcMar>
              <w:top w:type="dxa" w:w="50"/>
              <w:left w:type="dxa" w:w="90"/>
              <w:bottom w:type="dxa" w:w="50"/>
              <w:right w:type="dxa" w:w="90"/>
            </w:tcMar>
            <w:vAlign w:val="center"/>
          </w:tcPr>
          <w:p>
            <w:pPr>
              <w:spacing w:after="0" w:before="0" w:line="252"/>
            </w:pPr>
            <w:r>
              <w:rPr>
                <w:rFonts w:ascii="Aptos" w:cs="Aptos" w:eastAsia="Aptos" w:hAnsi="Aptos"/>
                <w:b/>
                <w:bCs/>
                <w:color w:val="FFFFFF"/>
                <w:sz w:val="17"/>
                <w:szCs w:val="17"/>
              </w:rPr>
              <w:t xml:space="preserve">Item</w:t>
            </w:r>
          </w:p>
        </w:tc>
        <w:tc>
          <w:tcPr>
            <w:tcW w:type="dxa" w:w="4034"/>
            <w:tcBorders>
              <w:top w:val="single" w:color="C9D3E3" w:sz="4"/>
              <w:left w:val="single" w:color="C9D3E3" w:sz="4"/>
              <w:bottom w:val="single" w:color="C9D3E3" w:sz="4"/>
              <w:right w:val="single" w:color="C9D3E3" w:sz="4"/>
            </w:tcBorders>
            <w:shd w:fill="17365D" w:color="auto" w:val="clear"/>
            <w:tcMar>
              <w:top w:type="dxa" w:w="50"/>
              <w:left w:type="dxa" w:w="90"/>
              <w:bottom w:type="dxa" w:w="50"/>
              <w:right w:type="dxa" w:w="90"/>
            </w:tcMar>
            <w:vAlign w:val="center"/>
          </w:tcPr>
          <w:p>
            <w:pPr>
              <w:spacing w:after="0" w:before="0" w:line="252"/>
            </w:pPr>
            <w:r>
              <w:rPr>
                <w:rFonts w:ascii="Aptos" w:cs="Aptos" w:eastAsia="Aptos" w:hAnsi="Aptos"/>
                <w:b/>
                <w:bCs/>
                <w:color w:val="FFFFFF"/>
                <w:sz w:val="17"/>
                <w:szCs w:val="17"/>
              </w:rPr>
              <w:t xml:space="preserve">Method</w:t>
            </w:r>
          </w:p>
        </w:tc>
        <w:tc>
          <w:tcPr>
            <w:tcW w:type="dxa" w:w="3846"/>
            <w:tcBorders>
              <w:top w:val="single" w:color="C9D3E3" w:sz="4"/>
              <w:left w:val="single" w:color="C9D3E3" w:sz="4"/>
              <w:bottom w:val="single" w:color="C9D3E3" w:sz="4"/>
              <w:right w:val="single" w:color="C9D3E3" w:sz="4"/>
            </w:tcBorders>
            <w:shd w:fill="17365D" w:color="auto" w:val="clear"/>
            <w:tcMar>
              <w:top w:type="dxa" w:w="50"/>
              <w:left w:type="dxa" w:w="90"/>
              <w:bottom w:type="dxa" w:w="50"/>
              <w:right w:type="dxa" w:w="90"/>
            </w:tcMar>
            <w:vAlign w:val="center"/>
          </w:tcPr>
          <w:p>
            <w:pPr>
              <w:spacing w:after="0" w:before="0" w:line="252"/>
            </w:pPr>
            <w:r>
              <w:rPr>
                <w:rFonts w:ascii="Aptos" w:cs="Aptos" w:eastAsia="Aptos" w:hAnsi="Aptos"/>
                <w:b/>
                <w:bCs/>
                <w:color w:val="FFFFFF"/>
                <w:sz w:val="17"/>
                <w:szCs w:val="17"/>
              </w:rPr>
              <w:t xml:space="preserve">Target</w:t>
            </w:r>
          </w:p>
        </w:tc>
      </w:tr>
      <w:tr>
        <w:trPr>
          <w:cantSplit/>
        </w:trPr>
        <w:tc>
          <w:tcPr>
            <w:tcW w:type="dxa" w:w="1426"/>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PostgreSQL</w:t>
            </w:r>
          </w:p>
        </w:tc>
        <w:tc>
          <w:tcPr>
            <w:tcW w:type="dxa" w:w="4034"/>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pgBackRest continuous WAL archiving to a dedicated R2 bucket (every ≤60 s), daily differential and weekly full backups, AES-256 encrypted</w:t>
            </w:r>
          </w:p>
        </w:tc>
        <w:tc>
          <w:tcPr>
            <w:tcW w:type="dxa" w:w="3846"/>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Recovery point ≤1 minute; 14 days of point-in-time recovery; 8 weekly fulls</w:t>
            </w:r>
          </w:p>
        </w:tc>
      </w:tr>
      <w:tr>
        <w:trPr>
          <w:cantSplit/>
        </w:trPr>
        <w:tc>
          <w:tcPr>
            <w:tcW w:type="dxa" w:w="1426"/>
            <w:tcBorders>
              <w:top w:val="single" w:color="C9D3E3" w:sz="4"/>
              <w:left w:val="single" w:color="C9D3E3" w:sz="4"/>
              <w:bottom w:val="single" w:color="C9D3E3" w:sz="4"/>
              <w:right w:val="single" w:color="C9D3E3" w:sz="4"/>
            </w:tcBorders>
            <w:shd w:fill="F6F8FB" w:color="auto" w:val="clear"/>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Valkey</w:t>
            </w:r>
          </w:p>
        </w:tc>
        <w:tc>
          <w:tcPr>
            <w:tcW w:type="dxa" w:w="4034"/>
            <w:tcBorders>
              <w:top w:val="single" w:color="C9D3E3" w:sz="4"/>
              <w:left w:val="single" w:color="C9D3E3" w:sz="4"/>
              <w:bottom w:val="single" w:color="C9D3E3" w:sz="4"/>
              <w:right w:val="single" w:color="C9D3E3" w:sz="4"/>
            </w:tcBorders>
            <w:shd w:fill="F6F8FB" w:color="auto" w:val="clear"/>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Daily encrypted snapshot to R2</w:t>
            </w:r>
          </w:p>
        </w:tc>
        <w:tc>
          <w:tcPr>
            <w:tcW w:type="dxa" w:w="3846"/>
            <w:tcBorders>
              <w:top w:val="single" w:color="C9D3E3" w:sz="4"/>
              <w:left w:val="single" w:color="C9D3E3" w:sz="4"/>
              <w:bottom w:val="single" w:color="C9D3E3" w:sz="4"/>
              <w:right w:val="single" w:color="C9D3E3" w:sz="4"/>
            </w:tcBorders>
            <w:shd w:fill="F6F8FB" w:color="auto" w:val="clear"/>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Kept 48 hours, for fast restart only</w:t>
            </w:r>
          </w:p>
        </w:tc>
      </w:tr>
      <w:tr>
        <w:trPr>
          <w:cantSplit/>
        </w:trPr>
        <w:tc>
          <w:tcPr>
            <w:tcW w:type="dxa" w:w="1426"/>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R2 objects</w:t>
            </w:r>
          </w:p>
        </w:tc>
        <w:tc>
          <w:tcPr>
            <w:tcW w:type="dxa" w:w="4034"/>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Durable object storage; lifecycle rules per bucket; checksums on every upload</w:t>
            </w:r>
          </w:p>
        </w:tc>
        <w:tc>
          <w:tcPr>
            <w:tcW w:type="dxa" w:w="3846"/>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Recovery of the database-to-object link tested (upload succeeded but database update failed, and the reverse)</w:t>
            </w:r>
          </w:p>
        </w:tc>
      </w:tr>
      <w:tr>
        <w:trPr>
          <w:cantSplit/>
        </w:trPr>
        <w:tc>
          <w:tcPr>
            <w:tcW w:type="dxa" w:w="1426"/>
            <w:tcBorders>
              <w:top w:val="single" w:color="C9D3E3" w:sz="4"/>
              <w:left w:val="single" w:color="C9D3E3" w:sz="4"/>
              <w:bottom w:val="single" w:color="C9D3E3" w:sz="4"/>
              <w:right w:val="single" w:color="C9D3E3" w:sz="4"/>
            </w:tcBorders>
            <w:shd w:fill="F6F8FB" w:color="auto" w:val="clear"/>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Recovery site</w:t>
            </w:r>
          </w:p>
        </w:tc>
        <w:tc>
          <w:tcPr>
            <w:tcW w:type="dxa" w:w="4034"/>
            <w:tcBorders>
              <w:top w:val="single" w:color="C9D3E3" w:sz="4"/>
              <w:left w:val="single" w:color="C9D3E3" w:sz="4"/>
              <w:bottom w:val="single" w:color="C9D3E3" w:sz="4"/>
              <w:right w:val="single" w:color="C9D3E3" w:sz="4"/>
            </w:tcBorders>
            <w:shd w:fill="F6F8FB" w:color="auto" w:val="clear"/>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Disaster-recovery replica in a second US region</w:t>
            </w:r>
          </w:p>
        </w:tc>
        <w:tc>
          <w:tcPr>
            <w:tcW w:type="dxa" w:w="3846"/>
            <w:tcBorders>
              <w:top w:val="single" w:color="C9D3E3" w:sz="4"/>
              <w:left w:val="single" w:color="C9D3E3" w:sz="4"/>
              <w:bottom w:val="single" w:color="C9D3E3" w:sz="4"/>
              <w:right w:val="single" w:color="C9D3E3" w:sz="4"/>
            </w:tcBorders>
            <w:shd w:fill="F6F8FB" w:color="auto" w:val="clear"/>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Restore drill every month</w:t>
            </w:r>
          </w:p>
        </w:tc>
      </w:tr>
      <w:tr>
        <w:trPr>
          <w:cantSplit/>
        </w:trPr>
        <w:tc>
          <w:tcPr>
            <w:tcW w:type="dxa" w:w="1426"/>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Accounting data</w:t>
            </w:r>
          </w:p>
        </w:tc>
        <w:tc>
          <w:tcPr>
            <w:tcW w:type="dxa" w:w="4034"/>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Nightly encrypted export to the company's cloud drives (chapter 14)</w:t>
            </w:r>
          </w:p>
        </w:tc>
        <w:tc>
          <w:tcPr>
            <w:tcW w:type="dxa" w:w="3846"/>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Monthly restore test</w:t>
            </w:r>
          </w:p>
        </w:tc>
      </w:tr>
    </w:tbl>
    <w:p>
      <w:pPr>
        <w:spacing w:after="120" w:before="0"/>
      </w:pPr>
    </w:p>
    <w:p>
      <w:pPr>
        <w:spacing w:after="140" w:before="0" w:line="288"/>
      </w:pPr>
      <w:r>
        <w:rPr>
          <w:rFonts w:ascii="Aptos" w:cs="Aptos" w:eastAsia="Aptos" w:hAnsi="Aptos"/>
        </w:rPr>
        <w:t xml:space="preserve">Backup credentials are write-only; restore tests are logged with their result on the admin operations page.</w:t>
      </w:r>
    </w:p>
    <w:p>
      <w:pPr>
        <w:pStyle w:val="Heading2"/>
      </w:pPr>
      <w:r>
        <w:rPr>
          <w:rFonts w:ascii="Aptos" w:cs="Aptos" w:eastAsia="Aptos" w:hAnsi="Aptos"/>
        </w:rPr>
        <w:t xml:space="preserve">11.10 Retention schedule</w:t>
      </w:r>
    </w:p>
    <w:tbl>
      <w:tblPr>
        <w:tblW w:type="dxa" w:w="93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807"/>
        <w:gridCol w:w="5499"/>
      </w:tblGrid>
      <w:tr>
        <w:trPr>
          <w:cantSplit/>
          <w:tblHeader/>
        </w:trPr>
        <w:tc>
          <w:tcPr>
            <w:tcW w:type="dxa" w:w="3807"/>
            <w:tcBorders>
              <w:top w:val="single" w:color="C9D3E3" w:sz="4"/>
              <w:left w:val="single" w:color="C9D3E3" w:sz="4"/>
              <w:bottom w:val="single" w:color="C9D3E3" w:sz="4"/>
              <w:right w:val="single" w:color="C9D3E3" w:sz="4"/>
            </w:tcBorders>
            <w:shd w:fill="17365D" w:color="auto" w:val="clear"/>
            <w:tcMar>
              <w:top w:type="dxa" w:w="50"/>
              <w:left w:type="dxa" w:w="90"/>
              <w:bottom w:type="dxa" w:w="50"/>
              <w:right w:type="dxa" w:w="90"/>
            </w:tcMar>
            <w:vAlign w:val="center"/>
          </w:tcPr>
          <w:p>
            <w:pPr>
              <w:spacing w:after="0" w:before="0" w:line="252"/>
            </w:pPr>
            <w:r>
              <w:rPr>
                <w:rFonts w:ascii="Aptos" w:cs="Aptos" w:eastAsia="Aptos" w:hAnsi="Aptos"/>
                <w:b/>
                <w:bCs/>
                <w:color w:val="FFFFFF"/>
                <w:sz w:val="17"/>
                <w:szCs w:val="17"/>
              </w:rPr>
              <w:t xml:space="preserve">Data</w:t>
            </w:r>
          </w:p>
        </w:tc>
        <w:tc>
          <w:tcPr>
            <w:tcW w:type="dxa" w:w="5499"/>
            <w:tcBorders>
              <w:top w:val="single" w:color="C9D3E3" w:sz="4"/>
              <w:left w:val="single" w:color="C9D3E3" w:sz="4"/>
              <w:bottom w:val="single" w:color="C9D3E3" w:sz="4"/>
              <w:right w:val="single" w:color="C9D3E3" w:sz="4"/>
            </w:tcBorders>
            <w:shd w:fill="17365D" w:color="auto" w:val="clear"/>
            <w:tcMar>
              <w:top w:type="dxa" w:w="50"/>
              <w:left w:type="dxa" w:w="90"/>
              <w:bottom w:type="dxa" w:w="50"/>
              <w:right w:type="dxa" w:w="90"/>
            </w:tcMar>
            <w:vAlign w:val="center"/>
          </w:tcPr>
          <w:p>
            <w:pPr>
              <w:spacing w:after="0" w:before="0" w:line="252"/>
            </w:pPr>
            <w:r>
              <w:rPr>
                <w:rFonts w:ascii="Aptos" w:cs="Aptos" w:eastAsia="Aptos" w:hAnsi="Aptos"/>
                <w:b/>
                <w:bCs/>
                <w:color w:val="FFFFFF"/>
                <w:sz w:val="17"/>
                <w:szCs w:val="17"/>
              </w:rPr>
              <w:t xml:space="preserve">Retention (default, editable unless stated)</w:t>
            </w:r>
          </w:p>
        </w:tc>
      </w:tr>
      <w:tr>
        <w:trPr>
          <w:cantSplit/>
        </w:trPr>
        <w:tc>
          <w:tcPr>
            <w:tcW w:type="dxa" w:w="3807"/>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Projects, uploads and finished videos</w:t>
            </w:r>
          </w:p>
        </w:tc>
        <w:tc>
          <w:tcPr>
            <w:tcW w:type="dxa" w:w="5499"/>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While the account and package are active; 30 days after a package ends, then deleted with notice</w:t>
            </w:r>
          </w:p>
        </w:tc>
      </w:tr>
      <w:tr>
        <w:trPr>
          <w:cantSplit/>
        </w:trPr>
        <w:tc>
          <w:tcPr>
            <w:tcW w:type="dxa" w:w="3807"/>
            <w:tcBorders>
              <w:top w:val="single" w:color="C9D3E3" w:sz="4"/>
              <w:left w:val="single" w:color="C9D3E3" w:sz="4"/>
              <w:bottom w:val="single" w:color="C9D3E3" w:sz="4"/>
              <w:right w:val="single" w:color="C9D3E3" w:sz="4"/>
            </w:tcBorders>
            <w:shd w:fill="F6F8FB" w:color="auto" w:val="clear"/>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No-storage delivery files</w:t>
            </w:r>
          </w:p>
        </w:tc>
        <w:tc>
          <w:tcPr>
            <w:tcW w:type="dxa" w:w="5499"/>
            <w:tcBorders>
              <w:top w:val="single" w:color="C9D3E3" w:sz="4"/>
              <w:left w:val="single" w:color="C9D3E3" w:sz="4"/>
              <w:bottom w:val="single" w:color="C9D3E3" w:sz="4"/>
              <w:right w:val="single" w:color="C9D3E3" w:sz="4"/>
            </w:tcBorders>
            <w:shd w:fill="F6F8FB" w:color="auto" w:val="clear"/>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72 hours</w:t>
            </w:r>
          </w:p>
        </w:tc>
      </w:tr>
      <w:tr>
        <w:trPr>
          <w:cantSplit/>
        </w:trPr>
        <w:tc>
          <w:tcPr>
            <w:tcW w:type="dxa" w:w="3807"/>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GPU scratch files</w:t>
            </w:r>
          </w:p>
        </w:tc>
        <w:tc>
          <w:tcPr>
            <w:tcW w:type="dxa" w:w="5499"/>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Until verified upload of the final file</w:t>
            </w:r>
          </w:p>
        </w:tc>
      </w:tr>
      <w:tr>
        <w:trPr>
          <w:cantSplit/>
        </w:trPr>
        <w:tc>
          <w:tcPr>
            <w:tcW w:type="dxa" w:w="3807"/>
            <w:tcBorders>
              <w:top w:val="single" w:color="C9D3E3" w:sz="4"/>
              <w:left w:val="single" w:color="C9D3E3" w:sz="4"/>
              <w:bottom w:val="single" w:color="C9D3E3" w:sz="4"/>
              <w:right w:val="single" w:color="C9D3E3" w:sz="4"/>
            </w:tcBorders>
            <w:shd w:fill="F6F8FB" w:color="auto" w:val="clear"/>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Voice and likeness models and samples</w:t>
            </w:r>
          </w:p>
        </w:tc>
        <w:tc>
          <w:tcPr>
            <w:tcW w:type="dxa" w:w="5499"/>
            <w:tcBorders>
              <w:top w:val="single" w:color="C9D3E3" w:sz="4"/>
              <w:left w:val="single" w:color="C9D3E3" w:sz="4"/>
              <w:bottom w:val="single" w:color="C9D3E3" w:sz="4"/>
              <w:right w:val="single" w:color="C9D3E3" w:sz="4"/>
            </w:tcBorders>
            <w:shd w:fill="F6F8FB" w:color="auto" w:val="clear"/>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Until deleted; within 72 hours after consent withdrawal</w:t>
            </w:r>
          </w:p>
        </w:tc>
      </w:tr>
      <w:tr>
        <w:trPr>
          <w:cantSplit/>
        </w:trPr>
        <w:tc>
          <w:tcPr>
            <w:tcW w:type="dxa" w:w="3807"/>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Consent records</w:t>
            </w:r>
          </w:p>
        </w:tc>
        <w:tc>
          <w:tcPr>
            <w:tcW w:type="dxa" w:w="5499"/>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3 years after the model is deleted</w:t>
            </w:r>
          </w:p>
        </w:tc>
      </w:tr>
      <w:tr>
        <w:trPr>
          <w:cantSplit/>
        </w:trPr>
        <w:tc>
          <w:tcPr>
            <w:tcW w:type="dxa" w:w="3807"/>
            <w:tcBorders>
              <w:top w:val="single" w:color="C9D3E3" w:sz="4"/>
              <w:left w:val="single" w:color="C9D3E3" w:sz="4"/>
              <w:bottom w:val="single" w:color="C9D3E3" w:sz="4"/>
              <w:right w:val="single" w:color="C9D3E3" w:sz="4"/>
            </w:tcBorders>
            <w:shd w:fill="F6F8FB" w:color="auto" w:val="clear"/>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Billing records, receipts and VAT invoices</w:t>
            </w:r>
          </w:p>
        </w:tc>
        <w:tc>
          <w:tcPr>
            <w:tcW w:type="dxa" w:w="5499"/>
            <w:tcBorders>
              <w:top w:val="single" w:color="C9D3E3" w:sz="4"/>
              <w:left w:val="single" w:color="C9D3E3" w:sz="4"/>
              <w:bottom w:val="single" w:color="C9D3E3" w:sz="4"/>
              <w:right w:val="single" w:color="C9D3E3" w:sz="4"/>
            </w:tcBorders>
            <w:shd w:fill="F6F8FB" w:color="auto" w:val="clear"/>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7 years (accountant to confirm)</w:t>
            </w:r>
          </w:p>
        </w:tc>
      </w:tr>
      <w:tr>
        <w:trPr>
          <w:cantSplit/>
        </w:trPr>
        <w:tc>
          <w:tcPr>
            <w:tcW w:type="dxa" w:w="3807"/>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Admin audit log and Nexa Co-Admin activity log</w:t>
            </w:r>
          </w:p>
        </w:tc>
        <w:tc>
          <w:tcPr>
            <w:tcW w:type="dxa" w:w="5499"/>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7 years</w:t>
            </w:r>
          </w:p>
        </w:tc>
      </w:tr>
      <w:tr>
        <w:trPr>
          <w:cantSplit/>
        </w:trPr>
        <w:tc>
          <w:tcPr>
            <w:tcW w:type="dxa" w:w="3807"/>
            <w:tcBorders>
              <w:top w:val="single" w:color="C9D3E3" w:sz="4"/>
              <w:left w:val="single" w:color="C9D3E3" w:sz="4"/>
              <w:bottom w:val="single" w:color="C9D3E3" w:sz="4"/>
              <w:right w:val="single" w:color="C9D3E3" w:sz="4"/>
            </w:tcBorders>
            <w:shd w:fill="F6F8FB" w:color="auto" w:val="clear"/>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Usage ledger and job events</w:t>
            </w:r>
          </w:p>
        </w:tc>
        <w:tc>
          <w:tcPr>
            <w:tcW w:type="dxa" w:w="5499"/>
            <w:tcBorders>
              <w:top w:val="single" w:color="C9D3E3" w:sz="4"/>
              <w:left w:val="single" w:color="C9D3E3" w:sz="4"/>
              <w:bottom w:val="single" w:color="C9D3E3" w:sz="4"/>
              <w:right w:val="single" w:color="C9D3E3" w:sz="4"/>
            </w:tcBorders>
            <w:shd w:fill="F6F8FB" w:color="auto" w:val="clear"/>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12 months live, then the encrypted archive</w:t>
            </w:r>
          </w:p>
        </w:tc>
      </w:tr>
      <w:tr>
        <w:trPr>
          <w:cantSplit/>
        </w:trPr>
        <w:tc>
          <w:tcPr>
            <w:tcW w:type="dxa" w:w="3807"/>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Support tickets</w:t>
            </w:r>
          </w:p>
        </w:tc>
        <w:tc>
          <w:tcPr>
            <w:tcW w:type="dxa" w:w="5499"/>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Period to confirm with the lawyer</w:t>
            </w:r>
          </w:p>
        </w:tc>
      </w:tr>
      <w:tr>
        <w:trPr>
          <w:cantSplit/>
        </w:trPr>
        <w:tc>
          <w:tcPr>
            <w:tcW w:type="dxa" w:w="3807"/>
            <w:tcBorders>
              <w:top w:val="single" w:color="C9D3E3" w:sz="4"/>
              <w:left w:val="single" w:color="C9D3E3" w:sz="4"/>
              <w:bottom w:val="single" w:color="C9D3E3" w:sz="4"/>
              <w:right w:val="single" w:color="C9D3E3" w:sz="4"/>
            </w:tcBorders>
            <w:shd w:fill="F6F8FB" w:color="auto" w:val="clear"/>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Inactive accounts</w:t>
            </w:r>
          </w:p>
        </w:tc>
        <w:tc>
          <w:tcPr>
            <w:tcW w:type="dxa" w:w="5499"/>
            <w:tcBorders>
              <w:top w:val="single" w:color="C9D3E3" w:sz="4"/>
              <w:left w:val="single" w:color="C9D3E3" w:sz="4"/>
              <w:bottom w:val="single" w:color="C9D3E3" w:sz="4"/>
              <w:right w:val="single" w:color="C9D3E3" w:sz="4"/>
            </w:tcBorders>
            <w:shd w:fill="F6F8FB" w:color="auto" w:val="clear"/>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Deletion period to confirm (NexaTute uses 5 years after last use)</w:t>
            </w:r>
          </w:p>
        </w:tc>
      </w:tr>
      <w:tr>
        <w:trPr>
          <w:cantSplit/>
        </w:trPr>
        <w:tc>
          <w:tcPr>
            <w:tcW w:type="dxa" w:w="3807"/>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Takedown records</w:t>
            </w:r>
          </w:p>
        </w:tc>
        <w:tc>
          <w:tcPr>
            <w:tcW w:type="dxa" w:w="5499"/>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Kept for the repeat-infringer rule; period to confirm with the lawyer</w:t>
            </w:r>
          </w:p>
        </w:tc>
      </w:tr>
    </w:tbl>
    <w:p>
      <w:pPr>
        <w:spacing w:after="120" w:before="0"/>
      </w:pPr>
    </w:p>
    <w:p>
      <w:pPr>
        <w:spacing w:after="140" w:before="0" w:line="288"/>
      </w:pPr>
      <w:r>
        <w:rPr>
          <w:rFonts w:ascii="Aptos" w:cs="Aptos" w:eastAsia="Aptos" w:hAnsi="Aptos"/>
        </w:rPr>
        <w:t xml:space="preserve">Retention values are settings in the admin panel; changes need two-person approval and are logged. Legal holds stop deletion for the records concerned until the hold ends.</w:t>
      </w:r>
    </w:p>
    <w:p>
      <w:pPr>
        <w:pStyle w:val="Heading1"/>
        <w:pageBreakBefore/>
      </w:pPr>
      <w:r>
        <w:rPr>
          <w:rFonts w:ascii="Aptos" w:cs="Aptos" w:eastAsia="Aptos" w:hAnsi="Aptos"/>
        </w:rPr>
        <w:t xml:space="preserve">12. Safety, Rights, Legal and Compliance</w:t>
      </w:r>
    </w:p>
    <w:p>
      <w:pPr>
        <w:spacing w:after="140" w:before="0" w:line="288"/>
      </w:pPr>
      <w:r>
        <w:rPr>
          <w:rFonts w:ascii="Aptos" w:cs="Aptos" w:eastAsia="Aptos" w:hAnsi="Aptos"/>
        </w:rPr>
        <w:t xml:space="preserve">This chapter sets out how Remon Motion Studio keeps its output safe and lawful: the content-safety system, the consent rules for voices and faces, Islamic verification, copyright and asset licences, provenance labels, privacy, the terms of service and the payment and tax position. Every legal point here is a position drafted by Claude for a Bangladeshi lawyer to check (decided 29 October 2026); none of it is legal advice. Policy categories, term lists, thresholds and review queues are admin settings, changed with two-person approval and logged (see chapter 13).</w:t>
      </w:r>
    </w:p>
    <w:p>
      <w:pPr>
        <w:pBdr>
          <w:left w:val="single" w:color="17365D" w:sz="24" w:space="8"/>
        </w:pBdr>
        <w:shd w:fill="EEF2F8" w:color="auto" w:val="clear"/>
        <w:spacing w:after="160" w:before="120" w:line="276"/>
        <w:ind w:left="200" w:right="120"/>
      </w:pPr>
      <w:r>
        <w:rPr>
          <w:rFonts w:ascii="Aptos" w:cs="Aptos" w:eastAsia="Aptos" w:hAnsi="Aptos"/>
        </w:rPr>
        <w:t xml:space="preserve">Rule: safety checks run on what the system produces, not only on what the client asks for. A clean prompt does not make a frame, a voice line or a caption safe.</w:t>
      </w:r>
    </w:p>
    <w:p>
      <w:pPr>
        <w:pStyle w:val="Heading2"/>
      </w:pPr>
      <w:r>
        <w:rPr>
          <w:rFonts w:ascii="Aptos" w:cs="Aptos" w:eastAsia="Aptos" w:hAnsi="Aptos"/>
        </w:rPr>
        <w:t xml:space="preserve">12.1 Principles</w:t>
      </w:r>
    </w:p>
    <w:p>
      <w:pPr>
        <w:pStyle w:val="ListParagraph"/>
        <w:numPr>
          <w:ilvl w:val="0"/>
          <w:numId w:val="2"/>
        </w:numPr>
        <w:spacing w:after="60" w:before="0"/>
      </w:pPr>
      <w:r>
        <w:rPr>
          <w:rFonts w:ascii="Aptos" w:cs="Aptos" w:eastAsia="Aptos" w:hAnsi="Aptos"/>
        </w:rPr>
        <w:t xml:space="preserve">Self-hosted, free and open-source safety software only. No client content is sent to a paid outside moderation service.</w:t>
      </w:r>
    </w:p>
    <w:p>
      <w:pPr>
        <w:pStyle w:val="ListParagraph"/>
        <w:numPr>
          <w:ilvl w:val="0"/>
          <w:numId w:val="2"/>
        </w:numPr>
        <w:spacing w:after="60" w:before="0"/>
      </w:pPr>
      <w:r>
        <w:rPr>
          <w:rFonts w:ascii="Aptos" w:cs="Aptos" w:eastAsia="Aptos" w:hAnsi="Aptos"/>
        </w:rPr>
        <w:t xml:space="preserve">Checks on input and output: prompts, scripts, uploads, generated frames, generated audio and captions are all checked (output moderation approved 29 October 2026).</w:t>
      </w:r>
    </w:p>
    <w:p>
      <w:pPr>
        <w:pStyle w:val="ListParagraph"/>
        <w:numPr>
          <w:ilvl w:val="0"/>
          <w:numId w:val="2"/>
        </w:numPr>
        <w:spacing w:after="60" w:before="0"/>
      </w:pPr>
      <w:r>
        <w:rPr>
          <w:rFonts w:ascii="Aptos" w:cs="Aptos" w:eastAsia="Aptos" w:hAnsi="Aptos"/>
        </w:rPr>
        <w:t xml:space="preserve">Narrow definitions, human review for unclear cases. Automatic blocking is for clear violations only.</w:t>
      </w:r>
    </w:p>
    <w:p>
      <w:pPr>
        <w:pStyle w:val="ListParagraph"/>
        <w:numPr>
          <w:ilvl w:val="0"/>
          <w:numId w:val="2"/>
        </w:numPr>
        <w:spacing w:after="60" w:before="0"/>
      </w:pPr>
      <w:r>
        <w:rPr>
          <w:rFonts w:ascii="Aptos" w:cs="Aptos" w:eastAsia="Aptos" w:hAnsi="Aptos"/>
        </w:rPr>
        <w:t xml:space="preserve">Consent before likeness. No real person's voice or face is cloned or animated without that person's live, verified consent.</w:t>
      </w:r>
    </w:p>
    <w:p>
      <w:pPr>
        <w:pStyle w:val="ListParagraph"/>
        <w:numPr>
          <w:ilvl w:val="0"/>
          <w:numId w:val="2"/>
        </w:numPr>
        <w:spacing w:after="60" w:before="0"/>
      </w:pPr>
      <w:r>
        <w:rPr>
          <w:rFonts w:ascii="Aptos" w:cs="Aptos" w:eastAsia="Aptos" w:hAnsi="Aptos"/>
        </w:rPr>
        <w:t xml:space="preserve">Honest labelling. Every output is marked as AI-made, both in its metadata and, where published directly, on the platform.</w:t>
      </w:r>
    </w:p>
    <w:p>
      <w:pPr>
        <w:pStyle w:val="ListParagraph"/>
        <w:numPr>
          <w:ilvl w:val="0"/>
          <w:numId w:val="2"/>
        </w:numPr>
        <w:spacing w:after="60" w:before="0"/>
      </w:pPr>
      <w:r>
        <w:rPr>
          <w:rFonts w:ascii="Aptos" w:cs="Aptos" w:eastAsia="Aptos" w:hAnsi="Aptos"/>
        </w:rPr>
        <w:t xml:space="preserve">No guarantees the system cannot keep. Motion Studio never claims a video is copyright-safe or platform-safe.</w:t>
      </w:r>
    </w:p>
    <w:p>
      <w:pPr>
        <w:pStyle w:val="Heading2"/>
      </w:pPr>
      <w:r>
        <w:rPr>
          <w:rFonts w:ascii="Aptos" w:cs="Aptos" w:eastAsia="Aptos" w:hAnsi="Aptos"/>
        </w:rPr>
        <w:t xml:space="preserve">12.2 Content safety system</w:t>
      </w:r>
    </w:p>
    <w:p>
      <w:pPr>
        <w:spacing w:after="140" w:before="0" w:line="288"/>
      </w:pPr>
      <w:r>
        <w:rPr>
          <w:rFonts w:ascii="Aptos" w:cs="Aptos" w:eastAsia="Aptos" w:hAnsi="Aptos"/>
        </w:rPr>
        <w:t xml:space="preserve">The system has four checking layers plus child-safety hash matching. Failed scenes are re-rendered safely or blocked; they never reach the client.</w:t>
      </w:r>
    </w:p>
    <w:tbl>
      <w:tblPr>
        <w:tblW w:type="dxa" w:w="93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158"/>
        <w:gridCol w:w="3170"/>
        <w:gridCol w:w="3170"/>
        <w:gridCol w:w="1808"/>
      </w:tblGrid>
      <w:tr>
        <w:trPr>
          <w:cantSplit/>
          <w:tblHeader/>
        </w:trPr>
        <w:tc>
          <w:tcPr>
            <w:tcW w:type="dxa" w:w="1158"/>
            <w:tcBorders>
              <w:top w:val="single" w:color="C9D3E3" w:sz="4"/>
              <w:left w:val="single" w:color="C9D3E3" w:sz="4"/>
              <w:bottom w:val="single" w:color="C9D3E3" w:sz="4"/>
              <w:right w:val="single" w:color="C9D3E3" w:sz="4"/>
            </w:tcBorders>
            <w:shd w:fill="17365D" w:color="auto" w:val="clear"/>
            <w:tcMar>
              <w:top w:type="dxa" w:w="50"/>
              <w:left w:type="dxa" w:w="90"/>
              <w:bottom w:type="dxa" w:w="50"/>
              <w:right w:type="dxa" w:w="90"/>
            </w:tcMar>
            <w:vAlign w:val="center"/>
          </w:tcPr>
          <w:p>
            <w:pPr>
              <w:spacing w:after="0" w:before="0" w:line="252"/>
            </w:pPr>
            <w:r>
              <w:rPr>
                <w:rFonts w:ascii="Aptos" w:cs="Aptos" w:eastAsia="Aptos" w:hAnsi="Aptos"/>
                <w:b/>
                <w:bCs/>
                <w:color w:val="FFFFFF"/>
                <w:sz w:val="17"/>
                <w:szCs w:val="17"/>
              </w:rPr>
              <w:t xml:space="preserve">Layer</w:t>
            </w:r>
          </w:p>
        </w:tc>
        <w:tc>
          <w:tcPr>
            <w:tcW w:type="dxa" w:w="3170"/>
            <w:tcBorders>
              <w:top w:val="single" w:color="C9D3E3" w:sz="4"/>
              <w:left w:val="single" w:color="C9D3E3" w:sz="4"/>
              <w:bottom w:val="single" w:color="C9D3E3" w:sz="4"/>
              <w:right w:val="single" w:color="C9D3E3" w:sz="4"/>
            </w:tcBorders>
            <w:shd w:fill="17365D" w:color="auto" w:val="clear"/>
            <w:tcMar>
              <w:top w:type="dxa" w:w="50"/>
              <w:left w:type="dxa" w:w="90"/>
              <w:bottom w:type="dxa" w:w="50"/>
              <w:right w:type="dxa" w:w="90"/>
            </w:tcMar>
            <w:vAlign w:val="center"/>
          </w:tcPr>
          <w:p>
            <w:pPr>
              <w:spacing w:after="0" w:before="0" w:line="252"/>
            </w:pPr>
            <w:r>
              <w:rPr>
                <w:rFonts w:ascii="Aptos" w:cs="Aptos" w:eastAsia="Aptos" w:hAnsi="Aptos"/>
                <w:b/>
                <w:bCs/>
                <w:color w:val="FFFFFF"/>
                <w:sz w:val="17"/>
                <w:szCs w:val="17"/>
              </w:rPr>
              <w:t xml:space="preserve">What is checked</w:t>
            </w:r>
          </w:p>
        </w:tc>
        <w:tc>
          <w:tcPr>
            <w:tcW w:type="dxa" w:w="3170"/>
            <w:tcBorders>
              <w:top w:val="single" w:color="C9D3E3" w:sz="4"/>
              <w:left w:val="single" w:color="C9D3E3" w:sz="4"/>
              <w:bottom w:val="single" w:color="C9D3E3" w:sz="4"/>
              <w:right w:val="single" w:color="C9D3E3" w:sz="4"/>
            </w:tcBorders>
            <w:shd w:fill="17365D" w:color="auto" w:val="clear"/>
            <w:tcMar>
              <w:top w:type="dxa" w:w="50"/>
              <w:left w:type="dxa" w:w="90"/>
              <w:bottom w:type="dxa" w:w="50"/>
              <w:right w:type="dxa" w:w="90"/>
            </w:tcMar>
            <w:vAlign w:val="center"/>
          </w:tcPr>
          <w:p>
            <w:pPr>
              <w:spacing w:after="0" w:before="0" w:line="252"/>
            </w:pPr>
            <w:r>
              <w:rPr>
                <w:rFonts w:ascii="Aptos" w:cs="Aptos" w:eastAsia="Aptos" w:hAnsi="Aptos"/>
                <w:b/>
                <w:bCs/>
                <w:color w:val="FFFFFF"/>
                <w:sz w:val="17"/>
                <w:szCs w:val="17"/>
              </w:rPr>
              <w:t xml:space="preserve">Software (licence)</w:t>
            </w:r>
          </w:p>
        </w:tc>
        <w:tc>
          <w:tcPr>
            <w:tcW w:type="dxa" w:w="1808"/>
            <w:tcBorders>
              <w:top w:val="single" w:color="C9D3E3" w:sz="4"/>
              <w:left w:val="single" w:color="C9D3E3" w:sz="4"/>
              <w:bottom w:val="single" w:color="C9D3E3" w:sz="4"/>
              <w:right w:val="single" w:color="C9D3E3" w:sz="4"/>
            </w:tcBorders>
            <w:shd w:fill="17365D" w:color="auto" w:val="clear"/>
            <w:tcMar>
              <w:top w:type="dxa" w:w="50"/>
              <w:left w:type="dxa" w:w="90"/>
              <w:bottom w:type="dxa" w:w="50"/>
              <w:right w:type="dxa" w:w="90"/>
            </w:tcMar>
            <w:vAlign w:val="center"/>
          </w:tcPr>
          <w:p>
            <w:pPr>
              <w:spacing w:after="0" w:before="0" w:line="252"/>
            </w:pPr>
            <w:r>
              <w:rPr>
                <w:rFonts w:ascii="Aptos" w:cs="Aptos" w:eastAsia="Aptos" w:hAnsi="Aptos"/>
                <w:b/>
                <w:bCs/>
                <w:color w:val="FFFFFF"/>
                <w:sz w:val="17"/>
                <w:szCs w:val="17"/>
              </w:rPr>
              <w:t xml:space="preserve">When</w:t>
            </w:r>
          </w:p>
        </w:tc>
      </w:tr>
      <w:tr>
        <w:trPr>
          <w:cantSplit/>
        </w:trPr>
        <w:tc>
          <w:tcPr>
            <w:tcW w:type="dxa" w:w="1158"/>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Text</w:t>
            </w:r>
          </w:p>
        </w:tc>
        <w:tc>
          <w:tcPr>
            <w:tcW w:type="dxa" w:w="3170"/>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Prompts, AI and client scripts, captions, titles, descriptions in Bangla, Banglish and English, including disguised spellings</w:t>
            </w:r>
          </w:p>
        </w:tc>
        <w:tc>
          <w:tcPr>
            <w:tcW w:type="dxa" w:w="3170"/>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Qwen3Guard + Bangladesh policy layer (Qwen3 classifier and maintained term list)</w:t>
            </w:r>
          </w:p>
        </w:tc>
        <w:tc>
          <w:tcPr>
            <w:tcW w:type="dxa" w:w="1808"/>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Before generation and on final captions</w:t>
            </w:r>
          </w:p>
        </w:tc>
      </w:tr>
      <w:tr>
        <w:trPr>
          <w:cantSplit/>
        </w:trPr>
        <w:tc>
          <w:tcPr>
            <w:tcW w:type="dxa" w:w="1158"/>
            <w:tcBorders>
              <w:top w:val="single" w:color="C9D3E3" w:sz="4"/>
              <w:left w:val="single" w:color="C9D3E3" w:sz="4"/>
              <w:bottom w:val="single" w:color="C9D3E3" w:sz="4"/>
              <w:right w:val="single" w:color="C9D3E3" w:sz="4"/>
            </w:tcBorders>
            <w:shd w:fill="F6F8FB" w:color="auto" w:val="clear"/>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Images and video</w:t>
            </w:r>
          </w:p>
        </w:tc>
        <w:tc>
          <w:tcPr>
            <w:tcW w:type="dxa" w:w="3170"/>
            <w:tcBorders>
              <w:top w:val="single" w:color="C9D3E3" w:sz="4"/>
              <w:left w:val="single" w:color="C9D3E3" w:sz="4"/>
              <w:bottom w:val="single" w:color="C9D3E3" w:sz="4"/>
              <w:right w:val="single" w:color="C9D3E3" w:sz="4"/>
            </w:tcBorders>
            <w:shd w:fill="F6F8FB" w:color="auto" w:val="clear"/>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Key images and sampled frames: nudity, sexual poses or dance, obscene or insulting gestures, gore, hate symbols</w:t>
            </w:r>
          </w:p>
        </w:tc>
        <w:tc>
          <w:tcPr>
            <w:tcW w:type="dxa" w:w="3170"/>
            <w:tcBorders>
              <w:top w:val="single" w:color="C9D3E3" w:sz="4"/>
              <w:left w:val="single" w:color="C9D3E3" w:sz="4"/>
              <w:bottom w:val="single" w:color="C9D3E3" w:sz="4"/>
              <w:right w:val="single" w:color="C9D3E3" w:sz="4"/>
            </w:tcBorders>
            <w:shd w:fill="F6F8FB" w:color="auto" w:val="clear"/>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Fast NSFW classifier (e.g. Falconsai ViT, Apache-2.0, licence to verify); Qwen3-VL policy check when a frame is flagged or shows people or characters</w:t>
            </w:r>
          </w:p>
        </w:tc>
        <w:tc>
          <w:tcPr>
            <w:tcW w:type="dxa" w:w="1808"/>
            <w:tcBorders>
              <w:top w:val="single" w:color="C9D3E3" w:sz="4"/>
              <w:left w:val="single" w:color="C9D3E3" w:sz="4"/>
              <w:bottom w:val="single" w:color="C9D3E3" w:sz="4"/>
              <w:right w:val="single" w:color="C9D3E3" w:sz="4"/>
            </w:tcBorders>
            <w:shd w:fill="F6F8FB" w:color="auto" w:val="clear"/>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On key images and every rendered scene</w:t>
            </w:r>
          </w:p>
        </w:tc>
      </w:tr>
      <w:tr>
        <w:trPr>
          <w:cantSplit/>
        </w:trPr>
        <w:tc>
          <w:tcPr>
            <w:tcW w:type="dxa" w:w="1158"/>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Audio</w:t>
            </w:r>
          </w:p>
        </w:tc>
        <w:tc>
          <w:tcPr>
            <w:tcW w:type="dxa" w:w="3170"/>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Voice-overs, cloned voices, audio of uploads</w:t>
            </w:r>
          </w:p>
        </w:tc>
        <w:tc>
          <w:tcPr>
            <w:tcW w:type="dxa" w:w="3170"/>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faster-whisper transcript, then the text layer</w:t>
            </w:r>
          </w:p>
        </w:tc>
        <w:tc>
          <w:tcPr>
            <w:tcW w:type="dxa" w:w="1808"/>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After voice generation and on upload</w:t>
            </w:r>
          </w:p>
        </w:tc>
      </w:tr>
      <w:tr>
        <w:trPr>
          <w:cantSplit/>
        </w:trPr>
        <w:tc>
          <w:tcPr>
            <w:tcW w:type="dxa" w:w="1158"/>
            <w:tcBorders>
              <w:top w:val="single" w:color="C9D3E3" w:sz="4"/>
              <w:left w:val="single" w:color="C9D3E3" w:sz="4"/>
              <w:bottom w:val="single" w:color="C9D3E3" w:sz="4"/>
              <w:right w:val="single" w:color="C9D3E3" w:sz="4"/>
            </w:tcBorders>
            <w:shd w:fill="F6F8FB" w:color="auto" w:val="clear"/>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Uploads</w:t>
            </w:r>
          </w:p>
        </w:tc>
        <w:tc>
          <w:tcPr>
            <w:tcW w:type="dxa" w:w="3170"/>
            <w:tcBorders>
              <w:top w:val="single" w:color="C9D3E3" w:sz="4"/>
              <w:left w:val="single" w:color="C9D3E3" w:sz="4"/>
              <w:bottom w:val="single" w:color="C9D3E3" w:sz="4"/>
              <w:right w:val="single" w:color="C9D3E3" w:sz="4"/>
            </w:tcBorders>
            <w:shd w:fill="F6F8FB" w:color="auto" w:val="clear"/>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Client videos and photos</w:t>
            </w:r>
          </w:p>
        </w:tc>
        <w:tc>
          <w:tcPr>
            <w:tcW w:type="dxa" w:w="3170"/>
            <w:tcBorders>
              <w:top w:val="single" w:color="C9D3E3" w:sz="4"/>
              <w:left w:val="single" w:color="C9D3E3" w:sz="4"/>
              <w:bottom w:val="single" w:color="C9D3E3" w:sz="4"/>
              <w:right w:val="single" w:color="C9D3E3" w:sz="4"/>
            </w:tcBorders>
            <w:shd w:fill="F6F8FB" w:color="auto" w:val="clear"/>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Image/video and audio layers, plus copyright checks (12.10)</w:t>
            </w:r>
          </w:p>
        </w:tc>
        <w:tc>
          <w:tcPr>
            <w:tcW w:type="dxa" w:w="1808"/>
            <w:tcBorders>
              <w:top w:val="single" w:color="C9D3E3" w:sz="4"/>
              <w:left w:val="single" w:color="C9D3E3" w:sz="4"/>
              <w:bottom w:val="single" w:color="C9D3E3" w:sz="4"/>
              <w:right w:val="single" w:color="C9D3E3" w:sz="4"/>
            </w:tcBorders>
            <w:shd w:fill="F6F8FB" w:color="auto" w:val="clear"/>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Before any processing</w:t>
            </w:r>
          </w:p>
        </w:tc>
      </w:tr>
      <w:tr>
        <w:trPr>
          <w:cantSplit/>
        </w:trPr>
        <w:tc>
          <w:tcPr>
            <w:tcW w:type="dxa" w:w="1158"/>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Child safety</w:t>
            </w:r>
          </w:p>
        </w:tc>
        <w:tc>
          <w:tcPr>
            <w:tcW w:type="dxa" w:w="3170"/>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Known illegal images and video</w:t>
            </w:r>
          </w:p>
        </w:tc>
        <w:tc>
          <w:tcPr>
            <w:tcW w:type="dxa" w:w="3170"/>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Meta Hasher-Matcher-Actioner with PDQ (images) and TMK+PDQF (video), BSD, self-hosted; hash lists via NCMEC access</w:t>
            </w:r>
          </w:p>
        </w:tc>
        <w:tc>
          <w:tcPr>
            <w:tcW w:type="dxa" w:w="1808"/>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On uploads and outputs</w:t>
            </w:r>
          </w:p>
        </w:tc>
      </w:tr>
    </w:tbl>
    <w:p>
      <w:pPr>
        <w:spacing w:after="120" w:before="0"/>
      </w:pPr>
    </w:p>
    <w:p>
      <w:pPr>
        <w:spacing w:after="140" w:before="0" w:line="288"/>
      </w:pPr>
      <w:r>
        <w:rPr>
          <w:rFonts w:ascii="Aptos" w:cs="Aptos" w:eastAsia="Aptos" w:hAnsi="Aptos"/>
        </w:rPr>
        <w:t xml:space="preserve">The Bangladesh policy layer covers religious hatred, communal incitement and anti-state violence. "Anti-state" is defined narrowly: incitement to violence or terrorism, calls for armed overthrow of the state, and content clearly prohibited by law. Ordinary political criticism, news and satire are allowed; unclear cases go to a person, never to automatic blocking. The lawyer finalises these definitions under the Cyber Security Act 2026.</w:t>
      </w:r>
    </w:p>
    <w:p>
      <w:pPr>
        <w:spacing w:after="140" w:before="0" w:line="288"/>
      </w:pPr>
      <w:r>
        <w:rPr>
          <w:rFonts w:ascii="Aptos" w:cs="Aptos" w:eastAsia="Aptos" w:hAnsi="Aptos"/>
        </w:rPr>
        <w:t xml:space="preserve">Bad language and obscene gestures are blocked in scripts, audio, captions, images and video:</w:t>
      </w:r>
    </w:p>
    <w:p>
      <w:pPr>
        <w:pStyle w:val="ListParagraph"/>
        <w:numPr>
          <w:ilvl w:val="0"/>
          <w:numId w:val="2"/>
        </w:numPr>
        <w:spacing w:after="60" w:before="0"/>
      </w:pPr>
      <w:r>
        <w:rPr>
          <w:rFonts w:ascii="Aptos" w:cs="Aptos" w:eastAsia="Aptos" w:hAnsi="Aptos"/>
        </w:rPr>
        <w:t xml:space="preserve">The AI never writes bad language. If the client's own text contains it, rendering does not start; the words are highlighted and a clean alternative is suggested. Uploaded audio with bad language is blocked.</w:t>
      </w:r>
    </w:p>
    <w:p>
      <w:pPr>
        <w:pStyle w:val="ListParagraph"/>
        <w:numPr>
          <w:ilvl w:val="0"/>
          <w:numId w:val="2"/>
        </w:numPr>
        <w:spacing w:after="60" w:before="0"/>
      </w:pPr>
      <w:r>
        <w:rPr>
          <w:rFonts w:ascii="Aptos" w:cs="Aptos" w:eastAsia="Aptos" w:hAnsi="Aptos"/>
        </w:rPr>
        <w:t xml:space="preserve">Prompts asking for obscene gestures are blocked. Quick-mode 3D characters use only an approved animation library, so such gestures cannot be produced. Generated frames with people or characters are checked for gestures separately.</w:t>
      </w:r>
    </w:p>
    <w:p>
      <w:pPr>
        <w:pStyle w:val="ListParagraph"/>
        <w:numPr>
          <w:ilvl w:val="0"/>
          <w:numId w:val="2"/>
        </w:numPr>
        <w:spacing w:after="60" w:before="0"/>
      </w:pPr>
      <w:r>
        <w:rPr>
          <w:rFonts w:ascii="Aptos" w:cs="Aptos" w:eastAsia="Aptos" w:hAnsi="Aptos"/>
        </w:rPr>
        <w:t xml:space="preserve">Safety negative prompts are always on in Wan 2.2 and FLUX.</w:t>
      </w:r>
    </w:p>
    <w:p>
      <w:pPr>
        <w:spacing w:after="140" w:before="0" w:line="288"/>
      </w:pPr>
      <w:r>
        <w:rPr>
          <w:rFonts w:ascii="Aptos" w:cs="Aptos" w:eastAsia="Aptos" w:hAnsi="Aptos"/>
        </w:rPr>
        <w:t xml:space="preserve">Image and video safety checks add about 5–10% to safety GPU load, which is counted in the capacity model (see chapter 10).</w:t>
      </w:r>
    </w:p>
    <w:p>
      <w:pPr>
        <w:pStyle w:val="Heading2"/>
      </w:pPr>
      <w:r>
        <w:rPr>
          <w:rFonts w:ascii="Aptos" w:cs="Aptos" w:eastAsia="Aptos" w:hAnsi="Aptos"/>
        </w:rPr>
        <w:t xml:space="preserve">12.3 Content policy</w:t>
      </w:r>
    </w:p>
    <w:p>
      <w:pPr>
        <w:spacing w:after="140" w:before="0" w:line="288"/>
      </w:pPr>
      <w:r>
        <w:rPr>
          <w:rFonts w:ascii="Aptos" w:cs="Aptos" w:eastAsia="Aptos" w:hAnsi="Aptos"/>
        </w:rPr>
        <w:t xml:space="preserve">The content policy blocks the categories below. The 21 October 2026 additions (35.3) are final owner decisions; the lawyer still reviews the wording of terms such as "anti-state", "deepfake" and the voice rights of deceased persons.</w:t>
      </w:r>
    </w:p>
    <w:tbl>
      <w:tblPr>
        <w:tblW w:type="dxa" w:w="93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102"/>
        <w:gridCol w:w="6204"/>
      </w:tblGrid>
      <w:tr>
        <w:trPr>
          <w:cantSplit/>
          <w:tblHeader/>
        </w:trPr>
        <w:tc>
          <w:tcPr>
            <w:tcW w:type="dxa" w:w="3102"/>
            <w:tcBorders>
              <w:top w:val="single" w:color="C9D3E3" w:sz="4"/>
              <w:left w:val="single" w:color="C9D3E3" w:sz="4"/>
              <w:bottom w:val="single" w:color="C9D3E3" w:sz="4"/>
              <w:right w:val="single" w:color="C9D3E3" w:sz="4"/>
            </w:tcBorders>
            <w:shd w:fill="17365D" w:color="auto" w:val="clear"/>
            <w:tcMar>
              <w:top w:type="dxa" w:w="50"/>
              <w:left w:type="dxa" w:w="90"/>
              <w:bottom w:type="dxa" w:w="50"/>
              <w:right w:type="dxa" w:w="90"/>
            </w:tcMar>
            <w:vAlign w:val="center"/>
          </w:tcPr>
          <w:p>
            <w:pPr>
              <w:spacing w:after="0" w:before="0" w:line="252"/>
            </w:pPr>
            <w:r>
              <w:rPr>
                <w:rFonts w:ascii="Aptos" w:cs="Aptos" w:eastAsia="Aptos" w:hAnsi="Aptos"/>
                <w:b/>
                <w:bCs/>
                <w:color w:val="FFFFFF"/>
                <w:sz w:val="17"/>
                <w:szCs w:val="17"/>
              </w:rPr>
              <w:t xml:space="preserve">Category</w:t>
            </w:r>
          </w:p>
        </w:tc>
        <w:tc>
          <w:tcPr>
            <w:tcW w:type="dxa" w:w="6204"/>
            <w:tcBorders>
              <w:top w:val="single" w:color="C9D3E3" w:sz="4"/>
              <w:left w:val="single" w:color="C9D3E3" w:sz="4"/>
              <w:bottom w:val="single" w:color="C9D3E3" w:sz="4"/>
              <w:right w:val="single" w:color="C9D3E3" w:sz="4"/>
            </w:tcBorders>
            <w:shd w:fill="17365D" w:color="auto" w:val="clear"/>
            <w:tcMar>
              <w:top w:type="dxa" w:w="50"/>
              <w:left w:type="dxa" w:w="90"/>
              <w:bottom w:type="dxa" w:w="50"/>
              <w:right w:type="dxa" w:w="90"/>
            </w:tcMar>
            <w:vAlign w:val="center"/>
          </w:tcPr>
          <w:p>
            <w:pPr>
              <w:spacing w:after="0" w:before="0" w:line="252"/>
            </w:pPr>
            <w:r>
              <w:rPr>
                <w:rFonts w:ascii="Aptos" w:cs="Aptos" w:eastAsia="Aptos" w:hAnsi="Aptos"/>
                <w:b/>
                <w:bCs/>
                <w:color w:val="FFFFFF"/>
                <w:sz w:val="17"/>
                <w:szCs w:val="17"/>
              </w:rPr>
              <w:t xml:space="preserve">Rule</w:t>
            </w:r>
          </w:p>
        </w:tc>
      </w:tr>
      <w:tr>
        <w:trPr>
          <w:cantSplit/>
        </w:trPr>
        <w:tc>
          <w:tcPr>
            <w:tcW w:type="dxa" w:w="3102"/>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Adult and sexual content</w:t>
            </w:r>
          </w:p>
        </w:tc>
        <w:tc>
          <w:tcPr>
            <w:tcW w:type="dxa" w:w="6204"/>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Blocked in all modes; sexual or insulting content made from any real person's image is prohibited</w:t>
            </w:r>
          </w:p>
        </w:tc>
      </w:tr>
      <w:tr>
        <w:trPr>
          <w:cantSplit/>
        </w:trPr>
        <w:tc>
          <w:tcPr>
            <w:tcW w:type="dxa" w:w="3102"/>
            <w:tcBorders>
              <w:top w:val="single" w:color="C9D3E3" w:sz="4"/>
              <w:left w:val="single" w:color="C9D3E3" w:sz="4"/>
              <w:bottom w:val="single" w:color="C9D3E3" w:sz="4"/>
              <w:right w:val="single" w:color="C9D3E3" w:sz="4"/>
            </w:tcBorders>
            <w:shd w:fill="F6F8FB" w:color="auto" w:val="clear"/>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Hate and incitement</w:t>
            </w:r>
          </w:p>
        </w:tc>
        <w:tc>
          <w:tcPr>
            <w:tcW w:type="dxa" w:w="6204"/>
            <w:tcBorders>
              <w:top w:val="single" w:color="C9D3E3" w:sz="4"/>
              <w:left w:val="single" w:color="C9D3E3" w:sz="4"/>
              <w:bottom w:val="single" w:color="C9D3E3" w:sz="4"/>
              <w:right w:val="single" w:color="C9D3E3" w:sz="4"/>
            </w:tcBorders>
            <w:shd w:fill="F6F8FB" w:color="auto" w:val="clear"/>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Religious hatred, communal incitement and anti-state violence blocked (12.2)</w:t>
            </w:r>
          </w:p>
        </w:tc>
      </w:tr>
      <w:tr>
        <w:trPr>
          <w:cantSplit/>
        </w:trPr>
        <w:tc>
          <w:tcPr>
            <w:tcW w:type="dxa" w:w="3102"/>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Deepfakes and impersonation</w:t>
            </w:r>
          </w:p>
        </w:tc>
        <w:tc>
          <w:tcPr>
            <w:tcW w:type="dxa" w:w="6204"/>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A real person shown saying or doing what they did not, presented as news or evidence, is blocked; stricter checks for election candidates in election periods; photo-real public-figure likeness needs proof of permission</w:t>
            </w:r>
          </w:p>
        </w:tc>
      </w:tr>
      <w:tr>
        <w:trPr>
          <w:cantSplit/>
        </w:trPr>
        <w:tc>
          <w:tcPr>
            <w:tcW w:type="dxa" w:w="3102"/>
            <w:tcBorders>
              <w:top w:val="single" w:color="C9D3E3" w:sz="4"/>
              <w:left w:val="single" w:color="C9D3E3" w:sz="4"/>
              <w:bottom w:val="single" w:color="C9D3E3" w:sz="4"/>
              <w:right w:val="single" w:color="C9D3E3" w:sz="4"/>
            </w:tcBorders>
            <w:shd w:fill="F6F8FB" w:color="auto" w:val="clear"/>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Fake news</w:t>
            </w:r>
          </w:p>
        </w:tc>
        <w:tc>
          <w:tcPr>
            <w:tcW w:type="dxa" w:w="6204"/>
            <w:tcBorders>
              <w:top w:val="single" w:color="C9D3E3" w:sz="4"/>
              <w:left w:val="single" w:color="C9D3E3" w:sz="4"/>
              <w:bottom w:val="single" w:color="C9D3E3" w:sz="4"/>
              <w:right w:val="single" w:color="C9D3E3" w:sz="4"/>
            </w:tcBorders>
            <w:shd w:fill="F6F8FB" w:color="auto" w:val="clear"/>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Copying a real news outlet's logo or format is blocked</w:t>
            </w:r>
          </w:p>
        </w:tc>
      </w:tr>
      <w:tr>
        <w:trPr>
          <w:cantSplit/>
        </w:trPr>
        <w:tc>
          <w:tcPr>
            <w:tcW w:type="dxa" w:w="3102"/>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Scam advertising</w:t>
            </w:r>
          </w:p>
        </w:tc>
        <w:tc>
          <w:tcPr>
            <w:tcW w:type="dxa" w:w="6204"/>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Fake investments, fake jobs or overseas-job lures and fake lotteries are blocked</w:t>
            </w:r>
          </w:p>
        </w:tc>
      </w:tr>
      <w:tr>
        <w:trPr>
          <w:cantSplit/>
        </w:trPr>
        <w:tc>
          <w:tcPr>
            <w:tcW w:type="dxa" w:w="3102"/>
            <w:tcBorders>
              <w:top w:val="single" w:color="C9D3E3" w:sz="4"/>
              <w:left w:val="single" w:color="C9D3E3" w:sz="4"/>
              <w:bottom w:val="single" w:color="C9D3E3" w:sz="4"/>
              <w:right w:val="single" w:color="C9D3E3" w:sz="4"/>
            </w:tcBorders>
            <w:shd w:fill="F6F8FB" w:color="auto" w:val="clear"/>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Restricted promotion</w:t>
            </w:r>
          </w:p>
        </w:tc>
        <w:tc>
          <w:tcPr>
            <w:tcW w:type="dxa" w:w="6204"/>
            <w:tcBorders>
              <w:top w:val="single" w:color="C9D3E3" w:sz="4"/>
              <w:left w:val="single" w:color="C9D3E3" w:sz="4"/>
              <w:bottom w:val="single" w:color="C9D3E3" w:sz="4"/>
              <w:right w:val="single" w:color="C9D3E3" w:sz="4"/>
            </w:tcBorders>
            <w:shd w:fill="F6F8FB" w:color="auto" w:val="clear"/>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Gambling and betting apps, drugs and weapons are blocked</w:t>
            </w:r>
          </w:p>
        </w:tc>
      </w:tr>
      <w:tr>
        <w:trPr>
          <w:cantSplit/>
        </w:trPr>
        <w:tc>
          <w:tcPr>
            <w:tcW w:type="dxa" w:w="3102"/>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Health misinformation</w:t>
            </w:r>
          </w:p>
        </w:tc>
        <w:tc>
          <w:tcPr>
            <w:tcW w:type="dxa" w:w="6204"/>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Miracle cures and similar claims are blocked</w:t>
            </w:r>
          </w:p>
        </w:tc>
      </w:tr>
      <w:tr>
        <w:trPr>
          <w:cantSplit/>
        </w:trPr>
        <w:tc>
          <w:tcPr>
            <w:tcW w:type="dxa" w:w="3102"/>
            <w:tcBorders>
              <w:top w:val="single" w:color="C9D3E3" w:sz="4"/>
              <w:left w:val="single" w:color="C9D3E3" w:sz="4"/>
              <w:bottom w:val="single" w:color="C9D3E3" w:sz="4"/>
              <w:right w:val="single" w:color="C9D3E3" w:sz="4"/>
            </w:tcBorders>
            <w:shd w:fill="F6F8FB" w:color="auto" w:val="clear"/>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Political use of cloned voices</w:t>
            </w:r>
          </w:p>
        </w:tc>
        <w:tc>
          <w:tcPr>
            <w:tcW w:type="dxa" w:w="6204"/>
            <w:tcBorders>
              <w:top w:val="single" w:color="C9D3E3" w:sz="4"/>
              <w:left w:val="single" w:color="C9D3E3" w:sz="4"/>
              <w:bottom w:val="single" w:color="C9D3E3" w:sz="4"/>
              <w:right w:val="single" w:color="C9D3E3" w:sz="4"/>
            </w:tcBorders>
            <w:shd w:fill="F6F8FB" w:color="auto" w:val="clear"/>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Not allowed (12.5)</w:t>
            </w:r>
          </w:p>
        </w:tc>
      </w:tr>
      <w:tr>
        <w:trPr>
          <w:cantSplit/>
        </w:trPr>
        <w:tc>
          <w:tcPr>
            <w:tcW w:type="dxa" w:w="3102"/>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Licensed businesses</w:t>
            </w:r>
          </w:p>
        </w:tc>
        <w:tc>
          <w:tcPr>
            <w:tcW w:type="dxa" w:w="6204"/>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Business packs for licensed businesses (for example recruiting agencies and clinics) must show the licence number</w:t>
            </w:r>
          </w:p>
        </w:tc>
      </w:tr>
    </w:tbl>
    <w:p>
      <w:pPr>
        <w:spacing w:after="120" w:before="0"/>
      </w:pPr>
    </w:p>
    <w:p>
      <w:pPr>
        <w:spacing w:after="140" w:before="0" w:line="288"/>
      </w:pPr>
      <w:r>
        <w:rPr>
          <w:rFonts w:ascii="Aptos" w:cs="Aptos" w:eastAsia="Aptos" w:hAnsi="Aptos"/>
        </w:rPr>
        <w:t xml:space="preserve">Not offered on purpose (owner decisions 29 October 2026):</w:t>
      </w:r>
    </w:p>
    <w:p>
      <w:pPr>
        <w:pStyle w:val="ListParagraph"/>
        <w:numPr>
          <w:ilvl w:val="0"/>
          <w:numId w:val="2"/>
        </w:numPr>
        <w:spacing w:after="60" w:before="0"/>
      </w:pPr>
      <w:r>
        <w:rPr>
          <w:rFonts w:ascii="Aptos" w:cs="Aptos" w:eastAsia="Aptos" w:hAnsi="Aptos"/>
        </w:rPr>
        <w:t xml:space="preserve">AI "customer testimonial" videos, because they are fake reviews.</w:t>
      </w:r>
    </w:p>
    <w:p>
      <w:pPr>
        <w:pStyle w:val="ListParagraph"/>
        <w:numPr>
          <w:ilvl w:val="0"/>
          <w:numId w:val="2"/>
        </w:numPr>
        <w:spacing w:after="60" w:before="0"/>
      </w:pPr>
      <w:r>
        <w:rPr>
          <w:rFonts w:ascii="Aptos" w:cs="Aptos" w:eastAsia="Aptos" w:hAnsi="Aptos"/>
        </w:rPr>
        <w:t xml:space="preserve">Lyric videos of other people's songs.</w:t>
      </w:r>
    </w:p>
    <w:p>
      <w:pPr>
        <w:pStyle w:val="ListParagraph"/>
        <w:numPr>
          <w:ilvl w:val="0"/>
          <w:numId w:val="2"/>
        </w:numPr>
        <w:spacing w:after="60" w:before="0"/>
      </w:pPr>
      <w:r>
        <w:rPr>
          <w:rFonts w:ascii="Aptos" w:cs="Aptos" w:eastAsia="Aptos" w:hAnsi="Aptos"/>
        </w:rPr>
        <w:t xml:space="preserve">Talking photos made from one picture of a person.</w:t>
      </w:r>
    </w:p>
    <w:p>
      <w:pPr>
        <w:spacing w:after="140" w:before="0" w:line="288"/>
      </w:pPr>
      <w:r>
        <w:rPr>
          <w:rFonts w:ascii="Aptos" w:cs="Aptos" w:eastAsia="Aptos" w:hAnsi="Aptos"/>
        </w:rPr>
        <w:t xml:space="preserve">Scripts are fact-checked by the AI and approved by the client before the storyboard is rendered. Wrong facts that remain are the client's responsibility under the terms (12.15), but the system flags claims it cannot support.</w:t>
      </w:r>
    </w:p>
    <w:p>
      <w:pPr>
        <w:pStyle w:val="Heading2"/>
      </w:pPr>
      <w:r>
        <w:rPr>
          <w:rFonts w:ascii="Aptos" w:cs="Aptos" w:eastAsia="Aptos" w:hAnsi="Aptos"/>
        </w:rPr>
        <w:t xml:space="preserve">12.4 Reporting, enforcement and appeals</w:t>
      </w:r>
    </w:p>
    <w:p>
      <w:pPr>
        <w:pStyle w:val="ListParagraph"/>
        <w:numPr>
          <w:ilvl w:val="0"/>
          <w:numId w:val="2"/>
        </w:numPr>
        <w:spacing w:after="60" w:before="0"/>
      </w:pPr>
      <w:r>
        <w:rPr>
          <w:rFonts w:ascii="Aptos" w:cs="Aptos" w:eastAsia="Aptos" w:hAnsi="Aptos"/>
        </w:rPr>
        <w:t xml:space="preserve">Every video has a Report button.</w:t>
      </w:r>
    </w:p>
    <w:p>
      <w:pPr>
        <w:pStyle w:val="ListParagraph"/>
        <w:numPr>
          <w:ilvl w:val="0"/>
          <w:numId w:val="2"/>
        </w:numPr>
        <w:spacing w:after="60" w:before="0"/>
      </w:pPr>
      <w:r>
        <w:rPr>
          <w:rFonts w:ascii="Aptos" w:cs="Aptos" w:eastAsia="Aptos" w:hAnsi="Aptos"/>
        </w:rPr>
        <w:t xml:space="preserve">Enforcement ladder: warning, then temporary suspension, then permanent ban. Each decision is audit-logged with the reason.</w:t>
      </w:r>
    </w:p>
    <w:p>
      <w:pPr>
        <w:pStyle w:val="ListParagraph"/>
        <w:numPr>
          <w:ilvl w:val="0"/>
          <w:numId w:val="2"/>
        </w:numPr>
        <w:spacing w:after="60" w:before="0"/>
      </w:pPr>
      <w:r>
        <w:rPr>
          <w:rFonts w:ascii="Aptos" w:cs="Aptos" w:eastAsia="Aptos" w:hAnsi="Aptos"/>
        </w:rPr>
        <w:t xml:space="preserve">The client can appeal any decision. Appeals and unclear cases go to the human review queue.</w:t>
      </w:r>
    </w:p>
    <w:p>
      <w:pPr>
        <w:pStyle w:val="ListParagraph"/>
        <w:numPr>
          <w:ilvl w:val="0"/>
          <w:numId w:val="2"/>
        </w:numPr>
        <w:spacing w:after="60" w:before="0"/>
      </w:pPr>
      <w:r>
        <w:rPr>
          <w:rFonts w:ascii="Aptos" w:cs="Aptos" w:eastAsia="Aptos" w:hAnsi="Aptos"/>
        </w:rPr>
        <w:t xml:space="preserve">Serious cases skip the ladder: child sexual content closes the account at once (12.6); an unauthorised voice-clone or face-use complaint suspends the account while it is reviewed (12.5, 12.8).</w:t>
      </w:r>
    </w:p>
    <w:p>
      <w:pPr>
        <w:pStyle w:val="ListParagraph"/>
        <w:numPr>
          <w:ilvl w:val="0"/>
          <w:numId w:val="2"/>
        </w:numPr>
        <w:spacing w:after="60" w:before="0"/>
      </w:pPr>
      <w:r>
        <w:rPr>
          <w:rFonts w:ascii="Aptos" w:cs="Aptos" w:eastAsia="Aptos" w:hAnsi="Aptos"/>
        </w:rPr>
        <w:t xml:space="preserve">The AI detects and recommends; a person makes every suspension, ban and takedown decision.</w:t>
      </w:r>
    </w:p>
    <w:p>
      <w:pPr>
        <w:pStyle w:val="Heading2"/>
      </w:pPr>
      <w:r>
        <w:rPr>
          <w:rFonts w:ascii="Aptos" w:cs="Aptos" w:eastAsia="Aptos" w:hAnsi="Aptos"/>
        </w:rPr>
        <w:t xml:space="preserve">12.5 Voice-cloning consent policy</w:t>
      </w:r>
    </w:p>
    <w:p>
      <w:pPr>
        <w:spacing w:after="140" w:before="0" w:line="288"/>
      </w:pPr>
      <w:r>
        <w:rPr>
          <w:rFonts w:ascii="Aptos" w:cs="Aptos" w:eastAsia="Aptos" w:hAnsi="Aptos"/>
        </w:rPr>
        <w:t xml:space="preserve">Approved 21 October 2026 (35.2) and unchanged by the Voice Clone Studio design of 29 October 2026.</w:t>
      </w:r>
    </w:p>
    <w:tbl>
      <w:tblPr>
        <w:tblW w:type="dxa" w:w="93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236"/>
        <w:gridCol w:w="7070"/>
      </w:tblGrid>
      <w:tr>
        <w:trPr>
          <w:cantSplit/>
          <w:tblHeader/>
        </w:trPr>
        <w:tc>
          <w:tcPr>
            <w:tcW w:type="dxa" w:w="2236"/>
            <w:tcBorders>
              <w:top w:val="single" w:color="C9D3E3" w:sz="4"/>
              <w:left w:val="single" w:color="C9D3E3" w:sz="4"/>
              <w:bottom w:val="single" w:color="C9D3E3" w:sz="4"/>
              <w:right w:val="single" w:color="C9D3E3" w:sz="4"/>
            </w:tcBorders>
            <w:shd w:fill="17365D" w:color="auto" w:val="clear"/>
            <w:tcMar>
              <w:top w:type="dxa" w:w="50"/>
              <w:left w:type="dxa" w:w="90"/>
              <w:bottom w:type="dxa" w:w="50"/>
              <w:right w:type="dxa" w:w="90"/>
            </w:tcMar>
            <w:vAlign w:val="center"/>
          </w:tcPr>
          <w:p>
            <w:pPr>
              <w:spacing w:after="0" w:before="0" w:line="252"/>
            </w:pPr>
            <w:r>
              <w:rPr>
                <w:rFonts w:ascii="Aptos" w:cs="Aptos" w:eastAsia="Aptos" w:hAnsi="Aptos"/>
                <w:b/>
                <w:bCs/>
                <w:color w:val="FFFFFF"/>
                <w:sz w:val="17"/>
                <w:szCs w:val="17"/>
              </w:rPr>
              <w:t xml:space="preserve">Point</w:t>
            </w:r>
          </w:p>
        </w:tc>
        <w:tc>
          <w:tcPr>
            <w:tcW w:type="dxa" w:w="7070"/>
            <w:tcBorders>
              <w:top w:val="single" w:color="C9D3E3" w:sz="4"/>
              <w:left w:val="single" w:color="C9D3E3" w:sz="4"/>
              <w:bottom w:val="single" w:color="C9D3E3" w:sz="4"/>
              <w:right w:val="single" w:color="C9D3E3" w:sz="4"/>
            </w:tcBorders>
            <w:shd w:fill="17365D" w:color="auto" w:val="clear"/>
            <w:tcMar>
              <w:top w:type="dxa" w:w="50"/>
              <w:left w:type="dxa" w:w="90"/>
              <w:bottom w:type="dxa" w:w="50"/>
              <w:right w:type="dxa" w:w="90"/>
            </w:tcMar>
            <w:vAlign w:val="center"/>
          </w:tcPr>
          <w:p>
            <w:pPr>
              <w:spacing w:after="0" w:before="0" w:line="252"/>
            </w:pPr>
            <w:r>
              <w:rPr>
                <w:rFonts w:ascii="Aptos" w:cs="Aptos" w:eastAsia="Aptos" w:hAnsi="Aptos"/>
                <w:b/>
                <w:bCs/>
                <w:color w:val="FFFFFF"/>
                <w:sz w:val="17"/>
                <w:szCs w:val="17"/>
              </w:rPr>
              <w:t xml:space="preserve">Rule</w:t>
            </w:r>
          </w:p>
        </w:tc>
      </w:tr>
      <w:tr>
        <w:trPr>
          <w:cantSplit/>
        </w:trPr>
        <w:tc>
          <w:tcPr>
            <w:tcW w:type="dxa" w:w="2236"/>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Whose voice</w:t>
            </w:r>
          </w:p>
        </w:tc>
        <w:tc>
          <w:tcPr>
            <w:tcW w:type="dxa" w:w="7070"/>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The client's own voice, or another adult's voice with that person's direct consent</w:t>
            </w:r>
          </w:p>
        </w:tc>
      </w:tr>
      <w:tr>
        <w:trPr>
          <w:cantSplit/>
        </w:trPr>
        <w:tc>
          <w:tcPr>
            <w:tcW w:type="dxa" w:w="2236"/>
            <w:tcBorders>
              <w:top w:val="single" w:color="C9D3E3" w:sz="4"/>
              <w:left w:val="single" w:color="C9D3E3" w:sz="4"/>
              <w:bottom w:val="single" w:color="C9D3E3" w:sz="4"/>
              <w:right w:val="single" w:color="C9D3E3" w:sz="4"/>
            </w:tcBorders>
            <w:shd w:fill="F6F8FB" w:color="auto" w:val="clear"/>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Consent</w:t>
            </w:r>
          </w:p>
        </w:tc>
        <w:tc>
          <w:tcPr>
            <w:tcW w:type="dxa" w:w="7070"/>
            <w:tcBorders>
              <w:top w:val="single" w:color="C9D3E3" w:sz="4"/>
              <w:left w:val="single" w:color="C9D3E3" w:sz="4"/>
              <w:bottom w:val="single" w:color="C9D3E3" w:sz="4"/>
              <w:right w:val="single" w:color="C9D3E3" w:sz="4"/>
            </w:tcBorders>
            <w:shd w:fill="F6F8FB" w:color="auto" w:val="clear"/>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The voice owner reads a freshly generated consent sentence (date, account name, "I consent") live in the app; pre-recorded audio is not accepted; a third party also confirms by OTP on their own phone</w:t>
            </w:r>
          </w:p>
        </w:tc>
      </w:tr>
      <w:tr>
        <w:trPr>
          <w:cantSplit/>
        </w:trPr>
        <w:tc>
          <w:tcPr>
            <w:tcW w:type="dxa" w:w="2236"/>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Verification</w:t>
            </w:r>
          </w:p>
        </w:tc>
        <w:tc>
          <w:tcPr>
            <w:tcW w:type="dxa" w:w="7070"/>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Speaker verification (SpeechBrain ECAPA, licence to verify) matches the consent voice to the cloning sample</w:t>
            </w:r>
          </w:p>
        </w:tc>
      </w:tr>
      <w:tr>
        <w:trPr>
          <w:cantSplit/>
        </w:trPr>
        <w:tc>
          <w:tcPr>
            <w:tcW w:type="dxa" w:w="2236"/>
            <w:tcBorders>
              <w:top w:val="single" w:color="C9D3E3" w:sz="4"/>
              <w:left w:val="single" w:color="C9D3E3" w:sz="4"/>
              <w:bottom w:val="single" w:color="C9D3E3" w:sz="4"/>
              <w:right w:val="single" w:color="C9D3E3" w:sz="4"/>
            </w:tcBorders>
            <w:shd w:fill="F6F8FB" w:color="auto" w:val="clear"/>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Where</w:t>
            </w:r>
          </w:p>
        </w:tc>
        <w:tc>
          <w:tcPr>
            <w:tcW w:type="dxa" w:w="7070"/>
            <w:tcBorders>
              <w:top w:val="single" w:color="C9D3E3" w:sz="4"/>
              <w:left w:val="single" w:color="C9D3E3" w:sz="4"/>
              <w:bottom w:val="single" w:color="C9D3E3" w:sz="4"/>
              <w:right w:val="single" w:color="C9D3E3" w:sz="4"/>
            </w:tcBorders>
            <w:shd w:fill="F6F8FB" w:color="auto" w:val="clear"/>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In the app only, on mobile or computer; no cloning from WhatsApp or Messenger voice notes</w:t>
            </w:r>
          </w:p>
        </w:tc>
      </w:tr>
      <w:tr>
        <w:trPr>
          <w:cantSplit/>
        </w:trPr>
        <w:tc>
          <w:tcPr>
            <w:tcW w:type="dxa" w:w="2236"/>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Not allowed</w:t>
            </w:r>
          </w:p>
        </w:tc>
        <w:tc>
          <w:tcPr>
            <w:tcW w:type="dxa" w:w="7070"/>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Under-18 voices; politicians, celebrities or religious figures without written-permission proof; deceased persons without the heirs' permission</w:t>
            </w:r>
          </w:p>
        </w:tc>
      </w:tr>
      <w:tr>
        <w:trPr>
          <w:cantSplit/>
        </w:trPr>
        <w:tc>
          <w:tcPr>
            <w:tcW w:type="dxa" w:w="2236"/>
            <w:tcBorders>
              <w:top w:val="single" w:color="C9D3E3" w:sz="4"/>
              <w:left w:val="single" w:color="C9D3E3" w:sz="4"/>
              <w:bottom w:val="single" w:color="C9D3E3" w:sz="4"/>
              <w:right w:val="single" w:color="C9D3E3" w:sz="4"/>
            </w:tcBorders>
            <w:shd w:fill="F6F8FB" w:color="auto" w:val="clear"/>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Use</w:t>
            </w:r>
          </w:p>
        </w:tc>
        <w:tc>
          <w:tcPr>
            <w:tcW w:type="dxa" w:w="7070"/>
            <w:tcBorders>
              <w:top w:val="single" w:color="C9D3E3" w:sz="4"/>
              <w:left w:val="single" w:color="C9D3E3" w:sz="4"/>
              <w:bottom w:val="single" w:color="C9D3E3" w:sz="4"/>
              <w:right w:val="single" w:color="C9D3E3" w:sz="4"/>
            </w:tcBorders>
            <w:shd w:fill="F6F8FB" w:color="auto" w:val="clear"/>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Only inside the account that made it; not transferable or saleable; never for political speech, money requests, fraud or obscene content</w:t>
            </w:r>
          </w:p>
        </w:tc>
      </w:tr>
      <w:tr>
        <w:trPr>
          <w:cantSplit/>
        </w:trPr>
        <w:tc>
          <w:tcPr>
            <w:tcW w:type="dxa" w:w="2236"/>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Labels</w:t>
            </w:r>
          </w:p>
        </w:tc>
        <w:tc>
          <w:tcPr>
            <w:tcW w:type="dxa" w:w="7070"/>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C2PA metadata and an inaudible AudioSeal watermark on every output; "AI voice" label on direct publishing</w:t>
            </w:r>
          </w:p>
        </w:tc>
      </w:tr>
      <w:tr>
        <w:trPr>
          <w:cantSplit/>
        </w:trPr>
        <w:tc>
          <w:tcPr>
            <w:tcW w:type="dxa" w:w="2236"/>
            <w:tcBorders>
              <w:top w:val="single" w:color="C9D3E3" w:sz="4"/>
              <w:left w:val="single" w:color="C9D3E3" w:sz="4"/>
              <w:bottom w:val="single" w:color="C9D3E3" w:sz="4"/>
              <w:right w:val="single" w:color="C9D3E3" w:sz="4"/>
            </w:tcBorders>
            <w:shd w:fill="F6F8FB" w:color="auto" w:val="clear"/>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Storage</w:t>
            </w:r>
          </w:p>
        </w:tc>
        <w:tc>
          <w:tcPr>
            <w:tcW w:type="dxa" w:w="7070"/>
            <w:tcBorders>
              <w:top w:val="single" w:color="C9D3E3" w:sz="4"/>
              <w:left w:val="single" w:color="C9D3E3" w:sz="4"/>
              <w:bottom w:val="single" w:color="C9D3E3" w:sz="4"/>
              <w:right w:val="single" w:color="C9D3E3" w:sz="4"/>
            </w:tcBorders>
            <w:shd w:fill="F6F8FB" w:color="auto" w:val="clear"/>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Voice samples in separate encrypted storage; staff cannot listen to them</w:t>
            </w:r>
          </w:p>
        </w:tc>
      </w:tr>
      <w:tr>
        <w:trPr>
          <w:cantSplit/>
        </w:trPr>
        <w:tc>
          <w:tcPr>
            <w:tcW w:type="dxa" w:w="2236"/>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Withdrawal</w:t>
            </w:r>
          </w:p>
        </w:tc>
        <w:tc>
          <w:tcPr>
            <w:tcW w:type="dxa" w:w="7070"/>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Consent can be withdrawn at any time; the voice model is deleted within 72 hours and no new renders are made</w:t>
            </w:r>
          </w:p>
        </w:tc>
      </w:tr>
      <w:tr>
        <w:trPr>
          <w:cantSplit/>
        </w:trPr>
        <w:tc>
          <w:tcPr>
            <w:tcW w:type="dxa" w:w="2236"/>
            <w:tcBorders>
              <w:top w:val="single" w:color="C9D3E3" w:sz="4"/>
              <w:left w:val="single" w:color="C9D3E3" w:sz="4"/>
              <w:bottom w:val="single" w:color="C9D3E3" w:sz="4"/>
              <w:right w:val="single" w:color="C9D3E3" w:sz="4"/>
            </w:tcBorders>
            <w:shd w:fill="F6F8FB" w:color="auto" w:val="clear"/>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Records</w:t>
            </w:r>
          </w:p>
        </w:tc>
        <w:tc>
          <w:tcPr>
            <w:tcW w:type="dxa" w:w="7070"/>
            <w:tcBorders>
              <w:top w:val="single" w:color="C9D3E3" w:sz="4"/>
              <w:left w:val="single" w:color="C9D3E3" w:sz="4"/>
              <w:bottom w:val="single" w:color="C9D3E3" w:sz="4"/>
              <w:right w:val="single" w:color="C9D3E3" w:sz="4"/>
            </w:tcBorders>
            <w:shd w:fill="F6F8FB" w:color="auto" w:val="clear"/>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Consent recording, time, device and verification score kept 3 years after deletion, for disputes</w:t>
            </w:r>
          </w:p>
        </w:tc>
      </w:tr>
      <w:tr>
        <w:trPr>
          <w:cantSplit/>
        </w:trPr>
        <w:tc>
          <w:tcPr>
            <w:tcW w:type="dxa" w:w="2236"/>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Complaints</w:t>
            </w:r>
          </w:p>
        </w:tc>
        <w:tc>
          <w:tcPr>
            <w:tcW w:type="dxa" w:w="7070"/>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A claim of cloning without consent leads to takedown within 24 hours and account suspension during review</w:t>
            </w:r>
          </w:p>
        </w:tc>
      </w:tr>
    </w:tbl>
    <w:p>
      <w:pPr>
        <w:spacing w:after="120" w:before="0"/>
      </w:pPr>
    </w:p>
    <w:p>
      <w:pPr>
        <w:spacing w:after="140" w:before="0" w:line="288"/>
      </w:pPr>
      <w:r>
        <w:rPr>
          <w:rFonts w:ascii="Aptos" w:cs="Aptos" w:eastAsia="Aptos" w:hAnsi="Aptos"/>
        </w:rPr>
        <w:t xml:space="preserve">Noise and echo are cleaned with DeepFilterNet before cloning, but cleaning never replaces the consent check. Package limits for cloning follow chapter 6.</w:t>
      </w:r>
    </w:p>
    <w:p>
      <w:pPr>
        <w:pStyle w:val="Heading2"/>
      </w:pPr>
      <w:r>
        <w:rPr>
          <w:rFonts w:ascii="Aptos" w:cs="Aptos" w:eastAsia="Aptos" w:hAnsi="Aptos"/>
        </w:rPr>
        <w:t xml:space="preserve">12.6 Child safety and kids-safe mode</w:t>
      </w:r>
    </w:p>
    <w:p>
      <w:pPr>
        <w:pBdr>
          <w:left w:val="single" w:color="17365D" w:sz="24" w:space="8"/>
        </w:pBdr>
        <w:shd w:fill="EEF2F8" w:color="auto" w:val="clear"/>
        <w:spacing w:after="160" w:before="120" w:line="276"/>
        <w:ind w:left="200" w:right="120"/>
      </w:pPr>
      <w:r>
        <w:rPr>
          <w:rFonts w:ascii="Aptos" w:cs="Aptos" w:eastAsia="Aptos" w:hAnsi="Aptos"/>
        </w:rPr>
        <w:t xml:space="preserve">Zero tolerance: any sexual content involving minors is blocked permanently, the account is closed and the case is reported as the law requires.</w:t>
      </w:r>
    </w:p>
    <w:p>
      <w:pPr>
        <w:pStyle w:val="ListParagraph"/>
        <w:numPr>
          <w:ilvl w:val="0"/>
          <w:numId w:val="2"/>
        </w:numPr>
        <w:spacing w:after="60" w:before="0"/>
      </w:pPr>
      <w:r>
        <w:rPr>
          <w:rFonts w:ascii="Aptos" w:cs="Aptos" w:eastAsia="Aptos" w:hAnsi="Aptos"/>
        </w:rPr>
        <w:t xml:space="preserve">Known illegal images and video are matched by PDQ and TMK+PDQF hashes on spare CPU cores. Hash lists come through NCMEC Electronic Service Provider registration and a hash-sharing agreement through the USA LLC (request now); the IWF list is a paid alternative.</w:t>
      </w:r>
    </w:p>
    <w:p>
      <w:pPr>
        <w:pStyle w:val="ListParagraph"/>
        <w:numPr>
          <w:ilvl w:val="0"/>
          <w:numId w:val="2"/>
        </w:numPr>
        <w:spacing w:after="60" w:before="0"/>
      </w:pPr>
      <w:r>
        <w:rPr>
          <w:rFonts w:ascii="Aptos" w:cs="Aptos" w:eastAsia="Aptos" w:hAnsi="Aptos"/>
        </w:rPr>
        <w:t xml:space="preserve">Kids-safe mode (all packages, including Trial and Beta) applies stricter filters for rhymes, moral stories and education cartoons and sets "Made for kids" automatically on YouTube. PlayBoom content for NexaTute can be made in this mode.</w:t>
      </w:r>
    </w:p>
    <w:p>
      <w:pPr>
        <w:pStyle w:val="ListParagraph"/>
        <w:numPr>
          <w:ilvl w:val="0"/>
          <w:numId w:val="2"/>
        </w:numPr>
        <w:spacing w:after="60" w:before="0"/>
      </w:pPr>
      <w:r>
        <w:rPr>
          <w:rFonts w:ascii="Aptos" w:cs="Aptos" w:eastAsia="Aptos" w:hAnsi="Aptos"/>
        </w:rPr>
        <w:t xml:space="preserve">Any project with a child character switches to kids-safe strict filters automatically.</w:t>
      </w:r>
    </w:p>
    <w:p>
      <w:pPr>
        <w:pStyle w:val="Heading2"/>
      </w:pPr>
      <w:r>
        <w:rPr>
          <w:rFonts w:ascii="Aptos" w:cs="Aptos" w:eastAsia="Aptos" w:hAnsi="Aptos"/>
        </w:rPr>
        <w:t xml:space="preserve">12.7 Child-character voices</w:t>
      </w:r>
    </w:p>
    <w:p>
      <w:pPr>
        <w:pStyle w:val="ListParagraph"/>
        <w:numPr>
          <w:ilvl w:val="0"/>
          <w:numId w:val="2"/>
        </w:numPr>
        <w:spacing w:after="60" w:before="0"/>
      </w:pPr>
      <w:r>
        <w:rPr>
          <w:rFonts w:ascii="Aptos" w:cs="Aptos" w:eastAsia="Aptos" w:hAnsi="Aptos"/>
        </w:rPr>
        <w:t xml:space="preserve">Child-character voices in the library come only from consenting, paid adult voice artists or from fully synthetic designed voices (boy or girl, ages 5–8 and 9–12, in six languages; dialects later).</w:t>
      </w:r>
    </w:p>
    <w:p>
      <w:pPr>
        <w:pStyle w:val="ListParagraph"/>
        <w:numPr>
          <w:ilvl w:val="0"/>
          <w:numId w:val="2"/>
        </w:numPr>
        <w:spacing w:after="60" w:before="0"/>
      </w:pPr>
      <w:r>
        <w:rPr>
          <w:rFonts w:ascii="Aptos" w:cs="Aptos" w:eastAsia="Aptos" w:hAnsi="Aptos"/>
        </w:rPr>
        <w:t xml:space="preserve">An adult client's own cloned voice may be made to sound child-like.</w:t>
      </w:r>
    </w:p>
    <w:p>
      <w:pPr>
        <w:pStyle w:val="ListParagraph"/>
        <w:numPr>
          <w:ilvl w:val="0"/>
          <w:numId w:val="2"/>
        </w:numPr>
        <w:spacing w:after="60" w:before="0"/>
      </w:pPr>
      <w:r>
        <w:rPr>
          <w:rFonts w:ascii="Aptos" w:cs="Aptos" w:eastAsia="Aptos" w:hAnsi="Aptos"/>
        </w:rPr>
        <w:t xml:space="preserve">A real child's voice is never cloned or used, even with guardian consent.</w:t>
      </w:r>
    </w:p>
    <w:p>
      <w:pPr>
        <w:pStyle w:val="Heading2"/>
      </w:pPr>
      <w:r>
        <w:rPr>
          <w:rFonts w:ascii="Aptos" w:cs="Aptos" w:eastAsia="Aptos" w:hAnsi="Aptos"/>
        </w:rPr>
        <w:t xml:space="preserve">12.8 Faces, digital twins and real people</w:t>
      </w:r>
    </w:p>
    <w:p>
      <w:pPr>
        <w:spacing w:after="140" w:before="0" w:line="288"/>
      </w:pPr>
      <w:r>
        <w:rPr>
          <w:rFonts w:ascii="Aptos" w:cs="Aptos" w:eastAsia="Aptos" w:hAnsi="Aptos"/>
        </w:rPr>
        <w:t xml:space="preserve">The digital-twin presenter (approved 30 October 2026) follows the same rules as voice cloning:</w:t>
      </w:r>
    </w:p>
    <w:p>
      <w:pPr>
        <w:pStyle w:val="ListParagraph"/>
        <w:numPr>
          <w:ilvl w:val="0"/>
          <w:numId w:val="2"/>
        </w:numPr>
        <w:spacing w:after="60" w:before="0"/>
      </w:pPr>
      <w:r>
        <w:rPr>
          <w:rFonts w:ascii="Aptos" w:cs="Aptos" w:eastAsia="Aptos" w:hAnsi="Aptos"/>
        </w:rPr>
        <w:t xml:space="preserve">Own face only, from a short video (about 2 minutes) of the client.</w:t>
      </w:r>
    </w:p>
    <w:p>
      <w:pPr>
        <w:pStyle w:val="ListParagraph"/>
        <w:numPr>
          <w:ilvl w:val="0"/>
          <w:numId w:val="2"/>
        </w:numPr>
        <w:spacing w:after="60" w:before="0"/>
      </w:pPr>
      <w:r>
        <w:rPr>
          <w:rFonts w:ascii="Aptos" w:cs="Aptos" w:eastAsia="Aptos" w:hAnsi="Aptos"/>
        </w:rPr>
        <w:t xml:space="preserve">Live consent with OTP, 18+ only, usable only in the client's account.</w:t>
      </w:r>
    </w:p>
    <w:p>
      <w:pPr>
        <w:pStyle w:val="ListParagraph"/>
        <w:numPr>
          <w:ilvl w:val="0"/>
          <w:numId w:val="2"/>
        </w:numPr>
        <w:spacing w:after="60" w:before="0"/>
      </w:pPr>
      <w:r>
        <w:rPr>
          <w:rFonts w:ascii="Aptos" w:cs="Aptos" w:eastAsia="Aptos" w:hAnsi="Aptos"/>
        </w:rPr>
        <w:t xml:space="preserve">Watermark and AI labels on every output; deleted on consent withdrawal within the voice-clone time limit.</w:t>
      </w:r>
    </w:p>
    <w:p>
      <w:pPr>
        <w:pStyle w:val="ListParagraph"/>
        <w:numPr>
          <w:ilvl w:val="0"/>
          <w:numId w:val="2"/>
        </w:numPr>
        <w:spacing w:after="60" w:before="0"/>
      </w:pPr>
      <w:r>
        <w:rPr>
          <w:rFonts w:ascii="Aptos" w:cs="Aptos" w:eastAsia="Aptos" w:hAnsi="Aptos"/>
        </w:rPr>
        <w:t xml:space="preserve">Any real person's face used in a video needs that person's consent and OTP, like a voice.</w:t>
      </w:r>
    </w:p>
    <w:p>
      <w:pPr>
        <w:pStyle w:val="ListParagraph"/>
        <w:numPr>
          <w:ilvl w:val="0"/>
          <w:numId w:val="2"/>
        </w:numPr>
        <w:spacing w:after="60" w:before="0"/>
      </w:pPr>
      <w:r>
        <w:rPr>
          <w:rFonts w:ascii="Aptos" w:cs="Aptos" w:eastAsia="Aptos" w:hAnsi="Aptos"/>
        </w:rPr>
        <w:t xml:space="preserve">Photo-real likeness of public figures is blocked without proof of permission.</w:t>
      </w:r>
    </w:p>
    <w:p>
      <w:pPr>
        <w:spacing w:after="140" w:before="0" w:line="288"/>
      </w:pPr>
      <w:r>
        <w:rPr>
          <w:rFonts w:ascii="Aptos" w:cs="Aptos" w:eastAsia="Aptos" w:hAnsi="Aptos"/>
        </w:rPr>
        <w:t xml:space="preserve">The one-time fee for extra digital twins is in chapter 7 and stays under review until the GPU benchmark.</w:t>
      </w:r>
    </w:p>
    <w:p>
      <w:pPr>
        <w:pStyle w:val="Heading2"/>
      </w:pPr>
      <w:r>
        <w:rPr>
          <w:rFonts w:ascii="Aptos" w:cs="Aptos" w:eastAsia="Aptos" w:hAnsi="Aptos"/>
        </w:rPr>
        <w:t xml:space="preserve">12.9 Islamic content verification</w:t>
      </w:r>
    </w:p>
    <w:p>
      <w:pPr>
        <w:spacing w:after="140" w:before="0" w:line="288"/>
      </w:pPr>
      <w:r>
        <w:rPr>
          <w:rFonts w:ascii="Aptos" w:cs="Aptos" w:eastAsia="Aptos" w:hAnsi="Aptos"/>
        </w:rPr>
        <w:t xml:space="preserve">Islamic videos earn a 25% discount on per-minute rates (see chapter 7), so verification protects both the faith content and the billing.</w:t>
      </w:r>
    </w:p>
    <w:p>
      <w:pPr>
        <w:pStyle w:val="ListParagraph"/>
        <w:numPr>
          <w:ilvl w:val="0"/>
          <w:numId w:val="13"/>
        </w:numPr>
        <w:spacing w:after="60" w:before="0"/>
      </w:pPr>
      <w:r>
        <w:rPr>
          <w:rFonts w:ascii="Aptos" w:cs="Aptos" w:eastAsia="Aptos" w:hAnsi="Aptos"/>
        </w:rPr>
        <w:t xml:space="preserve">The client chooses the Islamic or General plan for each project. If a General-plan prompt is clearly Islamic, the Content Plan Mismatch Guard explains the difference and offers a switch; it never switches silently.</w:t>
      </w:r>
    </w:p>
    <w:p>
      <w:pPr>
        <w:pStyle w:val="ListParagraph"/>
        <w:numPr>
          <w:ilvl w:val="0"/>
          <w:numId w:val="13"/>
        </w:numPr>
        <w:spacing w:after="60" w:before="0"/>
      </w:pPr>
      <w:r>
        <w:rPr>
          <w:rFonts w:ascii="Aptos" w:cs="Aptos" w:eastAsia="Aptos" w:hAnsi="Aptos"/>
        </w:rPr>
        <w:t xml:space="preserve">The AI checks first: is it Islamic content, are Quran and hadith quotations correct against a verified text, does it meet policy. It records a confidence score.</w:t>
      </w:r>
    </w:p>
    <w:p>
      <w:pPr>
        <w:pStyle w:val="ListParagraph"/>
        <w:numPr>
          <w:ilvl w:val="0"/>
          <w:numId w:val="13"/>
        </w:numPr>
        <w:spacing w:after="60" w:before="0"/>
      </w:pPr>
      <w:r>
        <w:rPr>
          <w:rFonts w:ascii="Aptos" w:cs="Aptos" w:eastAsia="Aptos" w:hAnsi="Aptos"/>
        </w:rPr>
        <w:t xml:space="preserve">Confident result: the discount applies automatically.</w:t>
      </w:r>
    </w:p>
    <w:p>
      <w:pPr>
        <w:pStyle w:val="ListParagraph"/>
        <w:numPr>
          <w:ilvl w:val="0"/>
          <w:numId w:val="13"/>
        </w:numPr>
        <w:spacing w:after="60" w:before="0"/>
      </w:pPr>
      <w:r>
        <w:rPr>
          <w:rFonts w:ascii="Aptos" w:cs="Aptos" w:eastAsia="Aptos" w:hAnsi="Aptos"/>
        </w:rPr>
        <w:t xml:space="preserve">Unsure result, or a quotation mismatch: the project goes to the human review queue. Reviewers are assigned in the admin panel; the named reviewers set up before the Free Beta are Qari Md Shahadat Hossain and Md Serajul Islam. More reviewers can be added, and a queue-length alert warns when the queue grows.</w:t>
      </w:r>
    </w:p>
    <w:p>
      <w:pPr>
        <w:pStyle w:val="ListParagraph"/>
        <w:numPr>
          <w:ilvl w:val="0"/>
          <w:numId w:val="13"/>
        </w:numPr>
        <w:spacing w:after="60" w:before="0"/>
      </w:pPr>
      <w:r>
        <w:rPr>
          <w:rFonts w:ascii="Aptos" w:cs="Aptos" w:eastAsia="Aptos" w:hAnsi="Aptos"/>
        </w:rPr>
        <w:t xml:space="preserve">Review completes within 3–7 days. The client sees a separate "in review, up to 7 days" ETA. No GPU is reserved and nothing is charged before approval.</w:t>
      </w:r>
    </w:p>
    <w:p>
      <w:pPr>
        <w:pStyle w:val="ListParagraph"/>
        <w:numPr>
          <w:ilvl w:val="0"/>
          <w:numId w:val="13"/>
        </w:numPr>
        <w:spacing w:after="60" w:before="0"/>
      </w:pPr>
      <w:r>
        <w:rPr>
          <w:rFonts w:ascii="Aptos" w:cs="Aptos" w:eastAsia="Aptos" w:hAnsi="Aptos"/>
        </w:rPr>
        <w:t xml:space="preserve">The audit trail keeps the AI score, reviewer, time, decision and reason. The client can appeal.</w:t>
      </w:r>
    </w:p>
    <w:p>
      <w:pPr>
        <w:spacing w:after="140" w:before="0" w:line="288"/>
      </w:pPr>
      <w:r>
        <w:rPr>
          <w:rFonts w:ascii="Aptos" w:cs="Aptos" w:eastAsia="Aptos" w:hAnsi="Aptos"/>
        </w:rPr>
        <w:t xml:space="preserve">Production rules for Islamic videos (29 October 2026): Arabic text is always an overlay, never drawn by the video model; prayer scenes are always reviewed by a person; unverified quotations are never labelled as verified.</w:t>
      </w:r>
    </w:p>
    <w:p>
      <w:pPr>
        <w:pStyle w:val="Heading2"/>
      </w:pPr>
      <w:r>
        <w:rPr>
          <w:rFonts w:ascii="Aptos" w:cs="Aptos" w:eastAsia="Aptos" w:hAnsi="Aptos"/>
        </w:rPr>
        <w:t xml:space="preserve">12.10 Copyright for uploads and takedown</w:t>
      </w:r>
    </w:p>
    <w:p>
      <w:pPr>
        <w:spacing w:after="140" w:before="0" w:line="288"/>
      </w:pPr>
      <w:r>
        <w:rPr>
          <w:rFonts w:ascii="Aptos" w:cs="Aptos" w:eastAsia="Aptos" w:hAnsi="Aptos"/>
        </w:rPr>
        <w:t xml:space="preserve">Making Shorts, translations or edits from uploaded video creates copyright risk. Motion Studio has no Content ID-scale database, so these controls reduce the risk; they do not remove it.</w:t>
      </w:r>
    </w:p>
    <w:p>
      <w:pPr>
        <w:pStyle w:val="ListParagraph"/>
        <w:numPr>
          <w:ilvl w:val="0"/>
          <w:numId w:val="2"/>
        </w:numPr>
        <w:spacing w:after="60" w:before="0"/>
      </w:pPr>
      <w:r>
        <w:rPr>
          <w:rFonts w:ascii="Aptos" w:cs="Aptos" w:eastAsia="Aptos" w:hAnsi="Aptos"/>
        </w:rPr>
        <w:t xml:space="preserve">Ownership declaration before processing, stored with time, account and file hash.</w:t>
      </w:r>
    </w:p>
    <w:p>
      <w:pPr>
        <w:pStyle w:val="ListParagraph"/>
        <w:numPr>
          <w:ilvl w:val="0"/>
          <w:numId w:val="2"/>
        </w:numPr>
        <w:spacing w:after="60" w:before="0"/>
      </w:pPr>
      <w:r>
        <w:rPr>
          <w:rFonts w:ascii="Aptos" w:cs="Aptos" w:eastAsia="Aptos" w:hAnsi="Aptos"/>
        </w:rPr>
        <w:t xml:space="preserve">Connected-channel import from the client's own YouTube or Facebook channel is the default proof of ownership; direct upload is the secondary path.</w:t>
      </w:r>
    </w:p>
    <w:p>
      <w:pPr>
        <w:pStyle w:val="ListParagraph"/>
        <w:numPr>
          <w:ilvl w:val="0"/>
          <w:numId w:val="2"/>
        </w:numPr>
        <w:spacing w:after="60" w:before="0"/>
      </w:pPr>
      <w:r>
        <w:rPr>
          <w:rFonts w:ascii="Aptos" w:cs="Aptos" w:eastAsia="Aptos" w:hAnsi="Aptos"/>
        </w:rPr>
        <w:t xml:space="preserve">Music replacement: background music can be separated (Demucs, weights licence to verify) and replaced with library or own AI music.</w:t>
      </w:r>
    </w:p>
    <w:p>
      <w:pPr>
        <w:pStyle w:val="ListParagraph"/>
        <w:numPr>
          <w:ilvl w:val="0"/>
          <w:numId w:val="2"/>
        </w:numPr>
        <w:spacing w:after="60" w:before="0"/>
      </w:pPr>
      <w:r>
        <w:rPr>
          <w:rFonts w:ascii="Aptos" w:cs="Aptos" w:eastAsia="Aptos" w:hAnsi="Aptos"/>
        </w:rPr>
        <w:t xml:space="preserve">Audio fingerprint check at launch: Chromaprint (LGPL-2.1, run as a separate process) against the RemonLogic music library and a blocklist of known copyrighted sources; matches are blocked or flagged.</w:t>
      </w:r>
    </w:p>
    <w:p>
      <w:pPr>
        <w:pStyle w:val="ListParagraph"/>
        <w:numPr>
          <w:ilvl w:val="0"/>
          <w:numId w:val="2"/>
        </w:numPr>
        <w:spacing w:after="60" w:before="0"/>
      </w:pPr>
      <w:r>
        <w:rPr>
          <w:rFonts w:ascii="Aptos" w:cs="Aptos" w:eastAsia="Aptos" w:hAnsi="Aptos"/>
        </w:rPr>
        <w:t xml:space="preserve">Pre-publish warning that third-party content may remain and platform claims are still possible.</w:t>
      </w:r>
    </w:p>
    <w:p>
      <w:pPr>
        <w:pStyle w:val="ListParagraph"/>
        <w:numPr>
          <w:ilvl w:val="0"/>
          <w:numId w:val="2"/>
        </w:numPr>
        <w:spacing w:after="60" w:before="0"/>
      </w:pPr>
      <w:r>
        <w:rPr>
          <w:rFonts w:ascii="Aptos" w:cs="Aptos" w:eastAsia="Aptos" w:hAnsi="Aptos"/>
        </w:rPr>
        <w:t xml:space="preserve">Takedown and repeat-infringer policy: a valid complaint removes the video from storage and publishing and notifies the client; repeated infringement suspends and then closes the account.</w:t>
      </w:r>
    </w:p>
    <w:p>
      <w:pPr>
        <w:pStyle w:val="ListParagraph"/>
        <w:numPr>
          <w:ilvl w:val="0"/>
          <w:numId w:val="2"/>
        </w:numPr>
        <w:spacing w:after="60" w:before="0"/>
      </w:pPr>
      <w:r>
        <w:rPr>
          <w:rFonts w:ascii="Aptos" w:cs="Aptos" w:eastAsia="Aptos" w:hAnsi="Aptos"/>
        </w:rPr>
        <w:t xml:space="preserve">DMCA: a designated agent is registered with the US Copyright Office and named on remonlogicstudio.com (approved 30 October 2026; which entity registers it is to confirm). Counter-notices follow the same process.</w:t>
      </w:r>
    </w:p>
    <w:p>
      <w:pPr>
        <w:pStyle w:val="ListParagraph"/>
        <w:numPr>
          <w:ilvl w:val="0"/>
          <w:numId w:val="2"/>
        </w:numPr>
        <w:spacing w:after="60" w:before="0"/>
      </w:pPr>
      <w:r>
        <w:rPr>
          <w:rFonts w:ascii="Aptos" w:cs="Aptos" w:eastAsia="Aptos" w:hAnsi="Aptos"/>
        </w:rPr>
        <w:t xml:space="preserve">The invisible re-upload watermark (12.13) lets clients report unauthorised re-uploads of their own videos, with an evidence report for their complaint.</w:t>
      </w:r>
    </w:p>
    <w:p>
      <w:pPr>
        <w:pStyle w:val="Heading2"/>
      </w:pPr>
      <w:r>
        <w:rPr>
          <w:rFonts w:ascii="Aptos" w:cs="Aptos" w:eastAsia="Aptos" w:hAnsi="Aptos"/>
        </w:rPr>
        <w:t xml:space="preserve">12.11 Images, music and other assets</w:t>
      </w:r>
    </w:p>
    <w:tbl>
      <w:tblPr>
        <w:tblW w:type="dxa" w:w="93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03"/>
        <w:gridCol w:w="3711"/>
        <w:gridCol w:w="3592"/>
      </w:tblGrid>
      <w:tr>
        <w:trPr>
          <w:cantSplit/>
          <w:tblHeader/>
        </w:trPr>
        <w:tc>
          <w:tcPr>
            <w:tcW w:type="dxa" w:w="2003"/>
            <w:tcBorders>
              <w:top w:val="single" w:color="C9D3E3" w:sz="4"/>
              <w:left w:val="single" w:color="C9D3E3" w:sz="4"/>
              <w:bottom w:val="single" w:color="C9D3E3" w:sz="4"/>
              <w:right w:val="single" w:color="C9D3E3" w:sz="4"/>
            </w:tcBorders>
            <w:shd w:fill="17365D" w:color="auto" w:val="clear"/>
            <w:tcMar>
              <w:top w:type="dxa" w:w="50"/>
              <w:left w:type="dxa" w:w="90"/>
              <w:bottom w:type="dxa" w:w="50"/>
              <w:right w:type="dxa" w:w="90"/>
            </w:tcMar>
            <w:vAlign w:val="center"/>
          </w:tcPr>
          <w:p>
            <w:pPr>
              <w:spacing w:after="0" w:before="0" w:line="252"/>
            </w:pPr>
            <w:r>
              <w:rPr>
                <w:rFonts w:ascii="Aptos" w:cs="Aptos" w:eastAsia="Aptos" w:hAnsi="Aptos"/>
                <w:b/>
                <w:bCs/>
                <w:color w:val="FFFFFF"/>
                <w:sz w:val="17"/>
                <w:szCs w:val="17"/>
              </w:rPr>
              <w:t xml:space="preserve">Source</w:t>
            </w:r>
          </w:p>
        </w:tc>
        <w:tc>
          <w:tcPr>
            <w:tcW w:type="dxa" w:w="3711"/>
            <w:tcBorders>
              <w:top w:val="single" w:color="C9D3E3" w:sz="4"/>
              <w:left w:val="single" w:color="C9D3E3" w:sz="4"/>
              <w:bottom w:val="single" w:color="C9D3E3" w:sz="4"/>
              <w:right w:val="single" w:color="C9D3E3" w:sz="4"/>
            </w:tcBorders>
            <w:shd w:fill="17365D" w:color="auto" w:val="clear"/>
            <w:tcMar>
              <w:top w:type="dxa" w:w="50"/>
              <w:left w:type="dxa" w:w="90"/>
              <w:bottom w:type="dxa" w:w="50"/>
              <w:right w:type="dxa" w:w="90"/>
            </w:tcMar>
            <w:vAlign w:val="center"/>
          </w:tcPr>
          <w:p>
            <w:pPr>
              <w:spacing w:after="0" w:before="0" w:line="252"/>
            </w:pPr>
            <w:r>
              <w:rPr>
                <w:rFonts w:ascii="Aptos" w:cs="Aptos" w:eastAsia="Aptos" w:hAnsi="Aptos"/>
                <w:b/>
                <w:bCs/>
                <w:color w:val="FFFFFF"/>
                <w:sz w:val="17"/>
                <w:szCs w:val="17"/>
              </w:rPr>
              <w:t xml:space="preserve">Use allowed</w:t>
            </w:r>
          </w:p>
        </w:tc>
        <w:tc>
          <w:tcPr>
            <w:tcW w:type="dxa" w:w="3592"/>
            <w:tcBorders>
              <w:top w:val="single" w:color="C9D3E3" w:sz="4"/>
              <w:left w:val="single" w:color="C9D3E3" w:sz="4"/>
              <w:bottom w:val="single" w:color="C9D3E3" w:sz="4"/>
              <w:right w:val="single" w:color="C9D3E3" w:sz="4"/>
            </w:tcBorders>
            <w:shd w:fill="17365D" w:color="auto" w:val="clear"/>
            <w:tcMar>
              <w:top w:type="dxa" w:w="50"/>
              <w:left w:type="dxa" w:w="90"/>
              <w:bottom w:type="dxa" w:w="50"/>
              <w:right w:type="dxa" w:w="90"/>
            </w:tcMar>
            <w:vAlign w:val="center"/>
          </w:tcPr>
          <w:p>
            <w:pPr>
              <w:spacing w:after="0" w:before="0" w:line="252"/>
            </w:pPr>
            <w:r>
              <w:rPr>
                <w:rFonts w:ascii="Aptos" w:cs="Aptos" w:eastAsia="Aptos" w:hAnsi="Aptos"/>
                <w:b/>
                <w:bCs/>
                <w:color w:val="FFFFFF"/>
                <w:sz w:val="17"/>
                <w:szCs w:val="17"/>
              </w:rPr>
              <w:t xml:space="preserve">Conditions</w:t>
            </w:r>
          </w:p>
        </w:tc>
      </w:tr>
      <w:tr>
        <w:trPr>
          <w:cantSplit/>
        </w:trPr>
        <w:tc>
          <w:tcPr>
            <w:tcW w:type="dxa" w:w="2003"/>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Wikimedia Commons</w:t>
            </w:r>
          </w:p>
        </w:tc>
        <w:tc>
          <w:tcPr>
            <w:tcW w:type="dxa" w:w="3711"/>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Library images</w:t>
            </w:r>
          </w:p>
        </w:tc>
        <w:tc>
          <w:tcPr>
            <w:tcW w:type="dxa" w:w="3592"/>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CC0 or CC BY only; attribution kept automatically</w:t>
            </w:r>
          </w:p>
        </w:tc>
      </w:tr>
      <w:tr>
        <w:trPr>
          <w:cantSplit/>
        </w:trPr>
        <w:tc>
          <w:tcPr>
            <w:tcW w:type="dxa" w:w="2003"/>
            <w:tcBorders>
              <w:top w:val="single" w:color="C9D3E3" w:sz="4"/>
              <w:left w:val="single" w:color="C9D3E3" w:sz="4"/>
              <w:bottom w:val="single" w:color="C9D3E3" w:sz="4"/>
              <w:right w:val="single" w:color="C9D3E3" w:sz="4"/>
            </w:tcBorders>
            <w:shd w:fill="F6F8FB" w:color="auto" w:val="clear"/>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Pexels</w:t>
            </w:r>
          </w:p>
        </w:tc>
        <w:tc>
          <w:tcPr>
            <w:tcW w:type="dxa" w:w="3711"/>
            <w:tcBorders>
              <w:top w:val="single" w:color="C9D3E3" w:sz="4"/>
              <w:left w:val="single" w:color="C9D3E3" w:sz="4"/>
              <w:bottom w:val="single" w:color="C9D3E3" w:sz="4"/>
              <w:right w:val="single" w:color="C9D3E3" w:sz="4"/>
            </w:tcBorders>
            <w:shd w:fill="F6F8FB" w:color="auto" w:val="clear"/>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Reference only</w:t>
            </w:r>
          </w:p>
        </w:tc>
        <w:tc>
          <w:tcPr>
            <w:tcW w:type="dxa" w:w="3592"/>
            <w:tcBorders>
              <w:top w:val="single" w:color="C9D3E3" w:sz="4"/>
              <w:left w:val="single" w:color="C9D3E3" w:sz="4"/>
              <w:bottom w:val="single" w:color="C9D3E3" w:sz="4"/>
              <w:right w:val="single" w:color="C9D3E3" w:sz="4"/>
            </w:tcBorders>
            <w:shd w:fill="F6F8FB" w:color="auto" w:val="clear"/>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Never resold or delivered as-is</w:t>
            </w:r>
          </w:p>
        </w:tc>
      </w:tr>
      <w:tr>
        <w:trPr>
          <w:cantSplit/>
        </w:trPr>
        <w:tc>
          <w:tcPr>
            <w:tcW w:type="dxa" w:w="2003"/>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Own photographer shoots</w:t>
            </w:r>
          </w:p>
        </w:tc>
        <w:tc>
          <w:tcPr>
            <w:tcW w:type="dxa" w:w="3711"/>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Library and LoRA training</w:t>
            </w:r>
          </w:p>
        </w:tc>
        <w:tc>
          <w:tcPr>
            <w:tcW w:type="dxa" w:w="3592"/>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Owned by RemonLogic (2–3 days of shooting)</w:t>
            </w:r>
          </w:p>
        </w:tc>
      </w:tr>
      <w:tr>
        <w:trPr>
          <w:cantSplit/>
        </w:trPr>
        <w:tc>
          <w:tcPr>
            <w:tcW w:type="dxa" w:w="2003"/>
            <w:tcBorders>
              <w:top w:val="single" w:color="C9D3E3" w:sz="4"/>
              <w:left w:val="single" w:color="C9D3E3" w:sz="4"/>
              <w:bottom w:val="single" w:color="C9D3E3" w:sz="4"/>
              <w:right w:val="single" w:color="C9D3E3" w:sz="4"/>
            </w:tcBorders>
            <w:shd w:fill="F6F8FB" w:color="auto" w:val="clear"/>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Client uploads</w:t>
            </w:r>
          </w:p>
        </w:tc>
        <w:tc>
          <w:tcPr>
            <w:tcW w:type="dxa" w:w="3711"/>
            <w:tcBorders>
              <w:top w:val="single" w:color="C9D3E3" w:sz="4"/>
              <w:left w:val="single" w:color="C9D3E3" w:sz="4"/>
              <w:bottom w:val="single" w:color="C9D3E3" w:sz="4"/>
              <w:right w:val="single" w:color="C9D3E3" w:sz="4"/>
            </w:tcBorders>
            <w:shd w:fill="F6F8FB" w:color="auto" w:val="clear"/>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Only in that client's own videos</w:t>
            </w:r>
          </w:p>
        </w:tc>
        <w:tc>
          <w:tcPr>
            <w:tcW w:type="dxa" w:w="3592"/>
            <w:tcBorders>
              <w:top w:val="single" w:color="C9D3E3" w:sz="4"/>
              <w:left w:val="single" w:color="C9D3E3" w:sz="4"/>
              <w:bottom w:val="single" w:color="C9D3E3" w:sz="4"/>
              <w:right w:val="single" w:color="C9D3E3" w:sz="4"/>
            </w:tcBorders>
            <w:shd w:fill="F6F8FB" w:color="auto" w:val="clear"/>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Rights declaration at upload</w:t>
            </w:r>
          </w:p>
        </w:tc>
      </w:tr>
      <w:tr>
        <w:trPr>
          <w:cantSplit/>
        </w:trPr>
        <w:tc>
          <w:tcPr>
            <w:tcW w:type="dxa" w:w="2003"/>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Web images</w:t>
            </w:r>
          </w:p>
        </w:tc>
        <w:tc>
          <w:tcPr>
            <w:tcW w:type="dxa" w:w="3711"/>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Reference only</w:t>
            </w:r>
          </w:p>
        </w:tc>
        <w:tc>
          <w:tcPr>
            <w:tcW w:type="dxa" w:w="3592"/>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Never used for training or delivered</w:t>
            </w:r>
          </w:p>
        </w:tc>
      </w:tr>
      <w:tr>
        <w:trPr>
          <w:cantSplit/>
        </w:trPr>
        <w:tc>
          <w:tcPr>
            <w:tcW w:type="dxa" w:w="2003"/>
            <w:tcBorders>
              <w:top w:val="single" w:color="C9D3E3" w:sz="4"/>
              <w:left w:val="single" w:color="C9D3E3" w:sz="4"/>
              <w:bottom w:val="single" w:color="C9D3E3" w:sz="4"/>
              <w:right w:val="single" w:color="C9D3E3" w:sz="4"/>
            </w:tcBorders>
            <w:shd w:fill="F6F8FB" w:color="auto" w:val="clear"/>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Music</w:t>
            </w:r>
          </w:p>
        </w:tc>
        <w:tc>
          <w:tcPr>
            <w:tcW w:type="dxa" w:w="3711"/>
            <w:tcBorders>
              <w:top w:val="single" w:color="C9D3E3" w:sz="4"/>
              <w:left w:val="single" w:color="C9D3E3" w:sz="4"/>
              <w:bottom w:val="single" w:color="C9D3E3" w:sz="4"/>
              <w:right w:val="single" w:color="C9D3E3" w:sz="4"/>
            </w:tcBorders>
            <w:shd w:fill="F6F8FB" w:color="auto" w:val="clear"/>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AI music made by ACE-Step (licence to verify) or Content ID-free licensed music</w:t>
            </w:r>
          </w:p>
        </w:tc>
        <w:tc>
          <w:tcPr>
            <w:tcW w:type="dxa" w:w="3592"/>
            <w:tcBorders>
              <w:top w:val="single" w:color="C9D3E3" w:sz="4"/>
              <w:left w:val="single" w:color="C9D3E3" w:sz="4"/>
              <w:bottom w:val="single" w:color="C9D3E3" w:sz="4"/>
              <w:right w:val="single" w:color="C9D3E3" w:sz="4"/>
            </w:tcBorders>
            <w:shd w:fill="F6F8FB" w:color="auto" w:val="clear"/>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MusicGen and Stable Audio excluded (non-commercial or restricted licences)</w:t>
            </w:r>
          </w:p>
        </w:tc>
      </w:tr>
      <w:tr>
        <w:trPr>
          <w:cantSplit/>
        </w:trPr>
        <w:tc>
          <w:tcPr>
            <w:tcW w:type="dxa" w:w="2003"/>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Sound effects</w:t>
            </w:r>
          </w:p>
        </w:tc>
        <w:tc>
          <w:tcPr>
            <w:tcW w:type="dxa" w:w="3711"/>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Own library</w:t>
            </w:r>
          </w:p>
        </w:tc>
        <w:tc>
          <w:tcPr>
            <w:tcW w:type="dxa" w:w="3592"/>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CC0 or owned by RemonLogic</w:t>
            </w:r>
          </w:p>
        </w:tc>
      </w:tr>
    </w:tbl>
    <w:p>
      <w:pPr>
        <w:spacing w:after="120" w:before="0"/>
      </w:pPr>
    </w:p>
    <w:p>
      <w:pPr>
        <w:pStyle w:val="ListParagraph"/>
        <w:numPr>
          <w:ilvl w:val="0"/>
          <w:numId w:val="2"/>
        </w:numPr>
        <w:spacing w:after="60" w:before="0"/>
      </w:pPr>
      <w:r>
        <w:rPr>
          <w:rFonts w:ascii="Aptos" w:cs="Aptos" w:eastAsia="Aptos" w:hAnsi="Aptos"/>
        </w:rPr>
        <w:t xml:space="preserve">Every image is logged with source, licence, photographer and date, and can be removed from the admin panel.</w:t>
      </w:r>
    </w:p>
    <w:p>
      <w:pPr>
        <w:pStyle w:val="ListParagraph"/>
        <w:numPr>
          <w:ilvl w:val="0"/>
          <w:numId w:val="2"/>
        </w:numPr>
        <w:spacing w:after="60" w:before="0"/>
      </w:pPr>
      <w:r>
        <w:rPr>
          <w:rFonts w:ascii="Aptos" w:cs="Aptos" w:eastAsia="Aptos" w:hAnsi="Aptos"/>
        </w:rPr>
        <w:t xml:space="preserve">LoRA training (Bangladesh scenes, Bangladeshi dress and people) uses only RemonLogic's own photos until a lawyer confirms the rules for other sources (to confirm).</w:t>
      </w:r>
    </w:p>
    <w:p>
      <w:pPr>
        <w:pStyle w:val="ListParagraph"/>
        <w:numPr>
          <w:ilvl w:val="0"/>
          <w:numId w:val="2"/>
        </w:numPr>
        <w:spacing w:after="60" w:before="0"/>
      </w:pPr>
      <w:r>
        <w:rPr>
          <w:rFonts w:ascii="Aptos" w:cs="Aptos" w:eastAsia="Aptos" w:hAnsi="Aptos"/>
        </w:rPr>
        <w:t xml:space="preserve">The famous-places library (Shaheed Minar, Sundarbans, Cox's Bazar, Sajek and others) animates real licensed photos rather than letting the model guess.</w:t>
      </w:r>
    </w:p>
    <w:p>
      <w:pPr>
        <w:pStyle w:val="Heading2"/>
      </w:pPr>
      <w:r>
        <w:rPr>
          <w:rFonts w:ascii="Aptos" w:cs="Aptos" w:eastAsia="Aptos" w:hAnsi="Aptos"/>
        </w:rPr>
        <w:t xml:space="preserve">12.12 Model and software licences</w:t>
      </w:r>
    </w:p>
    <w:p>
      <w:pPr>
        <w:spacing w:after="140" w:before="0" w:line="288"/>
      </w:pPr>
      <w:r>
        <w:rPr>
          <w:rFonts w:ascii="Aptos" w:cs="Aptos" w:eastAsia="Aptos" w:hAnsi="Aptos"/>
        </w:rPr>
        <w:t xml:space="preserve">All self-hosted software and model weights must be free, open-source and allowed for commercial use. Every release produces an SBOM and is scanned for licences; an unknown, restrictive or changed licence blocks the release (see chapter 10).</w:t>
      </w:r>
    </w:p>
    <w:tbl>
      <w:tblPr>
        <w:tblW w:type="dxa" w:w="93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876"/>
        <w:gridCol w:w="6430"/>
      </w:tblGrid>
      <w:tr>
        <w:trPr>
          <w:cantSplit/>
          <w:tblHeader/>
        </w:trPr>
        <w:tc>
          <w:tcPr>
            <w:tcW w:type="dxa" w:w="2876"/>
            <w:tcBorders>
              <w:top w:val="single" w:color="C9D3E3" w:sz="4"/>
              <w:left w:val="single" w:color="C9D3E3" w:sz="4"/>
              <w:bottom w:val="single" w:color="C9D3E3" w:sz="4"/>
              <w:right w:val="single" w:color="C9D3E3" w:sz="4"/>
            </w:tcBorders>
            <w:shd w:fill="17365D" w:color="auto" w:val="clear"/>
            <w:tcMar>
              <w:top w:type="dxa" w:w="50"/>
              <w:left w:type="dxa" w:w="90"/>
              <w:bottom w:type="dxa" w:w="50"/>
              <w:right w:type="dxa" w:w="90"/>
            </w:tcMar>
            <w:vAlign w:val="center"/>
          </w:tcPr>
          <w:p>
            <w:pPr>
              <w:spacing w:after="0" w:before="0" w:line="252"/>
            </w:pPr>
            <w:r>
              <w:rPr>
                <w:rFonts w:ascii="Aptos" w:cs="Aptos" w:eastAsia="Aptos" w:hAnsi="Aptos"/>
                <w:b/>
                <w:bCs/>
                <w:color w:val="FFFFFF"/>
                <w:sz w:val="17"/>
                <w:szCs w:val="17"/>
              </w:rPr>
              <w:t xml:space="preserve">Item</w:t>
            </w:r>
          </w:p>
        </w:tc>
        <w:tc>
          <w:tcPr>
            <w:tcW w:type="dxa" w:w="6430"/>
            <w:tcBorders>
              <w:top w:val="single" w:color="C9D3E3" w:sz="4"/>
              <w:left w:val="single" w:color="C9D3E3" w:sz="4"/>
              <w:bottom w:val="single" w:color="C9D3E3" w:sz="4"/>
              <w:right w:val="single" w:color="C9D3E3" w:sz="4"/>
            </w:tcBorders>
            <w:shd w:fill="17365D" w:color="auto" w:val="clear"/>
            <w:tcMar>
              <w:top w:type="dxa" w:w="50"/>
              <w:left w:type="dxa" w:w="90"/>
              <w:bottom w:type="dxa" w:w="50"/>
              <w:right w:type="dxa" w:w="90"/>
            </w:tcMar>
            <w:vAlign w:val="center"/>
          </w:tcPr>
          <w:p>
            <w:pPr>
              <w:spacing w:after="0" w:before="0" w:line="252"/>
            </w:pPr>
            <w:r>
              <w:rPr>
                <w:rFonts w:ascii="Aptos" w:cs="Aptos" w:eastAsia="Aptos" w:hAnsi="Aptos"/>
                <w:b/>
                <w:bCs/>
                <w:color w:val="FFFFFF"/>
                <w:sz w:val="17"/>
                <w:szCs w:val="17"/>
              </w:rPr>
              <w:t xml:space="preserve">Position</w:t>
            </w:r>
          </w:p>
        </w:tc>
      </w:tr>
      <w:tr>
        <w:trPr>
          <w:cantSplit/>
        </w:trPr>
        <w:tc>
          <w:tcPr>
            <w:tcW w:type="dxa" w:w="2876"/>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Wan 2.2 (TI2V-5B, A14B)</w:t>
            </w:r>
          </w:p>
        </w:tc>
        <w:tc>
          <w:tcPr>
            <w:tcW w:type="dxa" w:w="6430"/>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Apache-2.0; approved after a one-time model-page check before launch</w:t>
            </w:r>
          </w:p>
        </w:tc>
      </w:tr>
      <w:tr>
        <w:trPr>
          <w:cantSplit/>
        </w:trPr>
        <w:tc>
          <w:tcPr>
            <w:tcW w:type="dxa" w:w="2876"/>
            <w:tcBorders>
              <w:top w:val="single" w:color="C9D3E3" w:sz="4"/>
              <w:left w:val="single" w:color="C9D3E3" w:sz="4"/>
              <w:bottom w:val="single" w:color="C9D3E3" w:sz="4"/>
              <w:right w:val="single" w:color="C9D3E3" w:sz="4"/>
            </w:tcBorders>
            <w:shd w:fill="F6F8FB" w:color="auto" w:val="clear"/>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FLUX.1</w:t>
            </w:r>
          </w:p>
        </w:tc>
        <w:tc>
          <w:tcPr>
            <w:tcW w:type="dxa" w:w="6430"/>
            <w:tcBorders>
              <w:top w:val="single" w:color="C9D3E3" w:sz="4"/>
              <w:left w:val="single" w:color="C9D3E3" w:sz="4"/>
              <w:bottom w:val="single" w:color="C9D3E3" w:sz="4"/>
              <w:right w:val="single" w:color="C9D3E3" w:sz="4"/>
            </w:tcBorders>
            <w:shd w:fill="F6F8FB" w:color="auto" w:val="clear"/>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Use FLUX.1-schnell (Apache-2.0); FLUX.1-dev needs a paid commercial licence and is not used without one; licence check before launch (to confirm)</w:t>
            </w:r>
          </w:p>
        </w:tc>
      </w:tr>
      <w:tr>
        <w:trPr>
          <w:cantSplit/>
        </w:trPr>
        <w:tc>
          <w:tcPr>
            <w:tcW w:type="dxa" w:w="2876"/>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CodeFormer</w:t>
            </w:r>
          </w:p>
        </w:tc>
        <w:tc>
          <w:tcPr>
            <w:tcW w:type="dxa" w:w="6430"/>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Excluded (non-commercial licence); GFPGAN used for face repair</w:t>
            </w:r>
          </w:p>
        </w:tc>
      </w:tr>
      <w:tr>
        <w:trPr>
          <w:cantSplit/>
        </w:trPr>
        <w:tc>
          <w:tcPr>
            <w:tcW w:type="dxa" w:w="2876"/>
            <w:tcBorders>
              <w:top w:val="single" w:color="C9D3E3" w:sz="4"/>
              <w:left w:val="single" w:color="C9D3E3" w:sz="4"/>
              <w:bottom w:val="single" w:color="C9D3E3" w:sz="4"/>
              <w:right w:val="single" w:color="C9D3E3" w:sz="4"/>
            </w:tcBorders>
            <w:shd w:fill="F6F8FB" w:color="auto" w:val="clear"/>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MusicGen, Stable Audio</w:t>
            </w:r>
          </w:p>
        </w:tc>
        <w:tc>
          <w:tcPr>
            <w:tcW w:type="dxa" w:w="6430"/>
            <w:tcBorders>
              <w:top w:val="single" w:color="C9D3E3" w:sz="4"/>
              <w:left w:val="single" w:color="C9D3E3" w:sz="4"/>
              <w:bottom w:val="single" w:color="C9D3E3" w:sz="4"/>
              <w:right w:val="single" w:color="C9D3E3" w:sz="4"/>
            </w:tcBorders>
            <w:shd w:fill="F6F8FB" w:color="auto" w:val="clear"/>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Excluded</w:t>
            </w:r>
          </w:p>
        </w:tc>
      </w:tr>
      <w:tr>
        <w:trPr>
          <w:cantSplit/>
        </w:trPr>
        <w:tc>
          <w:tcPr>
            <w:tcW w:type="dxa" w:w="2876"/>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Chromaprint</w:t>
            </w:r>
          </w:p>
        </w:tc>
        <w:tc>
          <w:tcPr>
            <w:tcW w:type="dxa" w:w="6430"/>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LGPL-2.1, kept as a separate process</w:t>
            </w:r>
          </w:p>
        </w:tc>
      </w:tr>
      <w:tr>
        <w:trPr>
          <w:cantSplit/>
        </w:trPr>
        <w:tc>
          <w:tcPr>
            <w:tcW w:type="dxa" w:w="2876"/>
            <w:tcBorders>
              <w:top w:val="single" w:color="C9D3E3" w:sz="4"/>
              <w:left w:val="single" w:color="C9D3E3" w:sz="4"/>
              <w:bottom w:val="single" w:color="C9D3E3" w:sz="4"/>
              <w:right w:val="single" w:color="C9D3E3" w:sz="4"/>
            </w:tcBorders>
            <w:shd w:fill="F6F8FB" w:color="auto" w:val="clear"/>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Licences still to verify</w:t>
            </w:r>
          </w:p>
        </w:tc>
        <w:tc>
          <w:tcPr>
            <w:tcW w:type="dxa" w:w="6430"/>
            <w:tcBorders>
              <w:top w:val="single" w:color="C9D3E3" w:sz="4"/>
              <w:left w:val="single" w:color="C9D3E3" w:sz="4"/>
              <w:bottom w:val="single" w:color="C9D3E3" w:sz="4"/>
              <w:right w:val="single" w:color="C9D3E3" w:sz="4"/>
            </w:tcBorders>
            <w:shd w:fill="F6F8FB" w:color="auto" w:val="clear"/>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ACE-Step, Demucs weights, RealBasicVSR/BasicVSR++ weights, SeedVR2, GFPGAN face-detector weights, the NSFW classifier, SpeechBrain ECAPA, AudioSeal weights, LightX2V, FastWan TI2V-5B weights, Wan2.2-S2V-14B, Nunchaku 4-bit FLUX.1-schnell weights, Lightning LoRA, TeaCache, SageAttention</w:t>
            </w:r>
          </w:p>
        </w:tc>
      </w:tr>
    </w:tbl>
    <w:p>
      <w:pPr>
        <w:spacing w:after="120" w:before="0"/>
      </w:pPr>
    </w:p>
    <w:p>
      <w:pPr>
        <w:spacing w:after="140" w:before="0" w:line="288"/>
      </w:pPr>
      <w:r>
        <w:rPr>
          <w:rFonts w:ascii="Aptos" w:cs="Aptos" w:eastAsia="Aptos" w:hAnsi="Aptos"/>
        </w:rPr>
        <w:t xml:space="preserve">Until Wan2.2-S2V-14B passes its licence check and quality gate, Cinematic dialogue close-ups are not offered; dialogue uses Quick or Enhanced mode.</w:t>
      </w:r>
    </w:p>
    <w:p>
      <w:pPr>
        <w:pStyle w:val="Heading2"/>
      </w:pPr>
      <w:r>
        <w:rPr>
          <w:rFonts w:ascii="Aptos" w:cs="Aptos" w:eastAsia="Aptos" w:hAnsi="Aptos"/>
        </w:rPr>
        <w:t xml:space="preserve">12.13 Provenance, watermarks and AI labels</w:t>
      </w:r>
    </w:p>
    <w:tbl>
      <w:tblPr>
        <w:tblW w:type="dxa" w:w="93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243"/>
        <w:gridCol w:w="4563"/>
        <w:gridCol w:w="2500"/>
      </w:tblGrid>
      <w:tr>
        <w:trPr>
          <w:cantSplit/>
          <w:tblHeader/>
        </w:trPr>
        <w:tc>
          <w:tcPr>
            <w:tcW w:type="dxa" w:w="2243"/>
            <w:tcBorders>
              <w:top w:val="single" w:color="C9D3E3" w:sz="4"/>
              <w:left w:val="single" w:color="C9D3E3" w:sz="4"/>
              <w:bottom w:val="single" w:color="C9D3E3" w:sz="4"/>
              <w:right w:val="single" w:color="C9D3E3" w:sz="4"/>
            </w:tcBorders>
            <w:shd w:fill="17365D" w:color="auto" w:val="clear"/>
            <w:tcMar>
              <w:top w:type="dxa" w:w="50"/>
              <w:left w:type="dxa" w:w="90"/>
              <w:bottom w:type="dxa" w:w="50"/>
              <w:right w:type="dxa" w:w="90"/>
            </w:tcMar>
            <w:vAlign w:val="center"/>
          </w:tcPr>
          <w:p>
            <w:pPr>
              <w:spacing w:after="0" w:before="0" w:line="252"/>
            </w:pPr>
            <w:r>
              <w:rPr>
                <w:rFonts w:ascii="Aptos" w:cs="Aptos" w:eastAsia="Aptos" w:hAnsi="Aptos"/>
                <w:b/>
                <w:bCs/>
                <w:color w:val="FFFFFF"/>
                <w:sz w:val="17"/>
                <w:szCs w:val="17"/>
              </w:rPr>
              <w:t xml:space="preserve">Mark</w:t>
            </w:r>
          </w:p>
        </w:tc>
        <w:tc>
          <w:tcPr>
            <w:tcW w:type="dxa" w:w="4563"/>
            <w:tcBorders>
              <w:top w:val="single" w:color="C9D3E3" w:sz="4"/>
              <w:left w:val="single" w:color="C9D3E3" w:sz="4"/>
              <w:bottom w:val="single" w:color="C9D3E3" w:sz="4"/>
              <w:right w:val="single" w:color="C9D3E3" w:sz="4"/>
            </w:tcBorders>
            <w:shd w:fill="17365D" w:color="auto" w:val="clear"/>
            <w:tcMar>
              <w:top w:type="dxa" w:w="50"/>
              <w:left w:type="dxa" w:w="90"/>
              <w:bottom w:type="dxa" w:w="50"/>
              <w:right w:type="dxa" w:w="90"/>
            </w:tcMar>
            <w:vAlign w:val="center"/>
          </w:tcPr>
          <w:p>
            <w:pPr>
              <w:spacing w:after="0" w:before="0" w:line="252"/>
            </w:pPr>
            <w:r>
              <w:rPr>
                <w:rFonts w:ascii="Aptos" w:cs="Aptos" w:eastAsia="Aptos" w:hAnsi="Aptos"/>
                <w:b/>
                <w:bCs/>
                <w:color w:val="FFFFFF"/>
                <w:sz w:val="17"/>
                <w:szCs w:val="17"/>
              </w:rPr>
              <w:t xml:space="preserve">What it does</w:t>
            </w:r>
          </w:p>
        </w:tc>
        <w:tc>
          <w:tcPr>
            <w:tcW w:type="dxa" w:w="2500"/>
            <w:tcBorders>
              <w:top w:val="single" w:color="C9D3E3" w:sz="4"/>
              <w:left w:val="single" w:color="C9D3E3" w:sz="4"/>
              <w:bottom w:val="single" w:color="C9D3E3" w:sz="4"/>
              <w:right w:val="single" w:color="C9D3E3" w:sz="4"/>
            </w:tcBorders>
            <w:shd w:fill="17365D" w:color="auto" w:val="clear"/>
            <w:tcMar>
              <w:top w:type="dxa" w:w="50"/>
              <w:left w:type="dxa" w:w="90"/>
              <w:bottom w:type="dxa" w:w="50"/>
              <w:right w:type="dxa" w:w="90"/>
            </w:tcMar>
            <w:vAlign w:val="center"/>
          </w:tcPr>
          <w:p>
            <w:pPr>
              <w:spacing w:after="0" w:before="0" w:line="252"/>
            </w:pPr>
            <w:r>
              <w:rPr>
                <w:rFonts w:ascii="Aptos" w:cs="Aptos" w:eastAsia="Aptos" w:hAnsi="Aptos"/>
                <w:b/>
                <w:bCs/>
                <w:color w:val="FFFFFF"/>
                <w:sz w:val="17"/>
                <w:szCs w:val="17"/>
              </w:rPr>
              <w:t xml:space="preserve">Applied to</w:t>
            </w:r>
          </w:p>
        </w:tc>
      </w:tr>
      <w:tr>
        <w:trPr>
          <w:cantSplit/>
        </w:trPr>
        <w:tc>
          <w:tcPr>
            <w:tcW w:type="dxa" w:w="2243"/>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C2PA Content Credentials</w:t>
            </w:r>
          </w:p>
        </w:tc>
        <w:tc>
          <w:tcPr>
            <w:tcW w:type="dxa" w:w="4563"/>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Signed metadata showing the video was made with AI (c2pa-rs; key in OpenBao; certificate from a CA on the C2PA trust list, to buy)</w:t>
            </w:r>
          </w:p>
        </w:tc>
        <w:tc>
          <w:tcPr>
            <w:tcW w:type="dxa" w:w="2500"/>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Every export, after final validation</w:t>
            </w:r>
          </w:p>
        </w:tc>
      </w:tr>
      <w:tr>
        <w:trPr>
          <w:cantSplit/>
        </w:trPr>
        <w:tc>
          <w:tcPr>
            <w:tcW w:type="dxa" w:w="2243"/>
            <w:tcBorders>
              <w:top w:val="single" w:color="C9D3E3" w:sz="4"/>
              <w:left w:val="single" w:color="C9D3E3" w:sz="4"/>
              <w:bottom w:val="single" w:color="C9D3E3" w:sz="4"/>
              <w:right w:val="single" w:color="C9D3E3" w:sz="4"/>
            </w:tcBorders>
            <w:shd w:fill="F6F8FB" w:color="auto" w:val="clear"/>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AudioSeal watermark</w:t>
            </w:r>
          </w:p>
        </w:tc>
        <w:tc>
          <w:tcPr>
            <w:tcW w:type="dxa" w:w="4563"/>
            <w:tcBorders>
              <w:top w:val="single" w:color="C9D3E3" w:sz="4"/>
              <w:left w:val="single" w:color="C9D3E3" w:sz="4"/>
              <w:bottom w:val="single" w:color="C9D3E3" w:sz="4"/>
              <w:right w:val="single" w:color="C9D3E3" w:sz="4"/>
            </w:tcBorders>
            <w:shd w:fill="F6F8FB" w:color="auto" w:val="clear"/>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Inaudible mark identifying cloned-voice audio</w:t>
            </w:r>
          </w:p>
        </w:tc>
        <w:tc>
          <w:tcPr>
            <w:tcW w:type="dxa" w:w="2500"/>
            <w:tcBorders>
              <w:top w:val="single" w:color="C9D3E3" w:sz="4"/>
              <w:left w:val="single" w:color="C9D3E3" w:sz="4"/>
              <w:bottom w:val="single" w:color="C9D3E3" w:sz="4"/>
              <w:right w:val="single" w:color="C9D3E3" w:sz="4"/>
            </w:tcBorders>
            <w:shd w:fill="F6F8FB" w:color="auto" w:val="clear"/>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Every output with a cloned voice</w:t>
            </w:r>
          </w:p>
        </w:tc>
      </w:tr>
      <w:tr>
        <w:trPr>
          <w:cantSplit/>
        </w:trPr>
        <w:tc>
          <w:tcPr>
            <w:tcW w:type="dxa" w:w="2243"/>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Invisible re-upload watermark</w:t>
            </w:r>
          </w:p>
        </w:tc>
        <w:tc>
          <w:tcPr>
            <w:tcW w:type="dxa" w:w="4563"/>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Detects unauthorised re-uploads; produces a complaint report</w:t>
            </w:r>
          </w:p>
        </w:tc>
        <w:tc>
          <w:tcPr>
            <w:tcW w:type="dxa" w:w="2500"/>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Every video, all packages</w:t>
            </w:r>
          </w:p>
        </w:tc>
      </w:tr>
      <w:tr>
        <w:trPr>
          <w:cantSplit/>
        </w:trPr>
        <w:tc>
          <w:tcPr>
            <w:tcW w:type="dxa" w:w="2243"/>
            <w:tcBorders>
              <w:top w:val="single" w:color="C9D3E3" w:sz="4"/>
              <w:left w:val="single" w:color="C9D3E3" w:sz="4"/>
              <w:bottom w:val="single" w:color="C9D3E3" w:sz="4"/>
              <w:right w:val="single" w:color="C9D3E3" w:sz="4"/>
            </w:tcBorders>
            <w:shd w:fill="F6F8FB" w:color="auto" w:val="clear"/>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Visible watermark</w:t>
            </w:r>
          </w:p>
        </w:tc>
        <w:tc>
          <w:tcPr>
            <w:tcW w:type="dxa" w:w="4563"/>
            <w:tcBorders>
              <w:top w:val="single" w:color="C9D3E3" w:sz="4"/>
              <w:left w:val="single" w:color="C9D3E3" w:sz="4"/>
              <w:bottom w:val="single" w:color="C9D3E3" w:sz="4"/>
              <w:right w:val="single" w:color="C9D3E3" w:sz="4"/>
            </w:tcBorders>
            <w:shd w:fill="F6F8FB" w:color="auto" w:val="clear"/>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Marks free output</w:t>
            </w:r>
          </w:p>
        </w:tc>
        <w:tc>
          <w:tcPr>
            <w:tcW w:type="dxa" w:w="2500"/>
            <w:tcBorders>
              <w:top w:val="single" w:color="C9D3E3" w:sz="4"/>
              <w:left w:val="single" w:color="C9D3E3" w:sz="4"/>
              <w:bottom w:val="single" w:color="C9D3E3" w:sz="4"/>
              <w:right w:val="single" w:color="C9D3E3" w:sz="4"/>
            </w:tcBorders>
            <w:shd w:fill="F6F8FB" w:color="auto" w:val="clear"/>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Free Trial and Free Beta videos</w:t>
            </w:r>
          </w:p>
        </w:tc>
      </w:tr>
      <w:tr>
        <w:trPr>
          <w:cantSplit/>
        </w:trPr>
        <w:tc>
          <w:tcPr>
            <w:tcW w:type="dxa" w:w="2243"/>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Platform AI disclosure</w:t>
            </w:r>
          </w:p>
        </w:tc>
        <w:tc>
          <w:tcPr>
            <w:tcW w:type="dxa" w:w="4563"/>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Ticks each platform's AI-content option automatically for realistic AI content and cloned voices; "Made with AI" or "AI voice" label</w:t>
            </w:r>
          </w:p>
        </w:tc>
        <w:tc>
          <w:tcPr>
            <w:tcW w:type="dxa" w:w="2500"/>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Direct publishing</w:t>
            </w:r>
          </w:p>
        </w:tc>
      </w:tr>
    </w:tbl>
    <w:p>
      <w:pPr>
        <w:spacing w:after="120" w:before="0"/>
      </w:pPr>
    </w:p>
    <w:p>
      <w:pPr>
        <w:spacing w:after="140" w:before="0" w:line="288"/>
      </w:pPr>
      <w:r>
        <w:rPr>
          <w:rFonts w:ascii="Aptos" w:cs="Aptos" w:eastAsia="Aptos" w:hAnsi="Aptos"/>
        </w:rPr>
        <w:t xml:space="preserve">Browser-made render chunks are checked like uploads before C2PA signing (see chapter 10). The EU AI Act sets transparency duties for AI-generated and AI-manipulated content; the labels above are designed to meet them, and the lawyer confirms scope and timing for EU clients.</w:t>
      </w:r>
    </w:p>
    <w:p>
      <w:pPr>
        <w:pStyle w:val="Heading2"/>
      </w:pPr>
      <w:r>
        <w:rPr>
          <w:rFonts w:ascii="Aptos" w:cs="Aptos" w:eastAsia="Aptos" w:hAnsi="Aptos"/>
        </w:rPr>
        <w:t xml:space="preserve">12.14 Privacy and data protection</w:t>
      </w:r>
    </w:p>
    <w:p>
      <w:pPr>
        <w:pStyle w:val="ListParagraph"/>
        <w:numPr>
          <w:ilvl w:val="0"/>
          <w:numId w:val="2"/>
        </w:numPr>
        <w:spacing w:after="60" w:before="0"/>
      </w:pPr>
      <w:r>
        <w:rPr>
          <w:rFonts w:ascii="Aptos" w:cs="Aptos" w:eastAsia="Aptos" w:hAnsi="Aptos"/>
        </w:rPr>
        <w:t xml:space="preserve">Laws in scope: Bangladesh Personal Data Protection Act 2026, Cyber Security Act 2026 and National Data Management Act 2026 (as named in the draft legal opinion); GDPR for EU clients; CCPA for California residents (approved 30 October 2026).</w:t>
      </w:r>
    </w:p>
    <w:p>
      <w:pPr>
        <w:pStyle w:val="ListParagraph"/>
        <w:numPr>
          <w:ilvl w:val="0"/>
          <w:numId w:val="2"/>
        </w:numPr>
        <w:spacing w:after="60" w:before="0"/>
      </w:pPr>
      <w:r>
        <w:rPr>
          <w:rFonts w:ascii="Aptos" w:cs="Aptos" w:eastAsia="Aptos" w:hAnsi="Aptos"/>
        </w:rPr>
        <w:t xml:space="preserve">Servers are in the USA. Transfers rely on data-processing agreements with every provider (hosting, Cloudflare, email, SMS, payment, AI APIs), encryption in transit and at rest, named-staff access with MFA and audit logs, and a 72-hour breach notice. The Privacy Policy names the countries and providers.</w:t>
      </w:r>
    </w:p>
    <w:p>
      <w:pPr>
        <w:pStyle w:val="ListParagraph"/>
        <w:numPr>
          <w:ilvl w:val="0"/>
          <w:numId w:val="2"/>
        </w:numPr>
        <w:spacing w:after="60" w:before="0"/>
      </w:pPr>
      <w:r>
        <w:rPr>
          <w:rFonts w:ascii="Aptos" w:cs="Aptos" w:eastAsia="Aptos" w:hAnsi="Aptos"/>
        </w:rPr>
        <w:t xml:space="preserve">Data rights: full project export and account deletion, including cloned voices, digital twins and characters, within the retention rules (see chapter 11).</w:t>
      </w:r>
    </w:p>
    <w:p>
      <w:pPr>
        <w:pStyle w:val="ListParagraph"/>
        <w:numPr>
          <w:ilvl w:val="0"/>
          <w:numId w:val="2"/>
        </w:numPr>
        <w:spacing w:after="60" w:before="0"/>
      </w:pPr>
      <w:r>
        <w:rPr>
          <w:rFonts w:ascii="Aptos" w:cs="Aptos" w:eastAsia="Aptos" w:hAnsi="Aptos"/>
        </w:rPr>
        <w:t xml:space="preserve">Voice samples and face videos are biometric-type data: separate encrypted storage, no staff listening or viewing, deletion on consent withdrawal.</w:t>
      </w:r>
    </w:p>
    <w:p>
      <w:pPr>
        <w:pStyle w:val="ListParagraph"/>
        <w:numPr>
          <w:ilvl w:val="0"/>
          <w:numId w:val="2"/>
        </w:numPr>
        <w:spacing w:after="60" w:before="0"/>
      </w:pPr>
      <w:r>
        <w:rPr>
          <w:rFonts w:ascii="Aptos" w:cs="Aptos" w:eastAsia="Aptos" w:hAnsi="Aptos"/>
        </w:rPr>
        <w:t xml:space="preserve">Payment cards are entered only on the payment provider's pages; RemonLogic never stores card numbers.</w:t>
      </w:r>
    </w:p>
    <w:p>
      <w:pPr>
        <w:pStyle w:val="ListParagraph"/>
        <w:numPr>
          <w:ilvl w:val="0"/>
          <w:numId w:val="2"/>
        </w:numPr>
        <w:spacing w:after="60" w:before="0"/>
      </w:pPr>
      <w:r>
        <w:rPr>
          <w:rFonts w:ascii="Aptos" w:cs="Aptos" w:eastAsia="Aptos" w:hAnsi="Aptos"/>
        </w:rPr>
        <w:t xml:space="preserve">Cookies: essential only until the visitor consents.</w:t>
      </w:r>
    </w:p>
    <w:p>
      <w:pPr>
        <w:pStyle w:val="ListParagraph"/>
        <w:numPr>
          <w:ilvl w:val="0"/>
          <w:numId w:val="2"/>
        </w:numPr>
        <w:spacing w:after="60" w:before="0"/>
      </w:pPr>
      <w:r>
        <w:rPr>
          <w:rFonts w:ascii="Aptos" w:cs="Aptos" w:eastAsia="Aptos" w:hAnsi="Aptos"/>
        </w:rPr>
        <w:t xml:space="preserve">No compliance or certification is claimed until counsel or an audit confirms it. SOC 2 is planned for later (see chapter 17).</w:t>
      </w:r>
    </w:p>
    <w:p>
      <w:pPr>
        <w:pStyle w:val="Heading2"/>
      </w:pPr>
      <w:r>
        <w:rPr>
          <w:rFonts w:ascii="Aptos" w:cs="Aptos" w:eastAsia="Aptos" w:hAnsi="Aptos"/>
        </w:rPr>
        <w:t xml:space="preserve">12.15 Terms of service and client rights</w:t>
      </w:r>
    </w:p>
    <w:tbl>
      <w:tblPr>
        <w:tblW w:type="dxa" w:w="93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649"/>
        <w:gridCol w:w="6657"/>
      </w:tblGrid>
      <w:tr>
        <w:trPr>
          <w:cantSplit/>
          <w:tblHeader/>
        </w:trPr>
        <w:tc>
          <w:tcPr>
            <w:tcW w:type="dxa" w:w="2649"/>
            <w:tcBorders>
              <w:top w:val="single" w:color="C9D3E3" w:sz="4"/>
              <w:left w:val="single" w:color="C9D3E3" w:sz="4"/>
              <w:bottom w:val="single" w:color="C9D3E3" w:sz="4"/>
              <w:right w:val="single" w:color="C9D3E3" w:sz="4"/>
            </w:tcBorders>
            <w:shd w:fill="17365D" w:color="auto" w:val="clear"/>
            <w:tcMar>
              <w:top w:type="dxa" w:w="50"/>
              <w:left w:type="dxa" w:w="90"/>
              <w:bottom w:type="dxa" w:w="50"/>
              <w:right w:type="dxa" w:w="90"/>
            </w:tcMar>
            <w:vAlign w:val="center"/>
          </w:tcPr>
          <w:p>
            <w:pPr>
              <w:spacing w:after="0" w:before="0" w:line="252"/>
            </w:pPr>
            <w:r>
              <w:rPr>
                <w:rFonts w:ascii="Aptos" w:cs="Aptos" w:eastAsia="Aptos" w:hAnsi="Aptos"/>
                <w:b/>
                <w:bCs/>
                <w:color w:val="FFFFFF"/>
                <w:sz w:val="17"/>
                <w:szCs w:val="17"/>
              </w:rPr>
              <w:t xml:space="preserve">Topic</w:t>
            </w:r>
          </w:p>
        </w:tc>
        <w:tc>
          <w:tcPr>
            <w:tcW w:type="dxa" w:w="6657"/>
            <w:tcBorders>
              <w:top w:val="single" w:color="C9D3E3" w:sz="4"/>
              <w:left w:val="single" w:color="C9D3E3" w:sz="4"/>
              <w:bottom w:val="single" w:color="C9D3E3" w:sz="4"/>
              <w:right w:val="single" w:color="C9D3E3" w:sz="4"/>
            </w:tcBorders>
            <w:shd w:fill="17365D" w:color="auto" w:val="clear"/>
            <w:tcMar>
              <w:top w:type="dxa" w:w="50"/>
              <w:left w:type="dxa" w:w="90"/>
              <w:bottom w:type="dxa" w:w="50"/>
              <w:right w:type="dxa" w:w="90"/>
            </w:tcMar>
            <w:vAlign w:val="center"/>
          </w:tcPr>
          <w:p>
            <w:pPr>
              <w:spacing w:after="0" w:before="0" w:line="252"/>
            </w:pPr>
            <w:r>
              <w:rPr>
                <w:rFonts w:ascii="Aptos" w:cs="Aptos" w:eastAsia="Aptos" w:hAnsi="Aptos"/>
                <w:b/>
                <w:bCs/>
                <w:color w:val="FFFFFF"/>
                <w:sz w:val="17"/>
                <w:szCs w:val="17"/>
              </w:rPr>
              <w:t xml:space="preserve">Position for the lawyer</w:t>
            </w:r>
          </w:p>
        </w:tc>
      </w:tr>
      <w:tr>
        <w:trPr>
          <w:cantSplit/>
        </w:trPr>
        <w:tc>
          <w:tcPr>
            <w:tcW w:type="dxa" w:w="2649"/>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Ownership of output</w:t>
            </w:r>
          </w:p>
        </w:tc>
        <w:tc>
          <w:tcPr>
            <w:tcW w:type="dxa" w:w="6657"/>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The client receives all rights RemonLogic holds in the output; paid-package videos carry full commercial use (ads, monetisation, client work)</w:t>
            </w:r>
          </w:p>
        </w:tc>
      </w:tr>
      <w:tr>
        <w:trPr>
          <w:cantSplit/>
        </w:trPr>
        <w:tc>
          <w:tcPr>
            <w:tcW w:type="dxa" w:w="2649"/>
            <w:tcBorders>
              <w:top w:val="single" w:color="C9D3E3" w:sz="4"/>
              <w:left w:val="single" w:color="C9D3E3" w:sz="4"/>
              <w:bottom w:val="single" w:color="C9D3E3" w:sz="4"/>
              <w:right w:val="single" w:color="C9D3E3" w:sz="4"/>
            </w:tcBorders>
            <w:shd w:fill="F6F8FB" w:color="auto" w:val="clear"/>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Free output</w:t>
            </w:r>
          </w:p>
        </w:tc>
        <w:tc>
          <w:tcPr>
            <w:tcW w:type="dxa" w:w="6657"/>
            <w:tcBorders>
              <w:top w:val="single" w:color="C9D3E3" w:sz="4"/>
              <w:left w:val="single" w:color="C9D3E3" w:sz="4"/>
              <w:bottom w:val="single" w:color="C9D3E3" w:sz="4"/>
              <w:right w:val="single" w:color="C9D3E3" w:sz="4"/>
            </w:tcBorders>
            <w:shd w:fill="F6F8FB" w:color="auto" w:val="clear"/>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Free Trial and Free Beta videos are watermarked and for personal use only</w:t>
            </w:r>
          </w:p>
        </w:tc>
      </w:tr>
      <w:tr>
        <w:trPr>
          <w:cantSplit/>
        </w:trPr>
        <w:tc>
          <w:tcPr>
            <w:tcW w:type="dxa" w:w="2649"/>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Client inputs</w:t>
            </w:r>
          </w:p>
        </w:tc>
        <w:tc>
          <w:tcPr>
            <w:tcW w:type="dxa" w:w="6657"/>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The client is responsible for scripts, uploads, logos, names, facts and claims they supply</w:t>
            </w:r>
          </w:p>
        </w:tc>
      </w:tr>
      <w:tr>
        <w:trPr>
          <w:cantSplit/>
        </w:trPr>
        <w:tc>
          <w:tcPr>
            <w:tcW w:type="dxa" w:w="2649"/>
            <w:tcBorders>
              <w:top w:val="single" w:color="C9D3E3" w:sz="4"/>
              <w:left w:val="single" w:color="C9D3E3" w:sz="4"/>
              <w:bottom w:val="single" w:color="C9D3E3" w:sz="4"/>
              <w:right w:val="single" w:color="C9D3E3" w:sz="4"/>
            </w:tcBorders>
            <w:shd w:fill="F6F8FB" w:color="auto" w:val="clear"/>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No guarantee</w:t>
            </w:r>
          </w:p>
        </w:tc>
        <w:tc>
          <w:tcPr>
            <w:tcW w:type="dxa" w:w="6657"/>
            <w:tcBorders>
              <w:top w:val="single" w:color="C9D3E3" w:sz="4"/>
              <w:left w:val="single" w:color="C9D3E3" w:sz="4"/>
              <w:bottom w:val="single" w:color="C9D3E3" w:sz="4"/>
              <w:right w:val="single" w:color="C9D3E3" w:sz="4"/>
            </w:tcBorders>
            <w:shd w:fill="F6F8FB" w:color="auto" w:val="clear"/>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No promise that AI output is protectable by copyright in every country, or that platforms will not claim or restrict it</w:t>
            </w:r>
          </w:p>
        </w:tc>
      </w:tr>
      <w:tr>
        <w:trPr>
          <w:cantSplit/>
        </w:trPr>
        <w:tc>
          <w:tcPr>
            <w:tcW w:type="dxa" w:w="2649"/>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Marketplace assets</w:t>
            </w:r>
          </w:p>
        </w:tc>
        <w:tc>
          <w:tcPr>
            <w:tcW w:type="dxa" w:w="6657"/>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Templates and characters carry their own licence terms</w:t>
            </w:r>
          </w:p>
        </w:tc>
      </w:tr>
      <w:tr>
        <w:trPr>
          <w:cantSplit/>
        </w:trPr>
        <w:tc>
          <w:tcPr>
            <w:tcW w:type="dxa" w:w="2649"/>
            <w:tcBorders>
              <w:top w:val="single" w:color="C9D3E3" w:sz="4"/>
              <w:left w:val="single" w:color="C9D3E3" w:sz="4"/>
              <w:bottom w:val="single" w:color="C9D3E3" w:sz="4"/>
              <w:right w:val="single" w:color="C9D3E3" w:sz="4"/>
            </w:tcBorders>
            <w:shd w:fill="F6F8FB" w:color="auto" w:val="clear"/>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Consent terms</w:t>
            </w:r>
          </w:p>
        </w:tc>
        <w:tc>
          <w:tcPr>
            <w:tcW w:type="dxa" w:w="6657"/>
            <w:tcBorders>
              <w:top w:val="single" w:color="C9D3E3" w:sz="4"/>
              <w:left w:val="single" w:color="C9D3E3" w:sz="4"/>
              <w:bottom w:val="single" w:color="C9D3E3" w:sz="4"/>
              <w:right w:val="single" w:color="C9D3E3" w:sz="4"/>
            </w:tcBorders>
            <w:shd w:fill="F6F8FB" w:color="auto" w:val="clear"/>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Voice-cloning and digital-twin consent terms are separate documents</w:t>
            </w:r>
          </w:p>
        </w:tc>
      </w:tr>
      <w:tr>
        <w:trPr>
          <w:cantSplit/>
        </w:trPr>
        <w:tc>
          <w:tcPr>
            <w:tcW w:type="dxa" w:w="2649"/>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Refunds and wallet</w:t>
            </w:r>
          </w:p>
        </w:tc>
        <w:tc>
          <w:tcPr>
            <w:tcW w:type="dxa" w:w="6657"/>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Per the refund policy and wallet rules (see chapter 7)</w:t>
            </w:r>
          </w:p>
        </w:tc>
      </w:tr>
      <w:tr>
        <w:trPr>
          <w:cantSplit/>
        </w:trPr>
        <w:tc>
          <w:tcPr>
            <w:tcW w:type="dxa" w:w="2649"/>
            <w:tcBorders>
              <w:top w:val="single" w:color="C9D3E3" w:sz="4"/>
              <w:left w:val="single" w:color="C9D3E3" w:sz="4"/>
              <w:bottom w:val="single" w:color="C9D3E3" w:sz="4"/>
              <w:right w:val="single" w:color="C9D3E3" w:sz="4"/>
            </w:tcBorders>
            <w:shd w:fill="F6F8FB" w:color="auto" w:val="clear"/>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Language</w:t>
            </w:r>
          </w:p>
        </w:tc>
        <w:tc>
          <w:tcPr>
            <w:tcW w:type="dxa" w:w="6657"/>
            <w:tcBorders>
              <w:top w:val="single" w:color="C9D3E3" w:sz="4"/>
              <w:left w:val="single" w:color="C9D3E3" w:sz="4"/>
              <w:bottom w:val="single" w:color="C9D3E3" w:sz="4"/>
              <w:right w:val="single" w:color="C9D3E3" w:sz="4"/>
            </w:tcBorders>
            <w:shd w:fill="F6F8FB" w:color="auto" w:val="clear"/>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Legal pages in English with a plain-language summary in the client's language; English prevails</w:t>
            </w:r>
          </w:p>
        </w:tc>
      </w:tr>
    </w:tbl>
    <w:p>
      <w:pPr>
        <w:spacing w:after="120" w:before="0"/>
      </w:pPr>
    </w:p>
    <w:p>
      <w:pPr>
        <w:spacing w:after="140" w:before="0" w:line="288"/>
      </w:pPr>
      <w:r>
        <w:rPr>
          <w:rFonts w:ascii="Aptos" w:cs="Aptos" w:eastAsia="Aptos" w:hAnsi="Aptos"/>
        </w:rPr>
        <w:t xml:space="preserve">Legal pages on remonlogicstudio.com before any platform application: Terms, Privacy Policy, Data Deletion, Content Policy, Voice-Cloning and Digital-Twin Consent terms, Copyright and Takedown policy (with the DMCA agent), Refund Policy and a responsible-disclosure page.</w:t>
      </w:r>
    </w:p>
    <w:p>
      <w:pPr>
        <w:pStyle w:val="Heading2"/>
      </w:pPr>
      <w:r>
        <w:rPr>
          <w:rFonts w:ascii="Aptos" w:cs="Aptos" w:eastAsia="Aptos" w:hAnsi="Aptos"/>
        </w:rPr>
        <w:t xml:space="preserve">12.16 Brands, defamation and platform rules</w:t>
      </w:r>
    </w:p>
    <w:p>
      <w:pPr>
        <w:pStyle w:val="ListParagraph"/>
        <w:numPr>
          <w:ilvl w:val="0"/>
          <w:numId w:val="2"/>
        </w:numPr>
        <w:spacing w:after="60" w:before="0"/>
      </w:pPr>
      <w:r>
        <w:rPr>
          <w:rFonts w:ascii="Aptos" w:cs="Aptos" w:eastAsia="Aptos" w:hAnsi="Aptos"/>
        </w:rPr>
        <w:t xml:space="preserve">Logo detection warns the client when a third-party logo or brand appears in a video.</w:t>
      </w:r>
    </w:p>
    <w:p>
      <w:pPr>
        <w:pStyle w:val="ListParagraph"/>
        <w:numPr>
          <w:ilvl w:val="0"/>
          <w:numId w:val="2"/>
        </w:numPr>
        <w:spacing w:after="60" w:before="0"/>
      </w:pPr>
      <w:r>
        <w:rPr>
          <w:rFonts w:ascii="Aptos" w:cs="Aptos" w:eastAsia="Aptos" w:hAnsi="Aptos"/>
        </w:rPr>
        <w:t xml:space="preserve">Brand-misuse and defamation complaints lead to takedown within 24 hours, then review.</w:t>
      </w:r>
    </w:p>
    <w:p>
      <w:pPr>
        <w:pStyle w:val="ListParagraph"/>
        <w:numPr>
          <w:ilvl w:val="0"/>
          <w:numId w:val="2"/>
        </w:numPr>
        <w:spacing w:after="60" w:before="0"/>
      </w:pPr>
      <w:r>
        <w:rPr>
          <w:rFonts w:ascii="Aptos" w:cs="Aptos" w:eastAsia="Aptos" w:hAnsi="Aptos"/>
        </w:rPr>
        <w:t xml:space="preserve">Pre-publish ad-policy check against Meta and Google advertising rules (all packages).</w:t>
      </w:r>
    </w:p>
    <w:p>
      <w:pPr>
        <w:pStyle w:val="ListParagraph"/>
        <w:numPr>
          <w:ilvl w:val="0"/>
          <w:numId w:val="2"/>
        </w:numPr>
        <w:spacing w:after="60" w:before="0"/>
      </w:pPr>
      <w:r>
        <w:rPr>
          <w:rFonts w:ascii="Aptos" w:cs="Aptos" w:eastAsia="Aptos" w:hAnsi="Aptos"/>
        </w:rPr>
        <w:t xml:space="preserve">Clients are warned, at order and before publishing, that YouTube and Facebook restrict mass-produced or repetitive "inauthentic" content and may limit monetisation; Motion Studio does not claim that remakes or voice changes avoid these rules.</w:t>
      </w:r>
    </w:p>
    <w:p>
      <w:pPr>
        <w:pStyle w:val="ListParagraph"/>
        <w:numPr>
          <w:ilvl w:val="0"/>
          <w:numId w:val="2"/>
        </w:numPr>
        <w:spacing w:after="60" w:before="0"/>
      </w:pPr>
      <w:r>
        <w:rPr>
          <w:rFonts w:ascii="Aptos" w:cs="Aptos" w:eastAsia="Aptos" w:hAnsi="Aptos"/>
        </w:rPr>
        <w:t xml:space="preserve">Direct publishing uses only official platform APIs and follows each platform's terms and reused-content rules.</w:t>
      </w:r>
    </w:p>
    <w:p>
      <w:pPr>
        <w:pStyle w:val="Heading2"/>
      </w:pPr>
      <w:r>
        <w:rPr>
          <w:rFonts w:ascii="Aptos" w:cs="Aptos" w:eastAsia="Aptos" w:hAnsi="Aptos"/>
        </w:rPr>
        <w:t xml:space="preserve">12.17 Payments, wallet and tax</w:t>
      </w:r>
    </w:p>
    <w:p>
      <w:pPr>
        <w:pStyle w:val="ListParagraph"/>
        <w:numPr>
          <w:ilvl w:val="0"/>
          <w:numId w:val="2"/>
        </w:numPr>
        <w:spacing w:after="60" w:before="0"/>
      </w:pPr>
      <w:r>
        <w:rPr>
          <w:rFonts w:ascii="Aptos" w:cs="Aptos" w:eastAsia="Aptos" w:hAnsi="Aptos"/>
        </w:rPr>
        <w:t xml:space="preserve">Wallet: non-cash-out, non-transferable prepaid credit used only for RemonLogic services. The lawyer checks that this stays outside Bangladesh Bank e-money and payment-service rules (to confirm). Wallet top-ups are a company liability until spent (see chapter 14).</w:t>
      </w:r>
    </w:p>
    <w:p>
      <w:pPr>
        <w:pStyle w:val="ListParagraph"/>
        <w:numPr>
          <w:ilvl w:val="0"/>
          <w:numId w:val="2"/>
        </w:numPr>
        <w:spacing w:after="60" w:before="0"/>
      </w:pPr>
      <w:r>
        <w:rPr>
          <w:rFonts w:ascii="Aptos" w:cs="Aptos" w:eastAsia="Aptos" w:hAnsi="Aptos"/>
        </w:rPr>
        <w:t xml:space="preserve">Payment collection: aamarPay (bKash, Nagad, cards, including international cards) now; Paddle for international sales when its API is approved. The aamarPay merchant account is in Vitlous Technology's name, which the lawyer and accountant must reconcile with RemonLogic Private Limited (see chapter 18).</w:t>
      </w:r>
    </w:p>
    <w:p>
      <w:pPr>
        <w:pStyle w:val="ListParagraph"/>
        <w:numPr>
          <w:ilvl w:val="0"/>
          <w:numId w:val="2"/>
        </w:numPr>
        <w:spacing w:after="60" w:before="0"/>
      </w:pPr>
      <w:r>
        <w:rPr>
          <w:rFonts w:ascii="Aptos" w:cs="Aptos" w:eastAsia="Aptos" w:hAnsi="Aptos"/>
        </w:rPr>
        <w:t xml:space="preserve">Foreign card payments follow Bangladesh remittance rules and the blueprint's entity structure (Bangladesh income to RemonLogic Private Limited, international income through the USA LLC).</w:t>
      </w:r>
    </w:p>
    <w:p>
      <w:pPr>
        <w:pStyle w:val="ListParagraph"/>
        <w:numPr>
          <w:ilvl w:val="0"/>
          <w:numId w:val="2"/>
        </w:numPr>
        <w:spacing w:after="60" w:before="0"/>
      </w:pPr>
      <w:r>
        <w:rPr>
          <w:rFonts w:ascii="Aptos" w:cs="Aptos" w:eastAsia="Aptos" w:hAnsi="Aptos"/>
        </w:rPr>
        <w:t xml:space="preserve">VAT: Bangladesh prices are VAT-inclusive (15/115 on aamarPay sales); Mushak VAT invoices are issued to business clients; Paddle revenue is treated as a 0% export of services. The chartered accountant confirms rates and treatment.</w:t>
      </w:r>
    </w:p>
    <w:p>
      <w:pPr>
        <w:pStyle w:val="ListParagraph"/>
        <w:numPr>
          <w:ilvl w:val="0"/>
          <w:numId w:val="2"/>
        </w:numPr>
        <w:spacing w:after="60" w:before="0"/>
      </w:pPr>
      <w:r>
        <w:rPr>
          <w:rFonts w:ascii="Aptos" w:cs="Aptos" w:eastAsia="Aptos" w:hAnsi="Aptos"/>
        </w:rPr>
        <w:t xml:space="preserve">Registrations needed before paid launch: RJSC registration of RemonLogic Private Limited (application 1 November 2026), trade licence, TIN and VAT registration (BIN).</w:t>
      </w:r>
    </w:p>
    <w:p>
      <w:pPr>
        <w:pStyle w:val="Heading2"/>
      </w:pPr>
      <w:r>
        <w:rPr>
          <w:rFonts w:ascii="Aptos" w:cs="Aptos" w:eastAsia="Aptos" w:hAnsi="Aptos"/>
        </w:rPr>
        <w:t xml:space="preserve">12.18 Lawyer review checklist</w:t>
      </w:r>
    </w:p>
    <w:p>
      <w:pPr>
        <w:spacing w:after="140" w:before="0" w:line="288"/>
      </w:pPr>
      <w:r>
        <w:rPr>
          <w:rFonts w:ascii="Aptos" w:cs="Aptos" w:eastAsia="Aptos" w:hAnsi="Aptos"/>
        </w:rPr>
        <w:t xml:space="preserve">Claude drafts each position; a Bangladeshi lawyer checks it. Items in bold must be signed off before the Free Beta (default, editable); the rest before the paid launch.</w:t>
      </w:r>
    </w:p>
    <w:tbl>
      <w:tblPr>
        <w:tblW w:type="dxa" w:w="93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392"/>
        <w:gridCol w:w="7914"/>
      </w:tblGrid>
      <w:tr>
        <w:trPr>
          <w:cantSplit/>
          <w:tblHeader/>
        </w:trPr>
        <w:tc>
          <w:tcPr>
            <w:tcW w:type="dxa" w:w="1392"/>
            <w:tcBorders>
              <w:top w:val="single" w:color="C9D3E3" w:sz="4"/>
              <w:left w:val="single" w:color="C9D3E3" w:sz="4"/>
              <w:bottom w:val="single" w:color="C9D3E3" w:sz="4"/>
              <w:right w:val="single" w:color="C9D3E3" w:sz="4"/>
            </w:tcBorders>
            <w:shd w:fill="17365D" w:color="auto" w:val="clear"/>
            <w:tcMar>
              <w:top w:type="dxa" w:w="50"/>
              <w:left w:type="dxa" w:w="90"/>
              <w:bottom w:type="dxa" w:w="50"/>
              <w:right w:type="dxa" w:w="90"/>
            </w:tcMar>
            <w:vAlign w:val="center"/>
          </w:tcPr>
          <w:p>
            <w:pPr>
              <w:spacing w:after="0" w:before="0" w:line="252"/>
            </w:pPr>
            <w:r>
              <w:rPr>
                <w:rFonts w:ascii="Aptos" w:cs="Aptos" w:eastAsia="Aptos" w:hAnsi="Aptos"/>
                <w:b/>
                <w:bCs/>
                <w:color w:val="FFFFFF"/>
                <w:sz w:val="17"/>
                <w:szCs w:val="17"/>
              </w:rPr>
              <w:t xml:space="preserve">#</w:t>
            </w:r>
          </w:p>
        </w:tc>
        <w:tc>
          <w:tcPr>
            <w:tcW w:type="dxa" w:w="7914"/>
            <w:tcBorders>
              <w:top w:val="single" w:color="C9D3E3" w:sz="4"/>
              <w:left w:val="single" w:color="C9D3E3" w:sz="4"/>
              <w:bottom w:val="single" w:color="C9D3E3" w:sz="4"/>
              <w:right w:val="single" w:color="C9D3E3" w:sz="4"/>
            </w:tcBorders>
            <w:shd w:fill="17365D" w:color="auto" w:val="clear"/>
            <w:tcMar>
              <w:top w:type="dxa" w:w="50"/>
              <w:left w:type="dxa" w:w="90"/>
              <w:bottom w:type="dxa" w:w="50"/>
              <w:right w:type="dxa" w:w="90"/>
            </w:tcMar>
            <w:vAlign w:val="center"/>
          </w:tcPr>
          <w:p>
            <w:pPr>
              <w:spacing w:after="0" w:before="0" w:line="252"/>
            </w:pPr>
            <w:r>
              <w:rPr>
                <w:rFonts w:ascii="Aptos" w:cs="Aptos" w:eastAsia="Aptos" w:hAnsi="Aptos"/>
                <w:b/>
                <w:bCs/>
                <w:color w:val="FFFFFF"/>
                <w:sz w:val="17"/>
                <w:szCs w:val="17"/>
              </w:rPr>
              <w:t xml:space="preserve">Item for the lawyer</w:t>
            </w:r>
          </w:p>
        </w:tc>
      </w:tr>
      <w:tr>
        <w:trPr>
          <w:cantSplit/>
        </w:trPr>
        <w:tc>
          <w:tcPr>
            <w:tcW w:type="dxa" w:w="1392"/>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1</w:t>
            </w:r>
          </w:p>
        </w:tc>
        <w:tc>
          <w:tcPr>
            <w:tcW w:type="dxa" w:w="7914"/>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tcPr>
          <w:p>
            <w:pPr>
              <w:spacing w:after="0" w:before="0" w:line="252"/>
            </w:pPr>
            <w:r>
              <w:rPr>
                <w:rFonts w:ascii="Aptos" w:cs="Aptos" w:eastAsia="Aptos" w:hAnsi="Aptos"/>
                <w:b/>
                <w:bCs/>
                <w:color w:val="111111"/>
                <w:sz w:val="17"/>
                <w:szCs w:val="17"/>
              </w:rPr>
              <w:t xml:space="preserve">Content Policy definitions: "anti-state", "deepfake", election-period rules</w:t>
            </w:r>
          </w:p>
        </w:tc>
      </w:tr>
      <w:tr>
        <w:trPr>
          <w:cantSplit/>
        </w:trPr>
        <w:tc>
          <w:tcPr>
            <w:tcW w:type="dxa" w:w="1392"/>
            <w:tcBorders>
              <w:top w:val="single" w:color="C9D3E3" w:sz="4"/>
              <w:left w:val="single" w:color="C9D3E3" w:sz="4"/>
              <w:bottom w:val="single" w:color="C9D3E3" w:sz="4"/>
              <w:right w:val="single" w:color="C9D3E3" w:sz="4"/>
            </w:tcBorders>
            <w:shd w:fill="F6F8FB" w:color="auto" w:val="clear"/>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2</w:t>
            </w:r>
          </w:p>
        </w:tc>
        <w:tc>
          <w:tcPr>
            <w:tcW w:type="dxa" w:w="7914"/>
            <w:tcBorders>
              <w:top w:val="single" w:color="C9D3E3" w:sz="4"/>
              <w:left w:val="single" w:color="C9D3E3" w:sz="4"/>
              <w:bottom w:val="single" w:color="C9D3E3" w:sz="4"/>
              <w:right w:val="single" w:color="C9D3E3" w:sz="4"/>
            </w:tcBorders>
            <w:shd w:fill="F6F8FB" w:color="auto" w:val="clear"/>
            <w:tcMar>
              <w:top w:type="dxa" w:w="50"/>
              <w:left w:type="dxa" w:w="90"/>
              <w:bottom w:type="dxa" w:w="50"/>
              <w:right w:type="dxa" w:w="90"/>
            </w:tcMar>
            <w:vAlign w:val="center"/>
          </w:tcPr>
          <w:p>
            <w:pPr>
              <w:spacing w:after="0" w:before="0" w:line="252"/>
            </w:pPr>
            <w:r>
              <w:rPr>
                <w:rFonts w:ascii="Aptos" w:cs="Aptos" w:eastAsia="Aptos" w:hAnsi="Aptos"/>
                <w:b/>
                <w:bCs/>
                <w:color w:val="111111"/>
                <w:sz w:val="17"/>
                <w:szCs w:val="17"/>
              </w:rPr>
              <w:t xml:space="preserve">Voice-cloning and digital-twin consent terms, including deceased persons' voices</w:t>
            </w:r>
          </w:p>
        </w:tc>
      </w:tr>
      <w:tr>
        <w:trPr>
          <w:cantSplit/>
        </w:trPr>
        <w:tc>
          <w:tcPr>
            <w:tcW w:type="dxa" w:w="1392"/>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3</w:t>
            </w:r>
          </w:p>
        </w:tc>
        <w:tc>
          <w:tcPr>
            <w:tcW w:type="dxa" w:w="7914"/>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tcPr>
          <w:p>
            <w:pPr>
              <w:spacing w:after="0" w:before="0" w:line="252"/>
            </w:pPr>
            <w:r>
              <w:rPr>
                <w:rFonts w:ascii="Aptos" w:cs="Aptos" w:eastAsia="Aptos" w:hAnsi="Aptos"/>
                <w:b/>
                <w:bCs/>
                <w:color w:val="111111"/>
                <w:sz w:val="17"/>
                <w:szCs w:val="17"/>
              </w:rPr>
              <w:t xml:space="preserve">Terms of service: rights in output, client responsibility for inputs, no-guarantee wording</w:t>
            </w:r>
          </w:p>
        </w:tc>
      </w:tr>
      <w:tr>
        <w:trPr>
          <w:cantSplit/>
        </w:trPr>
        <w:tc>
          <w:tcPr>
            <w:tcW w:type="dxa" w:w="1392"/>
            <w:tcBorders>
              <w:top w:val="single" w:color="C9D3E3" w:sz="4"/>
              <w:left w:val="single" w:color="C9D3E3" w:sz="4"/>
              <w:bottom w:val="single" w:color="C9D3E3" w:sz="4"/>
              <w:right w:val="single" w:color="C9D3E3" w:sz="4"/>
            </w:tcBorders>
            <w:shd w:fill="F6F8FB" w:color="auto" w:val="clear"/>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4</w:t>
            </w:r>
          </w:p>
        </w:tc>
        <w:tc>
          <w:tcPr>
            <w:tcW w:type="dxa" w:w="7914"/>
            <w:tcBorders>
              <w:top w:val="single" w:color="C9D3E3" w:sz="4"/>
              <w:left w:val="single" w:color="C9D3E3" w:sz="4"/>
              <w:bottom w:val="single" w:color="C9D3E3" w:sz="4"/>
              <w:right w:val="single" w:color="C9D3E3" w:sz="4"/>
            </w:tcBorders>
            <w:shd w:fill="F6F8FB" w:color="auto" w:val="clear"/>
            <w:tcMar>
              <w:top w:type="dxa" w:w="50"/>
              <w:left w:type="dxa" w:w="90"/>
              <w:bottom w:type="dxa" w:w="50"/>
              <w:right w:type="dxa" w:w="90"/>
            </w:tcMar>
            <w:vAlign w:val="center"/>
          </w:tcPr>
          <w:p>
            <w:pPr>
              <w:spacing w:after="0" w:before="0" w:line="252"/>
            </w:pPr>
            <w:r>
              <w:rPr>
                <w:rFonts w:ascii="Aptos" w:cs="Aptos" w:eastAsia="Aptos" w:hAnsi="Aptos"/>
                <w:b/>
                <w:bCs/>
                <w:color w:val="111111"/>
                <w:sz w:val="17"/>
                <w:szCs w:val="17"/>
              </w:rPr>
              <w:t xml:space="preserve">Privacy Policy, Data Deletion page, US data transfer and DPAs</w:t>
            </w:r>
          </w:p>
        </w:tc>
      </w:tr>
      <w:tr>
        <w:trPr>
          <w:cantSplit/>
        </w:trPr>
        <w:tc>
          <w:tcPr>
            <w:tcW w:type="dxa" w:w="1392"/>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5</w:t>
            </w:r>
          </w:p>
        </w:tc>
        <w:tc>
          <w:tcPr>
            <w:tcW w:type="dxa" w:w="7914"/>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Copyright and takedown policy, DMCA agent registration and CCPA notice</w:t>
            </w:r>
          </w:p>
        </w:tc>
      </w:tr>
      <w:tr>
        <w:trPr>
          <w:cantSplit/>
        </w:trPr>
        <w:tc>
          <w:tcPr>
            <w:tcW w:type="dxa" w:w="1392"/>
            <w:tcBorders>
              <w:top w:val="single" w:color="C9D3E3" w:sz="4"/>
              <w:left w:val="single" w:color="C9D3E3" w:sz="4"/>
              <w:bottom w:val="single" w:color="C9D3E3" w:sz="4"/>
              <w:right w:val="single" w:color="C9D3E3" w:sz="4"/>
            </w:tcBorders>
            <w:shd w:fill="F6F8FB" w:color="auto" w:val="clear"/>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6</w:t>
            </w:r>
          </w:p>
        </w:tc>
        <w:tc>
          <w:tcPr>
            <w:tcW w:type="dxa" w:w="7914"/>
            <w:tcBorders>
              <w:top w:val="single" w:color="C9D3E3" w:sz="4"/>
              <w:left w:val="single" w:color="C9D3E3" w:sz="4"/>
              <w:bottom w:val="single" w:color="C9D3E3" w:sz="4"/>
              <w:right w:val="single" w:color="C9D3E3" w:sz="4"/>
            </w:tcBorders>
            <w:shd w:fill="F6F8FB" w:color="auto" w:val="clear"/>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LoRA training on non-owned images (until confirmed, own photos only)</w:t>
            </w:r>
          </w:p>
        </w:tc>
      </w:tr>
      <w:tr>
        <w:trPr>
          <w:cantSplit/>
        </w:trPr>
        <w:tc>
          <w:tcPr>
            <w:tcW w:type="dxa" w:w="1392"/>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7</w:t>
            </w:r>
          </w:p>
        </w:tc>
        <w:tc>
          <w:tcPr>
            <w:tcW w:type="dxa" w:w="7914"/>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Wallet as prepaid credit under Bangladesh Bank rules</w:t>
            </w:r>
          </w:p>
        </w:tc>
      </w:tr>
      <w:tr>
        <w:trPr>
          <w:cantSplit/>
        </w:trPr>
        <w:tc>
          <w:tcPr>
            <w:tcW w:type="dxa" w:w="1392"/>
            <w:tcBorders>
              <w:top w:val="single" w:color="C9D3E3" w:sz="4"/>
              <w:left w:val="single" w:color="C9D3E3" w:sz="4"/>
              <w:bottom w:val="single" w:color="C9D3E3" w:sz="4"/>
              <w:right w:val="single" w:color="C9D3E3" w:sz="4"/>
            </w:tcBorders>
            <w:shd w:fill="F6F8FB" w:color="auto" w:val="clear"/>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8</w:t>
            </w:r>
          </w:p>
        </w:tc>
        <w:tc>
          <w:tcPr>
            <w:tcW w:type="dxa" w:w="7914"/>
            <w:tcBorders>
              <w:top w:val="single" w:color="C9D3E3" w:sz="4"/>
              <w:left w:val="single" w:color="C9D3E3" w:sz="4"/>
              <w:bottom w:val="single" w:color="C9D3E3" w:sz="4"/>
              <w:right w:val="single" w:color="C9D3E3" w:sz="4"/>
            </w:tcBorders>
            <w:shd w:fill="F6F8FB" w:color="auto" w:val="clear"/>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VAT, Mushak invoices and foreign-card receipts (with the chartered accountant)</w:t>
            </w:r>
          </w:p>
        </w:tc>
      </w:tr>
      <w:tr>
        <w:trPr>
          <w:cantSplit/>
        </w:trPr>
        <w:tc>
          <w:tcPr>
            <w:tcW w:type="dxa" w:w="1392"/>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9</w:t>
            </w:r>
          </w:p>
        </w:tc>
        <w:tc>
          <w:tcPr>
            <w:tcW w:type="dxa" w:w="7914"/>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FLUX and other model licences in 12.12</w:t>
            </w:r>
          </w:p>
        </w:tc>
      </w:tr>
      <w:tr>
        <w:trPr>
          <w:cantSplit/>
        </w:trPr>
        <w:tc>
          <w:tcPr>
            <w:tcW w:type="dxa" w:w="1392"/>
            <w:tcBorders>
              <w:top w:val="single" w:color="C9D3E3" w:sz="4"/>
              <w:left w:val="single" w:color="C9D3E3" w:sz="4"/>
              <w:bottom w:val="single" w:color="C9D3E3" w:sz="4"/>
              <w:right w:val="single" w:color="C9D3E3" w:sz="4"/>
            </w:tcBorders>
            <w:shd w:fill="F6F8FB" w:color="auto" w:val="clear"/>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10</w:t>
            </w:r>
          </w:p>
        </w:tc>
        <w:tc>
          <w:tcPr>
            <w:tcW w:type="dxa" w:w="7914"/>
            <w:tcBorders>
              <w:top w:val="single" w:color="C9D3E3" w:sz="4"/>
              <w:left w:val="single" w:color="C9D3E3" w:sz="4"/>
              <w:bottom w:val="single" w:color="C9D3E3" w:sz="4"/>
              <w:right w:val="single" w:color="C9D3E3" w:sz="4"/>
            </w:tcBorders>
            <w:shd w:fill="F6F8FB" w:color="auto" w:val="clear"/>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Child-safety reporting duty and NCMEC hash-sharing terms</w:t>
            </w:r>
          </w:p>
        </w:tc>
      </w:tr>
      <w:tr>
        <w:trPr>
          <w:cantSplit/>
        </w:trPr>
        <w:tc>
          <w:tcPr>
            <w:tcW w:type="dxa" w:w="1392"/>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11</w:t>
            </w:r>
          </w:p>
        </w:tc>
        <w:tc>
          <w:tcPr>
            <w:tcW w:type="dxa" w:w="7914"/>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Meta's AI provider rules for WhatsApp and Messenger ordering bots</w:t>
            </w:r>
          </w:p>
        </w:tc>
      </w:tr>
      <w:tr>
        <w:trPr>
          <w:cantSplit/>
        </w:trPr>
        <w:tc>
          <w:tcPr>
            <w:tcW w:type="dxa" w:w="1392"/>
            <w:tcBorders>
              <w:top w:val="single" w:color="C9D3E3" w:sz="4"/>
              <w:left w:val="single" w:color="C9D3E3" w:sz="4"/>
              <w:bottom w:val="single" w:color="C9D3E3" w:sz="4"/>
              <w:right w:val="single" w:color="C9D3E3" w:sz="4"/>
            </w:tcBorders>
            <w:shd w:fill="F6F8FB" w:color="auto" w:val="clear"/>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12</w:t>
            </w:r>
          </w:p>
        </w:tc>
        <w:tc>
          <w:tcPr>
            <w:tcW w:type="dxa" w:w="7914"/>
            <w:tcBorders>
              <w:top w:val="single" w:color="C9D3E3" w:sz="4"/>
              <w:left w:val="single" w:color="C9D3E3" w:sz="4"/>
              <w:bottom w:val="single" w:color="C9D3E3" w:sz="4"/>
              <w:right w:val="single" w:color="C9D3E3" w:sz="4"/>
            </w:tcBorders>
            <w:shd w:fill="F6F8FB" w:color="auto" w:val="clear"/>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Entity questions: RJSC registration, aamarPay account name, intercompany licence with the USA LLC</w:t>
            </w:r>
          </w:p>
        </w:tc>
      </w:tr>
      <w:tr>
        <w:trPr>
          <w:cantSplit/>
        </w:trPr>
        <w:tc>
          <w:tcPr>
            <w:tcW w:type="dxa" w:w="1392"/>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13</w:t>
            </w:r>
          </w:p>
        </w:tc>
        <w:tc>
          <w:tcPr>
            <w:tcW w:type="dxa" w:w="7914"/>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EU AI Act transparency scope for EU clients</w:t>
            </w:r>
          </w:p>
        </w:tc>
      </w:tr>
    </w:tbl>
    <w:p>
      <w:pPr>
        <w:spacing w:after="120" w:before="0"/>
      </w:pPr>
    </w:p>
    <w:p>
      <w:pPr>
        <w:pStyle w:val="Heading1"/>
        <w:pageBreakBefore/>
      </w:pPr>
      <w:r>
        <w:rPr>
          <w:rFonts w:ascii="Aptos" w:cs="Aptos" w:eastAsia="Aptos" w:hAnsi="Aptos"/>
        </w:rPr>
        <w:t xml:space="preserve">13. Admin Panel</w:t>
      </w:r>
    </w:p>
    <w:p>
      <w:pPr>
        <w:pBdr>
          <w:left w:val="single" w:color="17365D" w:sz="24" w:space="8"/>
        </w:pBdr>
        <w:shd w:fill="EEF2F8" w:color="auto" w:val="clear"/>
        <w:spacing w:after="160" w:before="120" w:line="276"/>
        <w:ind w:left="200" w:right="120"/>
      </w:pPr>
      <w:r>
        <w:rPr>
          <w:rFonts w:ascii="Aptos" w:cs="Aptos" w:eastAsia="Aptos" w:hAnsi="Aptos"/>
        </w:rPr>
        <w:t xml:space="preserve">Owner requirement (29 October 2026): the Motion Studio admin panel must be as rich as NexaTute's, and it includes accounting.</w:t>
      </w:r>
    </w:p>
    <w:p>
      <w:pPr>
        <w:spacing w:after="140" w:before="0" w:line="288"/>
      </w:pPr>
      <w:r>
        <w:rPr>
          <w:rFonts w:ascii="Aptos" w:cs="Aptos" w:eastAsia="Aptos" w:hAnsi="Aptos"/>
        </w:rPr>
        <w:t xml:space="preserve">The Motion Studio admin panel follows the patterns already approved for the NexaTute platform admin panel and adapts them to a video product. It controls every user-visible value without code changes, runs the render operation day to day, handles safety, consent and rights, and holds the product's books (chapter 14).</w:t>
      </w:r>
    </w:p>
    <w:p>
      <w:pPr>
        <w:pStyle w:val="Heading2"/>
      </w:pPr>
      <w:r>
        <w:rPr>
          <w:rFonts w:ascii="Aptos" w:cs="Aptos" w:eastAsia="Aptos" w:hAnsi="Aptos"/>
        </w:rPr>
        <w:t xml:space="preserve">13.1 Common rules for every admin page</w:t>
      </w:r>
    </w:p>
    <w:p>
      <w:pPr>
        <w:pStyle w:val="ListParagraph"/>
        <w:numPr>
          <w:ilvl w:val="0"/>
          <w:numId w:val="2"/>
        </w:numPr>
        <w:spacing w:after="60" w:before="0"/>
      </w:pPr>
      <w:r>
        <w:rPr>
          <w:rFonts w:ascii="Aptos" w:cs="Aptos" w:eastAsia="Aptos" w:hAnsi="Aptos"/>
        </w:rPr>
        <w:t xml:space="preserve">No access by default. Each staff member gets only the modules and actions their role allows (13.13).</w:t>
      </w:r>
    </w:p>
    <w:p>
      <w:pPr>
        <w:pStyle w:val="ListParagraph"/>
        <w:numPr>
          <w:ilvl w:val="0"/>
          <w:numId w:val="2"/>
        </w:numPr>
        <w:spacing w:after="60" w:before="0"/>
      </w:pPr>
      <w:r>
        <w:rPr>
          <w:rFonts w:ascii="Aptos" w:cs="Aptos" w:eastAsia="Aptos" w:hAnsi="Aptos"/>
        </w:rPr>
        <w:t xml:space="preserve">Two-person approval: every change to a user-visible value, price, rate, limit, package feature, policy, role, refund above the limit, data deletion or model switch needs a second person to approve it. The maker can never approve their own change.</w:t>
      </w:r>
    </w:p>
    <w:p>
      <w:pPr>
        <w:pStyle w:val="ListParagraph"/>
        <w:numPr>
          <w:ilvl w:val="0"/>
          <w:numId w:val="2"/>
        </w:numPr>
        <w:spacing w:after="60" w:before="0"/>
      </w:pPr>
      <w:r>
        <w:rPr>
          <w:rFonts w:ascii="Aptos" w:cs="Aptos" w:eastAsia="Aptos" w:hAnsi="Aptos"/>
        </w:rPr>
        <w:t xml:space="preserve">Every value shows "(default)" while it is the launch value, and every change records who, when, where, old value, new value and reason in an append-only log.</w:t>
      </w:r>
    </w:p>
    <w:p>
      <w:pPr>
        <w:pStyle w:val="ListParagraph"/>
        <w:numPr>
          <w:ilvl w:val="0"/>
          <w:numId w:val="2"/>
        </w:numPr>
        <w:spacing w:after="60" w:before="0"/>
      </w:pPr>
      <w:r>
        <w:rPr>
          <w:rFonts w:ascii="Aptos" w:cs="Aptos" w:eastAsia="Aptos" w:hAnsi="Aptos"/>
        </w:rPr>
        <w:t xml:space="preserve">Changes apply to new orders; confirmed, queued or rendering jobs finish under the settings and price shown at confirmation, and the job stores the settings version used.</w:t>
      </w:r>
    </w:p>
    <w:p>
      <w:pPr>
        <w:pStyle w:val="ListParagraph"/>
        <w:numPr>
          <w:ilvl w:val="0"/>
          <w:numId w:val="2"/>
        </w:numPr>
        <w:spacing w:after="60" w:before="0"/>
      </w:pPr>
      <w:r>
        <w:rPr>
          <w:rFonts w:ascii="Aptos" w:cs="Aptos" w:eastAsia="Aptos" w:hAnsi="Aptos"/>
        </w:rPr>
        <w:t xml:space="preserve">Price rises and limit cuts are announced in the app and by email before they apply (default 7 days' notice); price cuts apply at once.</w:t>
      </w:r>
    </w:p>
    <w:p>
      <w:pPr>
        <w:pStyle w:val="ListParagraph"/>
        <w:numPr>
          <w:ilvl w:val="0"/>
          <w:numId w:val="2"/>
        </w:numPr>
        <w:spacing w:after="60" w:before="0"/>
      </w:pPr>
      <w:r>
        <w:rPr>
          <w:rFonts w:ascii="Aptos" w:cs="Aptos" w:eastAsia="Aptos" w:hAnsi="Aptos"/>
        </w:rPr>
        <w:t xml:space="preserve">Any package, tier, render mode or feature can be paused with one click during an incident, with a message to users.</w:t>
      </w:r>
    </w:p>
    <w:p>
      <w:pPr>
        <w:pStyle w:val="ListParagraph"/>
        <w:numPr>
          <w:ilvl w:val="0"/>
          <w:numId w:val="2"/>
        </w:numPr>
        <w:spacing w:after="60" w:before="0"/>
      </w:pPr>
      <w:r>
        <w:rPr>
          <w:rFonts w:ascii="Aptos" w:cs="Aptos" w:eastAsia="Aptos" w:hAnsi="Aptos"/>
        </w:rPr>
        <w:t xml:space="preserve">Settings are versioned rows in PostgreSQL, cached in Valkey and pushed to the API pods; on/off switches and gradual rollouts use Unleash feature flags. No new servers are needed; the admin runs in its own namespace on the App cluster.</w:t>
      </w:r>
    </w:p>
    <w:p>
      <w:pPr>
        <w:pStyle w:val="ListParagraph"/>
        <w:numPr>
          <w:ilvl w:val="0"/>
          <w:numId w:val="2"/>
        </w:numPr>
        <w:spacing w:after="60" w:before="0"/>
      </w:pPr>
      <w:r>
        <w:rPr>
          <w:rFonts w:ascii="Aptos" w:cs="Aptos" w:eastAsia="Aptos" w:hAnsi="Aptos"/>
        </w:rPr>
        <w:t xml:space="preserve">Every admin page works on desktop, tablet and phone, in Bangla and English at launch.</w:t>
      </w:r>
    </w:p>
    <w:p>
      <w:pPr>
        <w:pStyle w:val="ListParagraph"/>
        <w:numPr>
          <w:ilvl w:val="0"/>
          <w:numId w:val="2"/>
        </w:numPr>
        <w:spacing w:after="60" w:before="0"/>
      </w:pPr>
      <w:r>
        <w:rPr>
          <w:rFonts w:ascii="Aptos" w:cs="Aptos" w:eastAsia="Aptos" w:hAnsi="Aptos"/>
        </w:rPr>
        <w:t xml:space="preserve">Prototype rule: the Motion Studio admin boards are split by area from the start, each board at most 1.8 MB.</w:t>
      </w:r>
    </w:p>
    <w:p>
      <w:pPr>
        <w:pStyle w:val="Heading2"/>
      </w:pPr>
      <w:r>
        <w:rPr>
          <w:rFonts w:ascii="Aptos" w:cs="Aptos" w:eastAsia="Aptos" w:hAnsi="Aptos"/>
        </w:rPr>
        <w:t xml:space="preserve">13.2 Area map</w:t>
      </w:r>
    </w:p>
    <w:tbl>
      <w:tblPr>
        <w:tblW w:type="dxa" w:w="93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955"/>
        <w:gridCol w:w="4047"/>
        <w:gridCol w:w="3304"/>
      </w:tblGrid>
      <w:tr>
        <w:trPr>
          <w:cantSplit/>
          <w:tblHeader/>
        </w:trPr>
        <w:tc>
          <w:tcPr>
            <w:tcW w:type="dxa" w:w="1955"/>
            <w:tcBorders>
              <w:top w:val="single" w:color="C9D3E3" w:sz="4"/>
              <w:left w:val="single" w:color="C9D3E3" w:sz="4"/>
              <w:bottom w:val="single" w:color="C9D3E3" w:sz="4"/>
              <w:right w:val="single" w:color="C9D3E3" w:sz="4"/>
            </w:tcBorders>
            <w:shd w:fill="17365D" w:color="auto" w:val="clear"/>
            <w:tcMar>
              <w:top w:type="dxa" w:w="50"/>
              <w:left w:type="dxa" w:w="90"/>
              <w:bottom w:type="dxa" w:w="50"/>
              <w:right w:type="dxa" w:w="90"/>
            </w:tcMar>
            <w:vAlign w:val="center"/>
          </w:tcPr>
          <w:p>
            <w:pPr>
              <w:spacing w:after="0" w:before="0" w:line="252"/>
            </w:pPr>
            <w:r>
              <w:rPr>
                <w:rFonts w:ascii="Aptos" w:cs="Aptos" w:eastAsia="Aptos" w:hAnsi="Aptos"/>
                <w:b/>
                <w:bCs/>
                <w:color w:val="FFFFFF"/>
                <w:sz w:val="17"/>
                <w:szCs w:val="17"/>
              </w:rPr>
              <w:t xml:space="preserve">Area</w:t>
            </w:r>
          </w:p>
        </w:tc>
        <w:tc>
          <w:tcPr>
            <w:tcW w:type="dxa" w:w="4047"/>
            <w:tcBorders>
              <w:top w:val="single" w:color="C9D3E3" w:sz="4"/>
              <w:left w:val="single" w:color="C9D3E3" w:sz="4"/>
              <w:bottom w:val="single" w:color="C9D3E3" w:sz="4"/>
              <w:right w:val="single" w:color="C9D3E3" w:sz="4"/>
            </w:tcBorders>
            <w:shd w:fill="17365D" w:color="auto" w:val="clear"/>
            <w:tcMar>
              <w:top w:type="dxa" w:w="50"/>
              <w:left w:type="dxa" w:w="90"/>
              <w:bottom w:type="dxa" w:w="50"/>
              <w:right w:type="dxa" w:w="90"/>
            </w:tcMar>
            <w:vAlign w:val="center"/>
          </w:tcPr>
          <w:p>
            <w:pPr>
              <w:spacing w:after="0" w:before="0" w:line="252"/>
            </w:pPr>
            <w:r>
              <w:rPr>
                <w:rFonts w:ascii="Aptos" w:cs="Aptos" w:eastAsia="Aptos" w:hAnsi="Aptos"/>
                <w:b/>
                <w:bCs/>
                <w:color w:val="FFFFFF"/>
                <w:sz w:val="17"/>
                <w:szCs w:val="17"/>
              </w:rPr>
              <w:t xml:space="preserve">What the admin sees and does</w:t>
            </w:r>
          </w:p>
        </w:tc>
        <w:tc>
          <w:tcPr>
            <w:tcW w:type="dxa" w:w="3304"/>
            <w:tcBorders>
              <w:top w:val="single" w:color="C9D3E3" w:sz="4"/>
              <w:left w:val="single" w:color="C9D3E3" w:sz="4"/>
              <w:bottom w:val="single" w:color="C9D3E3" w:sz="4"/>
              <w:right w:val="single" w:color="C9D3E3" w:sz="4"/>
            </w:tcBorders>
            <w:shd w:fill="17365D" w:color="auto" w:val="clear"/>
            <w:tcMar>
              <w:top w:type="dxa" w:w="50"/>
              <w:left w:type="dxa" w:w="90"/>
              <w:bottom w:type="dxa" w:w="50"/>
              <w:right w:type="dxa" w:w="90"/>
            </w:tcMar>
            <w:vAlign w:val="center"/>
          </w:tcPr>
          <w:p>
            <w:pPr>
              <w:spacing w:after="0" w:before="0" w:line="252"/>
            </w:pPr>
            <w:r>
              <w:rPr>
                <w:rFonts w:ascii="Aptos" w:cs="Aptos" w:eastAsia="Aptos" w:hAnsi="Aptos"/>
                <w:b/>
                <w:bCs/>
                <w:color w:val="FFFFFF"/>
                <w:sz w:val="17"/>
                <w:szCs w:val="17"/>
              </w:rPr>
              <w:t xml:space="preserve">Main approver</w:t>
            </w:r>
          </w:p>
        </w:tc>
      </w:tr>
      <w:tr>
        <w:trPr>
          <w:cantSplit/>
        </w:trPr>
        <w:tc>
          <w:tcPr>
            <w:tcW w:type="dxa" w:w="1955"/>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Dashboard</w:t>
            </w:r>
          </w:p>
        </w:tc>
        <w:tc>
          <w:tcPr>
            <w:tcW w:type="dxa" w:w="4047"/>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Live operations and business view (13.3)</w:t>
            </w:r>
          </w:p>
        </w:tc>
        <w:tc>
          <w:tcPr>
            <w:tcW w:type="dxa" w:w="3304"/>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 (view only)</w:t>
            </w:r>
          </w:p>
        </w:tc>
      </w:tr>
      <w:tr>
        <w:trPr>
          <w:cantSplit/>
        </w:trPr>
        <w:tc>
          <w:tcPr>
            <w:tcW w:type="dxa" w:w="1955"/>
            <w:tcBorders>
              <w:top w:val="single" w:color="C9D3E3" w:sz="4"/>
              <w:left w:val="single" w:color="C9D3E3" w:sz="4"/>
              <w:bottom w:val="single" w:color="C9D3E3" w:sz="4"/>
              <w:right w:val="single" w:color="C9D3E3" w:sz="4"/>
            </w:tcBorders>
            <w:shd w:fill="F6F8FB" w:color="auto" w:val="clear"/>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Packages &amp; features</w:t>
            </w:r>
          </w:p>
        </w:tc>
        <w:tc>
          <w:tcPr>
            <w:tcW w:type="dxa" w:w="4047"/>
            <w:tcBorders>
              <w:top w:val="single" w:color="C9D3E3" w:sz="4"/>
              <w:left w:val="single" w:color="C9D3E3" w:sz="4"/>
              <w:bottom w:val="single" w:color="C9D3E3" w:sz="4"/>
              <w:right w:val="single" w:color="C9D3E3" w:sz="4"/>
            </w:tcBorders>
            <w:shd w:fill="F6F8FB" w:color="auto" w:val="clear"/>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The full package × feature matrix with limits and global switches (13.4)</w:t>
            </w:r>
          </w:p>
        </w:tc>
        <w:tc>
          <w:tcPr>
            <w:tcW w:type="dxa" w:w="3304"/>
            <w:tcBorders>
              <w:top w:val="single" w:color="C9D3E3" w:sz="4"/>
              <w:left w:val="single" w:color="C9D3E3" w:sz="4"/>
              <w:bottom w:val="single" w:color="C9D3E3" w:sz="4"/>
              <w:right w:val="single" w:color="C9D3E3" w:sz="4"/>
            </w:tcBorders>
            <w:shd w:fill="F6F8FB" w:color="auto" w:val="clear"/>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Product owner + second admin</w:t>
            </w:r>
          </w:p>
        </w:tc>
      </w:tr>
      <w:tr>
        <w:trPr>
          <w:cantSplit/>
        </w:trPr>
        <w:tc>
          <w:tcPr>
            <w:tcW w:type="dxa" w:w="1955"/>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Prices and rates</w:t>
            </w:r>
          </w:p>
        </w:tc>
        <w:tc>
          <w:tcPr>
            <w:tcW w:type="dxa" w:w="4047"/>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Package fees, per-minute rates, delivery tiers, pre-production fee, add-ons, currencies, discounts (13.5)</w:t>
            </w:r>
          </w:p>
        </w:tc>
        <w:tc>
          <w:tcPr>
            <w:tcW w:type="dxa" w:w="3304"/>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Finance lead + founder for rate changes</w:t>
            </w:r>
          </w:p>
        </w:tc>
      </w:tr>
      <w:tr>
        <w:trPr>
          <w:cantSplit/>
        </w:trPr>
        <w:tc>
          <w:tcPr>
            <w:tcW w:type="dxa" w:w="1955"/>
            <w:tcBorders>
              <w:top w:val="single" w:color="C9D3E3" w:sz="4"/>
              <w:left w:val="single" w:color="C9D3E3" w:sz="4"/>
              <w:bottom w:val="single" w:color="C9D3E3" w:sz="4"/>
              <w:right w:val="single" w:color="C9D3E3" w:sz="4"/>
            </w:tcBorders>
            <w:shd w:fill="F6F8FB" w:color="auto" w:val="clear"/>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Wallet and refunds</w:t>
            </w:r>
          </w:p>
        </w:tc>
        <w:tc>
          <w:tcPr>
            <w:tcW w:type="dxa" w:w="4047"/>
            <w:tcBorders>
              <w:top w:val="single" w:color="C9D3E3" w:sz="4"/>
              <w:left w:val="single" w:color="C9D3E3" w:sz="4"/>
              <w:bottom w:val="single" w:color="C9D3E3" w:sz="4"/>
              <w:right w:val="single" w:color="C9D3E3" w:sz="4"/>
            </w:tcBorders>
            <w:shd w:fill="F6F8FB" w:color="auto" w:val="clear"/>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Wallet balances, receipts, refunds, credits, spending caps (13.6)</w:t>
            </w:r>
          </w:p>
        </w:tc>
        <w:tc>
          <w:tcPr>
            <w:tcW w:type="dxa" w:w="3304"/>
            <w:tcBorders>
              <w:top w:val="single" w:color="C9D3E3" w:sz="4"/>
              <w:left w:val="single" w:color="C9D3E3" w:sz="4"/>
              <w:bottom w:val="single" w:color="C9D3E3" w:sz="4"/>
              <w:right w:val="single" w:color="C9D3E3" w:sz="4"/>
            </w:tcBorders>
            <w:shd w:fill="F6F8FB" w:color="auto" w:val="clear"/>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Finance roles</w:t>
            </w:r>
          </w:p>
        </w:tc>
      </w:tr>
      <w:tr>
        <w:trPr>
          <w:cantSplit/>
        </w:trPr>
        <w:tc>
          <w:tcPr>
            <w:tcW w:type="dxa" w:w="1955"/>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Orders and render queue</w:t>
            </w:r>
          </w:p>
        </w:tc>
        <w:tc>
          <w:tcPr>
            <w:tcW w:type="dxa" w:w="4047"/>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All jobs, stuck jobs, retries, GPU moves, capacity limits (13.7)</w:t>
            </w:r>
          </w:p>
        </w:tc>
        <w:tc>
          <w:tcPr>
            <w:tcW w:type="dxa" w:w="3304"/>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Ops owner</w:t>
            </w:r>
          </w:p>
        </w:tc>
      </w:tr>
      <w:tr>
        <w:trPr>
          <w:cantSplit/>
        </w:trPr>
        <w:tc>
          <w:tcPr>
            <w:tcW w:type="dxa" w:w="1955"/>
            <w:tcBorders>
              <w:top w:val="single" w:color="C9D3E3" w:sz="4"/>
              <w:left w:val="single" w:color="C9D3E3" w:sz="4"/>
              <w:bottom w:val="single" w:color="C9D3E3" w:sz="4"/>
              <w:right w:val="single" w:color="C9D3E3" w:sz="4"/>
            </w:tcBorders>
            <w:shd w:fill="F6F8FB" w:color="auto" w:val="clear"/>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Moderation and reviews</w:t>
            </w:r>
          </w:p>
        </w:tc>
        <w:tc>
          <w:tcPr>
            <w:tcW w:type="dxa" w:w="4047"/>
            <w:tcBorders>
              <w:top w:val="single" w:color="C9D3E3" w:sz="4"/>
              <w:left w:val="single" w:color="C9D3E3" w:sz="4"/>
              <w:bottom w:val="single" w:color="C9D3E3" w:sz="4"/>
              <w:right w:val="single" w:color="C9D3E3" w:sz="4"/>
            </w:tcBorders>
            <w:shd w:fill="F6F8FB" w:color="auto" w:val="clear"/>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Safety queue, Islamic review queue, appeals, takedowns (13.8)</w:t>
            </w:r>
          </w:p>
        </w:tc>
        <w:tc>
          <w:tcPr>
            <w:tcW w:type="dxa" w:w="3304"/>
            <w:tcBorders>
              <w:top w:val="single" w:color="C9D3E3" w:sz="4"/>
              <w:left w:val="single" w:color="C9D3E3" w:sz="4"/>
              <w:bottom w:val="single" w:color="C9D3E3" w:sz="4"/>
              <w:right w:val="single" w:color="C9D3E3" w:sz="4"/>
            </w:tcBorders>
            <w:shd w:fill="F6F8FB" w:color="auto" w:val="clear"/>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Moderation lead; named reviewers</w:t>
            </w:r>
          </w:p>
        </w:tc>
      </w:tr>
      <w:tr>
        <w:trPr>
          <w:cantSplit/>
        </w:trPr>
        <w:tc>
          <w:tcPr>
            <w:tcW w:type="dxa" w:w="1955"/>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Consent registry</w:t>
            </w:r>
          </w:p>
        </w:tc>
        <w:tc>
          <w:tcPr>
            <w:tcW w:type="dxa" w:w="4047"/>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Voice, face and digital-twin consent, OTPs, withdrawals, complaints (13.9)</w:t>
            </w:r>
          </w:p>
        </w:tc>
        <w:tc>
          <w:tcPr>
            <w:tcW w:type="dxa" w:w="3304"/>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DPO</w:t>
            </w:r>
          </w:p>
        </w:tc>
      </w:tr>
      <w:tr>
        <w:trPr>
          <w:cantSplit/>
        </w:trPr>
        <w:tc>
          <w:tcPr>
            <w:tcW w:type="dxa" w:w="1955"/>
            <w:tcBorders>
              <w:top w:val="single" w:color="C9D3E3" w:sz="4"/>
              <w:left w:val="single" w:color="C9D3E3" w:sz="4"/>
              <w:bottom w:val="single" w:color="C9D3E3" w:sz="4"/>
              <w:right w:val="single" w:color="C9D3E3" w:sz="4"/>
            </w:tcBorders>
            <w:shd w:fill="F6F8FB" w:color="auto" w:val="clear"/>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Licence library</w:t>
            </w:r>
          </w:p>
        </w:tc>
        <w:tc>
          <w:tcPr>
            <w:tcW w:type="dxa" w:w="4047"/>
            <w:tcBorders>
              <w:top w:val="single" w:color="C9D3E3" w:sz="4"/>
              <w:left w:val="single" w:color="C9D3E3" w:sz="4"/>
              <w:bottom w:val="single" w:color="C9D3E3" w:sz="4"/>
              <w:right w:val="single" w:color="C9D3E3" w:sz="4"/>
            </w:tcBorders>
            <w:shd w:fill="F6F8FB" w:color="auto" w:val="clear"/>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Image, music, sound-effect and template licences (13.10)</w:t>
            </w:r>
          </w:p>
        </w:tc>
        <w:tc>
          <w:tcPr>
            <w:tcW w:type="dxa" w:w="3304"/>
            <w:tcBorders>
              <w:top w:val="single" w:color="C9D3E3" w:sz="4"/>
              <w:left w:val="single" w:color="C9D3E3" w:sz="4"/>
              <w:bottom w:val="single" w:color="C9D3E3" w:sz="4"/>
              <w:right w:val="single" w:color="C9D3E3" w:sz="4"/>
            </w:tcBorders>
            <w:shd w:fill="F6F8FB" w:color="auto" w:val="clear"/>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Content lead</w:t>
            </w:r>
          </w:p>
        </w:tc>
      </w:tr>
      <w:tr>
        <w:trPr>
          <w:cantSplit/>
        </w:trPr>
        <w:tc>
          <w:tcPr>
            <w:tcW w:type="dxa" w:w="1955"/>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Models and quality</w:t>
            </w:r>
          </w:p>
        </w:tc>
        <w:tc>
          <w:tcPr>
            <w:tcW w:type="dxa" w:w="4047"/>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Model versions, benchmark results, model switch, quality thresholds (13.11)</w:t>
            </w:r>
          </w:p>
        </w:tc>
        <w:tc>
          <w:tcPr>
            <w:tcW w:type="dxa" w:w="3304"/>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Ops owner + product owner</w:t>
            </w:r>
          </w:p>
        </w:tc>
      </w:tr>
      <w:tr>
        <w:trPr>
          <w:cantSplit/>
        </w:trPr>
        <w:tc>
          <w:tcPr>
            <w:tcW w:type="dxa" w:w="1955"/>
            <w:tcBorders>
              <w:top w:val="single" w:color="C9D3E3" w:sz="4"/>
              <w:left w:val="single" w:color="C9D3E3" w:sz="4"/>
              <w:bottom w:val="single" w:color="C9D3E3" w:sz="4"/>
              <w:right w:val="single" w:color="C9D3E3" w:sz="4"/>
            </w:tcBorders>
            <w:shd w:fill="F6F8FB" w:color="auto" w:val="clear"/>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Support inbox</w:t>
            </w:r>
          </w:p>
        </w:tc>
        <w:tc>
          <w:tcPr>
            <w:tcW w:type="dxa" w:w="4047"/>
            <w:tcBorders>
              <w:top w:val="single" w:color="C9D3E3" w:sz="4"/>
              <w:left w:val="single" w:color="C9D3E3" w:sz="4"/>
              <w:bottom w:val="single" w:color="C9D3E3" w:sz="4"/>
              <w:right w:val="single" w:color="C9D3E3" w:sz="4"/>
            </w:tcBorders>
            <w:shd w:fill="F6F8FB" w:color="auto" w:val="clear"/>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Tickets, SLA timers, AI hand-overs, help-centre articles (13.12)</w:t>
            </w:r>
          </w:p>
        </w:tc>
        <w:tc>
          <w:tcPr>
            <w:tcW w:type="dxa" w:w="3304"/>
            <w:tcBorders>
              <w:top w:val="single" w:color="C9D3E3" w:sz="4"/>
              <w:left w:val="single" w:color="C9D3E3" w:sz="4"/>
              <w:bottom w:val="single" w:color="C9D3E3" w:sz="4"/>
              <w:right w:val="single" w:color="C9D3E3" w:sz="4"/>
            </w:tcBorders>
            <w:shd w:fill="F6F8FB" w:color="auto" w:val="clear"/>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Support lead</w:t>
            </w:r>
          </w:p>
        </w:tc>
      </w:tr>
      <w:tr>
        <w:trPr>
          <w:cantSplit/>
        </w:trPr>
        <w:tc>
          <w:tcPr>
            <w:tcW w:type="dxa" w:w="1955"/>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Growth</w:t>
            </w:r>
          </w:p>
        </w:tc>
        <w:tc>
          <w:tcPr>
            <w:tcW w:type="dxa" w:w="4047"/>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Landing page and CMS, drop-off analysis, AI Marketing Hub, referrals, creator challenge, reseller and white-label accounts</w:t>
            </w:r>
          </w:p>
        </w:tc>
        <w:tc>
          <w:tcPr>
            <w:tcW w:type="dxa" w:w="3304"/>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Marketing lead (legal pages and payouts never approved by the super admin alone)</w:t>
            </w:r>
          </w:p>
        </w:tc>
      </w:tr>
      <w:tr>
        <w:trPr>
          <w:cantSplit/>
        </w:trPr>
        <w:tc>
          <w:tcPr>
            <w:tcW w:type="dxa" w:w="1955"/>
            <w:tcBorders>
              <w:top w:val="single" w:color="C9D3E3" w:sz="4"/>
              <w:left w:val="single" w:color="C9D3E3" w:sz="4"/>
              <w:bottom w:val="single" w:color="C9D3E3" w:sz="4"/>
              <w:right w:val="single" w:color="C9D3E3" w:sz="4"/>
            </w:tcBorders>
            <w:shd w:fill="F6F8FB" w:color="auto" w:val="clear"/>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Operations</w:t>
            </w:r>
          </w:p>
        </w:tc>
        <w:tc>
          <w:tcPr>
            <w:tcW w:type="dxa" w:w="4047"/>
            <w:tcBorders>
              <w:top w:val="single" w:color="C9D3E3" w:sz="4"/>
              <w:left w:val="single" w:color="C9D3E3" w:sz="4"/>
              <w:bottom w:val="single" w:color="C9D3E3" w:sz="4"/>
              <w:right w:val="single" w:color="C9D3E3" w:sz="4"/>
            </w:tcBorders>
            <w:shd w:fill="F6F8FB" w:color="auto" w:val="clear"/>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Software updates, load tests, delivery monitoring, service budgets, backups, incidents, status page</w:t>
            </w:r>
          </w:p>
        </w:tc>
        <w:tc>
          <w:tcPr>
            <w:tcW w:type="dxa" w:w="3304"/>
            <w:tcBorders>
              <w:top w:val="single" w:color="C9D3E3" w:sz="4"/>
              <w:left w:val="single" w:color="C9D3E3" w:sz="4"/>
              <w:bottom w:val="single" w:color="C9D3E3" w:sz="4"/>
              <w:right w:val="single" w:color="C9D3E3" w:sz="4"/>
            </w:tcBorders>
            <w:shd w:fill="F6F8FB" w:color="auto" w:val="clear"/>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Ops owner</w:t>
            </w:r>
          </w:p>
        </w:tc>
      </w:tr>
      <w:tr>
        <w:trPr>
          <w:cantSplit/>
        </w:trPr>
        <w:tc>
          <w:tcPr>
            <w:tcW w:type="dxa" w:w="1955"/>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Accounting and finance</w:t>
            </w:r>
          </w:p>
        </w:tc>
        <w:tc>
          <w:tcPr>
            <w:tcW w:type="dxa" w:w="4047"/>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Books, reconciliation, cost allocation, budgets, reports (chapter 14)</w:t>
            </w:r>
          </w:p>
        </w:tc>
        <w:tc>
          <w:tcPr>
            <w:tcW w:type="dxa" w:w="3304"/>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Finance lead</w:t>
            </w:r>
          </w:p>
        </w:tc>
      </w:tr>
      <w:tr>
        <w:trPr>
          <w:cantSplit/>
        </w:trPr>
        <w:tc>
          <w:tcPr>
            <w:tcW w:type="dxa" w:w="1955"/>
            <w:tcBorders>
              <w:top w:val="single" w:color="C9D3E3" w:sz="4"/>
              <w:left w:val="single" w:color="C9D3E3" w:sz="4"/>
              <w:bottom w:val="single" w:color="C9D3E3" w:sz="4"/>
              <w:right w:val="single" w:color="C9D3E3" w:sz="4"/>
            </w:tcBorders>
            <w:shd w:fill="F6F8FB" w:color="auto" w:val="clear"/>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Roles and access</w:t>
            </w:r>
          </w:p>
        </w:tc>
        <w:tc>
          <w:tcPr>
            <w:tcW w:type="dxa" w:w="4047"/>
            <w:tcBorders>
              <w:top w:val="single" w:color="C9D3E3" w:sz="4"/>
              <w:left w:val="single" w:color="C9D3E3" w:sz="4"/>
              <w:bottom w:val="single" w:color="C9D3E3" w:sz="4"/>
              <w:right w:val="single" w:color="C9D3E3" w:sz="4"/>
            </w:tcBorders>
            <w:shd w:fill="F6F8FB" w:color="auto" w:val="clear"/>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Staff, roles, approvals, audit log (13.13)</w:t>
            </w:r>
          </w:p>
        </w:tc>
        <w:tc>
          <w:tcPr>
            <w:tcW w:type="dxa" w:w="3304"/>
            <w:tcBorders>
              <w:top w:val="single" w:color="C9D3E3" w:sz="4"/>
              <w:left w:val="single" w:color="C9D3E3" w:sz="4"/>
              <w:bottom w:val="single" w:color="C9D3E3" w:sz="4"/>
              <w:right w:val="single" w:color="C9D3E3" w:sz="4"/>
            </w:tcBorders>
            <w:shd w:fill="F6F8FB" w:color="auto" w:val="clear"/>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Security owner</w:t>
            </w:r>
          </w:p>
        </w:tc>
      </w:tr>
      <w:tr>
        <w:trPr>
          <w:cantSplit/>
        </w:trPr>
        <w:tc>
          <w:tcPr>
            <w:tcW w:type="dxa" w:w="1955"/>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Nexa Co-Admin</w:t>
            </w:r>
          </w:p>
        </w:tc>
        <w:tc>
          <w:tcPr>
            <w:tcW w:type="dxa" w:w="4047"/>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AI assistant settings, channels and activity log (13.14)</w:t>
            </w:r>
          </w:p>
        </w:tc>
        <w:tc>
          <w:tcPr>
            <w:tcW w:type="dxa" w:w="3304"/>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Super admin + second admin</w:t>
            </w:r>
          </w:p>
        </w:tc>
      </w:tr>
      <w:tr>
        <w:trPr>
          <w:cantSplit/>
        </w:trPr>
        <w:tc>
          <w:tcPr>
            <w:tcW w:type="dxa" w:w="1955"/>
            <w:tcBorders>
              <w:top w:val="single" w:color="C9D3E3" w:sz="4"/>
              <w:left w:val="single" w:color="C9D3E3" w:sz="4"/>
              <w:bottom w:val="single" w:color="C9D3E3" w:sz="4"/>
              <w:right w:val="single" w:color="C9D3E3" w:sz="4"/>
            </w:tcBorders>
            <w:shd w:fill="F6F8FB" w:color="auto" w:val="clear"/>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Notifications and staff chat</w:t>
            </w:r>
          </w:p>
        </w:tc>
        <w:tc>
          <w:tcPr>
            <w:tcW w:type="dxa" w:w="4047"/>
            <w:tcBorders>
              <w:top w:val="single" w:color="C9D3E3" w:sz="4"/>
              <w:left w:val="single" w:color="C9D3E3" w:sz="4"/>
              <w:bottom w:val="single" w:color="C9D3E3" w:sz="4"/>
              <w:right w:val="single" w:color="C9D3E3" w:sz="4"/>
            </w:tcBorders>
            <w:shd w:fill="F6F8FB" w:color="auto" w:val="clear"/>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Bell, routing rules, internal chat (13.15)</w:t>
            </w:r>
          </w:p>
        </w:tc>
        <w:tc>
          <w:tcPr>
            <w:tcW w:type="dxa" w:w="3304"/>
            <w:tcBorders>
              <w:top w:val="single" w:color="C9D3E3" w:sz="4"/>
              <w:left w:val="single" w:color="C9D3E3" w:sz="4"/>
              <w:bottom w:val="single" w:color="C9D3E3" w:sz="4"/>
              <w:right w:val="single" w:color="C9D3E3" w:sz="4"/>
            </w:tcBorders>
            <w:shd w:fill="F6F8FB" w:color="auto" w:val="clear"/>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Per event</w:t>
            </w:r>
          </w:p>
        </w:tc>
      </w:tr>
    </w:tbl>
    <w:p>
      <w:pPr>
        <w:spacing w:after="120" w:before="0"/>
      </w:pPr>
    </w:p>
    <w:p>
      <w:pPr>
        <w:spacing w:after="140" w:before="0" w:line="288"/>
      </w:pPr>
      <w:r>
        <w:rPr>
          <w:rFonts w:ascii="Aptos" w:cs="Aptos" w:eastAsia="Aptos" w:hAnsi="Aptos"/>
        </w:rPr>
        <w:t xml:space="preserve">The approvers in this table are starting settings (default, editable); the approval rules themselves are set in Roles and access.</w:t>
      </w:r>
    </w:p>
    <w:p>
      <w:pPr>
        <w:pStyle w:val="Heading2"/>
      </w:pPr>
      <w:r>
        <w:rPr>
          <w:rFonts w:ascii="Aptos" w:cs="Aptos" w:eastAsia="Aptos" w:hAnsi="Aptos"/>
        </w:rPr>
        <w:t xml:space="preserve">13.3 Dashboard</w:t>
      </w:r>
    </w:p>
    <w:p>
      <w:pPr>
        <w:pStyle w:val="ListParagraph"/>
        <w:numPr>
          <w:ilvl w:val="0"/>
          <w:numId w:val="2"/>
        </w:numPr>
        <w:spacing w:after="60" w:before="0"/>
      </w:pPr>
      <w:r>
        <w:rPr>
          <w:rFonts w:ascii="Aptos" w:cs="Aptos" w:eastAsia="Aptos" w:hAnsi="Aptos"/>
        </w:rPr>
        <w:t xml:space="preserve">Creators: free, trial, Free Beta and paid creators by package; new sign-ups and new paid creators today; creators active in the studio right now; by country and creator type (freelancer, business, agency, Islamic creator).</w:t>
      </w:r>
    </w:p>
    <w:p>
      <w:pPr>
        <w:pStyle w:val="ListParagraph"/>
        <w:numPr>
          <w:ilvl w:val="0"/>
          <w:numId w:val="2"/>
        </w:numPr>
        <w:spacing w:after="60" w:before="0"/>
      </w:pPr>
      <w:r>
        <w:rPr>
          <w:rFonts w:ascii="Aptos" w:cs="Aptos" w:eastAsia="Aptos" w:hAnsi="Aptos"/>
        </w:rPr>
        <w:t xml:space="preserve">Production: videos and minutes ordered and delivered today by mode, tier and delivery tier; queue length and ETA per tier; render success rate; first-pass approval rate; remake rate; quality-gate failure rate; browser-to-server takeovers.</w:t>
      </w:r>
    </w:p>
    <w:p>
      <w:pPr>
        <w:pStyle w:val="ListParagraph"/>
        <w:numPr>
          <w:ilvl w:val="0"/>
          <w:numId w:val="2"/>
        </w:numPr>
        <w:spacing w:after="60" w:before="0"/>
      </w:pPr>
      <w:r>
        <w:rPr>
          <w:rFonts w:ascii="Aptos" w:cs="Aptos" w:eastAsia="Aptos" w:hAnsi="Aptos"/>
        </w:rPr>
        <w:t xml:space="preserve">Capacity: GPU busy share per pool and node, Motion Studio floor use, borrowed and lent capacity, degradation level, cloud-burst hours and spend against the cap, Free Beta admission and Cinematic pool use.</w:t>
      </w:r>
    </w:p>
    <w:p>
      <w:pPr>
        <w:pStyle w:val="ListParagraph"/>
        <w:numPr>
          <w:ilvl w:val="0"/>
          <w:numId w:val="2"/>
        </w:numPr>
        <w:spacing w:after="60" w:before="0"/>
      </w:pPr>
      <w:r>
        <w:rPr>
          <w:rFonts w:ascii="Aptos" w:cs="Aptos" w:eastAsia="Aptos" w:hAnsi="Aptos"/>
        </w:rPr>
        <w:t xml:space="preserve">Money: wallet top-ups, spending, refunds, package revenue and pre-production fees today and this month; cost per output minute and margin per mode and tier, with the 30% margin alert (chapter 14).</w:t>
      </w:r>
    </w:p>
    <w:p>
      <w:pPr>
        <w:pStyle w:val="ListParagraph"/>
        <w:numPr>
          <w:ilvl w:val="0"/>
          <w:numId w:val="2"/>
        </w:numPr>
        <w:spacing w:after="60" w:before="0"/>
      </w:pPr>
      <w:r>
        <w:rPr>
          <w:rFonts w:ascii="Aptos" w:cs="Aptos" w:eastAsia="Aptos" w:hAnsi="Aptos"/>
        </w:rPr>
        <w:t xml:space="preserve">Quality and trust: satisfaction rating, top 5 complaints of the week, open safety and Islamic review queues with their age, open takedowns, consent withdrawals pending.</w:t>
      </w:r>
    </w:p>
    <w:p>
      <w:pPr>
        <w:pStyle w:val="ListParagraph"/>
        <w:numPr>
          <w:ilvl w:val="0"/>
          <w:numId w:val="2"/>
        </w:numPr>
        <w:spacing w:after="60" w:before="0"/>
      </w:pPr>
      <w:r>
        <w:rPr>
          <w:rFonts w:ascii="Aptos" w:cs="Aptos" w:eastAsia="Aptos" w:hAnsi="Aptos"/>
        </w:rPr>
        <w:t xml:space="preserve">Counts with fewer than 20 people in a cell are hidden.</w:t>
      </w:r>
    </w:p>
    <w:p>
      <w:pPr>
        <w:pStyle w:val="Heading2"/>
      </w:pPr>
      <w:r>
        <w:rPr>
          <w:rFonts w:ascii="Aptos" w:cs="Aptos" w:eastAsia="Aptos" w:hAnsi="Aptos"/>
        </w:rPr>
        <w:t xml:space="preserve">13.4 Packages &amp; features matrix</w:t>
      </w:r>
    </w:p>
    <w:p>
      <w:pPr>
        <w:spacing w:after="140" w:before="0" w:line="288"/>
      </w:pPr>
      <w:r>
        <w:rPr>
          <w:rFonts w:ascii="Aptos" w:cs="Aptos" w:eastAsia="Aptos" w:hAnsi="Aptos"/>
        </w:rPr>
        <w:t xml:space="preserve">The "Packages &amp; features" page (approved 30 October 2026) is the single control point for what each package includes. The customer package comparison page reads from it, so the page and the real entitlements always agree.</w:t>
      </w:r>
    </w:p>
    <w:tbl>
      <w:tblPr>
        <w:tblW w:type="dxa" w:w="93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745"/>
        <w:gridCol w:w="6561"/>
      </w:tblGrid>
      <w:tr>
        <w:trPr>
          <w:cantSplit/>
          <w:tblHeader/>
        </w:trPr>
        <w:tc>
          <w:tcPr>
            <w:tcW w:type="dxa" w:w="2745"/>
            <w:tcBorders>
              <w:top w:val="single" w:color="C9D3E3" w:sz="4"/>
              <w:left w:val="single" w:color="C9D3E3" w:sz="4"/>
              <w:bottom w:val="single" w:color="C9D3E3" w:sz="4"/>
              <w:right w:val="single" w:color="C9D3E3" w:sz="4"/>
            </w:tcBorders>
            <w:shd w:fill="17365D" w:color="auto" w:val="clear"/>
            <w:tcMar>
              <w:top w:type="dxa" w:w="50"/>
              <w:left w:type="dxa" w:w="90"/>
              <w:bottom w:type="dxa" w:w="50"/>
              <w:right w:type="dxa" w:w="90"/>
            </w:tcMar>
            <w:vAlign w:val="center"/>
          </w:tcPr>
          <w:p>
            <w:pPr>
              <w:spacing w:after="0" w:before="0" w:line="252"/>
            </w:pPr>
            <w:r>
              <w:rPr>
                <w:rFonts w:ascii="Aptos" w:cs="Aptos" w:eastAsia="Aptos" w:hAnsi="Aptos"/>
                <w:b/>
                <w:bCs/>
                <w:color w:val="FFFFFF"/>
                <w:sz w:val="17"/>
                <w:szCs w:val="17"/>
              </w:rPr>
              <w:t xml:space="preserve">Control</w:t>
            </w:r>
          </w:p>
        </w:tc>
        <w:tc>
          <w:tcPr>
            <w:tcW w:type="dxa" w:w="6561"/>
            <w:tcBorders>
              <w:top w:val="single" w:color="C9D3E3" w:sz="4"/>
              <w:left w:val="single" w:color="C9D3E3" w:sz="4"/>
              <w:bottom w:val="single" w:color="C9D3E3" w:sz="4"/>
              <w:right w:val="single" w:color="C9D3E3" w:sz="4"/>
            </w:tcBorders>
            <w:shd w:fill="17365D" w:color="auto" w:val="clear"/>
            <w:tcMar>
              <w:top w:type="dxa" w:w="50"/>
              <w:left w:type="dxa" w:w="90"/>
              <w:bottom w:type="dxa" w:w="50"/>
              <w:right w:type="dxa" w:w="90"/>
            </w:tcMar>
            <w:vAlign w:val="center"/>
          </w:tcPr>
          <w:p>
            <w:pPr>
              <w:spacing w:after="0" w:before="0" w:line="252"/>
            </w:pPr>
            <w:r>
              <w:rPr>
                <w:rFonts w:ascii="Aptos" w:cs="Aptos" w:eastAsia="Aptos" w:hAnsi="Aptos"/>
                <w:b/>
                <w:bCs/>
                <w:color w:val="FFFFFF"/>
                <w:sz w:val="17"/>
                <w:szCs w:val="17"/>
              </w:rPr>
              <w:t xml:space="preserve">How it works</w:t>
            </w:r>
          </w:p>
        </w:tc>
      </w:tr>
      <w:tr>
        <w:trPr>
          <w:cantSplit/>
        </w:trPr>
        <w:tc>
          <w:tcPr>
            <w:tcW w:type="dxa" w:w="2745"/>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Matrix</w:t>
            </w:r>
          </w:p>
        </w:tc>
        <w:tc>
          <w:tcPr>
            <w:tcW w:type="dxa" w:w="6561"/>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Rows are features (every feature in chapters 4 and 5); columns are Free Trial / Free Beta, Mini, Starter, Premium Starter, Professional, Agency and Enterprise</w:t>
            </w:r>
          </w:p>
        </w:tc>
      </w:tr>
      <w:tr>
        <w:trPr>
          <w:cantSplit/>
        </w:trPr>
        <w:tc>
          <w:tcPr>
            <w:tcW w:type="dxa" w:w="2745"/>
            <w:tcBorders>
              <w:top w:val="single" w:color="C9D3E3" w:sz="4"/>
              <w:left w:val="single" w:color="C9D3E3" w:sz="4"/>
              <w:bottom w:val="single" w:color="C9D3E3" w:sz="4"/>
              <w:right w:val="single" w:color="C9D3E3" w:sz="4"/>
            </w:tcBorders>
            <w:shd w:fill="F6F8FB" w:color="auto" w:val="clear"/>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Per-cell setting</w:t>
            </w:r>
          </w:p>
        </w:tc>
        <w:tc>
          <w:tcPr>
            <w:tcW w:type="dxa" w:w="6561"/>
            <w:tcBorders>
              <w:top w:val="single" w:color="C9D3E3" w:sz="4"/>
              <w:left w:val="single" w:color="C9D3E3" w:sz="4"/>
              <w:bottom w:val="single" w:color="C9D3E3" w:sz="4"/>
              <w:right w:val="single" w:color="C9D3E3" w:sz="4"/>
            </w:tcBorders>
            <w:shd w:fill="F6F8FB" w:color="auto" w:val="clear"/>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On or off, plus limits where they apply (for example digital twins 1 / 3 / 10, daily minutes, maximum video length, frame rates, output tiers, upload size)</w:t>
            </w:r>
          </w:p>
        </w:tc>
      </w:tr>
      <w:tr>
        <w:trPr>
          <w:cantSplit/>
        </w:trPr>
        <w:tc>
          <w:tcPr>
            <w:tcW w:type="dxa" w:w="2745"/>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Global feature switch</w:t>
            </w:r>
          </w:p>
        </w:tc>
        <w:tc>
          <w:tcPr>
            <w:tcW w:type="dxa" w:w="6561"/>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Turns a feature off everywhere; customers then see "coming soon" on every page that lists it</w:t>
            </w:r>
          </w:p>
        </w:tc>
      </w:tr>
      <w:tr>
        <w:trPr>
          <w:cantSplit/>
        </w:trPr>
        <w:tc>
          <w:tcPr>
            <w:tcW w:type="dxa" w:w="2745"/>
            <w:tcBorders>
              <w:top w:val="single" w:color="C9D3E3" w:sz="4"/>
              <w:left w:val="single" w:color="C9D3E3" w:sz="4"/>
              <w:bottom w:val="single" w:color="C9D3E3" w:sz="4"/>
              <w:right w:val="single" w:color="C9D3E3" w:sz="4"/>
            </w:tcBorders>
            <w:shd w:fill="F6F8FB" w:color="auto" w:val="clear"/>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Defaults</w:t>
            </w:r>
          </w:p>
        </w:tc>
        <w:tc>
          <w:tcPr>
            <w:tcW w:type="dxa" w:w="6561"/>
            <w:tcBorders>
              <w:top w:val="single" w:color="C9D3E3" w:sz="4"/>
              <w:left w:val="single" w:color="C9D3E3" w:sz="4"/>
              <w:bottom w:val="single" w:color="C9D3E3" w:sz="4"/>
              <w:right w:val="single" w:color="C9D3E3" w:sz="4"/>
            </w:tcBorders>
            <w:shd w:fill="F6F8FB" w:color="auto" w:val="clear"/>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Every cell starts at the approved placement and shows "(default)" until changed</w:t>
            </w:r>
          </w:p>
        </w:tc>
      </w:tr>
      <w:tr>
        <w:trPr>
          <w:cantSplit/>
        </w:trPr>
        <w:tc>
          <w:tcPr>
            <w:tcW w:type="dxa" w:w="2745"/>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Approval</w:t>
            </w:r>
          </w:p>
        </w:tc>
        <w:tc>
          <w:tcPr>
            <w:tcW w:type="dxa" w:w="6561"/>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Every change needs two-person approval; the maker cannot approve</w:t>
            </w:r>
          </w:p>
        </w:tc>
      </w:tr>
      <w:tr>
        <w:trPr>
          <w:cantSplit/>
        </w:trPr>
        <w:tc>
          <w:tcPr>
            <w:tcW w:type="dxa" w:w="2745"/>
            <w:tcBorders>
              <w:top w:val="single" w:color="C9D3E3" w:sz="4"/>
              <w:left w:val="single" w:color="C9D3E3" w:sz="4"/>
              <w:bottom w:val="single" w:color="C9D3E3" w:sz="4"/>
              <w:right w:val="single" w:color="C9D3E3" w:sz="4"/>
            </w:tcBorders>
            <w:shd w:fill="F6F8FB" w:color="auto" w:val="clear"/>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Log and history</w:t>
            </w:r>
          </w:p>
        </w:tc>
        <w:tc>
          <w:tcPr>
            <w:tcW w:type="dxa" w:w="6561"/>
            <w:tcBorders>
              <w:top w:val="single" w:color="C9D3E3" w:sz="4"/>
              <w:left w:val="single" w:color="C9D3E3" w:sz="4"/>
              <w:bottom w:val="single" w:color="C9D3E3" w:sz="4"/>
              <w:right w:val="single" w:color="C9D3E3" w:sz="4"/>
            </w:tcBorders>
            <w:shd w:fill="F6F8FB" w:color="auto" w:val="clear"/>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Every change is logged with reason; version history with one-click rollback, as in NexaTute</w:t>
            </w:r>
          </w:p>
        </w:tc>
      </w:tr>
      <w:tr>
        <w:trPr>
          <w:cantSplit/>
        </w:trPr>
        <w:tc>
          <w:tcPr>
            <w:tcW w:type="dxa" w:w="2745"/>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Checks before saving</w:t>
            </w:r>
          </w:p>
        </w:tc>
        <w:tc>
          <w:tcPr>
            <w:tcW w:type="dxa" w:w="6561"/>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Dependency warnings (for example switching off the review link affects agency workflows) and a live cost and margin check against the 30% margin alert (adapted from NexaTute)</w:t>
            </w:r>
          </w:p>
        </w:tc>
      </w:tr>
      <w:tr>
        <w:trPr>
          <w:cantSplit/>
        </w:trPr>
        <w:tc>
          <w:tcPr>
            <w:tcW w:type="dxa" w:w="2745"/>
            <w:tcBorders>
              <w:top w:val="single" w:color="C9D3E3" w:sz="4"/>
              <w:left w:val="single" w:color="C9D3E3" w:sz="4"/>
              <w:bottom w:val="single" w:color="C9D3E3" w:sz="4"/>
              <w:right w:val="single" w:color="C9D3E3" w:sz="4"/>
            </w:tcBorders>
            <w:shd w:fill="F6F8FB" w:color="auto" w:val="clear"/>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Effect on subscribers</w:t>
            </w:r>
          </w:p>
        </w:tc>
        <w:tc>
          <w:tcPr>
            <w:tcW w:type="dxa" w:w="6561"/>
            <w:tcBorders>
              <w:top w:val="single" w:color="C9D3E3" w:sz="4"/>
              <w:left w:val="single" w:color="C9D3E3" w:sz="4"/>
              <w:bottom w:val="single" w:color="C9D3E3" w:sz="4"/>
              <w:right w:val="single" w:color="C9D3E3" w:sz="4"/>
            </w:tcBorders>
            <w:shd w:fill="F6F8FB" w:color="auto" w:val="clear"/>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Changes apply to new subscribers; current subscribers are told in advance before a feature is removed from their package</w:t>
            </w:r>
          </w:p>
        </w:tc>
      </w:tr>
      <w:tr>
        <w:trPr>
          <w:cantSplit/>
        </w:trPr>
        <w:tc>
          <w:tcPr>
            <w:tcW w:type="dxa" w:w="2745"/>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Comparison page</w:t>
            </w:r>
          </w:p>
        </w:tc>
        <w:tc>
          <w:tcPr>
            <w:tcW w:type="dxa" w:w="6561"/>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Top 8 features per package and "see all features" are chosen here; the 3-question helper's questions and rules are edited here</w:t>
            </w:r>
          </w:p>
        </w:tc>
      </w:tr>
    </w:tbl>
    <w:p>
      <w:pPr>
        <w:spacing w:after="120" w:before="0"/>
      </w:pPr>
    </w:p>
    <w:p>
      <w:pPr>
        <w:spacing w:after="140" w:before="0" w:line="288"/>
      </w:pPr>
      <w:r>
        <w:rPr>
          <w:rFonts w:ascii="Aptos" w:cs="Aptos" w:eastAsia="Aptos" w:hAnsi="Aptos"/>
        </w:rPr>
        <w:t xml:space="preserve">Safety and rights features (content safety, consent checks, AI labels and Content Credentials, the report button, data download and deletion) cannot be switched off in any package.</w:t>
      </w:r>
    </w:p>
    <w:p>
      <w:pPr>
        <w:pStyle w:val="Heading2"/>
      </w:pPr>
      <w:r>
        <w:rPr>
          <w:rFonts w:ascii="Aptos" w:cs="Aptos" w:eastAsia="Aptos" w:hAnsi="Aptos"/>
        </w:rPr>
        <w:t xml:space="preserve">13.5 Prices and rates</w:t>
      </w:r>
    </w:p>
    <w:p>
      <w:pPr>
        <w:pStyle w:val="ListParagraph"/>
        <w:numPr>
          <w:ilvl w:val="0"/>
          <w:numId w:val="2"/>
        </w:numPr>
        <w:spacing w:after="60" w:before="0"/>
      </w:pPr>
      <w:r>
        <w:rPr>
          <w:rFonts w:ascii="Aptos" w:cs="Aptos" w:eastAsia="Aptos" w:hAnsi="Aptos"/>
        </w:rPr>
        <w:t xml:space="preserve">Package fees and the per-minute rate table for 3D/Animation and Cinematic, every tier and every package (chapter 7). The base rate is editable per cell; Islamic (−25%) and USD (BDT +35% at ৳122 = $1) values recalculate automatically by their rounding rules, and any cell can be overridden with approval.</w:t>
      </w:r>
    </w:p>
    <w:p>
      <w:pPr>
        <w:pStyle w:val="ListParagraph"/>
        <w:numPr>
          <w:ilvl w:val="0"/>
          <w:numId w:val="2"/>
        </w:numPr>
        <w:spacing w:after="60" w:before="0"/>
      </w:pPr>
      <w:r>
        <w:rPr>
          <w:rFonts w:ascii="Aptos" w:cs="Aptos" w:eastAsia="Aptos" w:hAnsi="Aptos"/>
        </w:rPr>
        <w:t xml:space="preserve">EUR and GBP price lists for Paddle, set by the same approval flow.</w:t>
      </w:r>
    </w:p>
    <w:p>
      <w:pPr>
        <w:pStyle w:val="ListParagraph"/>
        <w:numPr>
          <w:ilvl w:val="0"/>
          <w:numId w:val="2"/>
        </w:numPr>
        <w:spacing w:after="60" w:before="0"/>
      </w:pPr>
      <w:r>
        <w:rPr>
          <w:rFonts w:ascii="Aptos" w:cs="Aptos" w:eastAsia="Aptos" w:hAnsi="Aptos"/>
        </w:rPr>
        <w:t xml:space="preserve">Delivery tiers: Express surcharge (+20%), Normal and Slow windows, Slow discount (−10%), late-delivery refund rules.</w:t>
      </w:r>
    </w:p>
    <w:p>
      <w:pPr>
        <w:pStyle w:val="ListParagraph"/>
        <w:numPr>
          <w:ilvl w:val="0"/>
          <w:numId w:val="2"/>
        </w:numPr>
        <w:spacing w:after="60" w:before="0"/>
      </w:pPr>
      <w:r>
        <w:rPr>
          <w:rFonts w:ascii="Aptos" w:cs="Aptos" w:eastAsia="Aptos" w:hAnsi="Aptos"/>
        </w:rPr>
        <w:t xml:space="preserve">Pre-production fee, pay-per-video rates, minute packs, storage add-ons, extra digital twin fee (default ৳500), character and voice add-ons, white-label licence fee, reseller discount and marketplace commission.</w:t>
      </w:r>
    </w:p>
    <w:p>
      <w:pPr>
        <w:pStyle w:val="ListParagraph"/>
        <w:numPr>
          <w:ilvl w:val="0"/>
          <w:numId w:val="2"/>
        </w:numPr>
        <w:spacing w:after="60" w:before="0"/>
      </w:pPr>
      <w:r>
        <w:rPr>
          <w:rFonts w:ascii="Aptos" w:cs="Aptos" w:eastAsia="Aptos" w:hAnsi="Aptos"/>
        </w:rPr>
        <w:t xml:space="preserve">4K Escalating and 1080p Native controls: on or off for the platform, per package and per render mode; Cinematic 1080p Native stays off until its benchmark passes; the load threshold for the automatic 1080p Native pause (default 80%).</w:t>
      </w:r>
    </w:p>
    <w:p>
      <w:pPr>
        <w:pStyle w:val="ListParagraph"/>
        <w:numPr>
          <w:ilvl w:val="0"/>
          <w:numId w:val="2"/>
        </w:numPr>
        <w:spacing w:after="60" w:before="0"/>
      </w:pPr>
      <w:r>
        <w:rPr>
          <w:rFonts w:ascii="Aptos" w:cs="Aptos" w:eastAsia="Aptos" w:hAnsi="Aptos"/>
        </w:rPr>
        <w:t xml:space="preserve">Frame rates: base 25 fps; 24/25/30/60 per package.</w:t>
      </w:r>
    </w:p>
    <w:p>
      <w:pPr>
        <w:pStyle w:val="ListParagraph"/>
        <w:numPr>
          <w:ilvl w:val="0"/>
          <w:numId w:val="2"/>
        </w:numPr>
        <w:spacing w:after="60" w:before="0"/>
      </w:pPr>
      <w:r>
        <w:rPr>
          <w:rFonts w:ascii="Aptos" w:cs="Aptos" w:eastAsia="Aptos" w:hAnsi="Aptos"/>
        </w:rPr>
        <w:t xml:space="preserve">Free Trial and Free Beta settings: daily minutes, maximum video length, output tiers, Cinematic pool, end date and admission cap.</w:t>
      </w:r>
    </w:p>
    <w:p>
      <w:pPr>
        <w:pStyle w:val="ListParagraph"/>
        <w:numPr>
          <w:ilvl w:val="0"/>
          <w:numId w:val="2"/>
        </w:numPr>
        <w:spacing w:after="60" w:before="0"/>
      </w:pPr>
      <w:r>
        <w:rPr>
          <w:rFonts w:ascii="Aptos" w:cs="Aptos" w:eastAsia="Aptos" w:hAnsi="Aptos"/>
        </w:rPr>
        <w:t xml:space="preserve">Price changes follow propose → two-person approval → effective date → version history; rate changes above the approval table's thresholds need the finance lead and a founder.</w:t>
      </w:r>
    </w:p>
    <w:p>
      <w:pPr>
        <w:pStyle w:val="Heading2"/>
      </w:pPr>
      <w:r>
        <w:rPr>
          <w:rFonts w:ascii="Aptos" w:cs="Aptos" w:eastAsia="Aptos" w:hAnsi="Aptos"/>
        </w:rPr>
        <w:t xml:space="preserve">13.6 Wallet, receipts and refunds</w:t>
      </w:r>
    </w:p>
    <w:p>
      <w:pPr>
        <w:pStyle w:val="ListParagraph"/>
        <w:numPr>
          <w:ilvl w:val="0"/>
          <w:numId w:val="2"/>
        </w:numPr>
        <w:spacing w:after="60" w:before="0"/>
      </w:pPr>
      <w:r>
        <w:rPr>
          <w:rFonts w:ascii="Aptos" w:cs="Aptos" w:eastAsia="Aptos" w:hAnsi="Aptos"/>
        </w:rPr>
        <w:t xml:space="preserve">Creator wallet view: balance, every top-up, charge at storyboard approval, settlement after render, refund and credit, each with its receipt.</w:t>
      </w:r>
    </w:p>
    <w:p>
      <w:pPr>
        <w:pStyle w:val="ListParagraph"/>
        <w:numPr>
          <w:ilvl w:val="0"/>
          <w:numId w:val="2"/>
        </w:numPr>
        <w:spacing w:after="60" w:before="0"/>
      </w:pPr>
      <w:r>
        <w:rPr>
          <w:rFonts w:ascii="Aptos" w:cs="Aptos" w:eastAsia="Aptos" w:hAnsi="Aptos"/>
        </w:rPr>
        <w:t xml:space="preserve">Automatic rules (chapter 7) run without staff action: shorter video → difference back; failure or late delivery → refund; Express late → surcharge back.</w:t>
      </w:r>
    </w:p>
    <w:p>
      <w:pPr>
        <w:pStyle w:val="ListParagraph"/>
        <w:numPr>
          <w:ilvl w:val="0"/>
          <w:numId w:val="2"/>
        </w:numPr>
        <w:spacing w:after="60" w:before="0"/>
      </w:pPr>
      <w:r>
        <w:rPr>
          <w:rFonts w:ascii="Aptos" w:cs="Aptos" w:eastAsia="Aptos" w:hAnsi="Aptos"/>
        </w:rPr>
        <w:t xml:space="preserve">Manual refunds and credits: a reason is required; refunds over ৳5,000 need two approvals (default, editable); wrong or duplicate charges are reversed at once.</w:t>
      </w:r>
    </w:p>
    <w:p>
      <w:pPr>
        <w:pStyle w:val="ListParagraph"/>
        <w:numPr>
          <w:ilvl w:val="0"/>
          <w:numId w:val="2"/>
        </w:numPr>
        <w:spacing w:after="60" w:before="0"/>
      </w:pPr>
      <w:r>
        <w:rPr>
          <w:rFonts w:ascii="Aptos" w:cs="Aptos" w:eastAsia="Aptos" w:hAnsi="Aptos"/>
        </w:rPr>
        <w:t xml:space="preserve">Spending caps: creators' monthly caps and alert levels (50/80/100%) are visible; staff cannot raise a creator's cap.</w:t>
      </w:r>
    </w:p>
    <w:p>
      <w:pPr>
        <w:pStyle w:val="ListParagraph"/>
        <w:numPr>
          <w:ilvl w:val="0"/>
          <w:numId w:val="2"/>
        </w:numPr>
        <w:spacing w:after="60" w:before="0"/>
      </w:pPr>
      <w:r>
        <w:rPr>
          <w:rFonts w:ascii="Aptos" w:cs="Aptos" w:eastAsia="Aptos" w:hAnsi="Aptos"/>
        </w:rPr>
        <w:t xml:space="preserve">Wallet rules: non-cash-out, non-transferable prepaid credit (lawyer check, chapter 12); balances form a liability in the books (chapter 14).</w:t>
      </w:r>
    </w:p>
    <w:p>
      <w:pPr>
        <w:pStyle w:val="Heading2"/>
      </w:pPr>
      <w:r>
        <w:rPr>
          <w:rFonts w:ascii="Aptos" w:cs="Aptos" w:eastAsia="Aptos" w:hAnsi="Aptos"/>
        </w:rPr>
        <w:t xml:space="preserve">13.7 Orders and render queue</w:t>
      </w:r>
    </w:p>
    <w:tbl>
      <w:tblPr>
        <w:tblW w:type="dxa" w:w="93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649"/>
        <w:gridCol w:w="6657"/>
      </w:tblGrid>
      <w:tr>
        <w:trPr>
          <w:cantSplit/>
          <w:tblHeader/>
        </w:trPr>
        <w:tc>
          <w:tcPr>
            <w:tcW w:type="dxa" w:w="2649"/>
            <w:tcBorders>
              <w:top w:val="single" w:color="C9D3E3" w:sz="4"/>
              <w:left w:val="single" w:color="C9D3E3" w:sz="4"/>
              <w:bottom w:val="single" w:color="C9D3E3" w:sz="4"/>
              <w:right w:val="single" w:color="C9D3E3" w:sz="4"/>
            </w:tcBorders>
            <w:shd w:fill="17365D" w:color="auto" w:val="clear"/>
            <w:tcMar>
              <w:top w:type="dxa" w:w="50"/>
              <w:left w:type="dxa" w:w="90"/>
              <w:bottom w:type="dxa" w:w="50"/>
              <w:right w:type="dxa" w:w="90"/>
            </w:tcMar>
            <w:vAlign w:val="center"/>
          </w:tcPr>
          <w:p>
            <w:pPr>
              <w:spacing w:after="0" w:before="0" w:line="252"/>
            </w:pPr>
            <w:r>
              <w:rPr>
                <w:rFonts w:ascii="Aptos" w:cs="Aptos" w:eastAsia="Aptos" w:hAnsi="Aptos"/>
                <w:b/>
                <w:bCs/>
                <w:color w:val="FFFFFF"/>
                <w:sz w:val="17"/>
                <w:szCs w:val="17"/>
              </w:rPr>
              <w:t xml:space="preserve">Control</w:t>
            </w:r>
          </w:p>
        </w:tc>
        <w:tc>
          <w:tcPr>
            <w:tcW w:type="dxa" w:w="6657"/>
            <w:tcBorders>
              <w:top w:val="single" w:color="C9D3E3" w:sz="4"/>
              <w:left w:val="single" w:color="C9D3E3" w:sz="4"/>
              <w:bottom w:val="single" w:color="C9D3E3" w:sz="4"/>
              <w:right w:val="single" w:color="C9D3E3" w:sz="4"/>
            </w:tcBorders>
            <w:shd w:fill="17365D" w:color="auto" w:val="clear"/>
            <w:tcMar>
              <w:top w:type="dxa" w:w="50"/>
              <w:left w:type="dxa" w:w="90"/>
              <w:bottom w:type="dxa" w:w="50"/>
              <w:right w:type="dxa" w:w="90"/>
            </w:tcMar>
            <w:vAlign w:val="center"/>
          </w:tcPr>
          <w:p>
            <w:pPr>
              <w:spacing w:after="0" w:before="0" w:line="252"/>
            </w:pPr>
            <w:r>
              <w:rPr>
                <w:rFonts w:ascii="Aptos" w:cs="Aptos" w:eastAsia="Aptos" w:hAnsi="Aptos"/>
                <w:b/>
                <w:bCs/>
                <w:color w:val="FFFFFF"/>
                <w:sz w:val="17"/>
                <w:szCs w:val="17"/>
              </w:rPr>
              <w:t xml:space="preserve">What it does</w:t>
            </w:r>
          </w:p>
        </w:tc>
      </w:tr>
      <w:tr>
        <w:trPr>
          <w:cantSplit/>
        </w:trPr>
        <w:tc>
          <w:tcPr>
            <w:tcW w:type="dxa" w:w="2649"/>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Order list</w:t>
            </w:r>
          </w:p>
        </w:tc>
        <w:tc>
          <w:tcPr>
            <w:tcW w:type="dxa" w:w="6657"/>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Every job with creator (masked), package, mode, tier, delivery tier, state, node, ETA, price and settings version</w:t>
            </w:r>
          </w:p>
        </w:tc>
      </w:tr>
      <w:tr>
        <w:trPr>
          <w:cantSplit/>
        </w:trPr>
        <w:tc>
          <w:tcPr>
            <w:tcW w:type="dxa" w:w="2649"/>
            <w:tcBorders>
              <w:top w:val="single" w:color="C9D3E3" w:sz="4"/>
              <w:left w:val="single" w:color="C9D3E3" w:sz="4"/>
              <w:bottom w:val="single" w:color="C9D3E3" w:sz="4"/>
              <w:right w:val="single" w:color="C9D3E3" w:sz="4"/>
            </w:tcBorders>
            <w:shd w:fill="F6F8FB" w:color="auto" w:val="clear"/>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Stuck jobs</w:t>
            </w:r>
          </w:p>
        </w:tc>
        <w:tc>
          <w:tcPr>
            <w:tcW w:type="dxa" w:w="6657"/>
            <w:tcBorders>
              <w:top w:val="single" w:color="C9D3E3" w:sz="4"/>
              <w:left w:val="single" w:color="C9D3E3" w:sz="4"/>
              <w:bottom w:val="single" w:color="C9D3E3" w:sz="4"/>
              <w:right w:val="single" w:color="C9D3E3" w:sz="4"/>
            </w:tcBorders>
            <w:shd w:fill="F6F8FB" w:color="auto" w:val="clear"/>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Jobs with no heartbeat or no progress past a set time are flagged with an alert; the admin can retry from the last checkpoint, move the job to another node or cancel with automatic refund</w:t>
            </w:r>
          </w:p>
        </w:tc>
      </w:tr>
      <w:tr>
        <w:trPr>
          <w:cantSplit/>
        </w:trPr>
        <w:tc>
          <w:tcPr>
            <w:tcW w:type="dxa" w:w="2649"/>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Retry and re-render</w:t>
            </w:r>
          </w:p>
        </w:tc>
        <w:tc>
          <w:tcPr>
            <w:tcW w:type="dxa" w:w="6657"/>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Retry a failed scene or the whole job; our defects are re-rendered free</w:t>
            </w:r>
          </w:p>
        </w:tc>
      </w:tr>
      <w:tr>
        <w:trPr>
          <w:cantSplit/>
        </w:trPr>
        <w:tc>
          <w:tcPr>
            <w:tcW w:type="dxa" w:w="2649"/>
            <w:tcBorders>
              <w:top w:val="single" w:color="C9D3E3" w:sz="4"/>
              <w:left w:val="single" w:color="C9D3E3" w:sz="4"/>
              <w:bottom w:val="single" w:color="C9D3E3" w:sz="4"/>
              <w:right w:val="single" w:color="C9D3E3" w:sz="4"/>
            </w:tcBorders>
            <w:shd w:fill="F6F8FB" w:color="auto" w:val="clear"/>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Emergency GPU move</w:t>
            </w:r>
          </w:p>
        </w:tc>
        <w:tc>
          <w:tcPr>
            <w:tcW w:type="dxa" w:w="6657"/>
            <w:tcBorders>
              <w:top w:val="single" w:color="C9D3E3" w:sz="4"/>
              <w:left w:val="single" w:color="C9D3E3" w:sz="4"/>
              <w:bottom w:val="single" w:color="C9D3E3" w:sz="4"/>
              <w:right w:val="single" w:color="C9D3E3" w:sz="4"/>
            </w:tcBorders>
            <w:shd w:fill="F6F8FB" w:color="auto" w:val="clear"/>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Move paid jobs to rented cloud GPUs when the GPU site is down; creators get a new ETA automatically; spend shown against the monthly cap</w:t>
            </w:r>
          </w:p>
        </w:tc>
      </w:tr>
      <w:tr>
        <w:trPr>
          <w:cantSplit/>
        </w:trPr>
        <w:tc>
          <w:tcPr>
            <w:tcW w:type="dxa" w:w="2649"/>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Capacity limits</w:t>
            </w:r>
          </w:p>
        </w:tc>
        <w:tc>
          <w:tcPr>
            <w:tcW w:type="dxa" w:w="6657"/>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Festival capacity limit per day and per delivery tier, early-order discount window, and the 1080p Native load pause</w:t>
            </w:r>
          </w:p>
        </w:tc>
      </w:tr>
      <w:tr>
        <w:trPr>
          <w:cantSplit/>
        </w:trPr>
        <w:tc>
          <w:tcPr>
            <w:tcW w:type="dxa" w:w="2649"/>
            <w:tcBorders>
              <w:top w:val="single" w:color="C9D3E3" w:sz="4"/>
              <w:left w:val="single" w:color="C9D3E3" w:sz="4"/>
              <w:bottom w:val="single" w:color="C9D3E3" w:sz="4"/>
              <w:right w:val="single" w:color="C9D3E3" w:sz="4"/>
            </w:tcBorders>
            <w:shd w:fill="F6F8FB" w:color="auto" w:val="clear"/>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Pause</w:t>
            </w:r>
          </w:p>
        </w:tc>
        <w:tc>
          <w:tcPr>
            <w:tcW w:type="dxa" w:w="6657"/>
            <w:tcBorders>
              <w:top w:val="single" w:color="C9D3E3" w:sz="4"/>
              <w:left w:val="single" w:color="C9D3E3" w:sz="4"/>
              <w:bottom w:val="single" w:color="C9D3E3" w:sz="4"/>
              <w:right w:val="single" w:color="C9D3E3" w:sz="4"/>
            </w:tcBorders>
            <w:shd w:fill="F6F8FB" w:color="auto" w:val="clear"/>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Pause a package, tier, mode or Express with a message to users</w:t>
            </w:r>
          </w:p>
        </w:tc>
      </w:tr>
      <w:tr>
        <w:trPr>
          <w:cantSplit/>
        </w:trPr>
        <w:tc>
          <w:tcPr>
            <w:tcW w:type="dxa" w:w="2649"/>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Browser renders</w:t>
            </w:r>
          </w:p>
        </w:tc>
        <w:tc>
          <w:tcPr>
            <w:tcW w:type="dxa" w:w="6657"/>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Takeover time (default 30 minutes), weak-device test limit (default 6× video length), takeovers per creator</w:t>
            </w:r>
          </w:p>
        </w:tc>
      </w:tr>
      <w:tr>
        <w:trPr>
          <w:cantSplit/>
        </w:trPr>
        <w:tc>
          <w:tcPr>
            <w:tcW w:type="dxa" w:w="2649"/>
            <w:tcBorders>
              <w:top w:val="single" w:color="C9D3E3" w:sz="4"/>
              <w:left w:val="single" w:color="C9D3E3" w:sz="4"/>
              <w:bottom w:val="single" w:color="C9D3E3" w:sz="4"/>
              <w:right w:val="single" w:color="C9D3E3" w:sz="4"/>
            </w:tcBorders>
            <w:shd w:fill="F6F8FB" w:color="auto" w:val="clear"/>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Delivery</w:t>
            </w:r>
          </w:p>
        </w:tc>
        <w:tc>
          <w:tcPr>
            <w:tcW w:type="dxa" w:w="6657"/>
            <w:tcBorders>
              <w:top w:val="single" w:color="C9D3E3" w:sz="4"/>
              <w:left w:val="single" w:color="C9D3E3" w:sz="4"/>
              <w:bottom w:val="single" w:color="C9D3E3" w:sz="4"/>
              <w:right w:val="single" w:color="C9D3E3" w:sz="4"/>
            </w:tcBorders>
            <w:shd w:fill="F6F8FB" w:color="auto" w:val="clear"/>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Delivery success, 72-hour link use, notification failures, publishing errors per platform</w:t>
            </w:r>
          </w:p>
        </w:tc>
      </w:tr>
    </w:tbl>
    <w:p>
      <w:pPr>
        <w:spacing w:after="120" w:before="0"/>
      </w:pPr>
    </w:p>
    <w:p>
      <w:pPr>
        <w:spacing w:after="140" w:before="0" w:line="288"/>
      </w:pPr>
      <w:r>
        <w:rPr>
          <w:rFonts w:ascii="Aptos" w:cs="Aptos" w:eastAsia="Aptos" w:hAnsi="Aptos"/>
        </w:rPr>
        <w:t xml:space="preserve">Job moves, cancellations and manual refunds are logged. Retries and moves to another own node need no second approval (operations actions, logged only, as in NexaTute); an emergency move to cloud GPUs is allowed within the approved monthly cap, and raising the cap needs two-person approval (default, editable); refunds follow 13.6.</w:t>
      </w:r>
    </w:p>
    <w:p>
      <w:pPr>
        <w:pStyle w:val="Heading2"/>
      </w:pPr>
      <w:r>
        <w:rPr>
          <w:rFonts w:ascii="Aptos" w:cs="Aptos" w:eastAsia="Aptos" w:hAnsi="Aptos"/>
        </w:rPr>
        <w:t xml:space="preserve">13.8 Moderation, Islamic review and takedowns</w:t>
      </w:r>
    </w:p>
    <w:p>
      <w:pPr>
        <w:pStyle w:val="ListParagraph"/>
        <w:numPr>
          <w:ilvl w:val="0"/>
          <w:numId w:val="2"/>
        </w:numPr>
        <w:spacing w:after="60" w:before="0"/>
      </w:pPr>
      <w:r>
        <w:rPr>
          <w:rFonts w:ascii="Aptos" w:cs="Aptos" w:eastAsia="Aptos" w:hAnsi="Aptos"/>
        </w:rPr>
        <w:t xml:space="preserve">Safety queue: items flagged by the text, image, audio or video checks, with the model score, the policy category and the frames or lines concerned. Decisions are allow, block, or ask the creator to change; the AI never punishes, a person decides. Enforcement steps (warning → temporary suspension → ban) and appeals are recorded.</w:t>
      </w:r>
    </w:p>
    <w:p>
      <w:pPr>
        <w:pStyle w:val="ListParagraph"/>
        <w:numPr>
          <w:ilvl w:val="0"/>
          <w:numId w:val="2"/>
        </w:numPr>
        <w:spacing w:after="60" w:before="0"/>
      </w:pPr>
      <w:r>
        <w:rPr>
          <w:rFonts w:ascii="Aptos" w:cs="Aptos" w:eastAsia="Aptos" w:hAnsi="Aptos"/>
        </w:rPr>
        <w:t xml:space="preserve">Policy settings: categories, term lists (Bangla, Banglish, English), thresholds and the kids-safe strict filter set; changes need two-person approval.</w:t>
      </w:r>
    </w:p>
    <w:p>
      <w:pPr>
        <w:pStyle w:val="ListParagraph"/>
        <w:numPr>
          <w:ilvl w:val="0"/>
          <w:numId w:val="2"/>
        </w:numPr>
        <w:spacing w:after="60" w:before="0"/>
      </w:pPr>
      <w:r>
        <w:rPr>
          <w:rFonts w:ascii="Aptos" w:cs="Aptos" w:eastAsia="Aptos" w:hAnsi="Aptos"/>
        </w:rPr>
        <w:t xml:space="preserve">Islamic review queue: items where the AI is unsure, plus all prayer scenes. Reviewers are named and assigned from the admin panel; the first named reviewers are Qari Md Shahadat Hossain and Md Serajul Islam. More reviewers can be added at any time. Each item shows the AI confidence score, the quotation check result and the creator's separate "in review, up to 7 days" ETA; the audit trail stores score, reviewer, time, decision and reason; the creator can appeal.</w:t>
      </w:r>
    </w:p>
    <w:p>
      <w:pPr>
        <w:pStyle w:val="ListParagraph"/>
        <w:numPr>
          <w:ilvl w:val="0"/>
          <w:numId w:val="2"/>
        </w:numPr>
        <w:spacing w:after="60" w:before="0"/>
      </w:pPr>
      <w:r>
        <w:rPr>
          <w:rFonts w:ascii="Aptos" w:cs="Aptos" w:eastAsia="Aptos" w:hAnsi="Aptos"/>
        </w:rPr>
        <w:t xml:space="preserve">Queue alert: when a queue's length or oldest item passes a set limit (to confirm), the moderation lead and the founder are alerted so more reviewers can be added.</w:t>
      </w:r>
    </w:p>
    <w:p>
      <w:pPr>
        <w:pStyle w:val="ListParagraph"/>
        <w:numPr>
          <w:ilvl w:val="0"/>
          <w:numId w:val="2"/>
        </w:numPr>
        <w:spacing w:after="60" w:before="0"/>
      </w:pPr>
      <w:r>
        <w:rPr>
          <w:rFonts w:ascii="Aptos" w:cs="Aptos" w:eastAsia="Aptos" w:hAnsi="Aptos"/>
        </w:rPr>
        <w:t xml:space="preserve">Takedowns: copyright, brand, defamation and unauthorised-clone complaints, with the 24-hour target timer, the evidence, the action taken (removal from storage and publishing), the creator notice and the repeat-infringer count. The DMCA designated-agent record and the re-upload watermark reports are kept here.</w:t>
      </w:r>
    </w:p>
    <w:p>
      <w:pPr>
        <w:pStyle w:val="ListParagraph"/>
        <w:numPr>
          <w:ilvl w:val="0"/>
          <w:numId w:val="2"/>
        </w:numPr>
        <w:spacing w:after="60" w:before="0"/>
      </w:pPr>
      <w:r>
        <w:rPr>
          <w:rFonts w:ascii="Aptos" w:cs="Aptos" w:eastAsia="Aptos" w:hAnsi="Aptos"/>
        </w:rPr>
        <w:t xml:space="preserve">Logo detection warnings and ad-policy check results can be reviewed here when a creator disputes them.</w:t>
      </w:r>
    </w:p>
    <w:p>
      <w:pPr>
        <w:pStyle w:val="Heading2"/>
      </w:pPr>
      <w:r>
        <w:rPr>
          <w:rFonts w:ascii="Aptos" w:cs="Aptos" w:eastAsia="Aptos" w:hAnsi="Aptos"/>
        </w:rPr>
        <w:t xml:space="preserve">13.9 Consent registry</w:t>
      </w:r>
    </w:p>
    <w:p>
      <w:pPr>
        <w:pStyle w:val="ListParagraph"/>
        <w:numPr>
          <w:ilvl w:val="0"/>
          <w:numId w:val="2"/>
        </w:numPr>
        <w:spacing w:after="60" w:before="0"/>
      </w:pPr>
      <w:r>
        <w:rPr>
          <w:rFonts w:ascii="Aptos" w:cs="Aptos" w:eastAsia="Aptos" w:hAnsi="Aptos"/>
        </w:rPr>
        <w:t xml:space="preserve">Voice clones, digital twins and real-person face use: who, whose voice or face, consent sentence recording, date, device, speaker-verification score, OTP result for a third party, permitted use and status.</w:t>
      </w:r>
    </w:p>
    <w:p>
      <w:pPr>
        <w:pStyle w:val="ListParagraph"/>
        <w:numPr>
          <w:ilvl w:val="0"/>
          <w:numId w:val="2"/>
        </w:numPr>
        <w:spacing w:after="60" w:before="0"/>
      </w:pPr>
      <w:r>
        <w:rPr>
          <w:rFonts w:ascii="Aptos" w:cs="Aptos" w:eastAsia="Aptos" w:hAnsi="Aptos"/>
        </w:rPr>
        <w:t xml:space="preserve">Withdrawals: the 72-hour deletion timer, deletion confirmation and the record kept for 3 years.</w:t>
      </w:r>
    </w:p>
    <w:p>
      <w:pPr>
        <w:pStyle w:val="ListParagraph"/>
        <w:numPr>
          <w:ilvl w:val="0"/>
          <w:numId w:val="2"/>
        </w:numPr>
        <w:spacing w:after="60" w:before="0"/>
      </w:pPr>
      <w:r>
        <w:rPr>
          <w:rFonts w:ascii="Aptos" w:cs="Aptos" w:eastAsia="Aptos" w:hAnsi="Aptos"/>
        </w:rPr>
        <w:t xml:space="preserve">Complaints: link to the takedown case; account suspension while under review.</w:t>
      </w:r>
    </w:p>
    <w:p>
      <w:pPr>
        <w:pStyle w:val="ListParagraph"/>
        <w:numPr>
          <w:ilvl w:val="0"/>
          <w:numId w:val="2"/>
        </w:numPr>
        <w:spacing w:after="60" w:before="0"/>
      </w:pPr>
      <w:r>
        <w:rPr>
          <w:rFonts w:ascii="Aptos" w:cs="Aptos" w:eastAsia="Aptos" w:hAnsi="Aptos"/>
        </w:rPr>
        <w:t xml:space="preserve">Child-character voices: the adult voice artist's consent and payment record for every library voice.</w:t>
      </w:r>
    </w:p>
    <w:p>
      <w:pPr>
        <w:pStyle w:val="ListParagraph"/>
        <w:numPr>
          <w:ilvl w:val="0"/>
          <w:numId w:val="2"/>
        </w:numPr>
        <w:spacing w:after="60" w:before="0"/>
      </w:pPr>
      <w:r>
        <w:rPr>
          <w:rFonts w:ascii="Aptos" w:cs="Aptos" w:eastAsia="Aptos" w:hAnsi="Aptos"/>
        </w:rPr>
        <w:t xml:space="preserve">Access: DPO and assigned reviewers only; staff cannot play samples or view face data (chapter 11); every opening is logged.</w:t>
      </w:r>
    </w:p>
    <w:p>
      <w:pPr>
        <w:pStyle w:val="Heading2"/>
      </w:pPr>
      <w:r>
        <w:rPr>
          <w:rFonts w:ascii="Aptos" w:cs="Aptos" w:eastAsia="Aptos" w:hAnsi="Aptos"/>
        </w:rPr>
        <w:t xml:space="preserve">13.10 Image, music and template licence library</w:t>
      </w:r>
    </w:p>
    <w:p>
      <w:pPr>
        <w:pStyle w:val="ListParagraph"/>
        <w:numPr>
          <w:ilvl w:val="0"/>
          <w:numId w:val="2"/>
        </w:numPr>
        <w:spacing w:after="60" w:before="0"/>
      </w:pPr>
      <w:r>
        <w:rPr>
          <w:rFonts w:ascii="Aptos" w:cs="Aptos" w:eastAsia="Aptos" w:hAnsi="Aptos"/>
        </w:rPr>
        <w:t xml:space="preserve">Every library image, music track, sound effect, template, font and famous-place photo with source, licence, photographer or author, date, attribution text and where it is used.</w:t>
      </w:r>
    </w:p>
    <w:p>
      <w:pPr>
        <w:pStyle w:val="ListParagraph"/>
        <w:numPr>
          <w:ilvl w:val="0"/>
          <w:numId w:val="2"/>
        </w:numPr>
        <w:spacing w:after="60" w:before="0"/>
      </w:pPr>
      <w:r>
        <w:rPr>
          <w:rFonts w:ascii="Aptos" w:cs="Aptos" w:eastAsia="Aptos" w:hAnsi="Aptos"/>
        </w:rPr>
        <w:t xml:space="preserve">Remove or replace an item: new use stops at once; existing projects are flagged for the creators affected.</w:t>
      </w:r>
    </w:p>
    <w:p>
      <w:pPr>
        <w:pStyle w:val="ListParagraph"/>
        <w:numPr>
          <w:ilvl w:val="0"/>
          <w:numId w:val="2"/>
        </w:numPr>
        <w:spacing w:after="60" w:before="0"/>
      </w:pPr>
      <w:r>
        <w:rPr>
          <w:rFonts w:ascii="Aptos" w:cs="Aptos" w:eastAsia="Aptos" w:hAnsi="Aptos"/>
        </w:rPr>
        <w:t xml:space="preserve">Training-data register: which photos were used to train the "Bangladesh scenes" LoRA and character packs.</w:t>
      </w:r>
    </w:p>
    <w:p>
      <w:pPr>
        <w:pStyle w:val="ListParagraph"/>
        <w:numPr>
          <w:ilvl w:val="0"/>
          <w:numId w:val="2"/>
        </w:numPr>
        <w:spacing w:after="60" w:before="0"/>
      </w:pPr>
      <w:r>
        <w:rPr>
          <w:rFonts w:ascii="Aptos" w:cs="Aptos" w:eastAsia="Aptos" w:hAnsi="Aptos"/>
        </w:rPr>
        <w:t xml:space="preserve">Approval: adding a new source type needs the content lead and, where the rules are unclear, the lawyer.</w:t>
      </w:r>
    </w:p>
    <w:p>
      <w:pPr>
        <w:pStyle w:val="Heading2"/>
      </w:pPr>
      <w:r>
        <w:rPr>
          <w:rFonts w:ascii="Aptos" w:cs="Aptos" w:eastAsia="Aptos" w:hAnsi="Aptos"/>
        </w:rPr>
        <w:t xml:space="preserve">13.11 Model versions and benchmark switch</w:t>
      </w:r>
    </w:p>
    <w:p>
      <w:pPr>
        <w:pStyle w:val="ListParagraph"/>
        <w:numPr>
          <w:ilvl w:val="0"/>
          <w:numId w:val="2"/>
        </w:numPr>
        <w:spacing w:after="60" w:before="0"/>
      </w:pPr>
      <w:r>
        <w:rPr>
          <w:rFonts w:ascii="Aptos" w:cs="Aptos" w:eastAsia="Aptos" w:hAnsi="Aptos"/>
        </w:rPr>
        <w:t xml:space="preserve">Model registry view: every model in use with version, weight hash, licence status, placement and quality-gate result.</w:t>
      </w:r>
    </w:p>
    <w:p>
      <w:pPr>
        <w:pStyle w:val="ListParagraph"/>
        <w:numPr>
          <w:ilvl w:val="0"/>
          <w:numId w:val="2"/>
        </w:numPr>
        <w:spacing w:after="60" w:before="0"/>
      </w:pPr>
      <w:r>
        <w:rPr>
          <w:rFonts w:ascii="Aptos" w:cs="Aptos" w:eastAsia="Aptos" w:hAnsi="Aptos"/>
        </w:rPr>
        <w:t xml:space="preserve">Benchmark results: the quarterly benchmark and the GPU test results (GPU-minutes per output minute, quality scores, viewer-panel ratings) side by side.</w:t>
      </w:r>
    </w:p>
    <w:p>
      <w:pPr>
        <w:pStyle w:val="ListParagraph"/>
        <w:numPr>
          <w:ilvl w:val="0"/>
          <w:numId w:val="2"/>
        </w:numPr>
        <w:spacing w:after="60" w:before="0"/>
      </w:pPr>
      <w:r>
        <w:rPr>
          <w:rFonts w:ascii="Aptos" w:cs="Aptos" w:eastAsia="Aptos" w:hAnsi="Aptos"/>
        </w:rPr>
        <w:t xml:space="preserve">Switch: choose the active model per task (for example the video model for non-hero scenes); applies to new projects only; open projects stay pinned to their versions; two-person approval; one-click rollback.</w:t>
      </w:r>
    </w:p>
    <w:p>
      <w:pPr>
        <w:pStyle w:val="ListParagraph"/>
        <w:numPr>
          <w:ilvl w:val="0"/>
          <w:numId w:val="2"/>
        </w:numPr>
        <w:spacing w:after="60" w:before="0"/>
      </w:pPr>
      <w:r>
        <w:rPr>
          <w:rFonts w:ascii="Aptos" w:cs="Aptos" w:eastAsia="Aptos" w:hAnsi="Aptos"/>
        </w:rPr>
        <w:t xml:space="preserve">Quality thresholds: VMAF, sharpness and flicker gate values, minimum bitrates and the defect-check sensitivity, set from the benchmark.</w:t>
      </w:r>
    </w:p>
    <w:p>
      <w:pPr>
        <w:pStyle w:val="ListParagraph"/>
        <w:numPr>
          <w:ilvl w:val="0"/>
          <w:numId w:val="2"/>
        </w:numPr>
        <w:spacing w:after="60" w:before="0"/>
      </w:pPr>
      <w:r>
        <w:rPr>
          <w:rFonts w:ascii="Aptos" w:cs="Aptos" w:eastAsia="Aptos" w:hAnsi="Aptos"/>
        </w:rPr>
        <w:t xml:space="preserve">Optimisation switches: LightX2V, FastWan, Lightning LoRA and Wan2.2-S2V are switched on only after their licence check and quality gate pass.</w:t>
      </w:r>
    </w:p>
    <w:p>
      <w:pPr>
        <w:pStyle w:val="Heading2"/>
      </w:pPr>
      <w:r>
        <w:rPr>
          <w:rFonts w:ascii="Aptos" w:cs="Aptos" w:eastAsia="Aptos" w:hAnsi="Aptos"/>
        </w:rPr>
        <w:t xml:space="preserve">13.12 Support inbox</w:t>
      </w:r>
    </w:p>
    <w:p>
      <w:pPr>
        <w:pStyle w:val="ListParagraph"/>
        <w:numPr>
          <w:ilvl w:val="0"/>
          <w:numId w:val="2"/>
        </w:numPr>
        <w:spacing w:after="60" w:before="0"/>
      </w:pPr>
      <w:r>
        <w:rPr>
          <w:rFonts w:ascii="Aptos" w:cs="Aptos" w:eastAsia="Aptos" w:hAnsi="Aptos"/>
        </w:rPr>
        <w:t xml:space="preserve">One Chatwoot inbox for chat, email, WhatsApp and Messenger with Motion Studio's own channels and agents; SLA timers per package; AI hand-over reason; the creator's order and wallet view beside the ticket (read-only, logged).</w:t>
      </w:r>
    </w:p>
    <w:p>
      <w:pPr>
        <w:pStyle w:val="ListParagraph"/>
        <w:numPr>
          <w:ilvl w:val="0"/>
          <w:numId w:val="2"/>
        </w:numPr>
        <w:spacing w:after="60" w:before="0"/>
      </w:pPr>
      <w:r>
        <w:rPr>
          <w:rFonts w:ascii="Aptos" w:cs="Aptos" w:eastAsia="Aptos" w:hAnsi="Aptos"/>
        </w:rPr>
        <w:t xml:space="preserve">Help-centre articles and AI support answers are edited and approved here; the AI answers only from approved articles.</w:t>
      </w:r>
    </w:p>
    <w:p>
      <w:pPr>
        <w:pStyle w:val="ListParagraph"/>
        <w:numPr>
          <w:ilvl w:val="0"/>
          <w:numId w:val="2"/>
        </w:numPr>
        <w:spacing w:after="60" w:before="0"/>
      </w:pPr>
      <w:r>
        <w:rPr>
          <w:rFonts w:ascii="Aptos" w:cs="Aptos" w:eastAsia="Aptos" w:hAnsi="Aptos"/>
        </w:rPr>
        <w:t xml:space="preserve">Weekly complaint ranking (top 5) feeds the satisfaction loop (chapter 9).</w:t>
      </w:r>
    </w:p>
    <w:p>
      <w:pPr>
        <w:pStyle w:val="Heading2"/>
      </w:pPr>
      <w:r>
        <w:rPr>
          <w:rFonts w:ascii="Aptos" w:cs="Aptos" w:eastAsia="Aptos" w:hAnsi="Aptos"/>
        </w:rPr>
        <w:t xml:space="preserve">13.13 Roles, access and the audit log</w:t>
      </w:r>
    </w:p>
    <w:tbl>
      <w:tblPr>
        <w:tblW w:type="dxa" w:w="93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85"/>
        <w:gridCol w:w="7221"/>
      </w:tblGrid>
      <w:tr>
        <w:trPr>
          <w:cantSplit/>
          <w:tblHeader/>
        </w:trPr>
        <w:tc>
          <w:tcPr>
            <w:tcW w:type="dxa" w:w="2085"/>
            <w:tcBorders>
              <w:top w:val="single" w:color="C9D3E3" w:sz="4"/>
              <w:left w:val="single" w:color="C9D3E3" w:sz="4"/>
              <w:bottom w:val="single" w:color="C9D3E3" w:sz="4"/>
              <w:right w:val="single" w:color="C9D3E3" w:sz="4"/>
            </w:tcBorders>
            <w:shd w:fill="17365D" w:color="auto" w:val="clear"/>
            <w:tcMar>
              <w:top w:type="dxa" w:w="50"/>
              <w:left w:type="dxa" w:w="90"/>
              <w:bottom w:type="dxa" w:w="50"/>
              <w:right w:type="dxa" w:w="90"/>
            </w:tcMar>
            <w:vAlign w:val="center"/>
          </w:tcPr>
          <w:p>
            <w:pPr>
              <w:spacing w:after="0" w:before="0" w:line="252"/>
            </w:pPr>
            <w:r>
              <w:rPr>
                <w:rFonts w:ascii="Aptos" w:cs="Aptos" w:eastAsia="Aptos" w:hAnsi="Aptos"/>
                <w:b/>
                <w:bCs/>
                <w:color w:val="FFFFFF"/>
                <w:sz w:val="17"/>
                <w:szCs w:val="17"/>
              </w:rPr>
              <w:t xml:space="preserve">Role group</w:t>
            </w:r>
          </w:p>
        </w:tc>
        <w:tc>
          <w:tcPr>
            <w:tcW w:type="dxa" w:w="7221"/>
            <w:tcBorders>
              <w:top w:val="single" w:color="C9D3E3" w:sz="4"/>
              <w:left w:val="single" w:color="C9D3E3" w:sz="4"/>
              <w:bottom w:val="single" w:color="C9D3E3" w:sz="4"/>
              <w:right w:val="single" w:color="C9D3E3" w:sz="4"/>
            </w:tcBorders>
            <w:shd w:fill="17365D" w:color="auto" w:val="clear"/>
            <w:tcMar>
              <w:top w:type="dxa" w:w="50"/>
              <w:left w:type="dxa" w:w="90"/>
              <w:bottom w:type="dxa" w:w="50"/>
              <w:right w:type="dxa" w:w="90"/>
            </w:tcMar>
            <w:vAlign w:val="center"/>
          </w:tcPr>
          <w:p>
            <w:pPr>
              <w:spacing w:after="0" w:before="0" w:line="252"/>
            </w:pPr>
            <w:r>
              <w:rPr>
                <w:rFonts w:ascii="Aptos" w:cs="Aptos" w:eastAsia="Aptos" w:hAnsi="Aptos"/>
                <w:b/>
                <w:bCs/>
                <w:color w:val="FFFFFF"/>
                <w:sz w:val="17"/>
                <w:szCs w:val="17"/>
              </w:rPr>
              <w:t xml:space="preserve">Roles (default, editable)</w:t>
            </w:r>
          </w:p>
        </w:tc>
      </w:tr>
      <w:tr>
        <w:trPr>
          <w:cantSplit/>
        </w:trPr>
        <w:tc>
          <w:tcPr>
            <w:tcW w:type="dxa" w:w="2085"/>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Platform</w:t>
            </w:r>
          </w:p>
        </w:tc>
        <w:tc>
          <w:tcPr>
            <w:tcW w:type="dxa" w:w="7221"/>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Super admin (founders), security owner, operations / SRE owner, product owner, moderation lead, Islamic reviewer, DPO, support agent, content lead, marketing (aggregates only), analyst</w:t>
            </w:r>
          </w:p>
        </w:tc>
      </w:tr>
      <w:tr>
        <w:trPr>
          <w:cantSplit/>
        </w:trPr>
        <w:tc>
          <w:tcPr>
            <w:tcW w:type="dxa" w:w="2085"/>
            <w:tcBorders>
              <w:top w:val="single" w:color="C9D3E3" w:sz="4"/>
              <w:left w:val="single" w:color="C9D3E3" w:sz="4"/>
              <w:bottom w:val="single" w:color="C9D3E3" w:sz="4"/>
              <w:right w:val="single" w:color="C9D3E3" w:sz="4"/>
            </w:tcBorders>
            <w:shd w:fill="F6F8FB" w:color="auto" w:val="clear"/>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Accounting</w:t>
            </w:r>
          </w:p>
        </w:tc>
        <w:tc>
          <w:tcPr>
            <w:tcW w:type="dxa" w:w="7221"/>
            <w:tcBorders>
              <w:top w:val="single" w:color="C9D3E3" w:sz="4"/>
              <w:left w:val="single" w:color="C9D3E3" w:sz="4"/>
              <w:bottom w:val="single" w:color="C9D3E3" w:sz="4"/>
              <w:right w:val="single" w:color="C9D3E3" w:sz="4"/>
            </w:tcBorders>
            <w:shd w:fill="F6F8FB" w:color="auto" w:val="clear"/>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Finance lead, accounts officer, payroll officer, founders and board, department manager (team totals only), external auditor or chartered accountant (read-only and export, time-limited), investor (investor report only)</w:t>
            </w:r>
          </w:p>
        </w:tc>
      </w:tr>
    </w:tbl>
    <w:p>
      <w:pPr>
        <w:spacing w:after="120" w:before="0"/>
      </w:pPr>
    </w:p>
    <w:p>
      <w:pPr>
        <w:pStyle w:val="ListParagraph"/>
        <w:numPr>
          <w:ilvl w:val="0"/>
          <w:numId w:val="2"/>
        </w:numPr>
        <w:spacing w:after="60" w:before="0"/>
      </w:pPr>
      <w:r>
        <w:rPr>
          <w:rFonts w:ascii="Aptos" w:cs="Aptos" w:eastAsia="Aptos" w:hAnsi="Aptos"/>
        </w:rPr>
        <w:t xml:space="preserve">Custom roles are made by ticking view, edit, approve and export per module and sub-module, with scope limits and masking of sensitive fields (creator contact details, bank and bKash numbers except the last 4 digits, salaries).</w:t>
      </w:r>
    </w:p>
    <w:p>
      <w:pPr>
        <w:pStyle w:val="ListParagraph"/>
        <w:numPr>
          <w:ilvl w:val="0"/>
          <w:numId w:val="2"/>
        </w:numPr>
        <w:spacing w:after="60" w:before="0"/>
      </w:pPr>
      <w:r>
        <w:rPr>
          <w:rFonts w:ascii="Aptos" w:cs="Aptos" w:eastAsia="Aptos" w:hAnsi="Aptos"/>
        </w:rPr>
        <w:t xml:space="preserve">Role changes are proposed by the super admin and approved by the security owner (Mst Sonia Sabuz), never by the requester; suspend and reactivate need the same approval; access is removed the day an employee leaves; accounts unused for 90 days are suspended; quarterly access review.</w:t>
      </w:r>
    </w:p>
    <w:p>
      <w:pPr>
        <w:pStyle w:val="ListParagraph"/>
        <w:numPr>
          <w:ilvl w:val="0"/>
          <w:numId w:val="2"/>
        </w:numPr>
        <w:spacing w:after="60" w:before="0"/>
      </w:pPr>
      <w:r>
        <w:rPr>
          <w:rFonts w:ascii="Aptos" w:cs="Aptos" w:eastAsia="Aptos" w:hAnsi="Aptos"/>
        </w:rPr>
        <w:t xml:space="preserve">Sign-in: 2-step login for everyone; passkeys or hardware security keys required for the super admin, money approvers and the security owner; a fresh OTP before approving money, changing roles or exporting; break-glass access is time-limited, needs a reason and is reviewed afterwards.</w:t>
      </w:r>
    </w:p>
    <w:p>
      <w:pPr>
        <w:pStyle w:val="ListParagraph"/>
        <w:numPr>
          <w:ilvl w:val="0"/>
          <w:numId w:val="2"/>
        </w:numPr>
        <w:spacing w:after="60" w:before="0"/>
      </w:pPr>
      <w:r>
        <w:rPr>
          <w:rFonts w:ascii="Aptos" w:cs="Aptos" w:eastAsia="Aptos" w:hAnsi="Aptos"/>
        </w:rPr>
        <w:t xml:space="preserve">Audit log: who (name and role), when, where (device, browser, IP address, approximate city) and what (before → after) for every action, including views of sensitive data and every export; it cannot be edited or deleted.</w:t>
      </w:r>
    </w:p>
    <w:p>
      <w:pPr>
        <w:pStyle w:val="Heading2"/>
      </w:pPr>
      <w:r>
        <w:rPr>
          <w:rFonts w:ascii="Aptos" w:cs="Aptos" w:eastAsia="Aptos" w:hAnsi="Aptos"/>
        </w:rPr>
        <w:t xml:space="preserve">13.14 Nexa Co-Admin</w:t>
      </w:r>
    </w:p>
    <w:p>
      <w:pPr>
        <w:spacing w:after="140" w:before="0" w:line="288"/>
      </w:pPr>
      <w:r>
        <w:rPr>
          <w:rFonts w:ascii="Aptos" w:cs="Aptos" w:eastAsia="Aptos" w:hAnsi="Aptos"/>
        </w:rPr>
        <w:t xml:space="preserve">Nexa Co-Admin is the AI assistant inside the admin panel, the same service approved for NexaTute, serving Motion Studio staff. It is always labelled: "Nexa Co-Admin is an AI. It acts only within your own permissions."</w:t>
      </w:r>
    </w:p>
    <w:p>
      <w:pPr>
        <w:pStyle w:val="ListParagraph"/>
        <w:numPr>
          <w:ilvl w:val="0"/>
          <w:numId w:val="2"/>
        </w:numPr>
        <w:spacing w:after="60" w:before="0"/>
      </w:pPr>
      <w:r>
        <w:rPr>
          <w:rFonts w:ascii="Aptos" w:cs="Aptos" w:eastAsia="Aptos" w:hAnsi="Aptos"/>
        </w:rPr>
        <w:t xml:space="preserve">Permissions: every request is checked against the asking admin's role, scope and masking; requests outside them are refused with a "Request access" option.</w:t>
      </w:r>
    </w:p>
    <w:p>
      <w:pPr>
        <w:pStyle w:val="ListParagraph"/>
        <w:numPr>
          <w:ilvl w:val="0"/>
          <w:numId w:val="2"/>
        </w:numPr>
        <w:spacing w:after="60" w:before="0"/>
      </w:pPr>
      <w:r>
        <w:rPr>
          <w:rFonts w:ascii="Aptos" w:cs="Aptos" w:eastAsia="Aptos" w:hAnsi="Aptos"/>
        </w:rPr>
        <w:t xml:space="preserve">Actions: it asks only for missing details, shows a preview of the exact change (for example a refund entry) and acts only after Confirm. Money and other two-person actions are submitted as "Waiting for second approval"; Co-Admin can never be the second approver.</w:t>
      </w:r>
    </w:p>
    <w:p>
      <w:pPr>
        <w:pStyle w:val="ListParagraph"/>
        <w:numPr>
          <w:ilvl w:val="0"/>
          <w:numId w:val="2"/>
        </w:numPr>
        <w:spacing w:after="60" w:before="0"/>
      </w:pPr>
      <w:r>
        <w:rPr>
          <w:rFonts w:ascii="Aptos" w:cs="Aptos" w:eastAsia="Aptos" w:hAnsi="Aptos"/>
        </w:rPr>
        <w:t xml:space="preserve">Levels per role (default, editable): super admin, finance and operations can act with confirmation (operations: non-destructive only); support, content and marketing get drafts only. "Always ask before acting" is locked on for money, people, legal and data deletion.</w:t>
      </w:r>
    </w:p>
    <w:p>
      <w:pPr>
        <w:pStyle w:val="ListParagraph"/>
        <w:numPr>
          <w:ilvl w:val="0"/>
          <w:numId w:val="2"/>
        </w:numPr>
        <w:spacing w:after="60" w:before="0"/>
      </w:pPr>
      <w:r>
        <w:rPr>
          <w:rFonts w:ascii="Aptos" w:cs="Aptos" w:eastAsia="Aptos" w:hAnsi="Aptos"/>
        </w:rPr>
        <w:t xml:space="preserve">Never allowed: delete or change logs; show secrets, keys or passwords; change roles or permissions; approve as the second approver; export personal data without approval; act outside the asking admin's permissions.</w:t>
      </w:r>
    </w:p>
    <w:p>
      <w:pPr>
        <w:pStyle w:val="ListParagraph"/>
        <w:numPr>
          <w:ilvl w:val="0"/>
          <w:numId w:val="2"/>
        </w:numPr>
        <w:spacing w:after="60" w:before="0"/>
      </w:pPr>
      <w:r>
        <w:rPr>
          <w:rFonts w:ascii="Aptos" w:cs="Aptos" w:eastAsia="Aptos" w:hAnsi="Aptos"/>
        </w:rPr>
        <w:t xml:space="preserve">Model: the own-server model first, so admin data stays on RemonLogic servers; an outside API only for non-personal questions (off by default); 50 actions a day per admin (default, editable).</w:t>
      </w:r>
    </w:p>
    <w:p>
      <w:pPr>
        <w:pStyle w:val="ListParagraph"/>
        <w:numPr>
          <w:ilvl w:val="0"/>
          <w:numId w:val="2"/>
        </w:numPr>
        <w:spacing w:after="60" w:before="0"/>
      </w:pPr>
      <w:r>
        <w:rPr>
          <w:rFonts w:ascii="Aptos" w:cs="Aptos" w:eastAsia="Aptos" w:hAnsi="Aptos"/>
        </w:rPr>
        <w:t xml:space="preserve">Chat apps: WhatsApp, Messenger and imo each have their own on/off switch in the admin panel. All three stay off until the lawyer and DPO check; imo stays locked off until imo business API access is confirmed. Staff link their own number with a passkey; personal data is masked; actions are confirmed through a secure link with passkey or biometrics; money still needs the second approval; role changes, personal-data export, data deletion and API keys are never done through a chat app; 15-minute session timeout and 20 actions a day per person (defaults, editable). The staff account name for Motion Studio is (to confirm).</w:t>
      </w:r>
    </w:p>
    <w:p>
      <w:pPr>
        <w:pStyle w:val="ListParagraph"/>
        <w:numPr>
          <w:ilvl w:val="0"/>
          <w:numId w:val="2"/>
        </w:numPr>
        <w:spacing w:after="60" w:before="0"/>
      </w:pPr>
      <w:r>
        <w:rPr>
          <w:rFonts w:ascii="Aptos" w:cs="Aptos" w:eastAsia="Aptos" w:hAnsi="Aptos"/>
        </w:rPr>
        <w:t xml:space="preserve">Activity log: every request and action (time, admin, role, request, data read, action, approval status, model, result) in an append-only log kept 7 years; export needs two people.</w:t>
      </w:r>
    </w:p>
    <w:p>
      <w:pPr>
        <w:pStyle w:val="Heading2"/>
      </w:pPr>
      <w:r>
        <w:rPr>
          <w:rFonts w:ascii="Aptos" w:cs="Aptos" w:eastAsia="Aptos" w:hAnsi="Aptos"/>
        </w:rPr>
        <w:t xml:space="preserve">13.15 Notifications and staff chat</w:t>
      </w:r>
    </w:p>
    <w:p>
      <w:pPr>
        <w:pStyle w:val="ListParagraph"/>
        <w:numPr>
          <w:ilvl w:val="0"/>
          <w:numId w:val="2"/>
        </w:numPr>
        <w:spacing w:after="60" w:before="0"/>
      </w:pPr>
      <w:r>
        <w:rPr>
          <w:rFonts w:ascii="Aptos" w:cs="Aptos" w:eastAsia="Aptos" w:hAnsi="Aptos"/>
        </w:rPr>
        <w:t xml:space="preserve">Bell on every admin page with the unread count. Levels: info (in app or daily digest), important (push), urgent (push, email and SMS, even in quiet hours).</w:t>
      </w:r>
    </w:p>
    <w:p>
      <w:pPr>
        <w:pStyle w:val="ListParagraph"/>
        <w:numPr>
          <w:ilvl w:val="0"/>
          <w:numId w:val="2"/>
        </w:numPr>
        <w:spacing w:after="60" w:before="0"/>
      </w:pPr>
      <w:r>
        <w:rPr>
          <w:rFonts w:ascii="Aptos" w:cs="Aptos" w:eastAsia="Aptos" w:hAnsi="Aptos"/>
        </w:rPr>
        <w:t xml:space="preserve">Motion Studio events (default, editable): approvals waiting (prices, rates, packages, refunds, roles, model switches, policy changes, data deletion); stuck jobs; queue ETA above target; GPU load over 60%; cloud-burst spend at 80%; review queue too long; takedown timer near 24 hours; consent withdrawal due; failed backup; security alerts; margin below 30%; budget at 80% and 100%; a bill due.</w:t>
      </w:r>
    </w:p>
    <w:p>
      <w:pPr>
        <w:pStyle w:val="ListParagraph"/>
        <w:numPr>
          <w:ilvl w:val="0"/>
          <w:numId w:val="2"/>
        </w:numPr>
        <w:spacing w:after="60" w:before="0"/>
      </w:pPr>
      <w:r>
        <w:rPr>
          <w:rFonts w:ascii="Aptos" w:cs="Aptos" w:eastAsia="Aptos" w:hAnsi="Aptos"/>
        </w:rPr>
        <w:t xml:space="preserve">Control panel: recipients by role or named user, channel and level per event; approvals go to the approver from the approval rules, with a reminder after 4 hours and escalation to the next approver after 24 hours; nobody can mute their own approvals or security alerts; push text never shows secrets, amounts or personal data.</w:t>
      </w:r>
    </w:p>
    <w:p>
      <w:pPr>
        <w:pStyle w:val="ListParagraph"/>
        <w:numPr>
          <w:ilvl w:val="0"/>
          <w:numId w:val="2"/>
        </w:numPr>
        <w:spacing w:after="60" w:before="0"/>
      </w:pPr>
      <w:r>
        <w:rPr>
          <w:rFonts w:ascii="Aptos" w:cs="Aptos" w:eastAsia="Aptos" w:hAnsi="Aptos"/>
        </w:rPr>
        <w:t xml:space="preserve">Staff chat: the same internal chat as NexaTute (one-to-one chat, approved groups, calls per role, never recorded); every message is checked on send for passwords, keys and bank details (blocked) and for confidential or personal data (sent, with an alert to the concerned admin); full messages kept 90 days and encrypted daily summaries 6 months (lawyer to confirm).</w:t>
      </w:r>
    </w:p>
    <w:p>
      <w:pPr>
        <w:pStyle w:val="ListParagraph"/>
        <w:numPr>
          <w:ilvl w:val="0"/>
          <w:numId w:val="2"/>
        </w:numPr>
        <w:spacing w:after="60" w:before="0"/>
      </w:pPr>
      <w:r>
        <w:rPr>
          <w:rFonts w:ascii="Aptos" w:cs="Aptos" w:eastAsia="Aptos" w:hAnsi="Aptos"/>
        </w:rPr>
        <w:t xml:space="preserve">Systems: the in-house notification service with web push and the Android admin app, Centrifugo, PostgreSQL and LiveKit; no new servers.</w:t>
      </w:r>
    </w:p>
    <w:p>
      <w:pPr>
        <w:pStyle w:val="Heading1"/>
        <w:pageBreakBefore/>
      </w:pPr>
      <w:r>
        <w:rPr>
          <w:rFonts w:ascii="Aptos" w:cs="Aptos" w:eastAsia="Aptos" w:hAnsi="Aptos"/>
        </w:rPr>
        <w:t xml:space="preserve">14. Accounting, Cost Allocation and Unit Economics</w:t>
      </w:r>
    </w:p>
    <w:p>
      <w:pPr>
        <w:spacing w:after="140" w:before="0" w:line="288"/>
      </w:pPr>
      <w:r>
        <w:rPr>
          <w:rFonts w:ascii="Aptos" w:cs="Aptos" w:eastAsia="Aptos" w:hAnsi="Aptos"/>
        </w:rPr>
        <w:t xml:space="preserve">Motion Studio keeps its own books inside the admin panel (owner requirement, 29 October 2026), on the company accounting system that RemonLogic already uses for NexaTute. This chapter sets out the accounting model, how shared costs are split fairly between products, how money from customers is recognised and reconciled, and how the cost and margin of each video minute are checked. Prices are in chapter 7; the admin pages, roles and approvals are in chapter 13.</w:t>
      </w:r>
    </w:p>
    <w:p>
      <w:pPr>
        <w:pBdr>
          <w:left w:val="single" w:color="17365D" w:sz="24" w:space="8"/>
        </w:pBdr>
        <w:shd w:fill="EEF2F8" w:color="auto" w:val="clear"/>
        <w:spacing w:after="160" w:before="120" w:line="276"/>
        <w:ind w:left="200" w:right="120"/>
      </w:pPr>
      <w:r>
        <w:rPr>
          <w:rFonts w:ascii="Aptos" w:cs="Aptos" w:eastAsia="Aptos" w:hAnsi="Aptos"/>
        </w:rPr>
        <w:t xml:space="preserve">Accounting positions in this chapter are design rules for the system. Tax rates, the accrual or cash basis, revenue-recognition timing and the treatment of pre-launch costs are decided by the chartered accountant; legal points are checked by the lawyer.</w:t>
      </w:r>
    </w:p>
    <w:p>
      <w:pPr>
        <w:pStyle w:val="Heading2"/>
      </w:pPr>
      <w:r>
        <w:rPr>
          <w:rFonts w:ascii="Aptos" w:cs="Aptos" w:eastAsia="Aptos" w:hAnsi="Aptos"/>
        </w:rPr>
        <w:t xml:space="preserve">14.1 Books and ledger structure</w:t>
      </w:r>
    </w:p>
    <w:p>
      <w:pPr>
        <w:pStyle w:val="ListParagraph"/>
        <w:numPr>
          <w:ilvl w:val="0"/>
          <w:numId w:val="2"/>
        </w:numPr>
        <w:spacing w:after="60" w:before="0"/>
      </w:pPr>
      <w:r>
        <w:rPr>
          <w:rFonts w:ascii="Aptos" w:cs="Aptos" w:eastAsia="Aptos" w:hAnsi="Aptos"/>
        </w:rPr>
        <w:t xml:space="preserve">Full double-entry books: chart of accounts (assets, liabilities, equity, income, expenses; the accountant can add accounts), journal with balanced debit and credit, the month the entry is for, description, proof, made by and approved by; ledgers with running balances and sub-ledgers for creators (wallets), vendors, lenders and shareholders; trial balance, profit and loss, balance sheet and cash flow produced automatically.</w:t>
      </w:r>
    </w:p>
    <w:p>
      <w:pPr>
        <w:pStyle w:val="ListParagraph"/>
        <w:numPr>
          <w:ilvl w:val="0"/>
          <w:numId w:val="2"/>
        </w:numPr>
        <w:spacing w:after="60" w:before="0"/>
      </w:pPr>
      <w:r>
        <w:rPr>
          <w:rFonts w:ascii="Aptos" w:cs="Aptos" w:eastAsia="Aptos" w:hAnsi="Aptos"/>
        </w:rPr>
        <w:t xml:space="preserve">Most entries are made automatically from wallet top-ups, charges, refunds, package fees, payment-gateway settlements, vendor bills and payroll. Manual entries are made only by the finance role, with approval. Nothing is deleted, only reversed; closed months are locked.</w:t>
      </w:r>
    </w:p>
    <w:p>
      <w:pPr>
        <w:pStyle w:val="ListParagraph"/>
        <w:numPr>
          <w:ilvl w:val="0"/>
          <w:numId w:val="2"/>
        </w:numPr>
        <w:spacing w:after="60" w:before="0"/>
      </w:pPr>
      <w:r>
        <w:rPr>
          <w:rFonts w:ascii="Aptos" w:cs="Aptos" w:eastAsia="Aptos" w:hAnsi="Aptos"/>
        </w:rPr>
        <w:t xml:space="preserve">One company ledger: RemonLogic keeps one ledger, and every entry carries a product tag — Motion Studio, NexaTute, NexaLogicDev or common. Each product's "books" are the views of its tagged entries; there are not three separate legal ledgers.</w:t>
      </w:r>
    </w:p>
    <w:p>
      <w:pPr>
        <w:pStyle w:val="ListParagraph"/>
        <w:numPr>
          <w:ilvl w:val="0"/>
          <w:numId w:val="2"/>
        </w:numPr>
        <w:spacing w:after="60" w:before="0"/>
      </w:pPr>
      <w:r>
        <w:rPr>
          <w:rFonts w:ascii="Aptos" w:cs="Aptos" w:eastAsia="Aptos" w:hAnsi="Aptos"/>
        </w:rPr>
        <w:t xml:space="preserve">Funding-source tag: every entry also carries a funding tag (Funding A for NexaTute and Motion Studio; Funding B for NexaLogicDev), with investor reports per fund.</w:t>
      </w:r>
    </w:p>
    <w:p>
      <w:pPr>
        <w:pStyle w:val="ListParagraph"/>
        <w:numPr>
          <w:ilvl w:val="0"/>
          <w:numId w:val="2"/>
        </w:numPr>
        <w:spacing w:after="60" w:before="0"/>
      </w:pPr>
      <w:r>
        <w:rPr>
          <w:rFonts w:ascii="Aptos" w:cs="Aptos" w:eastAsia="Aptos" w:hAnsi="Aptos"/>
        </w:rPr>
        <w:t xml:space="preserve">Consolidated company report: the product books add up to one RemonLogic report, with internal transfers eliminated (for example NexaLogicDev credits spent on Motion Studio videos at ৳5 = 1 credit).</w:t>
      </w:r>
    </w:p>
    <w:p>
      <w:pPr>
        <w:pStyle w:val="ListParagraph"/>
        <w:numPr>
          <w:ilvl w:val="0"/>
          <w:numId w:val="2"/>
        </w:numPr>
        <w:spacing w:after="60" w:before="0"/>
      </w:pPr>
      <w:r>
        <w:rPr>
          <w:rFonts w:ascii="Aptos" w:cs="Aptos" w:eastAsia="Aptos" w:hAnsi="Aptos"/>
        </w:rPr>
        <w:t xml:space="preserve">Approvals follow the company approval table (default, editable): up to ৳1 lakh one approver other than the maker; ৳1–10 lakh the finance lead; over ৳10 lakh, any loan, share action or month close the finance lead and a founder; system entries batch-approved daily; nothing counts in reports until approved.</w:t>
      </w:r>
    </w:p>
    <w:p>
      <w:pPr>
        <w:pStyle w:val="ListParagraph"/>
        <w:numPr>
          <w:ilvl w:val="0"/>
          <w:numId w:val="2"/>
        </w:numPr>
        <w:spacing w:after="60" w:before="0"/>
      </w:pPr>
      <w:r>
        <w:rPr>
          <w:rFonts w:ascii="Aptos" w:cs="Aptos" w:eastAsia="Aptos" w:hAnsi="Aptos"/>
        </w:rPr>
        <w:t xml:space="preserve">Payroll, rent, vendors, loans and the share register use the company modules already designed for NexaTute; Motion Studio staff costs are tagged to Motion Studio, and shared staff are split by a fixed percentage (14.4).</w:t>
      </w:r>
    </w:p>
    <w:p>
      <w:pPr>
        <w:pStyle w:val="ListParagraph"/>
        <w:numPr>
          <w:ilvl w:val="0"/>
          <w:numId w:val="2"/>
        </w:numPr>
        <w:spacing w:after="60" w:before="0"/>
      </w:pPr>
      <w:r>
        <w:rPr>
          <w:rFonts w:ascii="Aptos" w:cs="Aptos" w:eastAsia="Aptos" w:hAnsi="Aptos"/>
        </w:rPr>
        <w:t xml:space="preserve">Export to Tally, QuickBooks and Excel; nightly encrypted export of the accounting database to the company's Google Drive, OneDrive or Dropbox, with a monthly restore test.</w:t>
      </w:r>
    </w:p>
    <w:p>
      <w:pPr>
        <w:pStyle w:val="Heading2"/>
      </w:pPr>
      <w:r>
        <w:rPr>
          <w:rFonts w:ascii="Aptos" w:cs="Aptos" w:eastAsia="Aptos" w:hAnsi="Aptos"/>
        </w:rPr>
        <w:t xml:space="preserve">14.2 Customer money and revenue recognition</w:t>
      </w:r>
    </w:p>
    <w:tbl>
      <w:tblPr>
        <w:tblW w:type="dxa" w:w="93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485"/>
        <w:gridCol w:w="5821"/>
      </w:tblGrid>
      <w:tr>
        <w:trPr>
          <w:cantSplit/>
          <w:tblHeader/>
        </w:trPr>
        <w:tc>
          <w:tcPr>
            <w:tcW w:type="dxa" w:w="3485"/>
            <w:tcBorders>
              <w:top w:val="single" w:color="C9D3E3" w:sz="4"/>
              <w:left w:val="single" w:color="C9D3E3" w:sz="4"/>
              <w:bottom w:val="single" w:color="C9D3E3" w:sz="4"/>
              <w:right w:val="single" w:color="C9D3E3" w:sz="4"/>
            </w:tcBorders>
            <w:shd w:fill="17365D" w:color="auto" w:val="clear"/>
            <w:tcMar>
              <w:top w:type="dxa" w:w="50"/>
              <w:left w:type="dxa" w:w="90"/>
              <w:bottom w:type="dxa" w:w="50"/>
              <w:right w:type="dxa" w:w="90"/>
            </w:tcMar>
            <w:vAlign w:val="center"/>
          </w:tcPr>
          <w:p>
            <w:pPr>
              <w:spacing w:after="0" w:before="0" w:line="252"/>
            </w:pPr>
            <w:r>
              <w:rPr>
                <w:rFonts w:ascii="Aptos" w:cs="Aptos" w:eastAsia="Aptos" w:hAnsi="Aptos"/>
                <w:b/>
                <w:bCs/>
                <w:color w:val="FFFFFF"/>
                <w:sz w:val="17"/>
                <w:szCs w:val="17"/>
              </w:rPr>
              <w:t xml:space="preserve">Event</w:t>
            </w:r>
          </w:p>
        </w:tc>
        <w:tc>
          <w:tcPr>
            <w:tcW w:type="dxa" w:w="5821"/>
            <w:tcBorders>
              <w:top w:val="single" w:color="C9D3E3" w:sz="4"/>
              <w:left w:val="single" w:color="C9D3E3" w:sz="4"/>
              <w:bottom w:val="single" w:color="C9D3E3" w:sz="4"/>
              <w:right w:val="single" w:color="C9D3E3" w:sz="4"/>
            </w:tcBorders>
            <w:shd w:fill="17365D" w:color="auto" w:val="clear"/>
            <w:tcMar>
              <w:top w:type="dxa" w:w="50"/>
              <w:left w:type="dxa" w:w="90"/>
              <w:bottom w:type="dxa" w:w="50"/>
              <w:right w:type="dxa" w:w="90"/>
            </w:tcMar>
            <w:vAlign w:val="center"/>
          </w:tcPr>
          <w:p>
            <w:pPr>
              <w:spacing w:after="0" w:before="0" w:line="252"/>
            </w:pPr>
            <w:r>
              <w:rPr>
                <w:rFonts w:ascii="Aptos" w:cs="Aptos" w:eastAsia="Aptos" w:hAnsi="Aptos"/>
                <w:b/>
                <w:bCs/>
                <w:color w:val="FFFFFF"/>
                <w:sz w:val="17"/>
                <w:szCs w:val="17"/>
              </w:rPr>
              <w:t xml:space="preserve">Accounting treatment</w:t>
            </w:r>
          </w:p>
        </w:tc>
      </w:tr>
      <w:tr>
        <w:trPr>
          <w:cantSplit/>
        </w:trPr>
        <w:tc>
          <w:tcPr>
            <w:tcW w:type="dxa" w:w="3485"/>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Wallet top-up (aamarPay or Paddle)</w:t>
            </w:r>
          </w:p>
        </w:tc>
        <w:tc>
          <w:tcPr>
            <w:tcW w:type="dxa" w:w="5821"/>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Cash in; company liability to the creator (prepaid credit). The wallet is non-cash-out and non-transferable (lawyer check)</w:t>
            </w:r>
          </w:p>
        </w:tc>
      </w:tr>
      <w:tr>
        <w:trPr>
          <w:cantSplit/>
        </w:trPr>
        <w:tc>
          <w:tcPr>
            <w:tcW w:type="dxa" w:w="3485"/>
            <w:tcBorders>
              <w:top w:val="single" w:color="C9D3E3" w:sz="4"/>
              <w:left w:val="single" w:color="C9D3E3" w:sz="4"/>
              <w:bottom w:val="single" w:color="C9D3E3" w:sz="4"/>
              <w:right w:val="single" w:color="C9D3E3" w:sz="4"/>
            </w:tcBorders>
            <w:shd w:fill="F6F8FB" w:color="auto" w:val="clear"/>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Shared Nexa ID wallet top-up</w:t>
            </w:r>
          </w:p>
        </w:tc>
        <w:tc>
          <w:tcPr>
            <w:tcW w:type="dxa" w:w="5821"/>
            <w:tcBorders>
              <w:top w:val="single" w:color="C9D3E3" w:sz="4"/>
              <w:left w:val="single" w:color="C9D3E3" w:sz="4"/>
              <w:bottom w:val="single" w:color="C9D3E3" w:sz="4"/>
              <w:right w:val="single" w:color="C9D3E3" w:sz="4"/>
            </w:tcBorders>
            <w:shd w:fill="F6F8FB" w:color="auto" w:val="clear"/>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Company liability; becomes revenue of the product where it is spent, on the day it is spent</w:t>
            </w:r>
          </w:p>
        </w:tc>
      </w:tr>
      <w:tr>
        <w:trPr>
          <w:cantSplit/>
        </w:trPr>
        <w:tc>
          <w:tcPr>
            <w:tcW w:type="dxa" w:w="3485"/>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"Approve &amp; pay" at storyboard</w:t>
            </w:r>
          </w:p>
        </w:tc>
        <w:tc>
          <w:tcPr>
            <w:tcW w:type="dxa" w:w="5821"/>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Wallet balance moves to Motion Studio as spent; whether revenue is recognised at this point or on delivery is set by the chartered accountant (to confirm). Until then it is held as Motion Studio unearned revenue</w:t>
            </w:r>
          </w:p>
        </w:tc>
      </w:tr>
      <w:tr>
        <w:trPr>
          <w:cantSplit/>
        </w:trPr>
        <w:tc>
          <w:tcPr>
            <w:tcW w:type="dxa" w:w="3485"/>
            <w:tcBorders>
              <w:top w:val="single" w:color="C9D3E3" w:sz="4"/>
              <w:left w:val="single" w:color="C9D3E3" w:sz="4"/>
              <w:bottom w:val="single" w:color="C9D3E3" w:sz="4"/>
              <w:right w:val="single" w:color="C9D3E3" w:sz="4"/>
            </w:tcBorders>
            <w:shd w:fill="F6F8FB" w:color="auto" w:val="clear"/>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Settlement after render</w:t>
            </w:r>
          </w:p>
        </w:tc>
        <w:tc>
          <w:tcPr>
            <w:tcW w:type="dxa" w:w="5821"/>
            <w:tcBorders>
              <w:top w:val="single" w:color="C9D3E3" w:sz="4"/>
              <w:left w:val="single" w:color="C9D3E3" w:sz="4"/>
              <w:bottom w:val="single" w:color="C9D3E3" w:sz="4"/>
              <w:right w:val="single" w:color="C9D3E3" w:sz="4"/>
            </w:tcBorders>
            <w:shd w:fill="F6F8FB" w:color="auto" w:val="clear"/>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Shorter video → difference back to the wallet (reversal entry); up to 10% longer → no extra charge</w:t>
            </w:r>
          </w:p>
        </w:tc>
      </w:tr>
      <w:tr>
        <w:trPr>
          <w:cantSplit/>
        </w:trPr>
        <w:tc>
          <w:tcPr>
            <w:tcW w:type="dxa" w:w="3485"/>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Failed or late render</w:t>
            </w:r>
          </w:p>
        </w:tc>
        <w:tc>
          <w:tcPr>
            <w:tcW w:type="dxa" w:w="5821"/>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Automatic wallet refund or credit as a reversal entry, with a receipt</w:t>
            </w:r>
          </w:p>
        </w:tc>
      </w:tr>
      <w:tr>
        <w:trPr>
          <w:cantSplit/>
        </w:trPr>
        <w:tc>
          <w:tcPr>
            <w:tcW w:type="dxa" w:w="3485"/>
            <w:tcBorders>
              <w:top w:val="single" w:color="C9D3E3" w:sz="4"/>
              <w:left w:val="single" w:color="C9D3E3" w:sz="4"/>
              <w:bottom w:val="single" w:color="C9D3E3" w:sz="4"/>
              <w:right w:val="single" w:color="C9D3E3" w:sz="4"/>
            </w:tcBorders>
            <w:shd w:fill="F6F8FB" w:color="auto" w:val="clear"/>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Monthly package fee</w:t>
            </w:r>
          </w:p>
        </w:tc>
        <w:tc>
          <w:tcPr>
            <w:tcW w:type="dxa" w:w="5821"/>
            <w:tcBorders>
              <w:top w:val="single" w:color="C9D3E3" w:sz="4"/>
              <w:left w:val="single" w:color="C9D3E3" w:sz="4"/>
              <w:bottom w:val="single" w:color="C9D3E3" w:sz="4"/>
              <w:right w:val="single" w:color="C9D3E3" w:sz="4"/>
            </w:tcBorders>
            <w:shd w:fill="F6F8FB" w:color="auto" w:val="clear"/>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Motion Studio revenue for the month it covers (accrual; accountant to confirm)</w:t>
            </w:r>
          </w:p>
        </w:tc>
      </w:tr>
      <w:tr>
        <w:trPr>
          <w:cantSplit/>
        </w:trPr>
        <w:tc>
          <w:tcPr>
            <w:tcW w:type="dxa" w:w="3485"/>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Pre-production fee</w:t>
            </w:r>
          </w:p>
        </w:tc>
        <w:tc>
          <w:tcPr>
            <w:tcW w:type="dxa" w:w="5821"/>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Motion Studio revenue when charged; refunded by reversal on technical failure</w:t>
            </w:r>
          </w:p>
        </w:tc>
      </w:tr>
      <w:tr>
        <w:trPr>
          <w:cantSplit/>
        </w:trPr>
        <w:tc>
          <w:tcPr>
            <w:tcW w:type="dxa" w:w="3485"/>
            <w:tcBorders>
              <w:top w:val="single" w:color="C9D3E3" w:sz="4"/>
              <w:left w:val="single" w:color="C9D3E3" w:sz="4"/>
              <w:bottom w:val="single" w:color="C9D3E3" w:sz="4"/>
              <w:right w:val="single" w:color="C9D3E3" w:sz="4"/>
            </w:tcBorders>
            <w:shd w:fill="F6F8FB" w:color="auto" w:val="clear"/>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Pay-per-video and minute packs</w:t>
            </w:r>
          </w:p>
        </w:tc>
        <w:tc>
          <w:tcPr>
            <w:tcW w:type="dxa" w:w="5821"/>
            <w:tcBorders>
              <w:top w:val="single" w:color="C9D3E3" w:sz="4"/>
              <w:left w:val="single" w:color="C9D3E3" w:sz="4"/>
              <w:bottom w:val="single" w:color="C9D3E3" w:sz="4"/>
              <w:right w:val="single" w:color="C9D3E3" w:sz="4"/>
            </w:tcBorders>
            <w:shd w:fill="F6F8FB" w:color="auto" w:val="clear"/>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As wallet spending; unused minute-pack balances stay a liability until used or expired under their terms</w:t>
            </w:r>
          </w:p>
        </w:tc>
      </w:tr>
      <w:tr>
        <w:trPr>
          <w:cantSplit/>
        </w:trPr>
        <w:tc>
          <w:tcPr>
            <w:tcW w:type="dxa" w:w="3485"/>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NexaLogicDev credits spent on Motion Studio</w:t>
            </w:r>
          </w:p>
        </w:tc>
        <w:tc>
          <w:tcPr>
            <w:tcW w:type="dxa" w:w="5821"/>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Internal transfer between product books; eliminated in the consolidated report</w:t>
            </w:r>
          </w:p>
        </w:tc>
      </w:tr>
      <w:tr>
        <w:trPr>
          <w:cantSplit/>
        </w:trPr>
        <w:tc>
          <w:tcPr>
            <w:tcW w:type="dxa" w:w="3485"/>
            <w:tcBorders>
              <w:top w:val="single" w:color="C9D3E3" w:sz="4"/>
              <w:left w:val="single" w:color="C9D3E3" w:sz="4"/>
              <w:bottom w:val="single" w:color="C9D3E3" w:sz="4"/>
              <w:right w:val="single" w:color="C9D3E3" w:sz="4"/>
            </w:tcBorders>
            <w:shd w:fill="F6F8FB" w:color="auto" w:val="clear"/>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Reseller and marketplace commissions</w:t>
            </w:r>
          </w:p>
        </w:tc>
        <w:tc>
          <w:tcPr>
            <w:tcW w:type="dxa" w:w="5821"/>
            <w:tcBorders>
              <w:top w:val="single" w:color="C9D3E3" w:sz="4"/>
              <w:left w:val="single" w:color="C9D3E3" w:sz="4"/>
              <w:bottom w:val="single" w:color="C9D3E3" w:sz="4"/>
              <w:right w:val="single" w:color="C9D3E3" w:sz="4"/>
            </w:tcBorders>
            <w:shd w:fill="F6F8FB" w:color="auto" w:val="clear"/>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Expense or contra-revenue as the accountant decides; tax withheld on payouts where required (accountant to confirm)</w:t>
            </w:r>
          </w:p>
        </w:tc>
      </w:tr>
    </w:tbl>
    <w:p>
      <w:pPr>
        <w:spacing w:after="120" w:before="0"/>
      </w:pPr>
    </w:p>
    <w:p>
      <w:pPr>
        <w:spacing w:after="140" w:before="0" w:line="288"/>
      </w:pPr>
      <w:r>
        <w:rPr>
          <w:rFonts w:ascii="Aptos" w:cs="Aptos" w:eastAsia="Aptos" w:hAnsi="Aptos"/>
        </w:rPr>
        <w:t xml:space="preserve">Expired balances, if the terms allow expiry, are released from liability only under the rule the accountant and lawyer confirm (to confirm).</w:t>
      </w:r>
    </w:p>
    <w:p>
      <w:pPr>
        <w:pStyle w:val="Heading2"/>
      </w:pPr>
      <w:r>
        <w:rPr>
          <w:rFonts w:ascii="Aptos" w:cs="Aptos" w:eastAsia="Aptos" w:hAnsi="Aptos"/>
        </w:rPr>
        <w:t xml:space="preserve">14.3 Payment reconciliation</w:t>
      </w:r>
    </w:p>
    <w:p>
      <w:pPr>
        <w:pStyle w:val="ListParagraph"/>
        <w:numPr>
          <w:ilvl w:val="0"/>
          <w:numId w:val="2"/>
        </w:numPr>
        <w:spacing w:after="60" w:before="0"/>
      </w:pPr>
      <w:r>
        <w:rPr>
          <w:rFonts w:ascii="Aptos" w:cs="Aptos" w:eastAsia="Aptos" w:hAnsi="Aptos"/>
        </w:rPr>
        <w:t xml:space="preserve">aamarPay (bKash, Nagad, cards, and international cards until Paddle is approved): every callback is verified on the server; each settlement is matched to orders by transaction ID and idempotency key and split into gross amount, gateway fee and net payout. Shortfalls are recorded as fees or chargebacks; unmatched receipts wait in a queue for the finance role.</w:t>
      </w:r>
    </w:p>
    <w:p>
      <w:pPr>
        <w:pStyle w:val="ListParagraph"/>
        <w:numPr>
          <w:ilvl w:val="0"/>
          <w:numId w:val="2"/>
        </w:numPr>
        <w:spacing w:after="60" w:before="0"/>
      </w:pPr>
      <w:r>
        <w:rPr>
          <w:rFonts w:ascii="Aptos" w:cs="Aptos" w:eastAsia="Aptos" w:hAnsi="Aptos"/>
        </w:rPr>
        <w:t xml:space="preserve">The aamarPay merchant account is held in the name of Vitlous Technology. Until it is moved to RemonLogic Private Limited (or an agreement between the two is in place), the money collected is recorded as received on RemonLogic's behalf; the agreement and its accounting and tax treatment are for the accountant and lawyer (to confirm).</w:t>
      </w:r>
    </w:p>
    <w:p>
      <w:pPr>
        <w:pStyle w:val="ListParagraph"/>
        <w:numPr>
          <w:ilvl w:val="0"/>
          <w:numId w:val="2"/>
        </w:numPr>
        <w:spacing w:after="60" w:before="0"/>
      </w:pPr>
      <w:r>
        <w:rPr>
          <w:rFonts w:ascii="Aptos" w:cs="Aptos" w:eastAsia="Aptos" w:hAnsi="Aptos"/>
        </w:rPr>
        <w:t xml:space="preserve">Paddle (international, when its API is approved): each payout is recorded as gross sale, Paddle fee (its own expense line) and buyer-country tax separately, and auto-matched to orders. The Paddle fee is a setting (package, percentage, fixed fee, effective date), changed with the finance lead's approval and logged. EUR, GBP and USD payouts follow the foreign-currency rule (14.6).</w:t>
      </w:r>
    </w:p>
    <w:p>
      <w:pPr>
        <w:pStyle w:val="ListParagraph"/>
        <w:numPr>
          <w:ilvl w:val="0"/>
          <w:numId w:val="2"/>
        </w:numPr>
        <w:spacing w:after="60" w:before="0"/>
      </w:pPr>
      <w:r>
        <w:rPr>
          <w:rFonts w:ascii="Aptos" w:cs="Aptos" w:eastAsia="Aptos" w:hAnsi="Aptos"/>
        </w:rPr>
        <w:t xml:space="preserve">Duplicate callbacks never double-credit; refunds and reversals are compensating entries; every charge and refund has a receipt in the creator's wallet history.</w:t>
      </w:r>
    </w:p>
    <w:p>
      <w:pPr>
        <w:pStyle w:val="ListParagraph"/>
        <w:numPr>
          <w:ilvl w:val="0"/>
          <w:numId w:val="2"/>
        </w:numPr>
        <w:spacing w:after="60" w:before="0"/>
      </w:pPr>
      <w:r>
        <w:rPr>
          <w:rFonts w:ascii="Aptos" w:cs="Aptos" w:eastAsia="Aptos" w:hAnsi="Aptos"/>
        </w:rPr>
        <w:t xml:space="preserve">Daily reconciliation report: orders vs gateway records vs ledger, with exceptions listed for action.</w:t>
      </w:r>
    </w:p>
    <w:p>
      <w:pPr>
        <w:pStyle w:val="Heading2"/>
      </w:pPr>
      <w:r>
        <w:rPr>
          <w:rFonts w:ascii="Aptos" w:cs="Aptos" w:eastAsia="Aptos" w:hAnsi="Aptos"/>
        </w:rPr>
        <w:t xml:space="preserve">14.4 VAT and invoices</w:t>
      </w:r>
    </w:p>
    <w:p>
      <w:pPr>
        <w:pStyle w:val="ListParagraph"/>
        <w:numPr>
          <w:ilvl w:val="0"/>
          <w:numId w:val="2"/>
        </w:numPr>
        <w:spacing w:after="60" w:before="0"/>
      </w:pPr>
      <w:r>
        <w:rPr>
          <w:rFonts w:ascii="Aptos" w:cs="Aptos" w:eastAsia="Aptos" w:hAnsi="Aptos"/>
        </w:rPr>
        <w:t xml:space="preserve">The VAT rate is chosen automatically from the product tag; rates are set by the chartered accountant in settings and never hard-coded.</w:t>
      </w:r>
    </w:p>
    <w:p>
      <w:pPr>
        <w:pStyle w:val="ListParagraph"/>
        <w:numPr>
          <w:ilvl w:val="0"/>
          <w:numId w:val="2"/>
        </w:numPr>
        <w:spacing w:after="60" w:before="0"/>
      </w:pPr>
      <w:r>
        <w:rPr>
          <w:rFonts w:ascii="Aptos" w:cs="Aptos" w:eastAsia="Aptos" w:hAnsi="Aptos"/>
        </w:rPr>
        <w:t xml:space="preserve">Bangladesh prices include VAT; VAT 15/115 applies only to Bangladesh (aamarPay) revenue. Paddle revenue is booked at 0% Bangladesh VAT as an export of services (accountant to confirm).</w:t>
      </w:r>
    </w:p>
    <w:p>
      <w:pPr>
        <w:pStyle w:val="ListParagraph"/>
        <w:numPr>
          <w:ilvl w:val="0"/>
          <w:numId w:val="2"/>
        </w:numPr>
        <w:spacing w:after="60" w:before="0"/>
      </w:pPr>
      <w:r>
        <w:rPr>
          <w:rFonts w:ascii="Aptos" w:cs="Aptos" w:eastAsia="Aptos" w:hAnsi="Aptos"/>
        </w:rPr>
        <w:t xml:space="preserve">VAT (Mushak) invoices are issued for business clients; the VAT report is produced in the Mushak 9.1 return format for the chartered accountant. VAT registration (BIN) is part of the company registration checklist.</w:t>
      </w:r>
    </w:p>
    <w:p>
      <w:pPr>
        <w:pStyle w:val="ListParagraph"/>
        <w:numPr>
          <w:ilvl w:val="0"/>
          <w:numId w:val="2"/>
        </w:numPr>
        <w:spacing w:after="60" w:before="0"/>
      </w:pPr>
      <w:r>
        <w:rPr>
          <w:rFonts w:ascii="Aptos" w:cs="Aptos" w:eastAsia="Aptos" w:hAnsi="Aptos"/>
        </w:rPr>
        <w:t xml:space="preserve">Receipts show the VAT included for every charge.</w:t>
      </w:r>
    </w:p>
    <w:p>
      <w:pPr>
        <w:pStyle w:val="Heading2"/>
      </w:pPr>
      <w:r>
        <w:rPr>
          <w:rFonts w:ascii="Aptos" w:cs="Aptos" w:eastAsia="Aptos" w:hAnsi="Aptos"/>
        </w:rPr>
        <w:t xml:space="preserve">14.5 Shared cost allocation</w:t>
      </w:r>
    </w:p>
    <w:p>
      <w:pPr>
        <w:spacing w:after="140" w:before="0" w:line="288"/>
      </w:pPr>
      <w:r>
        <w:rPr>
          <w:rFonts w:ascii="Aptos" w:cs="Aptos" w:eastAsia="Aptos" w:hAnsi="Aptos"/>
        </w:rPr>
        <w:t xml:space="preserve">All servers run as one cluster with owner-first priority, and every product pays only for what it actually uses; no product pays for another's server just because it "owns" it (owner decision, 29 October 2026).</w:t>
      </w:r>
    </w:p>
    <w:p>
      <w:pPr>
        <w:spacing w:after="140" w:before="0" w:line="288"/>
      </w:pPr>
      <w:r>
        <w:rPr>
          <w:rFonts w:ascii="Aptos" w:cs="Aptos" w:eastAsia="Aptos" w:hAnsi="Aptos"/>
        </w:rPr>
        <w:t xml:space="preserve">Meters (OpenCost, with DCGM Exporter and Kueue for GPUs):</w:t>
      </w:r>
    </w:p>
    <w:tbl>
      <w:tblPr>
        <w:tblW w:type="dxa" w:w="93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777"/>
        <w:gridCol w:w="4529"/>
      </w:tblGrid>
      <w:tr>
        <w:trPr>
          <w:cantSplit/>
          <w:tblHeader/>
        </w:trPr>
        <w:tc>
          <w:tcPr>
            <w:tcW w:type="dxa" w:w="4777"/>
            <w:tcBorders>
              <w:top w:val="single" w:color="C9D3E3" w:sz="4"/>
              <w:left w:val="single" w:color="C9D3E3" w:sz="4"/>
              <w:bottom w:val="single" w:color="C9D3E3" w:sz="4"/>
              <w:right w:val="single" w:color="C9D3E3" w:sz="4"/>
            </w:tcBorders>
            <w:shd w:fill="17365D" w:color="auto" w:val="clear"/>
            <w:tcMar>
              <w:top w:type="dxa" w:w="50"/>
              <w:left w:type="dxa" w:w="90"/>
              <w:bottom w:type="dxa" w:w="50"/>
              <w:right w:type="dxa" w:w="90"/>
            </w:tcMar>
            <w:vAlign w:val="center"/>
          </w:tcPr>
          <w:p>
            <w:pPr>
              <w:spacing w:after="0" w:before="0" w:line="252"/>
            </w:pPr>
            <w:r>
              <w:rPr>
                <w:rFonts w:ascii="Aptos" w:cs="Aptos" w:eastAsia="Aptos" w:hAnsi="Aptos"/>
                <w:b/>
                <w:bCs/>
                <w:color w:val="FFFFFF"/>
                <w:sz w:val="17"/>
                <w:szCs w:val="17"/>
              </w:rPr>
              <w:t xml:space="preserve">Cost</w:t>
            </w:r>
          </w:p>
        </w:tc>
        <w:tc>
          <w:tcPr>
            <w:tcW w:type="dxa" w:w="4529"/>
            <w:tcBorders>
              <w:top w:val="single" w:color="C9D3E3" w:sz="4"/>
              <w:left w:val="single" w:color="C9D3E3" w:sz="4"/>
              <w:bottom w:val="single" w:color="C9D3E3" w:sz="4"/>
              <w:right w:val="single" w:color="C9D3E3" w:sz="4"/>
            </w:tcBorders>
            <w:shd w:fill="17365D" w:color="auto" w:val="clear"/>
            <w:tcMar>
              <w:top w:type="dxa" w:w="50"/>
              <w:left w:type="dxa" w:w="90"/>
              <w:bottom w:type="dxa" w:w="50"/>
              <w:right w:type="dxa" w:w="90"/>
            </w:tcMar>
            <w:vAlign w:val="center"/>
          </w:tcPr>
          <w:p>
            <w:pPr>
              <w:spacing w:after="0" w:before="0" w:line="252"/>
            </w:pPr>
            <w:r>
              <w:rPr>
                <w:rFonts w:ascii="Aptos" w:cs="Aptos" w:eastAsia="Aptos" w:hAnsi="Aptos"/>
                <w:b/>
                <w:bCs/>
                <w:color w:val="FFFFFF"/>
                <w:sz w:val="17"/>
                <w:szCs w:val="17"/>
              </w:rPr>
              <w:t xml:space="preserve">Meter used to split it</w:t>
            </w:r>
          </w:p>
        </w:tc>
      </w:tr>
      <w:tr>
        <w:trPr>
          <w:cantSplit/>
        </w:trPr>
        <w:tc>
          <w:tcPr>
            <w:tcW w:type="dxa" w:w="4777"/>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GPU servers</w:t>
            </w:r>
          </w:p>
        </w:tc>
        <w:tc>
          <w:tcPr>
            <w:tcW w:type="dxa" w:w="4529"/>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GPU-seconds per product, including per-request GPU time when products share an LLM server</w:t>
            </w:r>
          </w:p>
        </w:tc>
      </w:tr>
      <w:tr>
        <w:trPr>
          <w:cantSplit/>
        </w:trPr>
        <w:tc>
          <w:tcPr>
            <w:tcW w:type="dxa" w:w="4777"/>
            <w:tcBorders>
              <w:top w:val="single" w:color="C9D3E3" w:sz="4"/>
              <w:left w:val="single" w:color="C9D3E3" w:sz="4"/>
              <w:bottom w:val="single" w:color="C9D3E3" w:sz="4"/>
              <w:right w:val="single" w:color="C9D3E3" w:sz="4"/>
            </w:tcBorders>
            <w:shd w:fill="F6F8FB" w:color="auto" w:val="clear"/>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CPU servers</w:t>
            </w:r>
          </w:p>
        </w:tc>
        <w:tc>
          <w:tcPr>
            <w:tcW w:type="dxa" w:w="4529"/>
            <w:tcBorders>
              <w:top w:val="single" w:color="C9D3E3" w:sz="4"/>
              <w:left w:val="single" w:color="C9D3E3" w:sz="4"/>
              <w:bottom w:val="single" w:color="C9D3E3" w:sz="4"/>
              <w:right w:val="single" w:color="C9D3E3" w:sz="4"/>
            </w:tcBorders>
            <w:shd w:fill="F6F8FB" w:color="auto" w:val="clear"/>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CPU core-hours and RAM per product</w:t>
            </w:r>
          </w:p>
        </w:tc>
      </w:tr>
      <w:tr>
        <w:trPr>
          <w:cantSplit/>
        </w:trPr>
        <w:tc>
          <w:tcPr>
            <w:tcW w:type="dxa" w:w="4777"/>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Cloudflare R2 storage</w:t>
            </w:r>
          </w:p>
        </w:tc>
        <w:tc>
          <w:tcPr>
            <w:tcW w:type="dxa" w:w="4529"/>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GB stored per product (separate buckets and prefixes)</w:t>
            </w:r>
          </w:p>
        </w:tc>
      </w:tr>
      <w:tr>
        <w:trPr>
          <w:cantSplit/>
        </w:trPr>
        <w:tc>
          <w:tcPr>
            <w:tcW w:type="dxa" w:w="4777"/>
            <w:tcBorders>
              <w:top w:val="single" w:color="C9D3E3" w:sz="4"/>
              <w:left w:val="single" w:color="C9D3E3" w:sz="4"/>
              <w:bottom w:val="single" w:color="C9D3E3" w:sz="4"/>
              <w:right w:val="single" w:color="C9D3E3" w:sz="4"/>
            </w:tcBorders>
            <w:shd w:fill="F6F8FB" w:color="auto" w:val="clear"/>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Cloudflare bandwidth</w:t>
            </w:r>
          </w:p>
        </w:tc>
        <w:tc>
          <w:tcPr>
            <w:tcW w:type="dxa" w:w="4529"/>
            <w:tcBorders>
              <w:top w:val="single" w:color="C9D3E3" w:sz="4"/>
              <w:left w:val="single" w:color="C9D3E3" w:sz="4"/>
              <w:bottom w:val="single" w:color="C9D3E3" w:sz="4"/>
              <w:right w:val="single" w:color="C9D3E3" w:sz="4"/>
            </w:tcBorders>
            <w:shd w:fill="F6F8FB" w:color="auto" w:val="clear"/>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Bandwidth per product domain</w:t>
            </w:r>
          </w:p>
        </w:tc>
      </w:tr>
      <w:tr>
        <w:trPr>
          <w:cantSplit/>
        </w:trPr>
        <w:tc>
          <w:tcPr>
            <w:tcW w:type="dxa" w:w="4777"/>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Database</w:t>
            </w:r>
          </w:p>
        </w:tc>
        <w:tc>
          <w:tcPr>
            <w:tcW w:type="dxa" w:w="4529"/>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Database size and use per product</w:t>
            </w:r>
          </w:p>
        </w:tc>
      </w:tr>
      <w:tr>
        <w:trPr>
          <w:cantSplit/>
        </w:trPr>
        <w:tc>
          <w:tcPr>
            <w:tcW w:type="dxa" w:w="4777"/>
            <w:tcBorders>
              <w:top w:val="single" w:color="C9D3E3" w:sz="4"/>
              <w:left w:val="single" w:color="C9D3E3" w:sz="4"/>
              <w:bottom w:val="single" w:color="C9D3E3" w:sz="4"/>
              <w:right w:val="single" w:color="C9D3E3" w:sz="4"/>
            </w:tcBorders>
            <w:shd w:fill="F6F8FB" w:color="auto" w:val="clear"/>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Emergency cloud GPU</w:t>
            </w:r>
          </w:p>
        </w:tc>
        <w:tc>
          <w:tcPr>
            <w:tcW w:type="dxa" w:w="4529"/>
            <w:tcBorders>
              <w:top w:val="single" w:color="C9D3E3" w:sz="4"/>
              <w:left w:val="single" w:color="C9D3E3" w:sz="4"/>
              <w:bottom w:val="single" w:color="C9D3E3" w:sz="4"/>
              <w:right w:val="single" w:color="C9D3E3" w:sz="4"/>
            </w:tcBorders>
            <w:shd w:fill="F6F8FB" w:color="auto" w:val="clear"/>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Charged directly to the product that used it</w:t>
            </w:r>
          </w:p>
        </w:tc>
      </w:tr>
      <w:tr>
        <w:trPr>
          <w:cantSplit/>
        </w:trPr>
        <w:tc>
          <w:tcPr>
            <w:tcW w:type="dxa" w:w="4777"/>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Unmeterable costs (Cloudflare plan, monitoring, security tools, backups, domains, C2PA certificate)</w:t>
            </w:r>
          </w:p>
        </w:tc>
        <w:tc>
          <w:tcPr>
            <w:tcW w:type="dxa" w:w="4529"/>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"Common platform" pool, split by each product's total usage ratio</w:t>
            </w:r>
          </w:p>
        </w:tc>
      </w:tr>
      <w:tr>
        <w:trPr>
          <w:cantSplit/>
        </w:trPr>
        <w:tc>
          <w:tcPr>
            <w:tcW w:type="dxa" w:w="4777"/>
            <w:tcBorders>
              <w:top w:val="single" w:color="C9D3E3" w:sz="4"/>
              <w:left w:val="single" w:color="C9D3E3" w:sz="4"/>
              <w:bottom w:val="single" w:color="C9D3E3" w:sz="4"/>
              <w:right w:val="single" w:color="C9D3E3" w:sz="4"/>
            </w:tcBorders>
            <w:shd w:fill="F6F8FB" w:color="auto" w:val="clear"/>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Shared staff salaries</w:t>
            </w:r>
          </w:p>
        </w:tc>
        <w:tc>
          <w:tcPr>
            <w:tcW w:type="dxa" w:w="4529"/>
            <w:tcBorders>
              <w:top w:val="single" w:color="C9D3E3" w:sz="4"/>
              <w:left w:val="single" w:color="C9D3E3" w:sz="4"/>
              <w:bottom w:val="single" w:color="C9D3E3" w:sz="4"/>
              <w:right w:val="single" w:color="C9D3E3" w:sz="4"/>
            </w:tcBorders>
            <w:shd w:fill="F6F8FB" w:color="auto" w:val="clear"/>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Fixed percentage set by the admin (default, editable)</w:t>
            </w:r>
          </w:p>
        </w:tc>
      </w:tr>
    </w:tbl>
    <w:p>
      <w:pPr>
        <w:spacing w:after="120" w:before="0"/>
      </w:pPr>
    </w:p>
    <w:p>
      <w:pPr>
        <w:spacing w:after="140" w:before="0" w:line="288"/>
      </w:pPr>
      <w:r>
        <w:rPr>
          <w:rFonts w:ascii="Aptos" w:cs="Aptos" w:eastAsia="Aptos" w:hAnsi="Aptos"/>
        </w:rPr>
        <w:t xml:space="preserve">Rules:</w:t>
      </w:r>
    </w:p>
    <w:p>
      <w:pPr>
        <w:pStyle w:val="ListParagraph"/>
        <w:numPr>
          <w:ilvl w:val="0"/>
          <w:numId w:val="14"/>
        </w:numPr>
        <w:spacing w:after="60" w:before="0"/>
      </w:pPr>
      <w:r>
        <w:rPr>
          <w:rFonts w:ascii="Aptos" w:cs="Aptos" w:eastAsia="Aptos" w:hAnsi="Aptos"/>
        </w:rPr>
        <w:t xml:space="preserve">Each bill is split by its own meter (a GPU server by GPU use, a CPU server by CPU use).</w:t>
      </w:r>
    </w:p>
    <w:p>
      <w:pPr>
        <w:pStyle w:val="ListParagraph"/>
        <w:numPr>
          <w:ilvl w:val="0"/>
          <w:numId w:val="14"/>
        </w:numPr>
        <w:spacing w:after="60" w:before="0"/>
      </w:pPr>
      <w:r>
        <w:rPr>
          <w:rFonts w:ascii="Aptos" w:cs="Aptos" w:eastAsia="Aptos" w:hAnsi="Aptos"/>
        </w:rPr>
        <w:t xml:space="preserve">Idle capacity is split in the same ratio as measured use (default, editable).</w:t>
      </w:r>
    </w:p>
    <w:p>
      <w:pPr>
        <w:pStyle w:val="ListParagraph"/>
        <w:numPr>
          <w:ilvl w:val="0"/>
          <w:numId w:val="14"/>
        </w:numPr>
        <w:spacing w:after="60" w:before="0"/>
      </w:pPr>
      <w:r>
        <w:rPr>
          <w:rFonts w:ascii="Aptos" w:cs="Aptos" w:eastAsia="Aptos" w:hAnsi="Aptos"/>
        </w:rPr>
        <w:t xml:space="preserve">Free Trial, Free Beta and free users' costs stay with their own product.</w:t>
      </w:r>
    </w:p>
    <w:p>
      <w:pPr>
        <w:pStyle w:val="ListParagraph"/>
        <w:numPr>
          <w:ilvl w:val="0"/>
          <w:numId w:val="14"/>
        </w:numPr>
        <w:spacing w:after="60" w:before="0"/>
      </w:pPr>
      <w:r>
        <w:rPr>
          <w:rFonts w:ascii="Aptos" w:cs="Aptos" w:eastAsia="Aptos" w:hAnsi="Aptos"/>
        </w:rPr>
        <w:t xml:space="preserve">Long-term bills (24-month server terms, setup fees, yearly licences) are spread monthly before allocation.</w:t>
      </w:r>
    </w:p>
    <w:p>
      <w:pPr>
        <w:pStyle w:val="ListParagraph"/>
        <w:numPr>
          <w:ilvl w:val="0"/>
          <w:numId w:val="14"/>
        </w:numPr>
        <w:spacing w:after="60" w:before="0"/>
      </w:pPr>
      <w:r>
        <w:rPr>
          <w:rFonts w:ascii="Aptos" w:cs="Aptos" w:eastAsia="Aptos" w:hAnsi="Aptos"/>
        </w:rPr>
        <w:t xml:space="preserve">Foreign-currency bills are converted at one rate on one date before being split, so all products use the same rate.</w:t>
      </w:r>
    </w:p>
    <w:p>
      <w:pPr>
        <w:pStyle w:val="ListParagraph"/>
        <w:numPr>
          <w:ilvl w:val="0"/>
          <w:numId w:val="14"/>
        </w:numPr>
        <w:spacing w:after="60" w:before="0"/>
      </w:pPr>
      <w:r>
        <w:rPr>
          <w:rFonts w:ascii="Aptos" w:cs="Aptos" w:eastAsia="Aptos" w:hAnsi="Aptos"/>
        </w:rPr>
        <w:t xml:space="preserve">Missing meter data: last month's ratio is used, an alert is raised and the difference is corrected next month.</w:t>
      </w:r>
    </w:p>
    <w:p>
      <w:pPr>
        <w:pStyle w:val="ListParagraph"/>
        <w:numPr>
          <w:ilvl w:val="0"/>
          <w:numId w:val="14"/>
        </w:numPr>
        <w:spacing w:after="60" w:before="0"/>
      </w:pPr>
      <w:r>
        <w:rPr>
          <w:rFonts w:ascii="Aptos" w:cs="Aptos" w:eastAsia="Aptos" w:hAnsi="Aptos"/>
        </w:rPr>
        <w:t xml:space="preserve">Month-end allocation is computed automatically, posted to each product's books after two-person approval, and logged.</w:t>
      </w:r>
    </w:p>
    <w:p>
      <w:pPr>
        <w:pStyle w:val="ListParagraph"/>
        <w:numPr>
          <w:ilvl w:val="0"/>
          <w:numId w:val="14"/>
        </w:numPr>
        <w:spacing w:after="60" w:before="0"/>
      </w:pPr>
      <w:r>
        <w:rPr>
          <w:rFonts w:ascii="Aptos" w:cs="Aptos" w:eastAsia="Aptos" w:hAnsi="Aptos"/>
        </w:rPr>
        <w:t xml:space="preserve">A copy of the meter data behind each month's allocation is kept with the accounting records as audit proof.</w:t>
      </w:r>
    </w:p>
    <w:p>
      <w:pPr>
        <w:pStyle w:val="ListParagraph"/>
        <w:numPr>
          <w:ilvl w:val="0"/>
          <w:numId w:val="14"/>
        </w:numPr>
        <w:spacing w:after="60" w:before="0"/>
      </w:pPr>
      <w:r>
        <w:rPr>
          <w:rFonts w:ascii="Aptos" w:cs="Aptos" w:eastAsia="Aptos" w:hAnsi="Aptos"/>
        </w:rPr>
        <w:t xml:space="preserve">Allocation rules are locked for the financial year and changed only at the start of a year, with two approvals.</w:t>
      </w:r>
    </w:p>
    <w:p>
      <w:pPr>
        <w:pStyle w:val="ListParagraph"/>
        <w:numPr>
          <w:ilvl w:val="0"/>
          <w:numId w:val="14"/>
        </w:numPr>
        <w:spacing w:after="60" w:before="0"/>
      </w:pPr>
      <w:r>
        <w:rPr>
          <w:rFonts w:ascii="Aptos" w:cs="Aptos" w:eastAsia="Aptos" w:hAnsi="Aptos"/>
        </w:rPr>
        <w:t xml:space="preserve">Pre-launch development cost is expensed or capitalised as the chartered accountant decides; both are supported.</w:t>
      </w:r>
    </w:p>
    <w:p>
      <w:pPr>
        <w:spacing w:after="140" w:before="0" w:line="288"/>
      </w:pPr>
      <w:r>
        <w:rPr>
          <w:rFonts w:ascii="Aptos" w:cs="Aptos" w:eastAsia="Aptos" w:hAnsi="Aptos"/>
        </w:rPr>
        <w:t xml:space="preserve">Example (from the owner's decision): a $1,000 server bill used 60% by NexaTute, 30% by Motion Studio and 10% by NexaLogicDev is booked as $600, $300 and $100 in each product's expenses.</w:t>
      </w:r>
    </w:p>
    <w:p>
      <w:pPr>
        <w:spacing w:after="140" w:before="0" w:line="288"/>
      </w:pPr>
      <w:r>
        <w:rPr>
          <w:rFonts w:ascii="Aptos" w:cs="Aptos" w:eastAsia="Aptos" w:hAnsi="Aptos"/>
        </w:rPr>
        <w:t xml:space="preserve">Borrowed capacity between funding budgets (for example Motion Studio renders on NexaLogicDev servers in their night lending window) is shown in the monthly report at cost per server-hour between Funding A and Funding B.</w:t>
      </w:r>
    </w:p>
    <w:p>
      <w:pPr>
        <w:pStyle w:val="Heading2"/>
      </w:pPr>
      <w:r>
        <w:rPr>
          <w:rFonts w:ascii="Aptos" w:cs="Aptos" w:eastAsia="Aptos" w:hAnsi="Aptos"/>
        </w:rPr>
        <w:t xml:space="preserve">14.6 Budgets, alerts and controls</w:t>
      </w:r>
    </w:p>
    <w:p>
      <w:pPr>
        <w:pStyle w:val="ListParagraph"/>
        <w:numPr>
          <w:ilvl w:val="0"/>
          <w:numId w:val="2"/>
        </w:numPr>
        <w:spacing w:after="60" w:before="0"/>
      </w:pPr>
      <w:r>
        <w:rPr>
          <w:rFonts w:ascii="Aptos" w:cs="Aptos" w:eastAsia="Aptos" w:hAnsi="Aptos"/>
        </w:rPr>
        <w:t xml:space="preserve">Monthly budget per product and cost category (GPU, CPU, storage, bandwidth, cloud burst, SMS, WhatsApp, email, AI APIs, staff, marketing) with alerts at 80% and 100%; service budgets also have a set action at 100% (slow down or switch channel; cloud burst stops at its cap).</w:t>
      </w:r>
    </w:p>
    <w:p>
      <w:pPr>
        <w:pStyle w:val="ListParagraph"/>
        <w:numPr>
          <w:ilvl w:val="0"/>
          <w:numId w:val="2"/>
        </w:numPr>
        <w:spacing w:after="60" w:before="0"/>
      </w:pPr>
      <w:r>
        <w:rPr>
          <w:rFonts w:ascii="Aptos" w:cs="Aptos" w:eastAsia="Aptos" w:hAnsi="Aptos"/>
        </w:rPr>
        <w:t xml:space="preserve">Margin alert: when the cost per video-minute leaves a margin below 30% (default, editable) for any mode, tier or package, the finance lead and the product owner are alerted with the cause (rate, GPU time, retries or burst).</w:t>
      </w:r>
    </w:p>
    <w:p>
      <w:pPr>
        <w:pStyle w:val="ListParagraph"/>
        <w:numPr>
          <w:ilvl w:val="0"/>
          <w:numId w:val="2"/>
        </w:numPr>
        <w:spacing w:after="60" w:before="0"/>
      </w:pPr>
      <w:r>
        <w:rPr>
          <w:rFonts w:ascii="Aptos" w:cs="Aptos" w:eastAsia="Aptos" w:hAnsi="Aptos"/>
        </w:rPr>
        <w:t xml:space="preserve">Foreign-currency rule: one conversion rate and date per bill, recorded with the entry; USD bills paid at a different rate record the exchange gain or loss.</w:t>
      </w:r>
    </w:p>
    <w:p>
      <w:pPr>
        <w:pStyle w:val="Heading2"/>
      </w:pPr>
      <w:r>
        <w:rPr>
          <w:rFonts w:ascii="Aptos" w:cs="Aptos" w:eastAsia="Aptos" w:hAnsi="Aptos"/>
        </w:rPr>
        <w:t xml:space="preserve">14.7 Reports</w:t>
      </w:r>
    </w:p>
    <w:p>
      <w:pPr>
        <w:pStyle w:val="ListParagraph"/>
        <w:numPr>
          <w:ilvl w:val="0"/>
          <w:numId w:val="2"/>
        </w:numPr>
        <w:spacing w:after="60" w:before="0"/>
      </w:pPr>
      <w:r>
        <w:rPr>
          <w:rFonts w:ascii="Aptos" w:cs="Aptos" w:eastAsia="Aptos" w:hAnsi="Aptos"/>
        </w:rPr>
        <w:t xml:space="preserve">Motion Studio profit and loss, and the consolidated company report with eliminations.</w:t>
      </w:r>
    </w:p>
    <w:p>
      <w:pPr>
        <w:pStyle w:val="ListParagraph"/>
        <w:numPr>
          <w:ilvl w:val="0"/>
          <w:numId w:val="2"/>
        </w:numPr>
        <w:spacing w:after="60" w:before="0"/>
      </w:pPr>
      <w:r>
        <w:rPr>
          <w:rFonts w:ascii="Aptos" w:cs="Aptos" w:eastAsia="Aptos" w:hAnsi="Aptos"/>
        </w:rPr>
        <w:t xml:space="preserve">Cost per video-minute by mode, tier, package and delivery tier; cost per creator; cost of free users (trial, beta) as a marketing cost of the product.</w:t>
      </w:r>
    </w:p>
    <w:p>
      <w:pPr>
        <w:pStyle w:val="ListParagraph"/>
        <w:numPr>
          <w:ilvl w:val="0"/>
          <w:numId w:val="2"/>
        </w:numPr>
        <w:spacing w:after="60" w:before="0"/>
      </w:pPr>
      <w:r>
        <w:rPr>
          <w:rFonts w:ascii="Aptos" w:cs="Aptos" w:eastAsia="Aptos" w:hAnsi="Aptos"/>
        </w:rPr>
        <w:t xml:space="preserve">Monthly cost trend and allocation history with the meter data attached.</w:t>
      </w:r>
    </w:p>
    <w:p>
      <w:pPr>
        <w:pStyle w:val="ListParagraph"/>
        <w:numPr>
          <w:ilvl w:val="0"/>
          <w:numId w:val="2"/>
        </w:numPr>
        <w:spacing w:after="60" w:before="0"/>
      </w:pPr>
      <w:r>
        <w:rPr>
          <w:rFonts w:ascii="Aptos" w:cs="Aptos" w:eastAsia="Aptos" w:hAnsi="Aptos"/>
        </w:rPr>
        <w:t xml:space="preserve">Wallet liability report: balances, ageing, spending, refunds and credits.</w:t>
      </w:r>
    </w:p>
    <w:p>
      <w:pPr>
        <w:pStyle w:val="ListParagraph"/>
        <w:numPr>
          <w:ilvl w:val="0"/>
          <w:numId w:val="2"/>
        </w:numPr>
        <w:spacing w:after="60" w:before="0"/>
      </w:pPr>
      <w:r>
        <w:rPr>
          <w:rFonts w:ascii="Aptos" w:cs="Aptos" w:eastAsia="Aptos" w:hAnsi="Aptos"/>
        </w:rPr>
        <w:t xml:space="preserve">Funding reports for investors per fund.</w:t>
      </w:r>
    </w:p>
    <w:p>
      <w:pPr>
        <w:pStyle w:val="ListParagraph"/>
        <w:numPr>
          <w:ilvl w:val="0"/>
          <w:numId w:val="2"/>
        </w:numPr>
        <w:spacing w:after="60" w:before="0"/>
      </w:pPr>
      <w:r>
        <w:rPr>
          <w:rFonts w:ascii="Aptos" w:cs="Aptos" w:eastAsia="Aptos" w:hAnsi="Aptos"/>
        </w:rPr>
        <w:t xml:space="preserve">Revenue by currency, gateway and country; VAT report.</w:t>
      </w:r>
    </w:p>
    <w:p>
      <w:pPr>
        <w:pStyle w:val="Heading2"/>
      </w:pPr>
      <w:r>
        <w:rPr>
          <w:rFonts w:ascii="Aptos" w:cs="Aptos" w:eastAsia="Aptos" w:hAnsi="Aptos"/>
        </w:rPr>
        <w:t xml:space="preserve">14.8 Unit economics per video minute</w:t>
      </w:r>
    </w:p>
    <w:p>
      <w:pPr>
        <w:spacing w:after="140" w:before="0" w:line="288"/>
      </w:pPr>
      <w:r>
        <w:rPr>
          <w:rFonts w:ascii="Aptos" w:cs="Aptos" w:eastAsia="Aptos" w:hAnsi="Aptos"/>
        </w:rPr>
        <w:t xml:space="preserve">The figures below are planning estimates on the baseline GPU fleet. They are replaced by measured results after the 1-week GPU test and the launch benchmark (chapter 10), and the admin dashboard then shows actual cost and margin per mode and tier.</w:t>
      </w:r>
    </w:p>
    <w:p>
      <w:pPr>
        <w:pStyle w:val="Heading3"/>
      </w:pPr>
      <w:r>
        <w:rPr>
          <w:rFonts w:ascii="Aptos" w:cs="Aptos" w:eastAsia="Aptos" w:hAnsi="Aptos"/>
        </w:rPr>
        <w:t xml:space="preserve">14.8.1 Method</w:t>
      </w:r>
    </w:p>
    <w:p>
      <w:pPr>
        <w:spacing w:after="140" w:before="0" w:line="288"/>
      </w:pPr>
      <w:r>
        <w:rPr>
          <w:rFonts w:ascii="Aptos" w:cs="Aptos" w:eastAsia="Aptos" w:hAnsi="Aptos"/>
        </w:rPr>
        <w:t xml:space="preserve">For each mode, tier and package the system computes, per finished output minute:</w:t>
      </w:r>
    </w:p>
    <w:p>
      <w:pPr>
        <w:pStyle w:val="ListParagraph"/>
        <w:numPr>
          <w:ilvl w:val="0"/>
          <w:numId w:val="2"/>
        </w:numPr>
        <w:spacing w:after="60" w:before="0"/>
      </w:pPr>
      <w:r>
        <w:rPr>
          <w:rFonts w:ascii="Aptos" w:cs="Aptos" w:eastAsia="Aptos" w:hAnsi="Aptos"/>
        </w:rPr>
        <w:t xml:space="preserve">Net rate = per-minute rate ÷ 1.15 for Bangladesh sales (VAT included in the price), or the Paddle net for international sales.</w:t>
      </w:r>
    </w:p>
    <w:p>
      <w:pPr>
        <w:pStyle w:val="ListParagraph"/>
        <w:numPr>
          <w:ilvl w:val="0"/>
          <w:numId w:val="2"/>
        </w:numPr>
        <w:spacing w:after="60" w:before="0"/>
      </w:pPr>
      <w:r>
        <w:rPr>
          <w:rFonts w:ascii="Aptos" w:cs="Aptos" w:eastAsia="Aptos" w:hAnsi="Aptos"/>
        </w:rPr>
        <w:t xml:space="preserve">Less payment-gateway fee and refunds (planning assumption until actuals exist: 2% fees and 1% refunds, as in the NexaTute model; default, editable).</w:t>
      </w:r>
    </w:p>
    <w:p>
      <w:pPr>
        <w:pStyle w:val="ListParagraph"/>
        <w:numPr>
          <w:ilvl w:val="0"/>
          <w:numId w:val="2"/>
        </w:numPr>
        <w:spacing w:after="60" w:before="0"/>
      </w:pPr>
      <w:r>
        <w:rPr>
          <w:rFonts w:ascii="Aptos" w:cs="Aptos" w:eastAsia="Aptos" w:hAnsi="Aptos"/>
        </w:rPr>
        <w:t xml:space="preserve">Less GPU cost = measured GPU-minutes per output minute × cost per GPU-minute at actual average use (the server's monthly rent ÷ minutes in the month ÷ use rate).</w:t>
      </w:r>
    </w:p>
    <w:p>
      <w:pPr>
        <w:pStyle w:val="ListParagraph"/>
        <w:numPr>
          <w:ilvl w:val="0"/>
          <w:numId w:val="2"/>
        </w:numPr>
        <w:spacing w:after="60" w:before="0"/>
      </w:pPr>
      <w:r>
        <w:rPr>
          <w:rFonts w:ascii="Aptos" w:cs="Aptos" w:eastAsia="Aptos" w:hAnsi="Aptos"/>
        </w:rPr>
        <w:t xml:space="preserve">Less other direct costs: safety and quality checks, re-renders and repairs, storage and delivery, cloud burst used, human review time.</w:t>
      </w:r>
    </w:p>
    <w:p>
      <w:pPr>
        <w:pStyle w:val="ListParagraph"/>
        <w:numPr>
          <w:ilvl w:val="0"/>
          <w:numId w:val="2"/>
        </w:numPr>
        <w:spacing w:after="60" w:before="0"/>
      </w:pPr>
      <w:r>
        <w:rPr>
          <w:rFonts w:ascii="Aptos" w:cs="Aptos" w:eastAsia="Aptos" w:hAnsi="Aptos"/>
        </w:rPr>
        <w:t xml:space="preserve">Margin = what remains ÷ net rate. Below 30% triggers the margin alert (14.6).</w:t>
      </w:r>
    </w:p>
    <w:p>
      <w:pPr>
        <w:spacing w:after="140" w:before="0" w:line="288"/>
      </w:pPr>
      <w:r>
        <w:rPr>
          <w:rFonts w:ascii="Aptos" w:cs="Aptos" w:eastAsia="Aptos" w:hAnsi="Aptos"/>
        </w:rPr>
        <w:t xml:space="preserve">The monthly package fee covers storage and platform costs, and the pre-production fee covers the script, key-image and preview compute (estimated at about ৳3–10 per 2 minutes, including projects that never reach a final video).</w:t>
      </w:r>
    </w:p>
    <w:p>
      <w:pPr>
        <w:pStyle w:val="Heading3"/>
      </w:pPr>
      <w:r>
        <w:rPr>
          <w:rFonts w:ascii="Aptos" w:cs="Aptos" w:eastAsia="Aptos" w:hAnsi="Aptos"/>
        </w:rPr>
        <w:t xml:space="preserve">14.8.2 GPU-minutes a rate can pay for (baseline fleet)</w:t>
      </w:r>
    </w:p>
    <w:p>
      <w:pPr>
        <w:spacing w:after="140" w:before="0" w:line="288"/>
      </w:pPr>
      <w:r>
        <w:rPr>
          <w:rFonts w:ascii="Aptos" w:cs="Aptos" w:eastAsia="Aptos" w:hAnsi="Aptos"/>
        </w:rPr>
        <w:t xml:space="preserve">At the Master Blueprint baseline, renting one GPU-minute costs about ৳1.83 on an RTX PRO 6000, ৳1.02 on an RTX PRO 5000 and ৳0.53 on an RTX PRO 4000 at full use. The table applies the 29 October 2026 rates to the RTX PRO 6000 figure, before VAT, fees and other costs, as an upper bound: the benchmarked GPU-minutes per output minute must stay well below the 70%-use column. The numbers are computed by Claude from these sources (rate ÷ ৳1.83, and rate ÷ ৳2.61 for 70% use).</w:t>
      </w:r>
    </w:p>
    <w:tbl>
      <w:tblPr>
        <w:tblW w:type="dxa" w:w="93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220"/>
        <w:gridCol w:w="1746"/>
        <w:gridCol w:w="2428"/>
        <w:gridCol w:w="1912"/>
      </w:tblGrid>
      <w:tr>
        <w:trPr>
          <w:cantSplit/>
          <w:tblHeader/>
        </w:trPr>
        <w:tc>
          <w:tcPr>
            <w:tcW w:type="dxa" w:w="3220"/>
            <w:tcBorders>
              <w:top w:val="single" w:color="C9D3E3" w:sz="4"/>
              <w:left w:val="single" w:color="C9D3E3" w:sz="4"/>
              <w:bottom w:val="single" w:color="C9D3E3" w:sz="4"/>
              <w:right w:val="single" w:color="C9D3E3" w:sz="4"/>
            </w:tcBorders>
            <w:shd w:fill="17365D" w:color="auto" w:val="clear"/>
            <w:tcMar>
              <w:top w:type="dxa" w:w="50"/>
              <w:left w:type="dxa" w:w="90"/>
              <w:bottom w:type="dxa" w:w="50"/>
              <w:right w:type="dxa" w:w="90"/>
            </w:tcMar>
            <w:vAlign w:val="center"/>
          </w:tcPr>
          <w:p>
            <w:pPr>
              <w:spacing w:after="0" w:before="0" w:line="252"/>
            </w:pPr>
            <w:r>
              <w:rPr>
                <w:rFonts w:ascii="Aptos" w:cs="Aptos" w:eastAsia="Aptos" w:hAnsi="Aptos"/>
                <w:b/>
                <w:bCs/>
                <w:color w:val="FFFFFF"/>
                <w:sz w:val="17"/>
                <w:szCs w:val="17"/>
              </w:rPr>
              <w:t xml:space="preserve">Mode and tier (package)</w:t>
            </w:r>
          </w:p>
        </w:tc>
        <w:tc>
          <w:tcPr>
            <w:tcW w:type="dxa" w:w="1746"/>
            <w:tcBorders>
              <w:top w:val="single" w:color="C9D3E3" w:sz="4"/>
              <w:left w:val="single" w:color="C9D3E3" w:sz="4"/>
              <w:bottom w:val="single" w:color="C9D3E3" w:sz="4"/>
              <w:right w:val="single" w:color="C9D3E3" w:sz="4"/>
            </w:tcBorders>
            <w:shd w:fill="17365D" w:color="auto" w:val="clear"/>
            <w:tcMar>
              <w:top w:type="dxa" w:w="50"/>
              <w:left w:type="dxa" w:w="90"/>
              <w:bottom w:type="dxa" w:w="50"/>
              <w:right w:type="dxa" w:w="90"/>
            </w:tcMar>
            <w:vAlign w:val="center"/>
          </w:tcPr>
          <w:p>
            <w:pPr>
              <w:spacing w:after="0" w:before="0" w:line="252"/>
            </w:pPr>
            <w:r>
              <w:rPr>
                <w:rFonts w:ascii="Aptos" w:cs="Aptos" w:eastAsia="Aptos" w:hAnsi="Aptos"/>
                <w:b/>
                <w:bCs/>
                <w:color w:val="FFFFFF"/>
                <w:sz w:val="17"/>
                <w:szCs w:val="17"/>
              </w:rPr>
              <w:t xml:space="preserve">Rate per minute</w:t>
            </w:r>
          </w:p>
        </w:tc>
        <w:tc>
          <w:tcPr>
            <w:tcW w:type="dxa" w:w="2428"/>
            <w:tcBorders>
              <w:top w:val="single" w:color="C9D3E3" w:sz="4"/>
              <w:left w:val="single" w:color="C9D3E3" w:sz="4"/>
              <w:bottom w:val="single" w:color="C9D3E3" w:sz="4"/>
              <w:right w:val="single" w:color="C9D3E3" w:sz="4"/>
            </w:tcBorders>
            <w:shd w:fill="17365D" w:color="auto" w:val="clear"/>
            <w:tcMar>
              <w:top w:type="dxa" w:w="50"/>
              <w:left w:type="dxa" w:w="90"/>
              <w:bottom w:type="dxa" w:w="50"/>
              <w:right w:type="dxa" w:w="90"/>
            </w:tcMar>
            <w:vAlign w:val="center"/>
          </w:tcPr>
          <w:p>
            <w:pPr>
              <w:spacing w:after="0" w:before="0" w:line="252"/>
            </w:pPr>
            <w:r>
              <w:rPr>
                <w:rFonts w:ascii="Aptos" w:cs="Aptos" w:eastAsia="Aptos" w:hAnsi="Aptos"/>
                <w:b/>
                <w:bCs/>
                <w:color w:val="FFFFFF"/>
                <w:sz w:val="17"/>
                <w:szCs w:val="17"/>
              </w:rPr>
              <w:t xml:space="preserve">GPU-minutes covered, full use</w:t>
            </w:r>
          </w:p>
        </w:tc>
        <w:tc>
          <w:tcPr>
            <w:tcW w:type="dxa" w:w="1912"/>
            <w:tcBorders>
              <w:top w:val="single" w:color="C9D3E3" w:sz="4"/>
              <w:left w:val="single" w:color="C9D3E3" w:sz="4"/>
              <w:bottom w:val="single" w:color="C9D3E3" w:sz="4"/>
              <w:right w:val="single" w:color="C9D3E3" w:sz="4"/>
            </w:tcBorders>
            <w:shd w:fill="17365D" w:color="auto" w:val="clear"/>
            <w:tcMar>
              <w:top w:type="dxa" w:w="50"/>
              <w:left w:type="dxa" w:w="90"/>
              <w:bottom w:type="dxa" w:w="50"/>
              <w:right w:type="dxa" w:w="90"/>
            </w:tcMar>
            <w:vAlign w:val="center"/>
          </w:tcPr>
          <w:p>
            <w:pPr>
              <w:spacing w:after="0" w:before="0" w:line="252"/>
            </w:pPr>
            <w:r>
              <w:rPr>
                <w:rFonts w:ascii="Aptos" w:cs="Aptos" w:eastAsia="Aptos" w:hAnsi="Aptos"/>
                <w:b/>
                <w:bCs/>
                <w:color w:val="FFFFFF"/>
                <w:sz w:val="17"/>
                <w:szCs w:val="17"/>
              </w:rPr>
              <w:t xml:space="preserve">At 70% average use</w:t>
            </w:r>
          </w:p>
        </w:tc>
      </w:tr>
      <w:tr>
        <w:trPr>
          <w:cantSplit/>
        </w:trPr>
        <w:tc>
          <w:tcPr>
            <w:tcW w:type="dxa" w:w="3220"/>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3D, 480p Native (Professional)</w:t>
            </w:r>
          </w:p>
        </w:tc>
        <w:tc>
          <w:tcPr>
            <w:tcW w:type="dxa" w:w="1746"/>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৳25</w:t>
            </w:r>
          </w:p>
        </w:tc>
        <w:tc>
          <w:tcPr>
            <w:tcW w:type="dxa" w:w="2428"/>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≈14</w:t>
            </w:r>
          </w:p>
        </w:tc>
        <w:tc>
          <w:tcPr>
            <w:tcW w:type="dxa" w:w="1912"/>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≈10</w:t>
            </w:r>
          </w:p>
        </w:tc>
      </w:tr>
      <w:tr>
        <w:trPr>
          <w:cantSplit/>
        </w:trPr>
        <w:tc>
          <w:tcPr>
            <w:tcW w:type="dxa" w:w="3220"/>
            <w:tcBorders>
              <w:top w:val="single" w:color="C9D3E3" w:sz="4"/>
              <w:left w:val="single" w:color="C9D3E3" w:sz="4"/>
              <w:bottom w:val="single" w:color="C9D3E3" w:sz="4"/>
              <w:right w:val="single" w:color="C9D3E3" w:sz="4"/>
            </w:tcBorders>
            <w:shd w:fill="F6F8FB" w:color="auto" w:val="clear"/>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3D, 720p Native (Starter)</w:t>
            </w:r>
          </w:p>
        </w:tc>
        <w:tc>
          <w:tcPr>
            <w:tcW w:type="dxa" w:w="1746"/>
            <w:tcBorders>
              <w:top w:val="single" w:color="C9D3E3" w:sz="4"/>
              <w:left w:val="single" w:color="C9D3E3" w:sz="4"/>
              <w:bottom w:val="single" w:color="C9D3E3" w:sz="4"/>
              <w:right w:val="single" w:color="C9D3E3" w:sz="4"/>
            </w:tcBorders>
            <w:shd w:fill="F6F8FB" w:color="auto" w:val="clear"/>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৳72</w:t>
            </w:r>
          </w:p>
        </w:tc>
        <w:tc>
          <w:tcPr>
            <w:tcW w:type="dxa" w:w="2428"/>
            <w:tcBorders>
              <w:top w:val="single" w:color="C9D3E3" w:sz="4"/>
              <w:left w:val="single" w:color="C9D3E3" w:sz="4"/>
              <w:bottom w:val="single" w:color="C9D3E3" w:sz="4"/>
              <w:right w:val="single" w:color="C9D3E3" w:sz="4"/>
            </w:tcBorders>
            <w:shd w:fill="F6F8FB" w:color="auto" w:val="clear"/>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≈39</w:t>
            </w:r>
          </w:p>
        </w:tc>
        <w:tc>
          <w:tcPr>
            <w:tcW w:type="dxa" w:w="1912"/>
            <w:tcBorders>
              <w:top w:val="single" w:color="C9D3E3" w:sz="4"/>
              <w:left w:val="single" w:color="C9D3E3" w:sz="4"/>
              <w:bottom w:val="single" w:color="C9D3E3" w:sz="4"/>
              <w:right w:val="single" w:color="C9D3E3" w:sz="4"/>
            </w:tcBorders>
            <w:shd w:fill="F6F8FB" w:color="auto" w:val="clear"/>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≈28</w:t>
            </w:r>
          </w:p>
        </w:tc>
      </w:tr>
      <w:tr>
        <w:trPr>
          <w:cantSplit/>
        </w:trPr>
        <w:tc>
          <w:tcPr>
            <w:tcW w:type="dxa" w:w="3220"/>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Cinematic, 480p Native (Mini, Starter)</w:t>
            </w:r>
          </w:p>
        </w:tc>
        <w:tc>
          <w:tcPr>
            <w:tcW w:type="dxa" w:w="1746"/>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৳41</w:t>
            </w:r>
          </w:p>
        </w:tc>
        <w:tc>
          <w:tcPr>
            <w:tcW w:type="dxa" w:w="2428"/>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≈22</w:t>
            </w:r>
          </w:p>
        </w:tc>
        <w:tc>
          <w:tcPr>
            <w:tcW w:type="dxa" w:w="1912"/>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≈16</w:t>
            </w:r>
          </w:p>
        </w:tc>
      </w:tr>
      <w:tr>
        <w:trPr>
          <w:cantSplit/>
        </w:trPr>
        <w:tc>
          <w:tcPr>
            <w:tcW w:type="dxa" w:w="3220"/>
            <w:tcBorders>
              <w:top w:val="single" w:color="C9D3E3" w:sz="4"/>
              <w:left w:val="single" w:color="C9D3E3" w:sz="4"/>
              <w:bottom w:val="single" w:color="C9D3E3" w:sz="4"/>
              <w:right w:val="single" w:color="C9D3E3" w:sz="4"/>
            </w:tcBorders>
            <w:shd w:fill="F6F8FB" w:color="auto" w:val="clear"/>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Cinematic, 720p Native (Starter)</w:t>
            </w:r>
          </w:p>
        </w:tc>
        <w:tc>
          <w:tcPr>
            <w:tcW w:type="dxa" w:w="1746"/>
            <w:tcBorders>
              <w:top w:val="single" w:color="C9D3E3" w:sz="4"/>
              <w:left w:val="single" w:color="C9D3E3" w:sz="4"/>
              <w:bottom w:val="single" w:color="C9D3E3" w:sz="4"/>
              <w:right w:val="single" w:color="C9D3E3" w:sz="4"/>
            </w:tcBorders>
            <w:shd w:fill="F6F8FB" w:color="auto" w:val="clear"/>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৳97</w:t>
            </w:r>
          </w:p>
        </w:tc>
        <w:tc>
          <w:tcPr>
            <w:tcW w:type="dxa" w:w="2428"/>
            <w:tcBorders>
              <w:top w:val="single" w:color="C9D3E3" w:sz="4"/>
              <w:left w:val="single" w:color="C9D3E3" w:sz="4"/>
              <w:bottom w:val="single" w:color="C9D3E3" w:sz="4"/>
              <w:right w:val="single" w:color="C9D3E3" w:sz="4"/>
            </w:tcBorders>
            <w:shd w:fill="F6F8FB" w:color="auto" w:val="clear"/>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≈53</w:t>
            </w:r>
          </w:p>
        </w:tc>
        <w:tc>
          <w:tcPr>
            <w:tcW w:type="dxa" w:w="1912"/>
            <w:tcBorders>
              <w:top w:val="single" w:color="C9D3E3" w:sz="4"/>
              <w:left w:val="single" w:color="C9D3E3" w:sz="4"/>
              <w:bottom w:val="single" w:color="C9D3E3" w:sz="4"/>
              <w:right w:val="single" w:color="C9D3E3" w:sz="4"/>
            </w:tcBorders>
            <w:shd w:fill="F6F8FB" w:color="auto" w:val="clear"/>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≈37</w:t>
            </w:r>
          </w:p>
        </w:tc>
      </w:tr>
      <w:tr>
        <w:trPr>
          <w:cantSplit/>
        </w:trPr>
        <w:tc>
          <w:tcPr>
            <w:tcW w:type="dxa" w:w="3220"/>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Cinematic, 720p Native (Agency)</w:t>
            </w:r>
          </w:p>
        </w:tc>
        <w:tc>
          <w:tcPr>
            <w:tcW w:type="dxa" w:w="1746"/>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৳84</w:t>
            </w:r>
          </w:p>
        </w:tc>
        <w:tc>
          <w:tcPr>
            <w:tcW w:type="dxa" w:w="2428"/>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≈46</w:t>
            </w:r>
          </w:p>
        </w:tc>
        <w:tc>
          <w:tcPr>
            <w:tcW w:type="dxa" w:w="1912"/>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≈32</w:t>
            </w:r>
          </w:p>
        </w:tc>
      </w:tr>
      <w:tr>
        <w:trPr>
          <w:cantSplit/>
        </w:trPr>
        <w:tc>
          <w:tcPr>
            <w:tcW w:type="dxa" w:w="3220"/>
            <w:tcBorders>
              <w:top w:val="single" w:color="C9D3E3" w:sz="4"/>
              <w:left w:val="single" w:color="C9D3E3" w:sz="4"/>
              <w:bottom w:val="single" w:color="C9D3E3" w:sz="4"/>
              <w:right w:val="single" w:color="C9D3E3" w:sz="4"/>
            </w:tcBorders>
            <w:shd w:fill="F6F8FB" w:color="auto" w:val="clear"/>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Cinematic, 1080p Escalating (Starter)</w:t>
            </w:r>
          </w:p>
        </w:tc>
        <w:tc>
          <w:tcPr>
            <w:tcW w:type="dxa" w:w="1746"/>
            <w:tcBorders>
              <w:top w:val="single" w:color="C9D3E3" w:sz="4"/>
              <w:left w:val="single" w:color="C9D3E3" w:sz="4"/>
              <w:bottom w:val="single" w:color="C9D3E3" w:sz="4"/>
              <w:right w:val="single" w:color="C9D3E3" w:sz="4"/>
            </w:tcBorders>
            <w:shd w:fill="F6F8FB" w:color="auto" w:val="clear"/>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৳111</w:t>
            </w:r>
          </w:p>
        </w:tc>
        <w:tc>
          <w:tcPr>
            <w:tcW w:type="dxa" w:w="2428"/>
            <w:tcBorders>
              <w:top w:val="single" w:color="C9D3E3" w:sz="4"/>
              <w:left w:val="single" w:color="C9D3E3" w:sz="4"/>
              <w:bottom w:val="single" w:color="C9D3E3" w:sz="4"/>
              <w:right w:val="single" w:color="C9D3E3" w:sz="4"/>
            </w:tcBorders>
            <w:shd w:fill="F6F8FB" w:color="auto" w:val="clear"/>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≈61</w:t>
            </w:r>
          </w:p>
        </w:tc>
        <w:tc>
          <w:tcPr>
            <w:tcW w:type="dxa" w:w="1912"/>
            <w:tcBorders>
              <w:top w:val="single" w:color="C9D3E3" w:sz="4"/>
              <w:left w:val="single" w:color="C9D3E3" w:sz="4"/>
              <w:bottom w:val="single" w:color="C9D3E3" w:sz="4"/>
              <w:right w:val="single" w:color="C9D3E3" w:sz="4"/>
            </w:tcBorders>
            <w:shd w:fill="F6F8FB" w:color="auto" w:val="clear"/>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≈42</w:t>
            </w:r>
          </w:p>
        </w:tc>
      </w:tr>
      <w:tr>
        <w:trPr>
          <w:cantSplit/>
        </w:trPr>
        <w:tc>
          <w:tcPr>
            <w:tcW w:type="dxa" w:w="3220"/>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Cinematic, 1080p Native (all paid; after benchmark)</w:t>
            </w:r>
          </w:p>
        </w:tc>
        <w:tc>
          <w:tcPr>
            <w:tcW w:type="dxa" w:w="1746"/>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৳162</w:t>
            </w:r>
          </w:p>
        </w:tc>
        <w:tc>
          <w:tcPr>
            <w:tcW w:type="dxa" w:w="2428"/>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≈89</w:t>
            </w:r>
          </w:p>
        </w:tc>
        <w:tc>
          <w:tcPr>
            <w:tcW w:type="dxa" w:w="1912"/>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≈62</w:t>
            </w:r>
          </w:p>
        </w:tc>
      </w:tr>
      <w:tr>
        <w:trPr>
          <w:cantSplit/>
        </w:trPr>
        <w:tc>
          <w:tcPr>
            <w:tcW w:type="dxa" w:w="3220"/>
            <w:tcBorders>
              <w:top w:val="single" w:color="C9D3E3" w:sz="4"/>
              <w:left w:val="single" w:color="C9D3E3" w:sz="4"/>
              <w:bottom w:val="single" w:color="C9D3E3" w:sz="4"/>
              <w:right w:val="single" w:color="C9D3E3" w:sz="4"/>
            </w:tcBorders>
            <w:shd w:fill="F6F8FB" w:color="auto" w:val="clear"/>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Cinematic, 4K Escalating (Starter and above)</w:t>
            </w:r>
          </w:p>
        </w:tc>
        <w:tc>
          <w:tcPr>
            <w:tcW w:type="dxa" w:w="1746"/>
            <w:tcBorders>
              <w:top w:val="single" w:color="C9D3E3" w:sz="4"/>
              <w:left w:val="single" w:color="C9D3E3" w:sz="4"/>
              <w:bottom w:val="single" w:color="C9D3E3" w:sz="4"/>
              <w:right w:val="single" w:color="C9D3E3" w:sz="4"/>
            </w:tcBorders>
            <w:shd w:fill="F6F8FB" w:color="auto" w:val="clear"/>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৳192</w:t>
            </w:r>
          </w:p>
        </w:tc>
        <w:tc>
          <w:tcPr>
            <w:tcW w:type="dxa" w:w="2428"/>
            <w:tcBorders>
              <w:top w:val="single" w:color="C9D3E3" w:sz="4"/>
              <w:left w:val="single" w:color="C9D3E3" w:sz="4"/>
              <w:bottom w:val="single" w:color="C9D3E3" w:sz="4"/>
              <w:right w:val="single" w:color="C9D3E3" w:sz="4"/>
            </w:tcBorders>
            <w:shd w:fill="F6F8FB" w:color="auto" w:val="clear"/>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≈105</w:t>
            </w:r>
          </w:p>
        </w:tc>
        <w:tc>
          <w:tcPr>
            <w:tcW w:type="dxa" w:w="1912"/>
            <w:tcBorders>
              <w:top w:val="single" w:color="C9D3E3" w:sz="4"/>
              <w:left w:val="single" w:color="C9D3E3" w:sz="4"/>
              <w:bottom w:val="single" w:color="C9D3E3" w:sz="4"/>
              <w:right w:val="single" w:color="C9D3E3" w:sz="4"/>
            </w:tcBorders>
            <w:shd w:fill="F6F8FB" w:color="auto" w:val="clear"/>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≈73</w:t>
            </w:r>
          </w:p>
        </w:tc>
      </w:tr>
    </w:tbl>
    <w:p>
      <w:pPr>
        <w:spacing w:after="120" w:before="0"/>
      </w:pPr>
    </w:p>
    <w:p>
      <w:pPr>
        <w:spacing w:after="140" w:before="0" w:line="288"/>
      </w:pPr>
      <w:r>
        <w:rPr>
          <w:rFonts w:ascii="Aptos" w:cs="Aptos" w:eastAsia="Aptos" w:hAnsi="Aptos"/>
        </w:rPr>
        <w:t xml:space="preserve">Quick mode renders in the creator's browser and uses almost no GPU, so it carries the widest margin; Enhanced uses a key image and depth map per scene, so its GPU cost is low.</w:t>
      </w:r>
    </w:p>
    <w:p>
      <w:pPr>
        <w:pStyle w:val="Heading3"/>
      </w:pPr>
      <w:r>
        <w:rPr>
          <w:rFonts w:ascii="Aptos" w:cs="Aptos" w:eastAsia="Aptos" w:hAnsi="Aptos"/>
        </w:rPr>
        <w:t xml:space="preserve">14.8.3 Margin check from the earlier cost study</w:t>
      </w:r>
    </w:p>
    <w:p>
      <w:pPr>
        <w:spacing w:after="140" w:before="0" w:line="288"/>
      </w:pPr>
      <w:r>
        <w:rPr>
          <w:rFonts w:ascii="Aptos" w:cs="Aptos" w:eastAsia="Aptos" w:hAnsi="Aptos"/>
        </w:rPr>
        <w:t xml:space="preserve">The earlier cost check (Master Blueprint 35.1) counted the approved video optimisations (Lightning LoRA, LightX2V, FastWan, TeaCache, SageAttention, FP8, torch.compile and CUDA graphs, RIFE, A14B only for hero shots, AI-Director routing) at only half their expected gain and found:</w:t>
      </w:r>
    </w:p>
    <w:p>
      <w:pPr>
        <w:pStyle w:val="ListParagraph"/>
        <w:numPr>
          <w:ilvl w:val="0"/>
          <w:numId w:val="2"/>
        </w:numPr>
        <w:spacing w:after="60" w:before="0"/>
      </w:pPr>
      <w:r>
        <w:rPr>
          <w:rFonts w:ascii="Aptos" w:cs="Aptos" w:eastAsia="Aptos" w:hAnsi="Aptos"/>
        </w:rPr>
        <w:t xml:space="preserve">about 11 GPU-minutes per output minute for Cinematic 720p Native, about ৳16 at 70% GPU use;</w:t>
      </w:r>
    </w:p>
    <w:p>
      <w:pPr>
        <w:pStyle w:val="ListParagraph"/>
        <w:numPr>
          <w:ilvl w:val="0"/>
          <w:numId w:val="2"/>
        </w:numPr>
        <w:spacing w:after="60" w:before="0"/>
      </w:pPr>
      <w:r>
        <w:rPr>
          <w:rFonts w:ascii="Aptos" w:cs="Aptos" w:eastAsia="Aptos" w:hAnsi="Aptos"/>
        </w:rPr>
        <w:t xml:space="preserve">gross margin after VAT and gateway fees of about 65–77% across the Cinematic tiers, and about 65% for 1080p Native.</w:t>
      </w:r>
    </w:p>
    <w:p>
      <w:pPr>
        <w:spacing w:after="140" w:before="0" w:line="288"/>
      </w:pPr>
      <w:r>
        <w:rPr>
          <w:rFonts w:ascii="Aptos" w:cs="Aptos" w:eastAsia="Aptos" w:hAnsi="Aptos"/>
        </w:rPr>
        <w:t xml:space="preserve">That check used the earlier Freelancer-package rate of ৳61 for Cinematic 720p Native; the 29 October 2026 rates for this tier (৳84–৳97) are higher, so the margin is recomputed by the same method after the benchmark rather than assumed. The optimisations must be live before paid packages start; if they have not passed, Cinematic 720p Native and higher tiers stay "coming soon" (chapter 7).</w:t>
      </w:r>
    </w:p>
    <w:p>
      <w:pPr>
        <w:pStyle w:val="Heading3"/>
      </w:pPr>
      <w:r>
        <w:rPr>
          <w:rFonts w:ascii="Aptos" w:cs="Aptos" w:eastAsia="Aptos" w:hAnsi="Aptos"/>
        </w:rPr>
        <w:t xml:space="preserve">14.8.4 What changes the numbers</w:t>
      </w:r>
    </w:p>
    <w:p>
      <w:pPr>
        <w:pStyle w:val="ListParagraph"/>
        <w:numPr>
          <w:ilvl w:val="0"/>
          <w:numId w:val="2"/>
        </w:numPr>
        <w:spacing w:after="60" w:before="0"/>
      </w:pPr>
      <w:r>
        <w:rPr>
          <w:rFonts w:ascii="Aptos" w:cs="Aptos" w:eastAsia="Aptos" w:hAnsi="Aptos"/>
        </w:rPr>
        <w:t xml:space="preserve">The GPU test (8× RTX A6000) gives a different cost per GPU-minute and different GPU-minutes per output minute (A6000 has no FP8); the tables are recalculated from the chosen server's rent.</w:t>
      </w:r>
    </w:p>
    <w:p>
      <w:pPr>
        <w:pStyle w:val="ListParagraph"/>
        <w:numPr>
          <w:ilvl w:val="0"/>
          <w:numId w:val="2"/>
        </w:numPr>
        <w:spacing w:after="60" w:before="0"/>
      </w:pPr>
      <w:r>
        <w:rPr>
          <w:rFonts w:ascii="Aptos" w:cs="Aptos" w:eastAsia="Aptos" w:hAnsi="Aptos"/>
        </w:rPr>
        <w:t xml:space="preserve">Delivery mix: Express work at daytime peaks may need cloud burst, which is charged directly to Motion Studio; Normal and Slow work at night uses idle and lent capacity at lower cost.</w:t>
      </w:r>
    </w:p>
    <w:p>
      <w:pPr>
        <w:pStyle w:val="ListParagraph"/>
        <w:numPr>
          <w:ilvl w:val="0"/>
          <w:numId w:val="2"/>
        </w:numPr>
        <w:spacing w:after="60" w:before="0"/>
      </w:pPr>
      <w:r>
        <w:rPr>
          <w:rFonts w:ascii="Aptos" w:cs="Aptos" w:eastAsia="Aptos" w:hAnsi="Aptos"/>
        </w:rPr>
        <w:t xml:space="preserve">Two hero-shot candidates, 3 hook variants and multi-language packs raise GPU time per order; hook variants and extra languages are billed per minute, and the hero-shot candidates are included, so their cost is watched on the margin dashboard.</w:t>
      </w:r>
    </w:p>
    <w:p>
      <w:pPr>
        <w:pStyle w:val="ListParagraph"/>
        <w:numPr>
          <w:ilvl w:val="0"/>
          <w:numId w:val="2"/>
        </w:numPr>
        <w:spacing w:after="60" w:before="0"/>
      </w:pPr>
      <w:r>
        <w:rPr>
          <w:rFonts w:ascii="Aptos" w:cs="Aptos" w:eastAsia="Aptos" w:hAnsi="Aptos"/>
        </w:rPr>
        <w:t xml:space="preserve">Re-render and repair rates, quality-gate failures and free region repairs.</w:t>
      </w:r>
    </w:p>
    <w:p>
      <w:pPr>
        <w:pStyle w:val="ListParagraph"/>
        <w:numPr>
          <w:ilvl w:val="0"/>
          <w:numId w:val="2"/>
        </w:numPr>
        <w:spacing w:after="60" w:before="0"/>
      </w:pPr>
      <w:r>
        <w:rPr>
          <w:rFonts w:ascii="Aptos" w:cs="Aptos" w:eastAsia="Aptos" w:hAnsi="Aptos"/>
        </w:rPr>
        <w:t xml:space="preserve">Islamic content (−25%) and reseller discounts lower the rate; the margin alert works per rate cell, so these are covered.</w:t>
      </w:r>
    </w:p>
    <w:p>
      <w:pPr>
        <w:pBdr>
          <w:left w:val="single" w:color="17365D" w:sz="24" w:space="8"/>
        </w:pBdr>
        <w:shd w:fill="EEF2F8" w:color="auto" w:val="clear"/>
        <w:spacing w:after="160" w:before="120" w:line="276"/>
        <w:ind w:left="200" w:right="120"/>
      </w:pPr>
      <w:r>
        <w:rPr>
          <w:rFonts w:ascii="Aptos" w:cs="Aptos" w:eastAsia="Aptos" w:hAnsi="Aptos"/>
        </w:rPr>
        <w:t xml:space="preserve">Rule: no margin, saving or capacity figure is shown to investors or customers as fact until it is measured; until then it is labelled a planning estimate.</w:t>
      </w:r>
    </w:p>
    <w:p>
      <w:pPr>
        <w:pStyle w:val="Heading1"/>
        <w:pageBreakBefore/>
      </w:pPr>
      <w:r>
        <w:rPr>
          <w:rFonts w:ascii="Aptos" w:cs="Aptos" w:eastAsia="Aptos" w:hAnsi="Aptos"/>
        </w:rPr>
        <w:t xml:space="preserve">15. Operations, Quality Assurance and KPIs</w:t>
      </w:r>
    </w:p>
    <w:p>
      <w:pPr>
        <w:spacing w:after="140" w:before="0" w:line="288"/>
      </w:pPr>
      <w:r>
        <w:rPr>
          <w:rFonts w:ascii="Aptos" w:cs="Aptos" w:eastAsia="Aptos" w:hAnsi="Aptos"/>
        </w:rPr>
        <w:t xml:space="preserve">This chapter covers how Motion Studio is run day to day: what is measured, which quality gates every video passes, how quality is checked before changes go live, how peaks and incidents are handled, and the service levels for review and takedown queues. Targets marked "(default, editable)" are Claude-chosen starting values; they are set in the admin panel with two-person approval (see chapter 13) and reviewed after the closed pilot and the Free Beta.</w:t>
      </w:r>
    </w:p>
    <w:p>
      <w:pPr>
        <w:pStyle w:val="Heading2"/>
      </w:pPr>
      <w:r>
        <w:rPr>
          <w:rFonts w:ascii="Aptos" w:cs="Aptos" w:eastAsia="Aptos" w:hAnsi="Aptos"/>
        </w:rPr>
        <w:t xml:space="preserve">15.1 KPIs</w:t>
      </w:r>
    </w:p>
    <w:p>
      <w:pPr>
        <w:spacing w:after="140" w:before="0" w:line="288"/>
      </w:pPr>
      <w:r>
        <w:rPr>
          <w:rFonts w:ascii="Aptos" w:cs="Aptos" w:eastAsia="Aptos" w:hAnsi="Aptos"/>
        </w:rPr>
        <w:t xml:space="preserve">Events are stored in TimescaleDB and shown on Grafana dashboards; experiments run on Unleash. Each KPI is shown per package, render mode and resolution tier so that problems can be traced to their source.</w:t>
      </w:r>
    </w:p>
    <w:tbl>
      <w:tblPr>
        <w:tblW w:type="dxa" w:w="93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521"/>
        <w:gridCol w:w="3836"/>
        <w:gridCol w:w="2949"/>
      </w:tblGrid>
      <w:tr>
        <w:trPr>
          <w:cantSplit/>
          <w:tblHeader/>
        </w:trPr>
        <w:tc>
          <w:tcPr>
            <w:tcW w:type="dxa" w:w="2521"/>
            <w:tcBorders>
              <w:top w:val="single" w:color="C9D3E3" w:sz="4"/>
              <w:left w:val="single" w:color="C9D3E3" w:sz="4"/>
              <w:bottom w:val="single" w:color="C9D3E3" w:sz="4"/>
              <w:right w:val="single" w:color="C9D3E3" w:sz="4"/>
            </w:tcBorders>
            <w:shd w:fill="17365D" w:color="auto" w:val="clear"/>
            <w:tcMar>
              <w:top w:type="dxa" w:w="50"/>
              <w:left w:type="dxa" w:w="90"/>
              <w:bottom w:type="dxa" w:w="50"/>
              <w:right w:type="dxa" w:w="90"/>
            </w:tcMar>
            <w:vAlign w:val="center"/>
          </w:tcPr>
          <w:p>
            <w:pPr>
              <w:spacing w:after="0" w:before="0" w:line="252"/>
            </w:pPr>
            <w:r>
              <w:rPr>
                <w:rFonts w:ascii="Aptos" w:cs="Aptos" w:eastAsia="Aptos" w:hAnsi="Aptos"/>
                <w:b/>
                <w:bCs/>
                <w:color w:val="FFFFFF"/>
                <w:sz w:val="17"/>
                <w:szCs w:val="17"/>
              </w:rPr>
              <w:t xml:space="preserve">KPI</w:t>
            </w:r>
          </w:p>
        </w:tc>
        <w:tc>
          <w:tcPr>
            <w:tcW w:type="dxa" w:w="3836"/>
            <w:tcBorders>
              <w:top w:val="single" w:color="C9D3E3" w:sz="4"/>
              <w:left w:val="single" w:color="C9D3E3" w:sz="4"/>
              <w:bottom w:val="single" w:color="C9D3E3" w:sz="4"/>
              <w:right w:val="single" w:color="C9D3E3" w:sz="4"/>
            </w:tcBorders>
            <w:shd w:fill="17365D" w:color="auto" w:val="clear"/>
            <w:tcMar>
              <w:top w:type="dxa" w:w="50"/>
              <w:left w:type="dxa" w:w="90"/>
              <w:bottom w:type="dxa" w:w="50"/>
              <w:right w:type="dxa" w:w="90"/>
            </w:tcMar>
            <w:vAlign w:val="center"/>
          </w:tcPr>
          <w:p>
            <w:pPr>
              <w:spacing w:after="0" w:before="0" w:line="252"/>
            </w:pPr>
            <w:r>
              <w:rPr>
                <w:rFonts w:ascii="Aptos" w:cs="Aptos" w:eastAsia="Aptos" w:hAnsi="Aptos"/>
                <w:b/>
                <w:bCs/>
                <w:color w:val="FFFFFF"/>
                <w:sz w:val="17"/>
                <w:szCs w:val="17"/>
              </w:rPr>
              <w:t xml:space="preserve">Definition</w:t>
            </w:r>
          </w:p>
        </w:tc>
        <w:tc>
          <w:tcPr>
            <w:tcW w:type="dxa" w:w="2949"/>
            <w:tcBorders>
              <w:top w:val="single" w:color="C9D3E3" w:sz="4"/>
              <w:left w:val="single" w:color="C9D3E3" w:sz="4"/>
              <w:bottom w:val="single" w:color="C9D3E3" w:sz="4"/>
              <w:right w:val="single" w:color="C9D3E3" w:sz="4"/>
            </w:tcBorders>
            <w:shd w:fill="17365D" w:color="auto" w:val="clear"/>
            <w:tcMar>
              <w:top w:type="dxa" w:w="50"/>
              <w:left w:type="dxa" w:w="90"/>
              <w:bottom w:type="dxa" w:w="50"/>
              <w:right w:type="dxa" w:w="90"/>
            </w:tcMar>
            <w:vAlign w:val="center"/>
          </w:tcPr>
          <w:p>
            <w:pPr>
              <w:spacing w:after="0" w:before="0" w:line="252"/>
            </w:pPr>
            <w:r>
              <w:rPr>
                <w:rFonts w:ascii="Aptos" w:cs="Aptos" w:eastAsia="Aptos" w:hAnsi="Aptos"/>
                <w:b/>
                <w:bCs/>
                <w:color w:val="FFFFFF"/>
                <w:sz w:val="17"/>
                <w:szCs w:val="17"/>
              </w:rPr>
              <w:t xml:space="preserve">Starting target</w:t>
            </w:r>
          </w:p>
        </w:tc>
      </w:tr>
      <w:tr>
        <w:trPr>
          <w:cantSplit/>
        </w:trPr>
        <w:tc>
          <w:tcPr>
            <w:tcW w:type="dxa" w:w="2521"/>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First-pass approval</w:t>
            </w:r>
          </w:p>
        </w:tc>
        <w:tc>
          <w:tcPr>
            <w:tcW w:type="dxa" w:w="3836"/>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Share of videos the client approves without any change request</w:t>
            </w:r>
          </w:p>
        </w:tc>
        <w:tc>
          <w:tcPr>
            <w:tcW w:type="dxa" w:w="2949"/>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Baseline from the closed pilot (to confirm)</w:t>
            </w:r>
          </w:p>
        </w:tc>
      </w:tr>
      <w:tr>
        <w:trPr>
          <w:cantSplit/>
        </w:trPr>
        <w:tc>
          <w:tcPr>
            <w:tcW w:type="dxa" w:w="2521"/>
            <w:tcBorders>
              <w:top w:val="single" w:color="C9D3E3" w:sz="4"/>
              <w:left w:val="single" w:color="C9D3E3" w:sz="4"/>
              <w:bottom w:val="single" w:color="C9D3E3" w:sz="4"/>
              <w:right w:val="single" w:color="C9D3E3" w:sz="4"/>
            </w:tcBorders>
            <w:shd w:fill="F6F8FB" w:color="auto" w:val="clear"/>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Remake rate</w:t>
            </w:r>
          </w:p>
        </w:tc>
        <w:tc>
          <w:tcPr>
            <w:tcW w:type="dxa" w:w="3836"/>
            <w:tcBorders>
              <w:top w:val="single" w:color="C9D3E3" w:sz="4"/>
              <w:left w:val="single" w:color="C9D3E3" w:sz="4"/>
              <w:bottom w:val="single" w:color="C9D3E3" w:sz="4"/>
              <w:right w:val="single" w:color="C9D3E3" w:sz="4"/>
            </w:tcBorders>
            <w:shd w:fill="F6F8FB" w:color="auto" w:val="clear"/>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Share of videos sent back for a remake, split into our defects and client changes</w:t>
            </w:r>
          </w:p>
        </w:tc>
        <w:tc>
          <w:tcPr>
            <w:tcW w:type="dxa" w:w="2949"/>
            <w:tcBorders>
              <w:top w:val="single" w:color="C9D3E3" w:sz="4"/>
              <w:left w:val="single" w:color="C9D3E3" w:sz="4"/>
              <w:bottom w:val="single" w:color="C9D3E3" w:sz="4"/>
              <w:right w:val="single" w:color="C9D3E3" w:sz="4"/>
            </w:tcBorders>
            <w:shd w:fill="F6F8FB" w:color="auto" w:val="clear"/>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Baseline from the closed pilot (to confirm)</w:t>
            </w:r>
          </w:p>
        </w:tc>
      </w:tr>
      <w:tr>
        <w:trPr>
          <w:cantSplit/>
        </w:trPr>
        <w:tc>
          <w:tcPr>
            <w:tcW w:type="dxa" w:w="2521"/>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Render success</w:t>
            </w:r>
          </w:p>
        </w:tc>
        <w:tc>
          <w:tcPr>
            <w:tcW w:type="dxa" w:w="3836"/>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Share of render jobs that finish without a failed or stalled stage</w:t>
            </w:r>
          </w:p>
        </w:tc>
        <w:tc>
          <w:tcPr>
            <w:tcW w:type="dxa" w:w="2949"/>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≥99% (default, editable)</w:t>
            </w:r>
          </w:p>
        </w:tc>
      </w:tr>
      <w:tr>
        <w:trPr>
          <w:cantSplit/>
        </w:trPr>
        <w:tc>
          <w:tcPr>
            <w:tcW w:type="dxa" w:w="2521"/>
            <w:tcBorders>
              <w:top w:val="single" w:color="C9D3E3" w:sz="4"/>
              <w:left w:val="single" w:color="C9D3E3" w:sz="4"/>
              <w:bottom w:val="single" w:color="C9D3E3" w:sz="4"/>
              <w:right w:val="single" w:color="C9D3E3" w:sz="4"/>
            </w:tcBorders>
            <w:shd w:fill="F6F8FB" w:color="auto" w:val="clear"/>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Delivery time against ETA</w:t>
            </w:r>
          </w:p>
        </w:tc>
        <w:tc>
          <w:tcPr>
            <w:tcW w:type="dxa" w:w="3836"/>
            <w:tcBorders>
              <w:top w:val="single" w:color="C9D3E3" w:sz="4"/>
              <w:left w:val="single" w:color="C9D3E3" w:sz="4"/>
              <w:bottom w:val="single" w:color="C9D3E3" w:sz="4"/>
              <w:right w:val="single" w:color="C9D3E3" w:sz="4"/>
            </w:tcBorders>
            <w:shd w:fill="F6F8FB" w:color="auto" w:val="clear"/>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Actual delivery time compared with the ETA shown at order, per delivery tier</w:t>
            </w:r>
          </w:p>
        </w:tc>
        <w:tc>
          <w:tcPr>
            <w:tcW w:type="dxa" w:w="2949"/>
            <w:tcBorders>
              <w:top w:val="single" w:color="C9D3E3" w:sz="4"/>
              <w:left w:val="single" w:color="C9D3E3" w:sz="4"/>
              <w:bottom w:val="single" w:color="C9D3E3" w:sz="4"/>
              <w:right w:val="single" w:color="C9D3E3" w:sz="4"/>
            </w:tcBorders>
            <w:shd w:fill="F6F8FB" w:color="auto" w:val="clear"/>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Express: within 20% of ETA; Normal ≤12 h; Slow ≤24 h</w:t>
            </w:r>
          </w:p>
        </w:tc>
      </w:tr>
      <w:tr>
        <w:trPr>
          <w:cantSplit/>
        </w:trPr>
        <w:tc>
          <w:tcPr>
            <w:tcW w:type="dxa" w:w="2521"/>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Quality-gate failure rate</w:t>
            </w:r>
          </w:p>
        </w:tc>
        <w:tc>
          <w:tcPr>
            <w:tcW w:type="dxa" w:w="3836"/>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Share of scenes failing any gate in 15.2, and share still failing after automatic repair</w:t>
            </w:r>
          </w:p>
        </w:tc>
        <w:tc>
          <w:tcPr>
            <w:tcW w:type="dxa" w:w="2949"/>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Thresholds from the launch benchmark</w:t>
            </w:r>
          </w:p>
        </w:tc>
      </w:tr>
      <w:tr>
        <w:trPr>
          <w:cantSplit/>
        </w:trPr>
        <w:tc>
          <w:tcPr>
            <w:tcW w:type="dxa" w:w="2521"/>
            <w:tcBorders>
              <w:top w:val="single" w:color="C9D3E3" w:sz="4"/>
              <w:left w:val="single" w:color="C9D3E3" w:sz="4"/>
              <w:bottom w:val="single" w:color="C9D3E3" w:sz="4"/>
              <w:right w:val="single" w:color="C9D3E3" w:sz="4"/>
            </w:tcBorders>
            <w:shd w:fill="F6F8FB" w:color="auto" w:val="clear"/>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Trial-to-paid conversion</w:t>
            </w:r>
          </w:p>
        </w:tc>
        <w:tc>
          <w:tcPr>
            <w:tcW w:type="dxa" w:w="3836"/>
            <w:tcBorders>
              <w:top w:val="single" w:color="C9D3E3" w:sz="4"/>
              <w:left w:val="single" w:color="C9D3E3" w:sz="4"/>
              <w:bottom w:val="single" w:color="C9D3E3" w:sz="4"/>
              <w:right w:val="single" w:color="C9D3E3" w:sz="4"/>
            </w:tcBorders>
            <w:shd w:fill="F6F8FB" w:color="auto" w:val="clear"/>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Free Trial and Free Beta users who buy a package</w:t>
            </w:r>
          </w:p>
        </w:tc>
        <w:tc>
          <w:tcPr>
            <w:tcW w:type="dxa" w:w="2949"/>
            <w:tcBorders>
              <w:top w:val="single" w:color="C9D3E3" w:sz="4"/>
              <w:left w:val="single" w:color="C9D3E3" w:sz="4"/>
              <w:bottom w:val="single" w:color="C9D3E3" w:sz="4"/>
              <w:right w:val="single" w:color="C9D3E3" w:sz="4"/>
            </w:tcBorders>
            <w:shd w:fill="F6F8FB" w:color="auto" w:val="clear"/>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Measured in the Free Beta (to confirm)</w:t>
            </w:r>
          </w:p>
        </w:tc>
      </w:tr>
      <w:tr>
        <w:trPr>
          <w:cantSplit/>
        </w:trPr>
        <w:tc>
          <w:tcPr>
            <w:tcW w:type="dxa" w:w="2521"/>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Creator churn</w:t>
            </w:r>
          </w:p>
        </w:tc>
        <w:tc>
          <w:tcPr>
            <w:tcW w:type="dxa" w:w="3836"/>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Paid creators who do not renew in a month</w:t>
            </w:r>
          </w:p>
        </w:tc>
        <w:tc>
          <w:tcPr>
            <w:tcW w:type="dxa" w:w="2949"/>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Measured from the first paid month (to confirm)</w:t>
            </w:r>
          </w:p>
        </w:tc>
      </w:tr>
      <w:tr>
        <w:trPr>
          <w:cantSplit/>
        </w:trPr>
        <w:tc>
          <w:tcPr>
            <w:tcW w:type="dxa" w:w="2521"/>
            <w:tcBorders>
              <w:top w:val="single" w:color="C9D3E3" w:sz="4"/>
              <w:left w:val="single" w:color="C9D3E3" w:sz="4"/>
              <w:bottom w:val="single" w:color="C9D3E3" w:sz="4"/>
              <w:right w:val="single" w:color="C9D3E3" w:sz="4"/>
            </w:tcBorders>
            <w:shd w:fill="F6F8FB" w:color="auto" w:val="clear"/>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Satisfaction</w:t>
            </w:r>
          </w:p>
        </w:tc>
        <w:tc>
          <w:tcPr>
            <w:tcW w:type="dxa" w:w="3836"/>
            <w:tcBorders>
              <w:top w:val="single" w:color="C9D3E3" w:sz="4"/>
              <w:left w:val="single" w:color="C9D3E3" w:sz="4"/>
              <w:bottom w:val="single" w:color="C9D3E3" w:sz="4"/>
              <w:right w:val="single" w:color="C9D3E3" w:sz="4"/>
            </w:tcBorders>
            <w:shd w:fill="F6F8FB" w:color="auto" w:val="clear"/>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One-tap rating after each delivery</w:t>
            </w:r>
          </w:p>
        </w:tc>
        <w:tc>
          <w:tcPr>
            <w:tcW w:type="dxa" w:w="2949"/>
            <w:tcBorders>
              <w:top w:val="single" w:color="C9D3E3" w:sz="4"/>
              <w:left w:val="single" w:color="C9D3E3" w:sz="4"/>
              <w:bottom w:val="single" w:color="C9D3E3" w:sz="4"/>
              <w:right w:val="single" w:color="C9D3E3" w:sz="4"/>
            </w:tcBorders>
            <w:shd w:fill="F6F8FB" w:color="auto" w:val="clear"/>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≥4/5 (Free Beta pass condition, default, editable)</w:t>
            </w:r>
          </w:p>
        </w:tc>
      </w:tr>
      <w:tr>
        <w:trPr>
          <w:cantSplit/>
        </w:trPr>
        <w:tc>
          <w:tcPr>
            <w:tcW w:type="dxa" w:w="2521"/>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Emotion quality</w:t>
            </w:r>
          </w:p>
        </w:tc>
        <w:tc>
          <w:tcPr>
            <w:tcW w:type="dxa" w:w="3836"/>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Viewer-panel and client rating of voice emotion and matching facial expression</w:t>
            </w:r>
          </w:p>
        </w:tc>
        <w:tc>
          <w:tcPr>
            <w:tcW w:type="dxa" w:w="2949"/>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Set after the first panel round (to confirm)</w:t>
            </w:r>
          </w:p>
        </w:tc>
      </w:tr>
      <w:tr>
        <w:trPr>
          <w:cantSplit/>
        </w:trPr>
        <w:tc>
          <w:tcPr>
            <w:tcW w:type="dxa" w:w="2521"/>
            <w:tcBorders>
              <w:top w:val="single" w:color="C9D3E3" w:sz="4"/>
              <w:left w:val="single" w:color="C9D3E3" w:sz="4"/>
              <w:bottom w:val="single" w:color="C9D3E3" w:sz="4"/>
              <w:right w:val="single" w:color="C9D3E3" w:sz="4"/>
            </w:tcBorders>
            <w:shd w:fill="F6F8FB" w:color="auto" w:val="clear"/>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Cost per output minute</w:t>
            </w:r>
          </w:p>
        </w:tc>
        <w:tc>
          <w:tcPr>
            <w:tcW w:type="dxa" w:w="3836"/>
            <w:tcBorders>
              <w:top w:val="single" w:color="C9D3E3" w:sz="4"/>
              <w:left w:val="single" w:color="C9D3E3" w:sz="4"/>
              <w:bottom w:val="single" w:color="C9D3E3" w:sz="4"/>
              <w:right w:val="single" w:color="C9D3E3" w:sz="4"/>
            </w:tcBorders>
            <w:shd w:fill="F6F8FB" w:color="auto" w:val="clear"/>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GPU and CPU cost per delivered minute, by mode and tier</w:t>
            </w:r>
          </w:p>
        </w:tc>
        <w:tc>
          <w:tcPr>
            <w:tcW w:type="dxa" w:w="2949"/>
            <w:tcBorders>
              <w:top w:val="single" w:color="C9D3E3" w:sz="4"/>
              <w:left w:val="single" w:color="C9D3E3" w:sz="4"/>
              <w:bottom w:val="single" w:color="C9D3E3" w:sz="4"/>
              <w:right w:val="single" w:color="C9D3E3" w:sz="4"/>
            </w:tcBorders>
            <w:shd w:fill="F6F8FB" w:color="auto" w:val="clear"/>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Margin alert below 30% (default, editable)</w:t>
            </w:r>
          </w:p>
        </w:tc>
      </w:tr>
      <w:tr>
        <w:trPr>
          <w:cantSplit/>
        </w:trPr>
        <w:tc>
          <w:tcPr>
            <w:tcW w:type="dxa" w:w="2521"/>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Queue wait and browser-to-server share</w:t>
            </w:r>
          </w:p>
        </w:tc>
        <w:tc>
          <w:tcPr>
            <w:tcW w:type="dxa" w:w="3836"/>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Wait before rendering; share of browser renders finished on the server</w:t>
            </w:r>
          </w:p>
        </w:tc>
        <w:tc>
          <w:tcPr>
            <w:tcW w:type="dxa" w:w="2949"/>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Watched, no fixed target</w:t>
            </w:r>
          </w:p>
        </w:tc>
      </w:tr>
      <w:tr>
        <w:trPr>
          <w:cantSplit/>
        </w:trPr>
        <w:tc>
          <w:tcPr>
            <w:tcW w:type="dxa" w:w="2521"/>
            <w:tcBorders>
              <w:top w:val="single" w:color="C9D3E3" w:sz="4"/>
              <w:left w:val="single" w:color="C9D3E3" w:sz="4"/>
              <w:bottom w:val="single" w:color="C9D3E3" w:sz="4"/>
              <w:right w:val="single" w:color="C9D3E3" w:sz="4"/>
            </w:tcBorders>
            <w:shd w:fill="F6F8FB" w:color="auto" w:val="clear"/>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Review queue age</w:t>
            </w:r>
          </w:p>
        </w:tc>
        <w:tc>
          <w:tcPr>
            <w:tcW w:type="dxa" w:w="3836"/>
            <w:tcBorders>
              <w:top w:val="single" w:color="C9D3E3" w:sz="4"/>
              <w:left w:val="single" w:color="C9D3E3" w:sz="4"/>
              <w:bottom w:val="single" w:color="C9D3E3" w:sz="4"/>
              <w:right w:val="single" w:color="C9D3E3" w:sz="4"/>
            </w:tcBorders>
            <w:shd w:fill="F6F8FB" w:color="auto" w:val="clear"/>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Age of the oldest item in Islamic review, safety appeals and takedown queues</w:t>
            </w:r>
          </w:p>
        </w:tc>
        <w:tc>
          <w:tcPr>
            <w:tcW w:type="dxa" w:w="2949"/>
            <w:tcBorders>
              <w:top w:val="single" w:color="C9D3E3" w:sz="4"/>
              <w:left w:val="single" w:color="C9D3E3" w:sz="4"/>
              <w:bottom w:val="single" w:color="C9D3E3" w:sz="4"/>
              <w:right w:val="single" w:color="C9D3E3" w:sz="4"/>
            </w:tcBorders>
            <w:shd w:fill="F6F8FB" w:color="auto" w:val="clear"/>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Within the service levels in 15.8</w:t>
            </w:r>
          </w:p>
        </w:tc>
      </w:tr>
    </w:tbl>
    <w:p>
      <w:pPr>
        <w:spacing w:after="120" w:before="0"/>
      </w:pPr>
    </w:p>
    <w:p>
      <w:pPr>
        <w:spacing w:after="140" w:before="0" w:line="288"/>
      </w:pPr>
      <w:r>
        <w:rPr>
          <w:rFonts w:ascii="Aptos" w:cs="Aptos" w:eastAsia="Aptos" w:hAnsi="Aptos"/>
        </w:rPr>
        <w:t xml:space="preserve">Satisfaction loop (approved 29 October 2026): every delivery asks for a one-tap rating and "what went wrong"; the top five complaints are fixed each week; fixes are shown as "you said, we fixed" in What's new.</w:t>
      </w:r>
    </w:p>
    <w:p>
      <w:pPr>
        <w:pStyle w:val="Heading2"/>
      </w:pPr>
      <w:r>
        <w:rPr>
          <w:rFonts w:ascii="Aptos" w:cs="Aptos" w:eastAsia="Aptos" w:hAnsi="Aptos"/>
        </w:rPr>
        <w:t xml:space="preserve">15.2 Quality gates</w:t>
      </w:r>
    </w:p>
    <w:p>
      <w:pPr>
        <w:spacing w:after="140" w:before="0" w:line="288"/>
      </w:pPr>
      <w:r>
        <w:rPr>
          <w:rFonts w:ascii="Aptos" w:cs="Aptos" w:eastAsia="Aptos" w:hAnsi="Aptos"/>
        </w:rPr>
        <w:t xml:space="preserve">Every video passes automatic gates before delivery. A failed scene is repaired or re-rendered; only that scene is redone, not the whole video. Our defects are never charged.</w:t>
      </w:r>
    </w:p>
    <w:tbl>
      <w:tblPr>
        <w:tblW w:type="dxa" w:w="93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660"/>
        <w:gridCol w:w="4066"/>
        <w:gridCol w:w="3580"/>
      </w:tblGrid>
      <w:tr>
        <w:trPr>
          <w:cantSplit/>
          <w:tblHeader/>
        </w:trPr>
        <w:tc>
          <w:tcPr>
            <w:tcW w:type="dxa" w:w="1660"/>
            <w:tcBorders>
              <w:top w:val="single" w:color="C9D3E3" w:sz="4"/>
              <w:left w:val="single" w:color="C9D3E3" w:sz="4"/>
              <w:bottom w:val="single" w:color="C9D3E3" w:sz="4"/>
              <w:right w:val="single" w:color="C9D3E3" w:sz="4"/>
            </w:tcBorders>
            <w:shd w:fill="17365D" w:color="auto" w:val="clear"/>
            <w:tcMar>
              <w:top w:type="dxa" w:w="50"/>
              <w:left w:type="dxa" w:w="90"/>
              <w:bottom w:type="dxa" w:w="50"/>
              <w:right w:type="dxa" w:w="90"/>
            </w:tcMar>
            <w:vAlign w:val="center"/>
          </w:tcPr>
          <w:p>
            <w:pPr>
              <w:spacing w:after="0" w:before="0" w:line="252"/>
            </w:pPr>
            <w:r>
              <w:rPr>
                <w:rFonts w:ascii="Aptos" w:cs="Aptos" w:eastAsia="Aptos" w:hAnsi="Aptos"/>
                <w:b/>
                <w:bCs/>
                <w:color w:val="FFFFFF"/>
                <w:sz w:val="17"/>
                <w:szCs w:val="17"/>
              </w:rPr>
              <w:t xml:space="preserve">Gate</w:t>
            </w:r>
          </w:p>
        </w:tc>
        <w:tc>
          <w:tcPr>
            <w:tcW w:type="dxa" w:w="4066"/>
            <w:tcBorders>
              <w:top w:val="single" w:color="C9D3E3" w:sz="4"/>
              <w:left w:val="single" w:color="C9D3E3" w:sz="4"/>
              <w:bottom w:val="single" w:color="C9D3E3" w:sz="4"/>
              <w:right w:val="single" w:color="C9D3E3" w:sz="4"/>
            </w:tcBorders>
            <w:shd w:fill="17365D" w:color="auto" w:val="clear"/>
            <w:tcMar>
              <w:top w:type="dxa" w:w="50"/>
              <w:left w:type="dxa" w:w="90"/>
              <w:bottom w:type="dxa" w:w="50"/>
              <w:right w:type="dxa" w:w="90"/>
            </w:tcMar>
            <w:vAlign w:val="center"/>
          </w:tcPr>
          <w:p>
            <w:pPr>
              <w:spacing w:after="0" w:before="0" w:line="252"/>
            </w:pPr>
            <w:r>
              <w:rPr>
                <w:rFonts w:ascii="Aptos" w:cs="Aptos" w:eastAsia="Aptos" w:hAnsi="Aptos"/>
                <w:b/>
                <w:bCs/>
                <w:color w:val="FFFFFF"/>
                <w:sz w:val="17"/>
                <w:szCs w:val="17"/>
              </w:rPr>
              <w:t xml:space="preserve">Check</w:t>
            </w:r>
          </w:p>
        </w:tc>
        <w:tc>
          <w:tcPr>
            <w:tcW w:type="dxa" w:w="3580"/>
            <w:tcBorders>
              <w:top w:val="single" w:color="C9D3E3" w:sz="4"/>
              <w:left w:val="single" w:color="C9D3E3" w:sz="4"/>
              <w:bottom w:val="single" w:color="C9D3E3" w:sz="4"/>
              <w:right w:val="single" w:color="C9D3E3" w:sz="4"/>
            </w:tcBorders>
            <w:shd w:fill="17365D" w:color="auto" w:val="clear"/>
            <w:tcMar>
              <w:top w:type="dxa" w:w="50"/>
              <w:left w:type="dxa" w:w="90"/>
              <w:bottom w:type="dxa" w:w="50"/>
              <w:right w:type="dxa" w:w="90"/>
            </w:tcMar>
            <w:vAlign w:val="center"/>
          </w:tcPr>
          <w:p>
            <w:pPr>
              <w:spacing w:after="0" w:before="0" w:line="252"/>
            </w:pPr>
            <w:r>
              <w:rPr>
                <w:rFonts w:ascii="Aptos" w:cs="Aptos" w:eastAsia="Aptos" w:hAnsi="Aptos"/>
                <w:b/>
                <w:bCs/>
                <w:color w:val="FFFFFF"/>
                <w:sz w:val="17"/>
                <w:szCs w:val="17"/>
              </w:rPr>
              <w:t xml:space="preserve">On failure</w:t>
            </w:r>
          </w:p>
        </w:tc>
      </w:tr>
      <w:tr>
        <w:trPr>
          <w:cantSplit/>
        </w:trPr>
        <w:tc>
          <w:tcPr>
            <w:tcW w:type="dxa" w:w="1660"/>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Script</w:t>
            </w:r>
          </w:p>
        </w:tc>
        <w:tc>
          <w:tcPr>
            <w:tcW w:type="dxa" w:w="4066"/>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Safety check, fact check of claims, client approval of script and storyboard</w:t>
            </w:r>
          </w:p>
        </w:tc>
        <w:tc>
          <w:tcPr>
            <w:tcW w:type="dxa" w:w="3580"/>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Client edits; nothing is rendered or charged before storyboard approval</w:t>
            </w:r>
          </w:p>
        </w:tc>
      </w:tr>
      <w:tr>
        <w:trPr>
          <w:cantSplit/>
        </w:trPr>
        <w:tc>
          <w:tcPr>
            <w:tcW w:type="dxa" w:w="1660"/>
            <w:tcBorders>
              <w:top w:val="single" w:color="C9D3E3" w:sz="4"/>
              <w:left w:val="single" w:color="C9D3E3" w:sz="4"/>
              <w:bottom w:val="single" w:color="C9D3E3" w:sz="4"/>
              <w:right w:val="single" w:color="C9D3E3" w:sz="4"/>
            </w:tcBorders>
            <w:shd w:fill="F6F8FB" w:color="auto" w:val="clear"/>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Motion and physics</w:t>
            </w:r>
          </w:p>
        </w:tc>
        <w:tc>
          <w:tcPr>
            <w:tcW w:type="dxa" w:w="4066"/>
            <w:tcBorders>
              <w:top w:val="single" w:color="C9D3E3" w:sz="4"/>
              <w:left w:val="single" w:color="C9D3E3" w:sz="4"/>
              <w:bottom w:val="single" w:color="C9D3E3" w:sz="4"/>
              <w:right w:val="single" w:color="C9D3E3" w:sz="4"/>
            </w:tcBorders>
            <w:shd w:fill="F6F8FB" w:color="auto" w:val="clear"/>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Shots of 5 seconds or less, checked for extra limbs, sliding feet, merging objects</w:t>
            </w:r>
          </w:p>
        </w:tc>
        <w:tc>
          <w:tcPr>
            <w:tcW w:type="dxa" w:w="3580"/>
            <w:tcBorders>
              <w:top w:val="single" w:color="C9D3E3" w:sz="4"/>
              <w:left w:val="single" w:color="C9D3E3" w:sz="4"/>
              <w:bottom w:val="single" w:color="C9D3E3" w:sz="4"/>
              <w:right w:val="single" w:color="C9D3E3" w:sz="4"/>
            </w:tcBorders>
            <w:shd w:fill="F6F8FB" w:color="auto" w:val="clear"/>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Scene regenerated</w:t>
            </w:r>
          </w:p>
        </w:tc>
      </w:tr>
      <w:tr>
        <w:trPr>
          <w:cantSplit/>
        </w:trPr>
        <w:tc>
          <w:tcPr>
            <w:tcW w:type="dxa" w:w="1660"/>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Faces and hands</w:t>
            </w:r>
          </w:p>
        </w:tc>
        <w:tc>
          <w:tcPr>
            <w:tcW w:type="dxa" w:w="4066"/>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Defect detection on faces and hands</w:t>
            </w:r>
          </w:p>
        </w:tc>
        <w:tc>
          <w:tcPr>
            <w:tcW w:type="dxa" w:w="3580"/>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Regenerated, or light face repair with GFPGAN</w:t>
            </w:r>
          </w:p>
        </w:tc>
      </w:tr>
      <w:tr>
        <w:trPr>
          <w:cantSplit/>
        </w:trPr>
        <w:tc>
          <w:tcPr>
            <w:tcW w:type="dxa" w:w="1660"/>
            <w:tcBorders>
              <w:top w:val="single" w:color="C9D3E3" w:sz="4"/>
              <w:left w:val="single" w:color="C9D3E3" w:sz="4"/>
              <w:bottom w:val="single" w:color="C9D3E3" w:sz="4"/>
              <w:right w:val="single" w:color="C9D3E3" w:sz="4"/>
            </w:tcBorders>
            <w:shd w:fill="F6F8FB" w:color="auto" w:val="clear"/>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Scene check</w:t>
            </w:r>
          </w:p>
        </w:tc>
        <w:tc>
          <w:tcPr>
            <w:tcW w:type="dxa" w:w="4066"/>
            <w:tcBorders>
              <w:top w:val="single" w:color="C9D3E3" w:sz="4"/>
              <w:left w:val="single" w:color="C9D3E3" w:sz="4"/>
              <w:bottom w:val="single" w:color="C9D3E3" w:sz="4"/>
              <w:right w:val="single" w:color="C9D3E3" w:sz="4"/>
            </w:tcBorders>
            <w:shd w:fill="F6F8FB" w:color="auto" w:val="clear"/>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Bent buildings, odd food, floating objects; crowd shots limited with a soft background</w:t>
            </w:r>
          </w:p>
        </w:tc>
        <w:tc>
          <w:tcPr>
            <w:tcW w:type="dxa" w:w="3580"/>
            <w:tcBorders>
              <w:top w:val="single" w:color="C9D3E3" w:sz="4"/>
              <w:left w:val="single" w:color="C9D3E3" w:sz="4"/>
              <w:bottom w:val="single" w:color="C9D3E3" w:sz="4"/>
              <w:right w:val="single" w:color="C9D3E3" w:sz="4"/>
            </w:tcBorders>
            <w:shd w:fill="F6F8FB" w:color="auto" w:val="clear"/>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Scene regenerated automatically</w:t>
            </w:r>
          </w:p>
        </w:tc>
      </w:tr>
      <w:tr>
        <w:trPr>
          <w:cantSplit/>
        </w:trPr>
        <w:tc>
          <w:tcPr>
            <w:tcW w:type="dxa" w:w="1660"/>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Look</w:t>
            </w:r>
          </w:p>
        </w:tc>
        <w:tc>
          <w:tcPr>
            <w:tcW w:type="dxa" w:w="4066"/>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Colour matching, deflicker and stabilisation across scenes; skin tone kept from the reference</w:t>
            </w:r>
          </w:p>
        </w:tc>
        <w:tc>
          <w:tcPr>
            <w:tcW w:type="dxa" w:w="3580"/>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Automatic correction</w:t>
            </w:r>
          </w:p>
        </w:tc>
      </w:tr>
      <w:tr>
        <w:trPr>
          <w:cantSplit/>
        </w:trPr>
        <w:tc>
          <w:tcPr>
            <w:tcW w:type="dxa" w:w="1660"/>
            <w:tcBorders>
              <w:top w:val="single" w:color="C9D3E3" w:sz="4"/>
              <w:left w:val="single" w:color="C9D3E3" w:sz="4"/>
              <w:bottom w:val="single" w:color="C9D3E3" w:sz="4"/>
              <w:right w:val="single" w:color="C9D3E3" w:sz="4"/>
            </w:tcBorders>
            <w:shd w:fill="F6F8FB" w:color="auto" w:val="clear"/>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Escalated upscaling</w:t>
            </w:r>
          </w:p>
        </w:tc>
        <w:tc>
          <w:tcPr>
            <w:tcW w:type="dxa" w:w="4066"/>
            <w:tcBorders>
              <w:top w:val="single" w:color="C9D3E3" w:sz="4"/>
              <w:left w:val="single" w:color="C9D3E3" w:sz="4"/>
              <w:bottom w:val="single" w:color="C9D3E3" w:sz="4"/>
              <w:right w:val="single" w:color="C9D3E3" w:sz="4"/>
            </w:tcBorders>
            <w:shd w:fill="F6F8FB" w:color="auto" w:val="clear"/>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Round-trip VMAF and SSIM (libvmaf, one frame per second), Laplacian sharpness, frame-to-frame flicker; minimum bitrates 720p 5–8 Mbps, 1080p 8–12 Mbps (final from benchmark)</w:t>
            </w:r>
          </w:p>
        </w:tc>
        <w:tc>
          <w:tcPr>
            <w:tcW w:type="dxa" w:w="3580"/>
            <w:tcBorders>
              <w:top w:val="single" w:color="C9D3E3" w:sz="4"/>
              <w:left w:val="single" w:color="C9D3E3" w:sz="4"/>
              <w:bottom w:val="single" w:color="C9D3E3" w:sz="4"/>
              <w:right w:val="single" w:color="C9D3E3" w:sz="4"/>
            </w:tcBorders>
            <w:shd w:fill="F6F8FB" w:color="auto" w:val="clear"/>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Re-upscale with the alternative model free; then the next native tier at the escalating price</w:t>
            </w:r>
          </w:p>
        </w:tc>
      </w:tr>
      <w:tr>
        <w:trPr>
          <w:cantSplit/>
        </w:trPr>
        <w:tc>
          <w:tcPr>
            <w:tcW w:type="dxa" w:w="1660"/>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Lip-sync and emotion</w:t>
            </w:r>
          </w:p>
        </w:tc>
        <w:tc>
          <w:tcPr>
            <w:tcW w:type="dxa" w:w="4066"/>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Automatic lip and voice sync check; facial expression matched to each line's emotion</w:t>
            </w:r>
          </w:p>
        </w:tc>
        <w:tc>
          <w:tcPr>
            <w:tcW w:type="dxa" w:w="3580"/>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Shot re-rendered</w:t>
            </w:r>
          </w:p>
        </w:tc>
      </w:tr>
      <w:tr>
        <w:trPr>
          <w:cantSplit/>
        </w:trPr>
        <w:tc>
          <w:tcPr>
            <w:tcW w:type="dxa" w:w="1660"/>
            <w:tcBorders>
              <w:top w:val="single" w:color="C9D3E3" w:sz="4"/>
              <w:left w:val="single" w:color="C9D3E3" w:sz="4"/>
              <w:bottom w:val="single" w:color="C9D3E3" w:sz="4"/>
              <w:right w:val="single" w:color="C9D3E3" w:sz="4"/>
            </w:tcBorders>
            <w:shd w:fill="F6F8FB" w:color="auto" w:val="clear"/>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Text and captions</w:t>
            </w:r>
          </w:p>
        </w:tc>
        <w:tc>
          <w:tcPr>
            <w:tcW w:type="dxa" w:w="4066"/>
            <w:tcBorders>
              <w:top w:val="single" w:color="C9D3E3" w:sz="4"/>
              <w:left w:val="single" w:color="C9D3E3" w:sz="4"/>
              <w:bottom w:val="single" w:color="C9D3E3" w:sz="4"/>
              <w:right w:val="single" w:color="C9D3E3" w:sz="4"/>
            </w:tcBorders>
            <w:shd w:fill="F6F8FB" w:color="auto" w:val="clear"/>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All on-screen text as an overlay after upscaling; Bangla shaped with HarfBuzz and tested per font; right-to-left for Urdu and Arabic</w:t>
            </w:r>
          </w:p>
        </w:tc>
        <w:tc>
          <w:tcPr>
            <w:tcW w:type="dxa" w:w="3580"/>
            <w:tcBorders>
              <w:top w:val="single" w:color="C9D3E3" w:sz="4"/>
              <w:left w:val="single" w:color="C9D3E3" w:sz="4"/>
              <w:bottom w:val="single" w:color="C9D3E3" w:sz="4"/>
              <w:right w:val="single" w:color="C9D3E3" w:sz="4"/>
            </w:tcBorders>
            <w:shd w:fill="F6F8FB" w:color="auto" w:val="clear"/>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Re-composited</w:t>
            </w:r>
          </w:p>
        </w:tc>
      </w:tr>
      <w:tr>
        <w:trPr>
          <w:cantSplit/>
        </w:trPr>
        <w:tc>
          <w:tcPr>
            <w:tcW w:type="dxa" w:w="1660"/>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Audio</w:t>
            </w:r>
          </w:p>
        </w:tc>
        <w:tc>
          <w:tcPr>
            <w:tcW w:type="dxa" w:w="4066"/>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Loudness to the chosen standard (YouTube −14 LUFS, broadcast EBU R128 −23 LUFS); mastering preset; pronunciation dictionary applied</w:t>
            </w:r>
          </w:p>
        </w:tc>
        <w:tc>
          <w:tcPr>
            <w:tcW w:type="dxa" w:w="3580"/>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Re-mastered</w:t>
            </w:r>
          </w:p>
        </w:tc>
      </w:tr>
      <w:tr>
        <w:trPr>
          <w:cantSplit/>
        </w:trPr>
        <w:tc>
          <w:tcPr>
            <w:tcW w:type="dxa" w:w="1660"/>
            <w:tcBorders>
              <w:top w:val="single" w:color="C9D3E3" w:sz="4"/>
              <w:left w:val="single" w:color="C9D3E3" w:sz="4"/>
              <w:bottom w:val="single" w:color="C9D3E3" w:sz="4"/>
              <w:right w:val="single" w:color="C9D3E3" w:sz="4"/>
            </w:tcBorders>
            <w:shd w:fill="F6F8FB" w:color="auto" w:val="clear"/>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Safety on output</w:t>
            </w:r>
          </w:p>
        </w:tc>
        <w:tc>
          <w:tcPr>
            <w:tcW w:type="dxa" w:w="4066"/>
            <w:tcBorders>
              <w:top w:val="single" w:color="C9D3E3" w:sz="4"/>
              <w:left w:val="single" w:color="C9D3E3" w:sz="4"/>
              <w:bottom w:val="single" w:color="C9D3E3" w:sz="4"/>
              <w:right w:val="single" w:color="C9D3E3" w:sz="4"/>
            </w:tcBorders>
            <w:shd w:fill="F6F8FB" w:color="auto" w:val="clear"/>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Frames, audio and captions checked (see chapter 12)</w:t>
            </w:r>
          </w:p>
        </w:tc>
        <w:tc>
          <w:tcPr>
            <w:tcW w:type="dxa" w:w="3580"/>
            <w:tcBorders>
              <w:top w:val="single" w:color="C9D3E3" w:sz="4"/>
              <w:left w:val="single" w:color="C9D3E3" w:sz="4"/>
              <w:bottom w:val="single" w:color="C9D3E3" w:sz="4"/>
              <w:right w:val="single" w:color="C9D3E3" w:sz="4"/>
            </w:tcBorders>
            <w:shd w:fill="F6F8FB" w:color="auto" w:val="clear"/>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Re-rendered safely or blocked</w:t>
            </w:r>
          </w:p>
        </w:tc>
      </w:tr>
      <w:tr>
        <w:trPr>
          <w:cantSplit/>
        </w:trPr>
        <w:tc>
          <w:tcPr>
            <w:tcW w:type="dxa" w:w="1660"/>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Final file</w:t>
            </w:r>
          </w:p>
        </w:tc>
        <w:tc>
          <w:tcPr>
            <w:tcW w:type="dxa" w:w="4066"/>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File exists, size and checksum valid, browser-made chunks verified, C2PA signed</w:t>
            </w:r>
          </w:p>
        </w:tc>
        <w:tc>
          <w:tcPr>
            <w:tcW w:type="dxa" w:w="3580"/>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Job not marked complete until it passes</w:t>
            </w:r>
          </w:p>
        </w:tc>
      </w:tr>
    </w:tbl>
    <w:p>
      <w:pPr>
        <w:spacing w:after="120" w:before="0"/>
      </w:pPr>
    </w:p>
    <w:p>
      <w:pPr>
        <w:spacing w:after="140" w:before="0" w:line="288"/>
      </w:pPr>
      <w:r>
        <w:rPr>
          <w:rFonts w:ascii="Aptos" w:cs="Aptos" w:eastAsia="Aptos" w:hAnsi="Aptos"/>
        </w:rPr>
        <w:t xml:space="preserve">Thresholds for every gate are set from the launch benchmark and edited in the admin panel. The "2 candidates for hero shots" option adds an automatic best-pick step on Premium Starter and above (see chapter 4).</w:t>
      </w:r>
    </w:p>
    <w:p>
      <w:pPr>
        <w:pStyle w:val="Heading2"/>
      </w:pPr>
      <w:r>
        <w:rPr>
          <w:rFonts w:ascii="Aptos" w:cs="Aptos" w:eastAsia="Aptos" w:hAnsi="Aptos"/>
        </w:rPr>
        <w:t xml:space="preserve">15.3 Viewer panel and model benchmark</w:t>
      </w:r>
    </w:p>
    <w:p>
      <w:pPr>
        <w:pStyle w:val="ListParagraph"/>
        <w:numPr>
          <w:ilvl w:val="0"/>
          <w:numId w:val="2"/>
        </w:numPr>
        <w:spacing w:after="60" w:before="0"/>
      </w:pPr>
      <w:r>
        <w:rPr>
          <w:rFonts w:ascii="Aptos" w:cs="Aptos" w:eastAsia="Aptos" w:hAnsi="Aptos"/>
        </w:rPr>
        <w:t xml:space="preserve">Blind viewer rating panel: before any big update (new model, new voice set, new upscaler), a panel of Bangladeshi viewers rates old and new output without knowing which is which, including emotion quality. The update goes live only if it rates at least as well (default, editable).</w:t>
      </w:r>
    </w:p>
    <w:p>
      <w:pPr>
        <w:pStyle w:val="ListParagraph"/>
        <w:numPr>
          <w:ilvl w:val="0"/>
          <w:numId w:val="2"/>
        </w:numPr>
        <w:spacing w:after="60" w:before="0"/>
      </w:pPr>
      <w:r>
        <w:rPr>
          <w:rFonts w:ascii="Aptos" w:cs="Aptos" w:eastAsia="Aptos" w:hAnsi="Aptos"/>
        </w:rPr>
        <w:t xml:space="preserve">Quarterly open-model benchmark: new open video, image and voice models are tested each quarter on a fixed Bangla test set for quality, GPU-minutes per output minute and licence. A winning model is switched on from the admin panel.</w:t>
      </w:r>
    </w:p>
    <w:p>
      <w:pPr>
        <w:pStyle w:val="ListParagraph"/>
        <w:numPr>
          <w:ilvl w:val="0"/>
          <w:numId w:val="2"/>
        </w:numPr>
        <w:spacing w:after="60" w:before="0"/>
      </w:pPr>
      <w:r>
        <w:rPr>
          <w:rFonts w:ascii="Aptos" w:cs="Aptos" w:eastAsia="Aptos" w:hAnsi="Aptos"/>
        </w:rPr>
        <w:t xml:space="preserve">Model pinning: each project stays on the model version it started with, so a series keeps its look when a model changes.</w:t>
      </w:r>
    </w:p>
    <w:p>
      <w:pPr>
        <w:pStyle w:val="ListParagraph"/>
        <w:numPr>
          <w:ilvl w:val="0"/>
          <w:numId w:val="2"/>
        </w:numPr>
        <w:spacing w:after="60" w:before="0"/>
      </w:pPr>
      <w:r>
        <w:rPr>
          <w:rFonts w:ascii="Aptos" w:cs="Aptos" w:eastAsia="Aptos" w:hAnsi="Aptos"/>
        </w:rPr>
        <w:t xml:space="preserve">Bangla voices: native-speaker listening test before launch; if a voice fails, the in-house VITS Bangla voices are used. New dubbing languages go live one by one after each passes its quality gate.</w:t>
      </w:r>
    </w:p>
    <w:p>
      <w:pPr>
        <w:pStyle w:val="Heading2"/>
      </w:pPr>
      <w:r>
        <w:rPr>
          <w:rFonts w:ascii="Aptos" w:cs="Aptos" w:eastAsia="Aptos" w:hAnsi="Aptos"/>
        </w:rPr>
        <w:t xml:space="preserve">15.4 Testing before release</w:t>
      </w:r>
    </w:p>
    <w:p>
      <w:pPr>
        <w:pStyle w:val="ListParagraph"/>
        <w:numPr>
          <w:ilvl w:val="0"/>
          <w:numId w:val="2"/>
        </w:numPr>
        <w:spacing w:after="60" w:before="0"/>
      </w:pPr>
      <w:r>
        <w:rPr>
          <w:rFonts w:ascii="Aptos" w:cs="Aptos" w:eastAsia="Aptos" w:hAnsi="Aptos"/>
        </w:rPr>
        <w:t xml:space="preserve">Staging load test with Locust, LiveKit CLI load tests and vLLM benchmark scripts. Motion Studio is tested alone and together with NexaTute at the intended priority mix. Reports state achieved concurrency, p95/p99 latency, error rate, GPU use, queue delay and cost.</w:t>
      </w:r>
    </w:p>
    <w:p>
      <w:pPr>
        <w:pStyle w:val="ListParagraph"/>
        <w:numPr>
          <w:ilvl w:val="0"/>
          <w:numId w:val="2"/>
        </w:numPr>
        <w:spacing w:after="60" w:before="0"/>
      </w:pPr>
      <w:r>
        <w:rPr>
          <w:rFonts w:ascii="Aptos" w:cs="Aptos" w:eastAsia="Aptos" w:hAnsi="Aptos"/>
        </w:rPr>
        <w:t xml:space="preserve">Render-mode tests: browser rendering across the device matrix, resume after sleep or tab close, server takeover after 30 minutes, tampered-chunk detection, and server fallback at the same price.</w:t>
      </w:r>
    </w:p>
    <w:p>
      <w:pPr>
        <w:pStyle w:val="ListParagraph"/>
        <w:numPr>
          <w:ilvl w:val="0"/>
          <w:numId w:val="2"/>
        </w:numPr>
        <w:spacing w:after="60" w:before="0"/>
      </w:pPr>
      <w:r>
        <w:rPr>
          <w:rFonts w:ascii="Aptos" w:cs="Aptos" w:eastAsia="Aptos" w:hAnsi="Aptos"/>
        </w:rPr>
        <w:t xml:space="preserve">GPU test: one week on one rented 8× RTX A6000 server, then GPU-minutes per output minute for every mode and tier, including Cinematic 1080p Native and 4K Escalating, before rates are confirmed (see chapter 10).</w:t>
      </w:r>
    </w:p>
    <w:p>
      <w:pPr>
        <w:pStyle w:val="ListParagraph"/>
        <w:numPr>
          <w:ilvl w:val="0"/>
          <w:numId w:val="2"/>
        </w:numPr>
        <w:spacing w:after="60" w:before="0"/>
      </w:pPr>
      <w:r>
        <w:rPr>
          <w:rFonts w:ascii="Aptos" w:cs="Aptos" w:eastAsia="Aptos" w:hAnsi="Aptos"/>
        </w:rPr>
        <w:t xml:space="preserve">Payment tests: every test payment in the closed pilot must succeed, including refunds to the wallet.</w:t>
      </w:r>
    </w:p>
    <w:p>
      <w:pPr>
        <w:pStyle w:val="ListParagraph"/>
        <w:numPr>
          <w:ilvl w:val="0"/>
          <w:numId w:val="2"/>
        </w:numPr>
        <w:spacing w:after="60" w:before="0"/>
      </w:pPr>
      <w:r>
        <w:rPr>
          <w:rFonts w:ascii="Aptos" w:cs="Aptos" w:eastAsia="Aptos" w:hAnsi="Aptos"/>
        </w:rPr>
        <w:t xml:space="preserve">Every optimisation has a one-switch rollback and is logged as a model-behaviour change.</w:t>
      </w:r>
    </w:p>
    <w:p>
      <w:pPr>
        <w:pStyle w:val="Heading2"/>
      </w:pPr>
      <w:r>
        <w:rPr>
          <w:rFonts w:ascii="Aptos" w:cs="Aptos" w:eastAsia="Aptos" w:hAnsi="Aptos"/>
        </w:rPr>
        <w:t xml:space="preserve">15.5 Festival and peak handling</w:t>
      </w:r>
    </w:p>
    <w:p>
      <w:pPr>
        <w:spacing w:after="140" w:before="0" w:line="288"/>
      </w:pPr>
      <w:r>
        <w:rPr>
          <w:rFonts w:ascii="Aptos" w:cs="Aptos" w:eastAsia="Aptos" w:hAnsi="Aptos"/>
        </w:rPr>
        <w:t xml:space="preserve">Demand rises before Eid, Pohela Boishakh, 21 February, 16 December and the wedding season.</w:t>
      </w:r>
    </w:p>
    <w:p>
      <w:pPr>
        <w:pStyle w:val="ListParagraph"/>
        <w:numPr>
          <w:ilvl w:val="0"/>
          <w:numId w:val="2"/>
        </w:numPr>
        <w:spacing w:after="60" w:before="0"/>
      </w:pPr>
      <w:r>
        <w:rPr>
          <w:rFonts w:ascii="Aptos" w:cs="Aptos" w:eastAsia="Aptos" w:hAnsi="Aptos"/>
        </w:rPr>
        <w:t xml:space="preserve">Early-order discount for festival videos ordered ahead of the rush, and a daily capacity limit, as in NexaTute (values default, editable).</w:t>
      </w:r>
    </w:p>
    <w:p>
      <w:pPr>
        <w:pStyle w:val="ListParagraph"/>
        <w:numPr>
          <w:ilvl w:val="0"/>
          <w:numId w:val="2"/>
        </w:numPr>
        <w:spacing w:after="60" w:before="0"/>
      </w:pPr>
      <w:r>
        <w:rPr>
          <w:rFonts w:ascii="Aptos" w:cs="Aptos" w:eastAsia="Aptos" w:hAnsi="Aptos"/>
        </w:rPr>
        <w:t xml:space="preserve">Monthly content calendar orders render on the Slow tier at night, which spreads load away from the daytime peak.</w:t>
      </w:r>
    </w:p>
    <w:p>
      <w:pPr>
        <w:pStyle w:val="ListParagraph"/>
        <w:numPr>
          <w:ilvl w:val="0"/>
          <w:numId w:val="2"/>
        </w:numPr>
        <w:spacing w:after="60" w:before="0"/>
      </w:pPr>
      <w:r>
        <w:rPr>
          <w:rFonts w:ascii="Aptos" w:cs="Aptos" w:eastAsia="Aptos" w:hAnsi="Aptos"/>
        </w:rPr>
        <w:t xml:space="preserve">Express is always offered but its ETA is calculated from live load, so clients see the real wait.</w:t>
      </w:r>
    </w:p>
    <w:p>
      <w:pPr>
        <w:pStyle w:val="ListParagraph"/>
        <w:numPr>
          <w:ilvl w:val="0"/>
          <w:numId w:val="2"/>
        </w:numPr>
        <w:spacing w:after="60" w:before="0"/>
      </w:pPr>
      <w:r>
        <w:rPr>
          <w:rFonts w:ascii="Aptos" w:cs="Aptos" w:eastAsia="Aptos" w:hAnsi="Aptos"/>
        </w:rPr>
        <w:t xml:space="preserve">Order of measures when the pool is busy: Slow orders move to the night window, then the free daily pool shrinks, then emergency cloud GPU is used for paid work within its spending cap (order default, editable; free users never get cloud fallback).</w:t>
      </w:r>
    </w:p>
    <w:p>
      <w:pPr>
        <w:pStyle w:val="Heading2"/>
      </w:pPr>
      <w:r>
        <w:rPr>
          <w:rFonts w:ascii="Aptos" w:cs="Aptos" w:eastAsia="Aptos" w:hAnsi="Aptos"/>
        </w:rPr>
        <w:t xml:space="preserve">15.6 Incident handling</w:t>
      </w:r>
    </w:p>
    <w:tbl>
      <w:tblPr>
        <w:tblW w:type="dxa" w:w="93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790"/>
        <w:gridCol w:w="6516"/>
      </w:tblGrid>
      <w:tr>
        <w:trPr>
          <w:cantSplit/>
          <w:tblHeader/>
        </w:trPr>
        <w:tc>
          <w:tcPr>
            <w:tcW w:type="dxa" w:w="2790"/>
            <w:tcBorders>
              <w:top w:val="single" w:color="C9D3E3" w:sz="4"/>
              <w:left w:val="single" w:color="C9D3E3" w:sz="4"/>
              <w:bottom w:val="single" w:color="C9D3E3" w:sz="4"/>
              <w:right w:val="single" w:color="C9D3E3" w:sz="4"/>
            </w:tcBorders>
            <w:shd w:fill="17365D" w:color="auto" w:val="clear"/>
            <w:tcMar>
              <w:top w:type="dxa" w:w="50"/>
              <w:left w:type="dxa" w:w="90"/>
              <w:bottom w:type="dxa" w:w="50"/>
              <w:right w:type="dxa" w:w="90"/>
            </w:tcMar>
            <w:vAlign w:val="center"/>
          </w:tcPr>
          <w:p>
            <w:pPr>
              <w:spacing w:after="0" w:before="0" w:line="252"/>
            </w:pPr>
            <w:r>
              <w:rPr>
                <w:rFonts w:ascii="Aptos" w:cs="Aptos" w:eastAsia="Aptos" w:hAnsi="Aptos"/>
                <w:b/>
                <w:bCs/>
                <w:color w:val="FFFFFF"/>
                <w:sz w:val="17"/>
                <w:szCs w:val="17"/>
              </w:rPr>
              <w:t xml:space="preserve">Situation</w:t>
            </w:r>
          </w:p>
        </w:tc>
        <w:tc>
          <w:tcPr>
            <w:tcW w:type="dxa" w:w="6516"/>
            <w:tcBorders>
              <w:top w:val="single" w:color="C9D3E3" w:sz="4"/>
              <w:left w:val="single" w:color="C9D3E3" w:sz="4"/>
              <w:bottom w:val="single" w:color="C9D3E3" w:sz="4"/>
              <w:right w:val="single" w:color="C9D3E3" w:sz="4"/>
            </w:tcBorders>
            <w:shd w:fill="17365D" w:color="auto" w:val="clear"/>
            <w:tcMar>
              <w:top w:type="dxa" w:w="50"/>
              <w:left w:type="dxa" w:w="90"/>
              <w:bottom w:type="dxa" w:w="50"/>
              <w:right w:type="dxa" w:w="90"/>
            </w:tcMar>
            <w:vAlign w:val="center"/>
          </w:tcPr>
          <w:p>
            <w:pPr>
              <w:spacing w:after="0" w:before="0" w:line="252"/>
            </w:pPr>
            <w:r>
              <w:rPr>
                <w:rFonts w:ascii="Aptos" w:cs="Aptos" w:eastAsia="Aptos" w:hAnsi="Aptos"/>
                <w:b/>
                <w:bCs/>
                <w:color w:val="FFFFFF"/>
                <w:sz w:val="17"/>
                <w:szCs w:val="17"/>
              </w:rPr>
              <w:t xml:space="preserve">Response</w:t>
            </w:r>
          </w:p>
        </w:tc>
      </w:tr>
      <w:tr>
        <w:trPr>
          <w:cantSplit/>
        </w:trPr>
        <w:tc>
          <w:tcPr>
            <w:tcW w:type="dxa" w:w="2790"/>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Render fails mid-way</w:t>
            </w:r>
          </w:p>
        </w:tc>
        <w:tc>
          <w:tcPr>
            <w:tcW w:type="dxa" w:w="6516"/>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Resume from the last finished scene or chunk; no charge on failure; automatic wallet refund if the video cannot be delivered</w:t>
            </w:r>
          </w:p>
        </w:tc>
      </w:tr>
      <w:tr>
        <w:trPr>
          <w:cantSplit/>
        </w:trPr>
        <w:tc>
          <w:tcPr>
            <w:tcW w:type="dxa" w:w="2790"/>
            <w:tcBorders>
              <w:top w:val="single" w:color="C9D3E3" w:sz="4"/>
              <w:left w:val="single" w:color="C9D3E3" w:sz="4"/>
              <w:bottom w:val="single" w:color="C9D3E3" w:sz="4"/>
              <w:right w:val="single" w:color="C9D3E3" w:sz="4"/>
            </w:tcBorders>
            <w:shd w:fill="F6F8FB" w:color="auto" w:val="clear"/>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Browser render stops</w:t>
            </w:r>
          </w:p>
        </w:tc>
        <w:tc>
          <w:tcPr>
            <w:tcW w:type="dxa" w:w="6516"/>
            <w:tcBorders>
              <w:top w:val="single" w:color="C9D3E3" w:sz="4"/>
              <w:left w:val="single" w:color="C9D3E3" w:sz="4"/>
              <w:bottom w:val="single" w:color="C9D3E3" w:sz="4"/>
              <w:right w:val="single" w:color="C9D3E3" w:sz="4"/>
            </w:tcBorders>
            <w:shd w:fill="F6F8FB" w:color="auto" w:val="clear"/>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Browser resumes after sleep or tab close; server takes over after 30 minutes or repeated failure, same price</w:t>
            </w:r>
          </w:p>
        </w:tc>
      </w:tr>
      <w:tr>
        <w:trPr>
          <w:cantSplit/>
        </w:trPr>
        <w:tc>
          <w:tcPr>
            <w:tcW w:type="dxa" w:w="2790"/>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GPU server down</w:t>
            </w:r>
          </w:p>
        </w:tc>
        <w:tc>
          <w:tcPr>
            <w:tcW w:type="dxa" w:w="6516"/>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Emergency move to rented cloud GPU within a monthly cap; affected clients get a new ETA</w:t>
            </w:r>
          </w:p>
        </w:tc>
      </w:tr>
      <w:tr>
        <w:trPr>
          <w:cantSplit/>
        </w:trPr>
        <w:tc>
          <w:tcPr>
            <w:tcW w:type="dxa" w:w="2790"/>
            <w:tcBorders>
              <w:top w:val="single" w:color="C9D3E3" w:sz="4"/>
              <w:left w:val="single" w:color="C9D3E3" w:sz="4"/>
              <w:bottom w:val="single" w:color="C9D3E3" w:sz="4"/>
              <w:right w:val="single" w:color="C9D3E3" w:sz="4"/>
            </w:tcBorders>
            <w:shd w:fill="F6F8FB" w:color="auto" w:val="clear"/>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Delivery late</w:t>
            </w:r>
          </w:p>
        </w:tc>
        <w:tc>
          <w:tcPr>
            <w:tcW w:type="dxa" w:w="6516"/>
            <w:tcBorders>
              <w:top w:val="single" w:color="C9D3E3" w:sz="4"/>
              <w:left w:val="single" w:color="C9D3E3" w:sz="4"/>
              <w:bottom w:val="single" w:color="C9D3E3" w:sz="4"/>
              <w:right w:val="single" w:color="C9D3E3" w:sz="4"/>
            </w:tcBorders>
            <w:shd w:fill="F6F8FB" w:color="auto" w:val="clear"/>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Express surcharge refunded automatically if more than 20% late; Normal and Slow later than 12 or 24 hours get credit</w:t>
            </w:r>
          </w:p>
        </w:tc>
      </w:tr>
      <w:tr>
        <w:trPr>
          <w:cantSplit/>
        </w:trPr>
        <w:tc>
          <w:tcPr>
            <w:tcW w:type="dxa" w:w="2790"/>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Platform outage</w:t>
            </w:r>
          </w:p>
        </w:tc>
        <w:tc>
          <w:tcPr>
            <w:tcW w:type="dxa" w:w="6516"/>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Consumed minutes or credits restored automatically within 24 hours</w:t>
            </w:r>
          </w:p>
        </w:tc>
      </w:tr>
      <w:tr>
        <w:trPr>
          <w:cantSplit/>
        </w:trPr>
        <w:tc>
          <w:tcPr>
            <w:tcW w:type="dxa" w:w="2790"/>
            <w:tcBorders>
              <w:top w:val="single" w:color="C9D3E3" w:sz="4"/>
              <w:left w:val="single" w:color="C9D3E3" w:sz="4"/>
              <w:bottom w:val="single" w:color="C9D3E3" w:sz="4"/>
              <w:right w:val="single" w:color="C9D3E3" w:sz="4"/>
            </w:tcBorders>
            <w:shd w:fill="F6F8FB" w:color="auto" w:val="clear"/>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Everything unavailable</w:t>
            </w:r>
          </w:p>
        </w:tc>
        <w:tc>
          <w:tcPr>
            <w:tcW w:type="dxa" w:w="6516"/>
            <w:tcBorders>
              <w:top w:val="single" w:color="C9D3E3" w:sz="4"/>
              <w:left w:val="single" w:color="C9D3E3" w:sz="4"/>
              <w:bottom w:val="single" w:color="C9D3E3" w:sz="4"/>
              <w:right w:val="single" w:color="C9D3E3" w:sz="4"/>
            </w:tcBorders>
            <w:shd w:fill="F6F8FB" w:color="auto" w:val="clear"/>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Cloudflare edge busy page in every interface language; status page shows the incident</w:t>
            </w:r>
          </w:p>
        </w:tc>
      </w:tr>
    </w:tbl>
    <w:p>
      <w:pPr>
        <w:spacing w:after="120" w:before="0"/>
      </w:pPr>
    </w:p>
    <w:p>
      <w:pPr>
        <w:spacing w:after="140" w:before="0" w:line="288"/>
      </w:pPr>
      <w:r>
        <w:rPr>
          <w:rFonts w:ascii="Aptos" w:cs="Aptos" w:eastAsia="Aptos" w:hAnsi="Aptos"/>
        </w:rPr>
        <w:t xml:space="preserve">Security and data incidents follow the shared targets: detect within 5 minutes, contain within 60 minutes, notify within 1–4 hours as the law requires, breach notice within 72 hours, post-mortem within 72 hours of recovery. These are planning targets until restore drills prove them.</w:t>
      </w:r>
    </w:p>
    <w:p>
      <w:pPr>
        <w:pStyle w:val="Heading2"/>
      </w:pPr>
      <w:r>
        <w:rPr>
          <w:rFonts w:ascii="Aptos" w:cs="Aptos" w:eastAsia="Aptos" w:hAnsi="Aptos"/>
        </w:rPr>
        <w:t xml:space="preserve">15.7 Support operations</w:t>
      </w:r>
    </w:p>
    <w:p>
      <w:pPr>
        <w:spacing w:after="140" w:before="0" w:line="288"/>
      </w:pPr>
      <w:r>
        <w:rPr>
          <w:rFonts w:ascii="Aptos" w:cs="Aptos" w:eastAsia="Aptos" w:hAnsi="Aptos"/>
        </w:rPr>
        <w:t xml:space="preserve">Support channels, response times and the 24-hour English support model (AI first, then a person) are in chapter 9. Operations watch the support queue age and the top complaint themes, which feed the weekly fix list in 15.1.</w:t>
      </w:r>
    </w:p>
    <w:p>
      <w:pPr>
        <w:pStyle w:val="Heading2"/>
      </w:pPr>
      <w:r>
        <w:rPr>
          <w:rFonts w:ascii="Aptos" w:cs="Aptos" w:eastAsia="Aptos" w:hAnsi="Aptos"/>
        </w:rPr>
        <w:t xml:space="preserve">15.8 Review and takedown service levels</w:t>
      </w:r>
    </w:p>
    <w:tbl>
      <w:tblPr>
        <w:tblW w:type="dxa" w:w="93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434"/>
        <w:gridCol w:w="2598"/>
        <w:gridCol w:w="4274"/>
      </w:tblGrid>
      <w:tr>
        <w:trPr>
          <w:cantSplit/>
          <w:tblHeader/>
        </w:trPr>
        <w:tc>
          <w:tcPr>
            <w:tcW w:type="dxa" w:w="2434"/>
            <w:tcBorders>
              <w:top w:val="single" w:color="C9D3E3" w:sz="4"/>
              <w:left w:val="single" w:color="C9D3E3" w:sz="4"/>
              <w:bottom w:val="single" w:color="C9D3E3" w:sz="4"/>
              <w:right w:val="single" w:color="C9D3E3" w:sz="4"/>
            </w:tcBorders>
            <w:shd w:fill="17365D" w:color="auto" w:val="clear"/>
            <w:tcMar>
              <w:top w:type="dxa" w:w="50"/>
              <w:left w:type="dxa" w:w="90"/>
              <w:bottom w:type="dxa" w:w="50"/>
              <w:right w:type="dxa" w:w="90"/>
            </w:tcMar>
            <w:vAlign w:val="center"/>
          </w:tcPr>
          <w:p>
            <w:pPr>
              <w:spacing w:after="0" w:before="0" w:line="252"/>
            </w:pPr>
            <w:r>
              <w:rPr>
                <w:rFonts w:ascii="Aptos" w:cs="Aptos" w:eastAsia="Aptos" w:hAnsi="Aptos"/>
                <w:b/>
                <w:bCs/>
                <w:color w:val="FFFFFF"/>
                <w:sz w:val="17"/>
                <w:szCs w:val="17"/>
              </w:rPr>
              <w:t xml:space="preserve">Queue</w:t>
            </w:r>
          </w:p>
        </w:tc>
        <w:tc>
          <w:tcPr>
            <w:tcW w:type="dxa" w:w="2598"/>
            <w:tcBorders>
              <w:top w:val="single" w:color="C9D3E3" w:sz="4"/>
              <w:left w:val="single" w:color="C9D3E3" w:sz="4"/>
              <w:bottom w:val="single" w:color="C9D3E3" w:sz="4"/>
              <w:right w:val="single" w:color="C9D3E3" w:sz="4"/>
            </w:tcBorders>
            <w:shd w:fill="17365D" w:color="auto" w:val="clear"/>
            <w:tcMar>
              <w:top w:type="dxa" w:w="50"/>
              <w:left w:type="dxa" w:w="90"/>
              <w:bottom w:type="dxa" w:w="50"/>
              <w:right w:type="dxa" w:w="90"/>
            </w:tcMar>
            <w:vAlign w:val="center"/>
          </w:tcPr>
          <w:p>
            <w:pPr>
              <w:spacing w:after="0" w:before="0" w:line="252"/>
            </w:pPr>
            <w:r>
              <w:rPr>
                <w:rFonts w:ascii="Aptos" w:cs="Aptos" w:eastAsia="Aptos" w:hAnsi="Aptos"/>
                <w:b/>
                <w:bCs/>
                <w:color w:val="FFFFFF"/>
                <w:sz w:val="17"/>
                <w:szCs w:val="17"/>
              </w:rPr>
              <w:t xml:space="preserve">Service level</w:t>
            </w:r>
          </w:p>
        </w:tc>
        <w:tc>
          <w:tcPr>
            <w:tcW w:type="dxa" w:w="4274"/>
            <w:tcBorders>
              <w:top w:val="single" w:color="C9D3E3" w:sz="4"/>
              <w:left w:val="single" w:color="C9D3E3" w:sz="4"/>
              <w:bottom w:val="single" w:color="C9D3E3" w:sz="4"/>
              <w:right w:val="single" w:color="C9D3E3" w:sz="4"/>
            </w:tcBorders>
            <w:shd w:fill="17365D" w:color="auto" w:val="clear"/>
            <w:tcMar>
              <w:top w:type="dxa" w:w="50"/>
              <w:left w:type="dxa" w:w="90"/>
              <w:bottom w:type="dxa" w:w="50"/>
              <w:right w:type="dxa" w:w="90"/>
            </w:tcMar>
            <w:vAlign w:val="center"/>
          </w:tcPr>
          <w:p>
            <w:pPr>
              <w:spacing w:after="0" w:before="0" w:line="252"/>
            </w:pPr>
            <w:r>
              <w:rPr>
                <w:rFonts w:ascii="Aptos" w:cs="Aptos" w:eastAsia="Aptos" w:hAnsi="Aptos"/>
                <w:b/>
                <w:bCs/>
                <w:color w:val="FFFFFF"/>
                <w:sz w:val="17"/>
                <w:szCs w:val="17"/>
              </w:rPr>
              <w:t xml:space="preserve">Note</w:t>
            </w:r>
          </w:p>
        </w:tc>
      </w:tr>
      <w:tr>
        <w:trPr>
          <w:cantSplit/>
        </w:trPr>
        <w:tc>
          <w:tcPr>
            <w:tcW w:type="dxa" w:w="2434"/>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Islamic content review</w:t>
            </w:r>
          </w:p>
        </w:tc>
        <w:tc>
          <w:tcPr>
            <w:tcW w:type="dxa" w:w="2598"/>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3–7 days</w:t>
            </w:r>
          </w:p>
        </w:tc>
        <w:tc>
          <w:tcPr>
            <w:tcW w:type="dxa" w:w="4274"/>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Separate "in review" ETA; no GPU reserved or charge before approval; queue-length alert; more reviewers addable</w:t>
            </w:r>
          </w:p>
        </w:tc>
      </w:tr>
      <w:tr>
        <w:trPr>
          <w:cantSplit/>
        </w:trPr>
        <w:tc>
          <w:tcPr>
            <w:tcW w:type="dxa" w:w="2434"/>
            <w:tcBorders>
              <w:top w:val="single" w:color="C9D3E3" w:sz="4"/>
              <w:left w:val="single" w:color="C9D3E3" w:sz="4"/>
              <w:bottom w:val="single" w:color="C9D3E3" w:sz="4"/>
              <w:right w:val="single" w:color="C9D3E3" w:sz="4"/>
            </w:tcBorders>
            <w:shd w:fill="F6F8FB" w:color="auto" w:val="clear"/>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Unauthorised voice clone or face use</w:t>
            </w:r>
          </w:p>
        </w:tc>
        <w:tc>
          <w:tcPr>
            <w:tcW w:type="dxa" w:w="2598"/>
            <w:tcBorders>
              <w:top w:val="single" w:color="C9D3E3" w:sz="4"/>
              <w:left w:val="single" w:color="C9D3E3" w:sz="4"/>
              <w:bottom w:val="single" w:color="C9D3E3" w:sz="4"/>
              <w:right w:val="single" w:color="C9D3E3" w:sz="4"/>
            </w:tcBorders>
            <w:shd w:fill="F6F8FB" w:color="auto" w:val="clear"/>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Takedown within 24 hours</w:t>
            </w:r>
          </w:p>
        </w:tc>
        <w:tc>
          <w:tcPr>
            <w:tcW w:type="dxa" w:w="4274"/>
            <w:tcBorders>
              <w:top w:val="single" w:color="C9D3E3" w:sz="4"/>
              <w:left w:val="single" w:color="C9D3E3" w:sz="4"/>
              <w:bottom w:val="single" w:color="C9D3E3" w:sz="4"/>
              <w:right w:val="single" w:color="C9D3E3" w:sz="4"/>
            </w:tcBorders>
            <w:shd w:fill="F6F8FB" w:color="auto" w:val="clear"/>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Account suspended during review</w:t>
            </w:r>
          </w:p>
        </w:tc>
      </w:tr>
      <w:tr>
        <w:trPr>
          <w:cantSplit/>
        </w:trPr>
        <w:tc>
          <w:tcPr>
            <w:tcW w:type="dxa" w:w="2434"/>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Brand misuse or defamation</w:t>
            </w:r>
          </w:p>
        </w:tc>
        <w:tc>
          <w:tcPr>
            <w:tcW w:type="dxa" w:w="2598"/>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Takedown within 24 hours</w:t>
            </w:r>
          </w:p>
        </w:tc>
        <w:tc>
          <w:tcPr>
            <w:tcW w:type="dxa" w:w="4274"/>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Then review</w:t>
            </w:r>
          </w:p>
        </w:tc>
      </w:tr>
      <w:tr>
        <w:trPr>
          <w:cantSplit/>
        </w:trPr>
        <w:tc>
          <w:tcPr>
            <w:tcW w:type="dxa" w:w="2434"/>
            <w:tcBorders>
              <w:top w:val="single" w:color="C9D3E3" w:sz="4"/>
              <w:left w:val="single" w:color="C9D3E3" w:sz="4"/>
              <w:bottom w:val="single" w:color="C9D3E3" w:sz="4"/>
              <w:right w:val="single" w:color="C9D3E3" w:sz="4"/>
            </w:tcBorders>
            <w:shd w:fill="F6F8FB" w:color="auto" w:val="clear"/>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Copyright notice (DMCA or local)</w:t>
            </w:r>
          </w:p>
        </w:tc>
        <w:tc>
          <w:tcPr>
            <w:tcW w:type="dxa" w:w="2598"/>
            <w:tcBorders>
              <w:top w:val="single" w:color="C9D3E3" w:sz="4"/>
              <w:left w:val="single" w:color="C9D3E3" w:sz="4"/>
              <w:bottom w:val="single" w:color="C9D3E3" w:sz="4"/>
              <w:right w:val="single" w:color="C9D3E3" w:sz="4"/>
            </w:tcBorders>
            <w:shd w:fill="F6F8FB" w:color="auto" w:val="clear"/>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Within 24 hours (default, editable)</w:t>
            </w:r>
          </w:p>
        </w:tc>
        <w:tc>
          <w:tcPr>
            <w:tcW w:type="dxa" w:w="4274"/>
            <w:tcBorders>
              <w:top w:val="single" w:color="C9D3E3" w:sz="4"/>
              <w:left w:val="single" w:color="C9D3E3" w:sz="4"/>
              <w:bottom w:val="single" w:color="C9D3E3" w:sz="4"/>
              <w:right w:val="single" w:color="C9D3E3" w:sz="4"/>
            </w:tcBorders>
            <w:shd w:fill="F6F8FB" w:color="auto" w:val="clear"/>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Repeat-infringer rules apply</w:t>
            </w:r>
          </w:p>
        </w:tc>
      </w:tr>
      <w:tr>
        <w:trPr>
          <w:cantSplit/>
        </w:trPr>
        <w:tc>
          <w:tcPr>
            <w:tcW w:type="dxa" w:w="2434"/>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Child sexual content</w:t>
            </w:r>
          </w:p>
        </w:tc>
        <w:tc>
          <w:tcPr>
            <w:tcW w:type="dxa" w:w="2598"/>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Immediate</w:t>
            </w:r>
          </w:p>
        </w:tc>
        <w:tc>
          <w:tcPr>
            <w:tcW w:type="dxa" w:w="4274"/>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Account closed; reported as the law requires</w:t>
            </w:r>
          </w:p>
        </w:tc>
      </w:tr>
      <w:tr>
        <w:trPr>
          <w:cantSplit/>
        </w:trPr>
        <w:tc>
          <w:tcPr>
            <w:tcW w:type="dxa" w:w="2434"/>
            <w:tcBorders>
              <w:top w:val="single" w:color="C9D3E3" w:sz="4"/>
              <w:left w:val="single" w:color="C9D3E3" w:sz="4"/>
              <w:bottom w:val="single" w:color="C9D3E3" w:sz="4"/>
              <w:right w:val="single" w:color="C9D3E3" w:sz="4"/>
            </w:tcBorders>
            <w:shd w:fill="F6F8FB" w:color="auto" w:val="clear"/>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Safety appeals and unclear cases</w:t>
            </w:r>
          </w:p>
        </w:tc>
        <w:tc>
          <w:tcPr>
            <w:tcW w:type="dxa" w:w="2598"/>
            <w:tcBorders>
              <w:top w:val="single" w:color="C9D3E3" w:sz="4"/>
              <w:left w:val="single" w:color="C9D3E3" w:sz="4"/>
              <w:bottom w:val="single" w:color="C9D3E3" w:sz="4"/>
              <w:right w:val="single" w:color="C9D3E3" w:sz="4"/>
            </w:tcBorders>
            <w:shd w:fill="F6F8FB" w:color="auto" w:val="clear"/>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Within 3 working days (default, editable)</w:t>
            </w:r>
          </w:p>
        </w:tc>
        <w:tc>
          <w:tcPr>
            <w:tcW w:type="dxa" w:w="4274"/>
            <w:tcBorders>
              <w:top w:val="single" w:color="C9D3E3" w:sz="4"/>
              <w:left w:val="single" w:color="C9D3E3" w:sz="4"/>
              <w:bottom w:val="single" w:color="C9D3E3" w:sz="4"/>
              <w:right w:val="single" w:color="C9D3E3" w:sz="4"/>
            </w:tcBorders>
            <w:shd w:fill="F6F8FB" w:color="auto" w:val="clear"/>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A person decides</w:t>
            </w:r>
          </w:p>
        </w:tc>
      </w:tr>
      <w:tr>
        <w:trPr>
          <w:cantSplit/>
        </w:trPr>
        <w:tc>
          <w:tcPr>
            <w:tcW w:type="dxa" w:w="2434"/>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Voice or twin consent withdrawal</w:t>
            </w:r>
          </w:p>
        </w:tc>
        <w:tc>
          <w:tcPr>
            <w:tcW w:type="dxa" w:w="2598"/>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Model deleted within 72 hours</w:t>
            </w:r>
          </w:p>
        </w:tc>
        <w:tc>
          <w:tcPr>
            <w:tcW w:type="dxa" w:w="4274"/>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No new renders after withdrawal</w:t>
            </w:r>
          </w:p>
        </w:tc>
      </w:tr>
    </w:tbl>
    <w:p>
      <w:pPr>
        <w:spacing w:after="120" w:before="0"/>
      </w:pPr>
    </w:p>
    <w:p>
      <w:pPr>
        <w:spacing w:after="140" w:before="0" w:line="288"/>
      </w:pPr>
      <w:r>
        <w:rPr>
          <w:rFonts w:ascii="Aptos" w:cs="Aptos" w:eastAsia="Aptos" w:hAnsi="Aptos"/>
        </w:rPr>
        <w:t xml:space="preserve">The admin panel shows the age of every queue. Named reviewers and on-call cover for these queues are a staffing item still to be budgeted (see chapter 18).</w:t>
      </w:r>
    </w:p>
    <w:p>
      <w:pPr>
        <w:pStyle w:val="Heading1"/>
        <w:pageBreakBefore/>
      </w:pPr>
      <w:r>
        <w:rPr>
          <w:rFonts w:ascii="Aptos" w:cs="Aptos" w:eastAsia="Aptos" w:hAnsi="Aptos"/>
        </w:rPr>
        <w:t xml:space="preserve">16. Risk Register</w:t>
      </w:r>
    </w:p>
    <w:p>
      <w:pPr>
        <w:spacing w:after="140" w:before="0" w:line="288"/>
      </w:pPr>
      <w:r>
        <w:rPr>
          <w:rFonts w:ascii="Aptos" w:cs="Aptos" w:eastAsia="Aptos" w:hAnsi="Aptos"/>
        </w:rPr>
        <w:t xml:space="preserve">This register lists the risks that apply to Remon Motion Studio. It joins the risk fixes the owner approved on 29–30 October 2026, the twelve launch weak points of the Motion Studio review (4.14) and the rows of the ecosystem risk register (Section 23) that touch Motion Studio.</w:t>
      </w:r>
    </w:p>
    <w:p>
      <w:pPr>
        <w:spacing w:after="140" w:before="0" w:line="288"/>
      </w:pPr>
      <w:r>
        <w:rPr>
          <w:rFonts w:ascii="Aptos" w:cs="Aptos" w:eastAsia="Aptos" w:hAnsi="Aptos"/>
        </w:rPr>
        <w:t xml:space="preserve">How to read it:</w:t>
      </w:r>
    </w:p>
    <w:p>
      <w:pPr>
        <w:pStyle w:val="ListParagraph"/>
        <w:numPr>
          <w:ilvl w:val="0"/>
          <w:numId w:val="2"/>
        </w:numPr>
        <w:spacing w:after="60" w:before="0"/>
      </w:pPr>
      <w:r>
        <w:rPr>
          <w:rFonts w:ascii="Aptos" w:cs="Aptos" w:eastAsia="Aptos" w:hAnsi="Aptos"/>
        </w:rPr>
        <w:t xml:space="preserve">Impact and Likelihood use Low, Medium, High and Critical. Rows taken from Section 23 keep its ratings; ratings for the other rows are Claude's initial assessment (default, editable).</w:t>
      </w:r>
    </w:p>
    <w:p>
      <w:pPr>
        <w:pStyle w:val="ListParagraph"/>
        <w:numPr>
          <w:ilvl w:val="0"/>
          <w:numId w:val="2"/>
        </w:numPr>
        <w:spacing w:after="60" w:before="0"/>
      </w:pPr>
      <w:r>
        <w:rPr>
          <w:rFonts w:ascii="Aptos" w:cs="Aptos" w:eastAsia="Aptos" w:hAnsi="Aptos"/>
        </w:rPr>
        <w:t xml:space="preserve">Owner area names the team that owns the control, not a named person. Named owners are set in the admin panel when the team is hired.</w:t>
      </w:r>
    </w:p>
    <w:p>
      <w:pPr>
        <w:pStyle w:val="ListParagraph"/>
        <w:numPr>
          <w:ilvl w:val="0"/>
          <w:numId w:val="2"/>
        </w:numPr>
        <w:spacing w:after="60" w:before="0"/>
      </w:pPr>
      <w:r>
        <w:rPr>
          <w:rFonts w:ascii="Aptos" w:cs="Aptos" w:eastAsia="Aptos" w:hAnsi="Aptos"/>
        </w:rPr>
        <w:t xml:space="preserve">The register is reviewed monthly and after every incident; new rows and rating changes are logged.</w:t>
      </w:r>
    </w:p>
    <w:p>
      <w:pPr>
        <w:pStyle w:val="Heading2"/>
      </w:pPr>
      <w:r>
        <w:rPr>
          <w:rFonts w:ascii="Aptos" w:cs="Aptos" w:eastAsia="Aptos" w:hAnsi="Aptos"/>
        </w:rPr>
        <w:t xml:space="preserve">16.1 Product and quality risks</w:t>
      </w:r>
    </w:p>
    <w:tbl>
      <w:tblPr>
        <w:tblW w:type="dxa" w:w="93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689"/>
        <w:gridCol w:w="2387"/>
        <w:gridCol w:w="768"/>
        <w:gridCol w:w="991"/>
        <w:gridCol w:w="3433"/>
        <w:gridCol w:w="1038"/>
      </w:tblGrid>
      <w:tr>
        <w:trPr>
          <w:cantSplit/>
          <w:tblHeader/>
        </w:trPr>
        <w:tc>
          <w:tcPr>
            <w:tcW w:type="dxa" w:w="689"/>
            <w:tcBorders>
              <w:top w:val="single" w:color="C9D3E3" w:sz="4"/>
              <w:left w:val="single" w:color="C9D3E3" w:sz="4"/>
              <w:bottom w:val="single" w:color="C9D3E3" w:sz="4"/>
              <w:right w:val="single" w:color="C9D3E3" w:sz="4"/>
            </w:tcBorders>
            <w:shd w:fill="17365D" w:color="auto" w:val="clear"/>
            <w:tcMar>
              <w:top w:type="dxa" w:w="50"/>
              <w:left w:type="dxa" w:w="90"/>
              <w:bottom w:type="dxa" w:w="50"/>
              <w:right w:type="dxa" w:w="90"/>
            </w:tcMar>
            <w:vAlign w:val="center"/>
          </w:tcPr>
          <w:p>
            <w:pPr>
              <w:spacing w:after="0" w:before="0" w:line="252"/>
            </w:pPr>
            <w:r>
              <w:rPr>
                <w:rFonts w:ascii="Aptos" w:cs="Aptos" w:eastAsia="Aptos" w:hAnsi="Aptos"/>
                <w:b/>
                <w:bCs/>
                <w:color w:val="FFFFFF"/>
                <w:sz w:val="17"/>
                <w:szCs w:val="17"/>
              </w:rPr>
              <w:t xml:space="preserve">#</w:t>
            </w:r>
          </w:p>
        </w:tc>
        <w:tc>
          <w:tcPr>
            <w:tcW w:type="dxa" w:w="2387"/>
            <w:tcBorders>
              <w:top w:val="single" w:color="C9D3E3" w:sz="4"/>
              <w:left w:val="single" w:color="C9D3E3" w:sz="4"/>
              <w:bottom w:val="single" w:color="C9D3E3" w:sz="4"/>
              <w:right w:val="single" w:color="C9D3E3" w:sz="4"/>
            </w:tcBorders>
            <w:shd w:fill="17365D" w:color="auto" w:val="clear"/>
            <w:tcMar>
              <w:top w:type="dxa" w:w="50"/>
              <w:left w:type="dxa" w:w="90"/>
              <w:bottom w:type="dxa" w:w="50"/>
              <w:right w:type="dxa" w:w="90"/>
            </w:tcMar>
            <w:vAlign w:val="center"/>
          </w:tcPr>
          <w:p>
            <w:pPr>
              <w:spacing w:after="0" w:before="0" w:line="252"/>
            </w:pPr>
            <w:r>
              <w:rPr>
                <w:rFonts w:ascii="Aptos" w:cs="Aptos" w:eastAsia="Aptos" w:hAnsi="Aptos"/>
                <w:b/>
                <w:bCs/>
                <w:color w:val="FFFFFF"/>
                <w:sz w:val="17"/>
                <w:szCs w:val="17"/>
              </w:rPr>
              <w:t xml:space="preserve">Risk</w:t>
            </w:r>
          </w:p>
        </w:tc>
        <w:tc>
          <w:tcPr>
            <w:tcW w:type="dxa" w:w="768"/>
            <w:tcBorders>
              <w:top w:val="single" w:color="C9D3E3" w:sz="4"/>
              <w:left w:val="single" w:color="C9D3E3" w:sz="4"/>
              <w:bottom w:val="single" w:color="C9D3E3" w:sz="4"/>
              <w:right w:val="single" w:color="C9D3E3" w:sz="4"/>
            </w:tcBorders>
            <w:shd w:fill="17365D" w:color="auto" w:val="clear"/>
            <w:tcMar>
              <w:top w:type="dxa" w:w="50"/>
              <w:left w:type="dxa" w:w="90"/>
              <w:bottom w:type="dxa" w:w="50"/>
              <w:right w:type="dxa" w:w="90"/>
            </w:tcMar>
            <w:vAlign w:val="center"/>
          </w:tcPr>
          <w:p>
            <w:pPr>
              <w:spacing w:after="0" w:before="0" w:line="252"/>
            </w:pPr>
            <w:r>
              <w:rPr>
                <w:rFonts w:ascii="Aptos" w:cs="Aptos" w:eastAsia="Aptos" w:hAnsi="Aptos"/>
                <w:b/>
                <w:bCs/>
                <w:color w:val="FFFFFF"/>
                <w:sz w:val="17"/>
                <w:szCs w:val="17"/>
              </w:rPr>
              <w:t xml:space="preserve">Impact</w:t>
            </w:r>
          </w:p>
        </w:tc>
        <w:tc>
          <w:tcPr>
            <w:tcW w:type="dxa" w:w="991"/>
            <w:tcBorders>
              <w:top w:val="single" w:color="C9D3E3" w:sz="4"/>
              <w:left w:val="single" w:color="C9D3E3" w:sz="4"/>
              <w:bottom w:val="single" w:color="C9D3E3" w:sz="4"/>
              <w:right w:val="single" w:color="C9D3E3" w:sz="4"/>
            </w:tcBorders>
            <w:shd w:fill="17365D" w:color="auto" w:val="clear"/>
            <w:tcMar>
              <w:top w:type="dxa" w:w="50"/>
              <w:left w:type="dxa" w:w="90"/>
              <w:bottom w:type="dxa" w:w="50"/>
              <w:right w:type="dxa" w:w="90"/>
            </w:tcMar>
            <w:vAlign w:val="center"/>
          </w:tcPr>
          <w:p>
            <w:pPr>
              <w:spacing w:after="0" w:before="0" w:line="252"/>
            </w:pPr>
            <w:r>
              <w:rPr>
                <w:rFonts w:ascii="Aptos" w:cs="Aptos" w:eastAsia="Aptos" w:hAnsi="Aptos"/>
                <w:b/>
                <w:bCs/>
                <w:color w:val="FFFFFF"/>
                <w:sz w:val="17"/>
                <w:szCs w:val="17"/>
              </w:rPr>
              <w:t xml:space="preserve">Likelihood</w:t>
            </w:r>
          </w:p>
        </w:tc>
        <w:tc>
          <w:tcPr>
            <w:tcW w:type="dxa" w:w="3433"/>
            <w:tcBorders>
              <w:top w:val="single" w:color="C9D3E3" w:sz="4"/>
              <w:left w:val="single" w:color="C9D3E3" w:sz="4"/>
              <w:bottom w:val="single" w:color="C9D3E3" w:sz="4"/>
              <w:right w:val="single" w:color="C9D3E3" w:sz="4"/>
            </w:tcBorders>
            <w:shd w:fill="17365D" w:color="auto" w:val="clear"/>
            <w:tcMar>
              <w:top w:type="dxa" w:w="50"/>
              <w:left w:type="dxa" w:w="90"/>
              <w:bottom w:type="dxa" w:w="50"/>
              <w:right w:type="dxa" w:w="90"/>
            </w:tcMar>
            <w:vAlign w:val="center"/>
          </w:tcPr>
          <w:p>
            <w:pPr>
              <w:spacing w:after="0" w:before="0" w:line="252"/>
            </w:pPr>
            <w:r>
              <w:rPr>
                <w:rFonts w:ascii="Aptos" w:cs="Aptos" w:eastAsia="Aptos" w:hAnsi="Aptos"/>
                <w:b/>
                <w:bCs/>
                <w:color w:val="FFFFFF"/>
                <w:sz w:val="17"/>
                <w:szCs w:val="17"/>
              </w:rPr>
              <w:t xml:space="preserve">Mitigation</w:t>
            </w:r>
          </w:p>
        </w:tc>
        <w:tc>
          <w:tcPr>
            <w:tcW w:type="dxa" w:w="1038"/>
            <w:tcBorders>
              <w:top w:val="single" w:color="C9D3E3" w:sz="4"/>
              <w:left w:val="single" w:color="C9D3E3" w:sz="4"/>
              <w:bottom w:val="single" w:color="C9D3E3" w:sz="4"/>
              <w:right w:val="single" w:color="C9D3E3" w:sz="4"/>
            </w:tcBorders>
            <w:shd w:fill="17365D" w:color="auto" w:val="clear"/>
            <w:tcMar>
              <w:top w:type="dxa" w:w="50"/>
              <w:left w:type="dxa" w:w="90"/>
              <w:bottom w:type="dxa" w:w="50"/>
              <w:right w:type="dxa" w:w="90"/>
            </w:tcMar>
            <w:vAlign w:val="center"/>
          </w:tcPr>
          <w:p>
            <w:pPr>
              <w:spacing w:after="0" w:before="0" w:line="252"/>
            </w:pPr>
            <w:r>
              <w:rPr>
                <w:rFonts w:ascii="Aptos" w:cs="Aptos" w:eastAsia="Aptos" w:hAnsi="Aptos"/>
                <w:b/>
                <w:bCs/>
                <w:color w:val="FFFFFF"/>
                <w:sz w:val="17"/>
                <w:szCs w:val="17"/>
              </w:rPr>
              <w:t xml:space="preserve">Owner area</w:t>
            </w:r>
          </w:p>
        </w:tc>
      </w:tr>
      <w:tr>
        <w:trPr>
          <w:cantSplit/>
        </w:trPr>
        <w:tc>
          <w:tcPr>
            <w:tcW w:type="dxa" w:w="689"/>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R01</w:t>
            </w:r>
          </w:p>
        </w:tc>
        <w:tc>
          <w:tcPr>
            <w:tcW w:type="dxa" w:w="2387"/>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Motion defects: extra limbs, sliding feet, merging objects</w:t>
            </w:r>
          </w:p>
        </w:tc>
        <w:tc>
          <w:tcPr>
            <w:tcW w:type="dxa" w:w="768"/>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High</w:t>
            </w:r>
          </w:p>
        </w:tc>
        <w:tc>
          <w:tcPr>
            <w:tcW w:type="dxa" w:w="991"/>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High</w:t>
            </w:r>
          </w:p>
        </w:tc>
        <w:tc>
          <w:tcPr>
            <w:tcW w:type="dxa" w:w="3433"/>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Shots of 5 s or less stitched together; motion and physics defect check; automatic scene regeneration</w:t>
            </w:r>
          </w:p>
        </w:tc>
        <w:tc>
          <w:tcPr>
            <w:tcW w:type="dxa" w:w="1038"/>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AI quality</w:t>
            </w:r>
          </w:p>
        </w:tc>
      </w:tr>
      <w:tr>
        <w:trPr>
          <w:cantSplit/>
        </w:trPr>
        <w:tc>
          <w:tcPr>
            <w:tcW w:type="dxa" w:w="689"/>
            <w:tcBorders>
              <w:top w:val="single" w:color="C9D3E3" w:sz="4"/>
              <w:left w:val="single" w:color="C9D3E3" w:sz="4"/>
              <w:bottom w:val="single" w:color="C9D3E3" w:sz="4"/>
              <w:right w:val="single" w:color="C9D3E3" w:sz="4"/>
            </w:tcBorders>
            <w:shd w:fill="F6F8FB" w:color="auto" w:val="clear"/>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R02</w:t>
            </w:r>
          </w:p>
        </w:tc>
        <w:tc>
          <w:tcPr>
            <w:tcW w:type="dxa" w:w="2387"/>
            <w:tcBorders>
              <w:top w:val="single" w:color="C9D3E3" w:sz="4"/>
              <w:left w:val="single" w:color="C9D3E3" w:sz="4"/>
              <w:bottom w:val="single" w:color="C9D3E3" w:sz="4"/>
              <w:right w:val="single" w:color="C9D3E3" w:sz="4"/>
            </w:tcBorders>
            <w:shd w:fill="F6F8FB" w:color="auto" w:val="clear"/>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Wrong dress, people or skin tone for Bangladesh</w:t>
            </w:r>
          </w:p>
        </w:tc>
        <w:tc>
          <w:tcPr>
            <w:tcW w:type="dxa" w:w="768"/>
            <w:tcBorders>
              <w:top w:val="single" w:color="C9D3E3" w:sz="4"/>
              <w:left w:val="single" w:color="C9D3E3" w:sz="4"/>
              <w:bottom w:val="single" w:color="C9D3E3" w:sz="4"/>
              <w:right w:val="single" w:color="C9D3E3" w:sz="4"/>
            </w:tcBorders>
            <w:shd w:fill="F6F8FB" w:color="auto" w:val="clear"/>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High</w:t>
            </w:r>
          </w:p>
        </w:tc>
        <w:tc>
          <w:tcPr>
            <w:tcW w:type="dxa" w:w="991"/>
            <w:tcBorders>
              <w:top w:val="single" w:color="C9D3E3" w:sz="4"/>
              <w:left w:val="single" w:color="C9D3E3" w:sz="4"/>
              <w:bottom w:val="single" w:color="C9D3E3" w:sz="4"/>
              <w:right w:val="single" w:color="C9D3E3" w:sz="4"/>
            </w:tcBorders>
            <w:shd w:fill="F6F8FB" w:color="auto" w:val="clear"/>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Medium</w:t>
            </w:r>
          </w:p>
        </w:tc>
        <w:tc>
          <w:tcPr>
            <w:tcW w:type="dxa" w:w="3433"/>
            <w:tcBorders>
              <w:top w:val="single" w:color="C9D3E3" w:sz="4"/>
              <w:left w:val="single" w:color="C9D3E3" w:sz="4"/>
              <w:bottom w:val="single" w:color="C9D3E3" w:sz="4"/>
              <w:right w:val="single" w:color="C9D3E3" w:sz="4"/>
            </w:tcBorders>
            <w:shd w:fill="F6F8FB" w:color="auto" w:val="clear"/>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Bangladeshi dress and people in the Bangladesh LoRA; skin tone kept from the reference; reference image per scene</w:t>
            </w:r>
          </w:p>
        </w:tc>
        <w:tc>
          <w:tcPr>
            <w:tcW w:type="dxa" w:w="1038"/>
            <w:tcBorders>
              <w:top w:val="single" w:color="C9D3E3" w:sz="4"/>
              <w:left w:val="single" w:color="C9D3E3" w:sz="4"/>
              <w:bottom w:val="single" w:color="C9D3E3" w:sz="4"/>
              <w:right w:val="single" w:color="C9D3E3" w:sz="4"/>
            </w:tcBorders>
            <w:shd w:fill="F6F8FB" w:color="auto" w:val="clear"/>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AI quality</w:t>
            </w:r>
          </w:p>
        </w:tc>
      </w:tr>
      <w:tr>
        <w:trPr>
          <w:cantSplit/>
        </w:trPr>
        <w:tc>
          <w:tcPr>
            <w:tcW w:type="dxa" w:w="689"/>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R03</w:t>
            </w:r>
          </w:p>
        </w:tc>
        <w:tc>
          <w:tcPr>
            <w:tcW w:type="dxa" w:w="2387"/>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Crowd scenes break down</w:t>
            </w:r>
          </w:p>
        </w:tc>
        <w:tc>
          <w:tcPr>
            <w:tcW w:type="dxa" w:w="768"/>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Medium</w:t>
            </w:r>
          </w:p>
        </w:tc>
        <w:tc>
          <w:tcPr>
            <w:tcW w:type="dxa" w:w="991"/>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High</w:t>
            </w:r>
          </w:p>
        </w:tc>
        <w:tc>
          <w:tcPr>
            <w:tcW w:type="dxa" w:w="3433"/>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Crowd shots limited, soft background; scene check</w:t>
            </w:r>
          </w:p>
        </w:tc>
        <w:tc>
          <w:tcPr>
            <w:tcW w:type="dxa" w:w="1038"/>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AI quality</w:t>
            </w:r>
          </w:p>
        </w:tc>
      </w:tr>
      <w:tr>
        <w:trPr>
          <w:cantSplit/>
        </w:trPr>
        <w:tc>
          <w:tcPr>
            <w:tcW w:type="dxa" w:w="689"/>
            <w:tcBorders>
              <w:top w:val="single" w:color="C9D3E3" w:sz="4"/>
              <w:left w:val="single" w:color="C9D3E3" w:sz="4"/>
              <w:bottom w:val="single" w:color="C9D3E3" w:sz="4"/>
              <w:right w:val="single" w:color="C9D3E3" w:sz="4"/>
            </w:tcBorders>
            <w:shd w:fill="F6F8FB" w:color="auto" w:val="clear"/>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R04</w:t>
            </w:r>
          </w:p>
        </w:tc>
        <w:tc>
          <w:tcPr>
            <w:tcW w:type="dxa" w:w="2387"/>
            <w:tcBorders>
              <w:top w:val="single" w:color="C9D3E3" w:sz="4"/>
              <w:left w:val="single" w:color="C9D3E3" w:sz="4"/>
              <w:bottom w:val="single" w:color="C9D3E3" w:sz="4"/>
              <w:right w:val="single" w:color="C9D3E3" w:sz="4"/>
            </w:tcBorders>
            <w:shd w:fill="F6F8FB" w:color="auto" w:val="clear"/>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Faces or hands distorted</w:t>
            </w:r>
          </w:p>
        </w:tc>
        <w:tc>
          <w:tcPr>
            <w:tcW w:type="dxa" w:w="768"/>
            <w:tcBorders>
              <w:top w:val="single" w:color="C9D3E3" w:sz="4"/>
              <w:left w:val="single" w:color="C9D3E3" w:sz="4"/>
              <w:bottom w:val="single" w:color="C9D3E3" w:sz="4"/>
              <w:right w:val="single" w:color="C9D3E3" w:sz="4"/>
            </w:tcBorders>
            <w:shd w:fill="F6F8FB" w:color="auto" w:val="clear"/>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High</w:t>
            </w:r>
          </w:p>
        </w:tc>
        <w:tc>
          <w:tcPr>
            <w:tcW w:type="dxa" w:w="991"/>
            <w:tcBorders>
              <w:top w:val="single" w:color="C9D3E3" w:sz="4"/>
              <w:left w:val="single" w:color="C9D3E3" w:sz="4"/>
              <w:bottom w:val="single" w:color="C9D3E3" w:sz="4"/>
              <w:right w:val="single" w:color="C9D3E3" w:sz="4"/>
            </w:tcBorders>
            <w:shd w:fill="F6F8FB" w:color="auto" w:val="clear"/>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Medium</w:t>
            </w:r>
          </w:p>
        </w:tc>
        <w:tc>
          <w:tcPr>
            <w:tcW w:type="dxa" w:w="3433"/>
            <w:tcBorders>
              <w:top w:val="single" w:color="C9D3E3" w:sz="4"/>
              <w:left w:val="single" w:color="C9D3E3" w:sz="4"/>
              <w:bottom w:val="single" w:color="C9D3E3" w:sz="4"/>
              <w:right w:val="single" w:color="C9D3E3" w:sz="4"/>
            </w:tcBorders>
            <w:shd w:fill="F6F8FB" w:color="auto" w:val="clear"/>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Face and hand defect detection; regeneration or GFPGAN repair</w:t>
            </w:r>
          </w:p>
        </w:tc>
        <w:tc>
          <w:tcPr>
            <w:tcW w:type="dxa" w:w="1038"/>
            <w:tcBorders>
              <w:top w:val="single" w:color="C9D3E3" w:sz="4"/>
              <w:left w:val="single" w:color="C9D3E3" w:sz="4"/>
              <w:bottom w:val="single" w:color="C9D3E3" w:sz="4"/>
              <w:right w:val="single" w:color="C9D3E3" w:sz="4"/>
            </w:tcBorders>
            <w:shd w:fill="F6F8FB" w:color="auto" w:val="clear"/>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AI quality</w:t>
            </w:r>
          </w:p>
        </w:tc>
      </w:tr>
      <w:tr>
        <w:trPr>
          <w:cantSplit/>
        </w:trPr>
        <w:tc>
          <w:tcPr>
            <w:tcW w:type="dxa" w:w="689"/>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R05</w:t>
            </w:r>
          </w:p>
        </w:tc>
        <w:tc>
          <w:tcPr>
            <w:tcW w:type="dxa" w:w="2387"/>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Wrong facts in scripts</w:t>
            </w:r>
          </w:p>
        </w:tc>
        <w:tc>
          <w:tcPr>
            <w:tcW w:type="dxa" w:w="768"/>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High</w:t>
            </w:r>
          </w:p>
        </w:tc>
        <w:tc>
          <w:tcPr>
            <w:tcW w:type="dxa" w:w="991"/>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Medium</w:t>
            </w:r>
          </w:p>
        </w:tc>
        <w:tc>
          <w:tcPr>
            <w:tcW w:type="dxa" w:w="3433"/>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AI fact check; client approves script and storyboard; client responsible for own claims in the terms</w:t>
            </w:r>
          </w:p>
        </w:tc>
        <w:tc>
          <w:tcPr>
            <w:tcW w:type="dxa" w:w="1038"/>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Product</w:t>
            </w:r>
          </w:p>
        </w:tc>
      </w:tr>
      <w:tr>
        <w:trPr>
          <w:cantSplit/>
        </w:trPr>
        <w:tc>
          <w:tcPr>
            <w:tcW w:type="dxa" w:w="689"/>
            <w:tcBorders>
              <w:top w:val="single" w:color="C9D3E3" w:sz="4"/>
              <w:left w:val="single" w:color="C9D3E3" w:sz="4"/>
              <w:bottom w:val="single" w:color="C9D3E3" w:sz="4"/>
              <w:right w:val="single" w:color="C9D3E3" w:sz="4"/>
            </w:tcBorders>
            <w:shd w:fill="F6F8FB" w:color="auto" w:val="clear"/>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R06</w:t>
            </w:r>
          </w:p>
        </w:tc>
        <w:tc>
          <w:tcPr>
            <w:tcW w:type="dxa" w:w="2387"/>
            <w:tcBorders>
              <w:top w:val="single" w:color="C9D3E3" w:sz="4"/>
              <w:left w:val="single" w:color="C9D3E3" w:sz="4"/>
              <w:bottom w:val="single" w:color="C9D3E3" w:sz="4"/>
              <w:right w:val="single" w:color="C9D3E3" w:sz="4"/>
            </w:tcBorders>
            <w:shd w:fill="F6F8FB" w:color="auto" w:val="clear"/>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Revision loops consume GPU and margin</w:t>
            </w:r>
          </w:p>
        </w:tc>
        <w:tc>
          <w:tcPr>
            <w:tcW w:type="dxa" w:w="768"/>
            <w:tcBorders>
              <w:top w:val="single" w:color="C9D3E3" w:sz="4"/>
              <w:left w:val="single" w:color="C9D3E3" w:sz="4"/>
              <w:bottom w:val="single" w:color="C9D3E3" w:sz="4"/>
              <w:right w:val="single" w:color="C9D3E3" w:sz="4"/>
            </w:tcBorders>
            <w:shd w:fill="F6F8FB" w:color="auto" w:val="clear"/>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Medium</w:t>
            </w:r>
          </w:p>
        </w:tc>
        <w:tc>
          <w:tcPr>
            <w:tcW w:type="dxa" w:w="991"/>
            <w:tcBorders>
              <w:top w:val="single" w:color="C9D3E3" w:sz="4"/>
              <w:left w:val="single" w:color="C9D3E3" w:sz="4"/>
              <w:bottom w:val="single" w:color="C9D3E3" w:sz="4"/>
              <w:right w:val="single" w:color="C9D3E3" w:sz="4"/>
            </w:tcBorders>
            <w:shd w:fill="F6F8FB" w:color="auto" w:val="clear"/>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Medium</w:t>
            </w:r>
          </w:p>
        </w:tc>
        <w:tc>
          <w:tcPr>
            <w:tcW w:type="dxa" w:w="3433"/>
            <w:tcBorders>
              <w:top w:val="single" w:color="C9D3E3" w:sz="4"/>
              <w:left w:val="single" w:color="C9D3E3" w:sz="4"/>
              <w:bottom w:val="single" w:color="C9D3E3" w:sz="4"/>
              <w:right w:val="single" w:color="C9D3E3" w:sz="4"/>
            </w:tcBorders>
            <w:shd w:fill="F6F8FB" w:color="auto" w:val="clear"/>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Storyboard approval before final render; fixed number of free revisions (default, editable); client changes billed only for changed scenes</w:t>
            </w:r>
          </w:p>
        </w:tc>
        <w:tc>
          <w:tcPr>
            <w:tcW w:type="dxa" w:w="1038"/>
            <w:tcBorders>
              <w:top w:val="single" w:color="C9D3E3" w:sz="4"/>
              <w:left w:val="single" w:color="C9D3E3" w:sz="4"/>
              <w:bottom w:val="single" w:color="C9D3E3" w:sz="4"/>
              <w:right w:val="single" w:color="C9D3E3" w:sz="4"/>
            </w:tcBorders>
            <w:shd w:fill="F6F8FB" w:color="auto" w:val="clear"/>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Product</w:t>
            </w:r>
          </w:p>
        </w:tc>
      </w:tr>
      <w:tr>
        <w:trPr>
          <w:cantSplit/>
        </w:trPr>
        <w:tc>
          <w:tcPr>
            <w:tcW w:type="dxa" w:w="689"/>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R07</w:t>
            </w:r>
          </w:p>
        </w:tc>
        <w:tc>
          <w:tcPr>
            <w:tcW w:type="dxa" w:w="2387"/>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Bangla text shaping errors in captions</w:t>
            </w:r>
          </w:p>
        </w:tc>
        <w:tc>
          <w:tcPr>
            <w:tcW w:type="dxa" w:w="768"/>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Medium</w:t>
            </w:r>
          </w:p>
        </w:tc>
        <w:tc>
          <w:tcPr>
            <w:tcW w:type="dxa" w:w="991"/>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Medium</w:t>
            </w:r>
          </w:p>
        </w:tc>
        <w:tc>
          <w:tcPr>
            <w:tcW w:type="dxa" w:w="3433"/>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All text as overlay; HarfBuzz shaping; tested per font</w:t>
            </w:r>
          </w:p>
        </w:tc>
        <w:tc>
          <w:tcPr>
            <w:tcW w:type="dxa" w:w="1038"/>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Engineering</w:t>
            </w:r>
          </w:p>
        </w:tc>
      </w:tr>
      <w:tr>
        <w:trPr>
          <w:cantSplit/>
        </w:trPr>
        <w:tc>
          <w:tcPr>
            <w:tcW w:type="dxa" w:w="689"/>
            <w:tcBorders>
              <w:top w:val="single" w:color="C9D3E3" w:sz="4"/>
              <w:left w:val="single" w:color="C9D3E3" w:sz="4"/>
              <w:bottom w:val="single" w:color="C9D3E3" w:sz="4"/>
              <w:right w:val="single" w:color="C9D3E3" w:sz="4"/>
            </w:tcBorders>
            <w:shd w:fill="F6F8FB" w:color="auto" w:val="clear"/>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R08</w:t>
            </w:r>
          </w:p>
        </w:tc>
        <w:tc>
          <w:tcPr>
            <w:tcW w:type="dxa" w:w="2387"/>
            <w:tcBorders>
              <w:top w:val="single" w:color="C9D3E3" w:sz="4"/>
              <w:left w:val="single" w:color="C9D3E3" w:sz="4"/>
              <w:bottom w:val="single" w:color="C9D3E3" w:sz="4"/>
              <w:right w:val="single" w:color="C9D3E3" w:sz="4"/>
            </w:tcBorders>
            <w:shd w:fill="F6F8FB" w:color="auto" w:val="clear"/>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Bangla voice quality not good enough</w:t>
            </w:r>
          </w:p>
        </w:tc>
        <w:tc>
          <w:tcPr>
            <w:tcW w:type="dxa" w:w="768"/>
            <w:tcBorders>
              <w:top w:val="single" w:color="C9D3E3" w:sz="4"/>
              <w:left w:val="single" w:color="C9D3E3" w:sz="4"/>
              <w:bottom w:val="single" w:color="C9D3E3" w:sz="4"/>
              <w:right w:val="single" w:color="C9D3E3" w:sz="4"/>
            </w:tcBorders>
            <w:shd w:fill="F6F8FB" w:color="auto" w:val="clear"/>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High</w:t>
            </w:r>
          </w:p>
        </w:tc>
        <w:tc>
          <w:tcPr>
            <w:tcW w:type="dxa" w:w="991"/>
            <w:tcBorders>
              <w:top w:val="single" w:color="C9D3E3" w:sz="4"/>
              <w:left w:val="single" w:color="C9D3E3" w:sz="4"/>
              <w:bottom w:val="single" w:color="C9D3E3" w:sz="4"/>
              <w:right w:val="single" w:color="C9D3E3" w:sz="4"/>
            </w:tcBorders>
            <w:shd w:fill="F6F8FB" w:color="auto" w:val="clear"/>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Medium</w:t>
            </w:r>
          </w:p>
        </w:tc>
        <w:tc>
          <w:tcPr>
            <w:tcW w:type="dxa" w:w="3433"/>
            <w:tcBorders>
              <w:top w:val="single" w:color="C9D3E3" w:sz="4"/>
              <w:left w:val="single" w:color="C9D3E3" w:sz="4"/>
              <w:bottom w:val="single" w:color="C9D3E3" w:sz="4"/>
              <w:right w:val="single" w:color="C9D3E3" w:sz="4"/>
            </w:tcBorders>
            <w:shd w:fill="F6F8FB" w:color="auto" w:val="clear"/>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Native-speaker test; fallback to in-house VITS Bangla voices; pronunciation dictionary</w:t>
            </w:r>
          </w:p>
        </w:tc>
        <w:tc>
          <w:tcPr>
            <w:tcW w:type="dxa" w:w="1038"/>
            <w:tcBorders>
              <w:top w:val="single" w:color="C9D3E3" w:sz="4"/>
              <w:left w:val="single" w:color="C9D3E3" w:sz="4"/>
              <w:bottom w:val="single" w:color="C9D3E3" w:sz="4"/>
              <w:right w:val="single" w:color="C9D3E3" w:sz="4"/>
            </w:tcBorders>
            <w:shd w:fill="F6F8FB" w:color="auto" w:val="clear"/>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AI quality</w:t>
            </w:r>
          </w:p>
        </w:tc>
      </w:tr>
      <w:tr>
        <w:trPr>
          <w:cantSplit/>
        </w:trPr>
        <w:tc>
          <w:tcPr>
            <w:tcW w:type="dxa" w:w="689"/>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R09</w:t>
            </w:r>
          </w:p>
        </w:tc>
        <w:tc>
          <w:tcPr>
            <w:tcW w:type="dxa" w:w="2387"/>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No realistic Cinematic lip-sync at launch</w:t>
            </w:r>
          </w:p>
        </w:tc>
        <w:tc>
          <w:tcPr>
            <w:tcW w:type="dxa" w:w="768"/>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Medium</w:t>
            </w:r>
          </w:p>
        </w:tc>
        <w:tc>
          <w:tcPr>
            <w:tcW w:type="dxa" w:w="991"/>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High</w:t>
            </w:r>
          </w:p>
        </w:tc>
        <w:tc>
          <w:tcPr>
            <w:tcW w:type="dxa" w:w="3433"/>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Dialogue in Quick or Enhanced mode until Wan2.2-S2V-14B passes licence and quality gates; narration and long shots in Cinematic</w:t>
            </w:r>
          </w:p>
        </w:tc>
        <w:tc>
          <w:tcPr>
            <w:tcW w:type="dxa" w:w="1038"/>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AI quality</w:t>
            </w:r>
          </w:p>
        </w:tc>
      </w:tr>
      <w:tr>
        <w:trPr>
          <w:cantSplit/>
        </w:trPr>
        <w:tc>
          <w:tcPr>
            <w:tcW w:type="dxa" w:w="689"/>
            <w:tcBorders>
              <w:top w:val="single" w:color="C9D3E3" w:sz="4"/>
              <w:left w:val="single" w:color="C9D3E3" w:sz="4"/>
              <w:bottom w:val="single" w:color="C9D3E3" w:sz="4"/>
              <w:right w:val="single" w:color="C9D3E3" w:sz="4"/>
            </w:tcBorders>
            <w:shd w:fill="F6F8FB" w:color="auto" w:val="clear"/>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R10</w:t>
            </w:r>
          </w:p>
        </w:tc>
        <w:tc>
          <w:tcPr>
            <w:tcW w:type="dxa" w:w="2387"/>
            <w:tcBorders>
              <w:top w:val="single" w:color="C9D3E3" w:sz="4"/>
              <w:left w:val="single" w:color="C9D3E3" w:sz="4"/>
              <w:bottom w:val="single" w:color="C9D3E3" w:sz="4"/>
              <w:right w:val="single" w:color="C9D3E3" w:sz="4"/>
            </w:tcBorders>
            <w:shd w:fill="F6F8FB" w:color="auto" w:val="clear"/>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Long-video continuity and visible seams</w:t>
            </w:r>
          </w:p>
        </w:tc>
        <w:tc>
          <w:tcPr>
            <w:tcW w:type="dxa" w:w="768"/>
            <w:tcBorders>
              <w:top w:val="single" w:color="C9D3E3" w:sz="4"/>
              <w:left w:val="single" w:color="C9D3E3" w:sz="4"/>
              <w:bottom w:val="single" w:color="C9D3E3" w:sz="4"/>
              <w:right w:val="single" w:color="C9D3E3" w:sz="4"/>
            </w:tcBorders>
            <w:shd w:fill="F6F8FB" w:color="auto" w:val="clear"/>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Medium</w:t>
            </w:r>
          </w:p>
        </w:tc>
        <w:tc>
          <w:tcPr>
            <w:tcW w:type="dxa" w:w="991"/>
            <w:tcBorders>
              <w:top w:val="single" w:color="C9D3E3" w:sz="4"/>
              <w:left w:val="single" w:color="C9D3E3" w:sz="4"/>
              <w:bottom w:val="single" w:color="C9D3E3" w:sz="4"/>
              <w:right w:val="single" w:color="C9D3E3" w:sz="4"/>
            </w:tcBorders>
            <w:shd w:fill="F6F8FB" w:color="auto" w:val="clear"/>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Medium</w:t>
            </w:r>
          </w:p>
        </w:tc>
        <w:tc>
          <w:tcPr>
            <w:tcW w:type="dxa" w:w="3433"/>
            <w:tcBorders>
              <w:top w:val="single" w:color="C9D3E3" w:sz="4"/>
              <w:left w:val="single" w:color="C9D3E3" w:sz="4"/>
              <w:bottom w:val="single" w:color="C9D3E3" w:sz="4"/>
              <w:right w:val="single" w:color="C9D3E3" w:sz="4"/>
            </w:tcBorders>
            <w:shd w:fill="F6F8FB" w:color="auto" w:val="clear"/>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Length-based ETA; overlap blending at seams; character LoRA</w:t>
            </w:r>
          </w:p>
        </w:tc>
        <w:tc>
          <w:tcPr>
            <w:tcW w:type="dxa" w:w="1038"/>
            <w:tcBorders>
              <w:top w:val="single" w:color="C9D3E3" w:sz="4"/>
              <w:left w:val="single" w:color="C9D3E3" w:sz="4"/>
              <w:bottom w:val="single" w:color="C9D3E3" w:sz="4"/>
              <w:right w:val="single" w:color="C9D3E3" w:sz="4"/>
            </w:tcBorders>
            <w:shd w:fill="F6F8FB" w:color="auto" w:val="clear"/>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AI quality</w:t>
            </w:r>
          </w:p>
        </w:tc>
      </w:tr>
      <w:tr>
        <w:trPr>
          <w:cantSplit/>
        </w:trPr>
        <w:tc>
          <w:tcPr>
            <w:tcW w:type="dxa" w:w="689"/>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R11</w:t>
            </w:r>
          </w:p>
        </w:tc>
        <w:tc>
          <w:tcPr>
            <w:tcW w:type="dxa" w:w="2387"/>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Model drift or a model change mid-series</w:t>
            </w:r>
          </w:p>
        </w:tc>
        <w:tc>
          <w:tcPr>
            <w:tcW w:type="dxa" w:w="768"/>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Medium</w:t>
            </w:r>
          </w:p>
        </w:tc>
        <w:tc>
          <w:tcPr>
            <w:tcW w:type="dxa" w:w="991"/>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Medium</w:t>
            </w:r>
          </w:p>
        </w:tc>
        <w:tc>
          <w:tcPr>
            <w:tcW w:type="dxa" w:w="3433"/>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Each project pinned to its model version; quarterly benchmark; blind viewer panel before big updates</w:t>
            </w:r>
          </w:p>
        </w:tc>
        <w:tc>
          <w:tcPr>
            <w:tcW w:type="dxa" w:w="1038"/>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AI quality</w:t>
            </w:r>
          </w:p>
        </w:tc>
      </w:tr>
      <w:tr>
        <w:trPr>
          <w:cantSplit/>
        </w:trPr>
        <w:tc>
          <w:tcPr>
            <w:tcW w:type="dxa" w:w="689"/>
            <w:tcBorders>
              <w:top w:val="single" w:color="C9D3E3" w:sz="4"/>
              <w:left w:val="single" w:color="C9D3E3" w:sz="4"/>
              <w:bottom w:val="single" w:color="C9D3E3" w:sz="4"/>
              <w:right w:val="single" w:color="C9D3E3" w:sz="4"/>
            </w:tcBorders>
            <w:shd w:fill="F6F8FB" w:color="auto" w:val="clear"/>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R12</w:t>
            </w:r>
          </w:p>
        </w:tc>
        <w:tc>
          <w:tcPr>
            <w:tcW w:type="dxa" w:w="2387"/>
            <w:tcBorders>
              <w:top w:val="single" w:color="C9D3E3" w:sz="4"/>
              <w:left w:val="single" w:color="C9D3E3" w:sz="4"/>
              <w:bottom w:val="single" w:color="C9D3E3" w:sz="4"/>
              <w:right w:val="single" w:color="C9D3E3" w:sz="4"/>
            </w:tcBorders>
            <w:shd w:fill="F6F8FB" w:color="auto" w:val="clear"/>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Quality gap with large closed video models</w:t>
            </w:r>
          </w:p>
        </w:tc>
        <w:tc>
          <w:tcPr>
            <w:tcW w:type="dxa" w:w="768"/>
            <w:tcBorders>
              <w:top w:val="single" w:color="C9D3E3" w:sz="4"/>
              <w:left w:val="single" w:color="C9D3E3" w:sz="4"/>
              <w:bottom w:val="single" w:color="C9D3E3" w:sz="4"/>
              <w:right w:val="single" w:color="C9D3E3" w:sz="4"/>
            </w:tcBorders>
            <w:shd w:fill="F6F8FB" w:color="auto" w:val="clear"/>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High</w:t>
            </w:r>
          </w:p>
        </w:tc>
        <w:tc>
          <w:tcPr>
            <w:tcW w:type="dxa" w:w="991"/>
            <w:tcBorders>
              <w:top w:val="single" w:color="C9D3E3" w:sz="4"/>
              <w:left w:val="single" w:color="C9D3E3" w:sz="4"/>
              <w:bottom w:val="single" w:color="C9D3E3" w:sz="4"/>
              <w:right w:val="single" w:color="C9D3E3" w:sz="4"/>
            </w:tcBorders>
            <w:shd w:fill="F6F8FB" w:color="auto" w:val="clear"/>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High</w:t>
            </w:r>
          </w:p>
        </w:tc>
        <w:tc>
          <w:tcPr>
            <w:tcW w:type="dxa" w:w="3433"/>
            <w:tcBorders>
              <w:top w:val="single" w:color="C9D3E3" w:sz="4"/>
              <w:left w:val="single" w:color="C9D3E3" w:sz="4"/>
              <w:bottom w:val="single" w:color="C9D3E3" w:sz="4"/>
              <w:right w:val="single" w:color="C9D3E3" w:sz="4"/>
            </w:tcBorders>
            <w:shd w:fill="F6F8FB" w:color="auto" w:val="clear"/>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Position on Bangla, Islamic verification, price, templates and product ads, not "most realistic"</w:t>
            </w:r>
          </w:p>
        </w:tc>
        <w:tc>
          <w:tcPr>
            <w:tcW w:type="dxa" w:w="1038"/>
            <w:tcBorders>
              <w:top w:val="single" w:color="C9D3E3" w:sz="4"/>
              <w:left w:val="single" w:color="C9D3E3" w:sz="4"/>
              <w:bottom w:val="single" w:color="C9D3E3" w:sz="4"/>
              <w:right w:val="single" w:color="C9D3E3" w:sz="4"/>
            </w:tcBorders>
            <w:shd w:fill="F6F8FB" w:color="auto" w:val="clear"/>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Strategy</w:t>
            </w:r>
          </w:p>
        </w:tc>
      </w:tr>
      <w:tr>
        <w:trPr>
          <w:cantSplit/>
        </w:trPr>
        <w:tc>
          <w:tcPr>
            <w:tcW w:type="dxa" w:w="689"/>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R13</w:t>
            </w:r>
          </w:p>
        </w:tc>
        <w:tc>
          <w:tcPr>
            <w:tcW w:type="dxa" w:w="2387"/>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Launch scope too large for the dates</w:t>
            </w:r>
          </w:p>
        </w:tc>
        <w:tc>
          <w:tcPr>
            <w:tcW w:type="dxa" w:w="768"/>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High</w:t>
            </w:r>
          </w:p>
        </w:tc>
        <w:tc>
          <w:tcPr>
            <w:tcW w:type="dxa" w:w="991"/>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High</w:t>
            </w:r>
          </w:p>
        </w:tc>
        <w:tc>
          <w:tcPr>
            <w:tcW w:type="dxa" w:w="3433"/>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Minimum launch list; "coming soon" switch per feature; dates move if quality is not ready</w:t>
            </w:r>
          </w:p>
        </w:tc>
        <w:tc>
          <w:tcPr>
            <w:tcW w:type="dxa" w:w="1038"/>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Product</w:t>
            </w:r>
          </w:p>
        </w:tc>
      </w:tr>
    </w:tbl>
    <w:p>
      <w:pPr>
        <w:spacing w:after="120" w:before="0"/>
      </w:pPr>
    </w:p>
    <w:p>
      <w:pPr>
        <w:pStyle w:val="Heading2"/>
      </w:pPr>
      <w:r>
        <w:rPr>
          <w:rFonts w:ascii="Aptos" w:cs="Aptos" w:eastAsia="Aptos" w:hAnsi="Aptos"/>
        </w:rPr>
        <w:t xml:space="preserve">16.2 Safety, rights and legal risks</w:t>
      </w:r>
    </w:p>
    <w:tbl>
      <w:tblPr>
        <w:tblW w:type="dxa" w:w="93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686"/>
        <w:gridCol w:w="2678"/>
        <w:gridCol w:w="816"/>
        <w:gridCol w:w="913"/>
        <w:gridCol w:w="3057"/>
        <w:gridCol w:w="1156"/>
      </w:tblGrid>
      <w:tr>
        <w:trPr>
          <w:cantSplit/>
          <w:tblHeader/>
        </w:trPr>
        <w:tc>
          <w:tcPr>
            <w:tcW w:type="dxa" w:w="686"/>
            <w:tcBorders>
              <w:top w:val="single" w:color="C9D3E3" w:sz="4"/>
              <w:left w:val="single" w:color="C9D3E3" w:sz="4"/>
              <w:bottom w:val="single" w:color="C9D3E3" w:sz="4"/>
              <w:right w:val="single" w:color="C9D3E3" w:sz="4"/>
            </w:tcBorders>
            <w:shd w:fill="17365D" w:color="auto" w:val="clear"/>
            <w:tcMar>
              <w:top w:type="dxa" w:w="50"/>
              <w:left w:type="dxa" w:w="90"/>
              <w:bottom w:type="dxa" w:w="50"/>
              <w:right w:type="dxa" w:w="90"/>
            </w:tcMar>
            <w:vAlign w:val="center"/>
          </w:tcPr>
          <w:p>
            <w:pPr>
              <w:spacing w:after="0" w:before="0" w:line="252"/>
            </w:pPr>
            <w:r>
              <w:rPr>
                <w:rFonts w:ascii="Aptos" w:cs="Aptos" w:eastAsia="Aptos" w:hAnsi="Aptos"/>
                <w:b/>
                <w:bCs/>
                <w:color w:val="FFFFFF"/>
                <w:sz w:val="17"/>
                <w:szCs w:val="17"/>
              </w:rPr>
              <w:t xml:space="preserve">#</w:t>
            </w:r>
          </w:p>
        </w:tc>
        <w:tc>
          <w:tcPr>
            <w:tcW w:type="dxa" w:w="2678"/>
            <w:tcBorders>
              <w:top w:val="single" w:color="C9D3E3" w:sz="4"/>
              <w:left w:val="single" w:color="C9D3E3" w:sz="4"/>
              <w:bottom w:val="single" w:color="C9D3E3" w:sz="4"/>
              <w:right w:val="single" w:color="C9D3E3" w:sz="4"/>
            </w:tcBorders>
            <w:shd w:fill="17365D" w:color="auto" w:val="clear"/>
            <w:tcMar>
              <w:top w:type="dxa" w:w="50"/>
              <w:left w:type="dxa" w:w="90"/>
              <w:bottom w:type="dxa" w:w="50"/>
              <w:right w:type="dxa" w:w="90"/>
            </w:tcMar>
            <w:vAlign w:val="center"/>
          </w:tcPr>
          <w:p>
            <w:pPr>
              <w:spacing w:after="0" w:before="0" w:line="252"/>
            </w:pPr>
            <w:r>
              <w:rPr>
                <w:rFonts w:ascii="Aptos" w:cs="Aptos" w:eastAsia="Aptos" w:hAnsi="Aptos"/>
                <w:b/>
                <w:bCs/>
                <w:color w:val="FFFFFF"/>
                <w:sz w:val="17"/>
                <w:szCs w:val="17"/>
              </w:rPr>
              <w:t xml:space="preserve">Risk</w:t>
            </w:r>
          </w:p>
        </w:tc>
        <w:tc>
          <w:tcPr>
            <w:tcW w:type="dxa" w:w="816"/>
            <w:tcBorders>
              <w:top w:val="single" w:color="C9D3E3" w:sz="4"/>
              <w:left w:val="single" w:color="C9D3E3" w:sz="4"/>
              <w:bottom w:val="single" w:color="C9D3E3" w:sz="4"/>
              <w:right w:val="single" w:color="C9D3E3" w:sz="4"/>
            </w:tcBorders>
            <w:shd w:fill="17365D" w:color="auto" w:val="clear"/>
            <w:tcMar>
              <w:top w:type="dxa" w:w="50"/>
              <w:left w:type="dxa" w:w="90"/>
              <w:bottom w:type="dxa" w:w="50"/>
              <w:right w:type="dxa" w:w="90"/>
            </w:tcMar>
            <w:vAlign w:val="center"/>
          </w:tcPr>
          <w:p>
            <w:pPr>
              <w:spacing w:after="0" w:before="0" w:line="252"/>
            </w:pPr>
            <w:r>
              <w:rPr>
                <w:rFonts w:ascii="Aptos" w:cs="Aptos" w:eastAsia="Aptos" w:hAnsi="Aptos"/>
                <w:b/>
                <w:bCs/>
                <w:color w:val="FFFFFF"/>
                <w:sz w:val="17"/>
                <w:szCs w:val="17"/>
              </w:rPr>
              <w:t xml:space="preserve">Impact</w:t>
            </w:r>
          </w:p>
        </w:tc>
        <w:tc>
          <w:tcPr>
            <w:tcW w:type="dxa" w:w="913"/>
            <w:tcBorders>
              <w:top w:val="single" w:color="C9D3E3" w:sz="4"/>
              <w:left w:val="single" w:color="C9D3E3" w:sz="4"/>
              <w:bottom w:val="single" w:color="C9D3E3" w:sz="4"/>
              <w:right w:val="single" w:color="C9D3E3" w:sz="4"/>
            </w:tcBorders>
            <w:shd w:fill="17365D" w:color="auto" w:val="clear"/>
            <w:tcMar>
              <w:top w:type="dxa" w:w="50"/>
              <w:left w:type="dxa" w:w="90"/>
              <w:bottom w:type="dxa" w:w="50"/>
              <w:right w:type="dxa" w:w="90"/>
            </w:tcMar>
            <w:vAlign w:val="center"/>
          </w:tcPr>
          <w:p>
            <w:pPr>
              <w:spacing w:after="0" w:before="0" w:line="252"/>
            </w:pPr>
            <w:r>
              <w:rPr>
                <w:rFonts w:ascii="Aptos" w:cs="Aptos" w:eastAsia="Aptos" w:hAnsi="Aptos"/>
                <w:b/>
                <w:bCs/>
                <w:color w:val="FFFFFF"/>
                <w:sz w:val="17"/>
                <w:szCs w:val="17"/>
              </w:rPr>
              <w:t xml:space="preserve">Likelihood</w:t>
            </w:r>
          </w:p>
        </w:tc>
        <w:tc>
          <w:tcPr>
            <w:tcW w:type="dxa" w:w="3057"/>
            <w:tcBorders>
              <w:top w:val="single" w:color="C9D3E3" w:sz="4"/>
              <w:left w:val="single" w:color="C9D3E3" w:sz="4"/>
              <w:bottom w:val="single" w:color="C9D3E3" w:sz="4"/>
              <w:right w:val="single" w:color="C9D3E3" w:sz="4"/>
            </w:tcBorders>
            <w:shd w:fill="17365D" w:color="auto" w:val="clear"/>
            <w:tcMar>
              <w:top w:type="dxa" w:w="50"/>
              <w:left w:type="dxa" w:w="90"/>
              <w:bottom w:type="dxa" w:w="50"/>
              <w:right w:type="dxa" w:w="90"/>
            </w:tcMar>
            <w:vAlign w:val="center"/>
          </w:tcPr>
          <w:p>
            <w:pPr>
              <w:spacing w:after="0" w:before="0" w:line="252"/>
            </w:pPr>
            <w:r>
              <w:rPr>
                <w:rFonts w:ascii="Aptos" w:cs="Aptos" w:eastAsia="Aptos" w:hAnsi="Aptos"/>
                <w:b/>
                <w:bCs/>
                <w:color w:val="FFFFFF"/>
                <w:sz w:val="17"/>
                <w:szCs w:val="17"/>
              </w:rPr>
              <w:t xml:space="preserve">Mitigation</w:t>
            </w:r>
          </w:p>
        </w:tc>
        <w:tc>
          <w:tcPr>
            <w:tcW w:type="dxa" w:w="1156"/>
            <w:tcBorders>
              <w:top w:val="single" w:color="C9D3E3" w:sz="4"/>
              <w:left w:val="single" w:color="C9D3E3" w:sz="4"/>
              <w:bottom w:val="single" w:color="C9D3E3" w:sz="4"/>
              <w:right w:val="single" w:color="C9D3E3" w:sz="4"/>
            </w:tcBorders>
            <w:shd w:fill="17365D" w:color="auto" w:val="clear"/>
            <w:tcMar>
              <w:top w:type="dxa" w:w="50"/>
              <w:left w:type="dxa" w:w="90"/>
              <w:bottom w:type="dxa" w:w="50"/>
              <w:right w:type="dxa" w:w="90"/>
            </w:tcMar>
            <w:vAlign w:val="center"/>
          </w:tcPr>
          <w:p>
            <w:pPr>
              <w:spacing w:after="0" w:before="0" w:line="252"/>
            </w:pPr>
            <w:r>
              <w:rPr>
                <w:rFonts w:ascii="Aptos" w:cs="Aptos" w:eastAsia="Aptos" w:hAnsi="Aptos"/>
                <w:b/>
                <w:bCs/>
                <w:color w:val="FFFFFF"/>
                <w:sz w:val="17"/>
                <w:szCs w:val="17"/>
              </w:rPr>
              <w:t xml:space="preserve">Owner area</w:t>
            </w:r>
          </w:p>
        </w:tc>
      </w:tr>
      <w:tr>
        <w:trPr>
          <w:cantSplit/>
        </w:trPr>
        <w:tc>
          <w:tcPr>
            <w:tcW w:type="dxa" w:w="686"/>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R14</w:t>
            </w:r>
          </w:p>
        </w:tc>
        <w:tc>
          <w:tcPr>
            <w:tcW w:type="dxa" w:w="2678"/>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Deepfakes and misuse of a real person's face</w:t>
            </w:r>
          </w:p>
        </w:tc>
        <w:tc>
          <w:tcPr>
            <w:tcW w:type="dxa" w:w="816"/>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Critical</w:t>
            </w:r>
          </w:p>
        </w:tc>
        <w:tc>
          <w:tcPr>
            <w:tcW w:type="dxa" w:w="913"/>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Medium</w:t>
            </w:r>
          </w:p>
        </w:tc>
        <w:tc>
          <w:tcPr>
            <w:tcW w:type="dxa" w:w="3057"/>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Consent with OTP for any real face; public-figure block; C2PA and AI labels; 24 h takedown</w:t>
            </w:r>
          </w:p>
        </w:tc>
        <w:tc>
          <w:tcPr>
            <w:tcW w:type="dxa" w:w="1156"/>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Trust and safety</w:t>
            </w:r>
          </w:p>
        </w:tc>
      </w:tr>
      <w:tr>
        <w:trPr>
          <w:cantSplit/>
        </w:trPr>
        <w:tc>
          <w:tcPr>
            <w:tcW w:type="dxa" w:w="686"/>
            <w:tcBorders>
              <w:top w:val="single" w:color="C9D3E3" w:sz="4"/>
              <w:left w:val="single" w:color="C9D3E3" w:sz="4"/>
              <w:bottom w:val="single" w:color="C9D3E3" w:sz="4"/>
              <w:right w:val="single" w:color="C9D3E3" w:sz="4"/>
            </w:tcBorders>
            <w:shd w:fill="F6F8FB" w:color="auto" w:val="clear"/>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R15</w:t>
            </w:r>
          </w:p>
        </w:tc>
        <w:tc>
          <w:tcPr>
            <w:tcW w:type="dxa" w:w="2678"/>
            <w:tcBorders>
              <w:top w:val="single" w:color="C9D3E3" w:sz="4"/>
              <w:left w:val="single" w:color="C9D3E3" w:sz="4"/>
              <w:bottom w:val="single" w:color="C9D3E3" w:sz="4"/>
              <w:right w:val="single" w:color="C9D3E3" w:sz="4"/>
            </w:tcBorders>
            <w:shd w:fill="F6F8FB" w:color="auto" w:val="clear"/>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Voice-cloning abuse</w:t>
            </w:r>
          </w:p>
        </w:tc>
        <w:tc>
          <w:tcPr>
            <w:tcW w:type="dxa" w:w="816"/>
            <w:tcBorders>
              <w:top w:val="single" w:color="C9D3E3" w:sz="4"/>
              <w:left w:val="single" w:color="C9D3E3" w:sz="4"/>
              <w:bottom w:val="single" w:color="C9D3E3" w:sz="4"/>
              <w:right w:val="single" w:color="C9D3E3" w:sz="4"/>
            </w:tcBorders>
            <w:shd w:fill="F6F8FB" w:color="auto" w:val="clear"/>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Critical</w:t>
            </w:r>
          </w:p>
        </w:tc>
        <w:tc>
          <w:tcPr>
            <w:tcW w:type="dxa" w:w="913"/>
            <w:tcBorders>
              <w:top w:val="single" w:color="C9D3E3" w:sz="4"/>
              <w:left w:val="single" w:color="C9D3E3" w:sz="4"/>
              <w:bottom w:val="single" w:color="C9D3E3" w:sz="4"/>
              <w:right w:val="single" w:color="C9D3E3" w:sz="4"/>
            </w:tcBorders>
            <w:shd w:fill="F6F8FB" w:color="auto" w:val="clear"/>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Medium</w:t>
            </w:r>
          </w:p>
        </w:tc>
        <w:tc>
          <w:tcPr>
            <w:tcW w:type="dxa" w:w="3057"/>
            <w:tcBorders>
              <w:top w:val="single" w:color="C9D3E3" w:sz="4"/>
              <w:left w:val="single" w:color="C9D3E3" w:sz="4"/>
              <w:bottom w:val="single" w:color="C9D3E3" w:sz="4"/>
              <w:right w:val="single" w:color="C9D3E3" w:sz="4"/>
            </w:tcBorders>
            <w:shd w:fill="F6F8FB" w:color="auto" w:val="clear"/>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Live consent sentence, speaker verification, OTP, AudioSeal, account-only use, 24 h takedown</w:t>
            </w:r>
          </w:p>
        </w:tc>
        <w:tc>
          <w:tcPr>
            <w:tcW w:type="dxa" w:w="1156"/>
            <w:tcBorders>
              <w:top w:val="single" w:color="C9D3E3" w:sz="4"/>
              <w:left w:val="single" w:color="C9D3E3" w:sz="4"/>
              <w:bottom w:val="single" w:color="C9D3E3" w:sz="4"/>
              <w:right w:val="single" w:color="C9D3E3" w:sz="4"/>
            </w:tcBorders>
            <w:shd w:fill="F6F8FB" w:color="auto" w:val="clear"/>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Trust and safety</w:t>
            </w:r>
          </w:p>
        </w:tc>
      </w:tr>
      <w:tr>
        <w:trPr>
          <w:cantSplit/>
        </w:trPr>
        <w:tc>
          <w:tcPr>
            <w:tcW w:type="dxa" w:w="686"/>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R16</w:t>
            </w:r>
          </w:p>
        </w:tc>
        <w:tc>
          <w:tcPr>
            <w:tcW w:type="dxa" w:w="2678"/>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Voice sample or face video stolen</w:t>
            </w:r>
          </w:p>
        </w:tc>
        <w:tc>
          <w:tcPr>
            <w:tcW w:type="dxa" w:w="816"/>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Critical</w:t>
            </w:r>
          </w:p>
        </w:tc>
        <w:tc>
          <w:tcPr>
            <w:tcW w:type="dxa" w:w="913"/>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Low</w:t>
            </w:r>
          </w:p>
        </w:tc>
        <w:tc>
          <w:tcPr>
            <w:tcW w:type="dxa" w:w="3057"/>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Separate encrypted storage; staff cannot listen or view; deletion 72 h after withdrawal</w:t>
            </w:r>
          </w:p>
        </w:tc>
        <w:tc>
          <w:tcPr>
            <w:tcW w:type="dxa" w:w="1156"/>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Security</w:t>
            </w:r>
          </w:p>
        </w:tc>
      </w:tr>
      <w:tr>
        <w:trPr>
          <w:cantSplit/>
        </w:trPr>
        <w:tc>
          <w:tcPr>
            <w:tcW w:type="dxa" w:w="686"/>
            <w:tcBorders>
              <w:top w:val="single" w:color="C9D3E3" w:sz="4"/>
              <w:left w:val="single" w:color="C9D3E3" w:sz="4"/>
              <w:bottom w:val="single" w:color="C9D3E3" w:sz="4"/>
              <w:right w:val="single" w:color="C9D3E3" w:sz="4"/>
            </w:tcBorders>
            <w:shd w:fill="F6F8FB" w:color="auto" w:val="clear"/>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R17</w:t>
            </w:r>
          </w:p>
        </w:tc>
        <w:tc>
          <w:tcPr>
            <w:tcW w:type="dxa" w:w="2678"/>
            <w:tcBorders>
              <w:top w:val="single" w:color="C9D3E3" w:sz="4"/>
              <w:left w:val="single" w:color="C9D3E3" w:sz="4"/>
              <w:bottom w:val="single" w:color="C9D3E3" w:sz="4"/>
              <w:right w:val="single" w:color="C9D3E3" w:sz="4"/>
            </w:tcBorders>
            <w:shd w:fill="F6F8FB" w:color="auto" w:val="clear"/>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Child-safety violation</w:t>
            </w:r>
          </w:p>
        </w:tc>
        <w:tc>
          <w:tcPr>
            <w:tcW w:type="dxa" w:w="816"/>
            <w:tcBorders>
              <w:top w:val="single" w:color="C9D3E3" w:sz="4"/>
              <w:left w:val="single" w:color="C9D3E3" w:sz="4"/>
              <w:bottom w:val="single" w:color="C9D3E3" w:sz="4"/>
              <w:right w:val="single" w:color="C9D3E3" w:sz="4"/>
            </w:tcBorders>
            <w:shd w:fill="F6F8FB" w:color="auto" w:val="clear"/>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Critical</w:t>
            </w:r>
          </w:p>
        </w:tc>
        <w:tc>
          <w:tcPr>
            <w:tcW w:type="dxa" w:w="913"/>
            <w:tcBorders>
              <w:top w:val="single" w:color="C9D3E3" w:sz="4"/>
              <w:left w:val="single" w:color="C9D3E3" w:sz="4"/>
              <w:bottom w:val="single" w:color="C9D3E3" w:sz="4"/>
              <w:right w:val="single" w:color="C9D3E3" w:sz="4"/>
            </w:tcBorders>
            <w:shd w:fill="F6F8FB" w:color="auto" w:val="clear"/>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Low</w:t>
            </w:r>
          </w:p>
        </w:tc>
        <w:tc>
          <w:tcPr>
            <w:tcW w:type="dxa" w:w="3057"/>
            <w:tcBorders>
              <w:top w:val="single" w:color="C9D3E3" w:sz="4"/>
              <w:left w:val="single" w:color="C9D3E3" w:sz="4"/>
              <w:bottom w:val="single" w:color="C9D3E3" w:sz="4"/>
              <w:right w:val="single" w:color="C9D3E3" w:sz="4"/>
            </w:tcBorders>
            <w:shd w:fill="F6F8FB" w:color="auto" w:val="clear"/>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PDQ and TMK+PDQF hash matching; NSFW and Qwen3-VL checks; account closed and reported</w:t>
            </w:r>
          </w:p>
        </w:tc>
        <w:tc>
          <w:tcPr>
            <w:tcW w:type="dxa" w:w="1156"/>
            <w:tcBorders>
              <w:top w:val="single" w:color="C9D3E3" w:sz="4"/>
              <w:left w:val="single" w:color="C9D3E3" w:sz="4"/>
              <w:bottom w:val="single" w:color="C9D3E3" w:sz="4"/>
              <w:right w:val="single" w:color="C9D3E3" w:sz="4"/>
            </w:tcBorders>
            <w:shd w:fill="F6F8FB" w:color="auto" w:val="clear"/>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Trust and safety</w:t>
            </w:r>
          </w:p>
        </w:tc>
      </w:tr>
      <w:tr>
        <w:trPr>
          <w:cantSplit/>
        </w:trPr>
        <w:tc>
          <w:tcPr>
            <w:tcW w:type="dxa" w:w="686"/>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R18</w:t>
            </w:r>
          </w:p>
        </w:tc>
        <w:tc>
          <w:tcPr>
            <w:tcW w:type="dxa" w:w="2678"/>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Filter evasion: disguised spellings, coded prompts, harmful output from a clean prompt</w:t>
            </w:r>
          </w:p>
        </w:tc>
        <w:tc>
          <w:tcPr>
            <w:tcW w:type="dxa" w:w="816"/>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High</w:t>
            </w:r>
          </w:p>
        </w:tc>
        <w:tc>
          <w:tcPr>
            <w:tcW w:type="dxa" w:w="913"/>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Medium</w:t>
            </w:r>
          </w:p>
        </w:tc>
        <w:tc>
          <w:tcPr>
            <w:tcW w:type="dxa" w:w="3057"/>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Output moderation of frames, audio and captions; Banglish term list; human review of unclear cases</w:t>
            </w:r>
          </w:p>
        </w:tc>
        <w:tc>
          <w:tcPr>
            <w:tcW w:type="dxa" w:w="1156"/>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Trust and safety</w:t>
            </w:r>
          </w:p>
        </w:tc>
      </w:tr>
      <w:tr>
        <w:trPr>
          <w:cantSplit/>
        </w:trPr>
        <w:tc>
          <w:tcPr>
            <w:tcW w:type="dxa" w:w="686"/>
            <w:tcBorders>
              <w:top w:val="single" w:color="C9D3E3" w:sz="4"/>
              <w:left w:val="single" w:color="C9D3E3" w:sz="4"/>
              <w:bottom w:val="single" w:color="C9D3E3" w:sz="4"/>
              <w:right w:val="single" w:color="C9D3E3" w:sz="4"/>
            </w:tcBorders>
            <w:shd w:fill="F6F8FB" w:color="auto" w:val="clear"/>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R19</w:t>
            </w:r>
          </w:p>
        </w:tc>
        <w:tc>
          <w:tcPr>
            <w:tcW w:type="dxa" w:w="2678"/>
            <w:tcBorders>
              <w:top w:val="single" w:color="C9D3E3" w:sz="4"/>
              <w:left w:val="single" w:color="C9D3E3" w:sz="4"/>
              <w:bottom w:val="single" w:color="C9D3E3" w:sz="4"/>
              <w:right w:val="single" w:color="C9D3E3" w:sz="4"/>
            </w:tcBorders>
            <w:shd w:fill="F6F8FB" w:color="auto" w:val="clear"/>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Islamic content errors (quotations, Arabic text, prayer depiction)</w:t>
            </w:r>
          </w:p>
        </w:tc>
        <w:tc>
          <w:tcPr>
            <w:tcW w:type="dxa" w:w="816"/>
            <w:tcBorders>
              <w:top w:val="single" w:color="C9D3E3" w:sz="4"/>
              <w:left w:val="single" w:color="C9D3E3" w:sz="4"/>
              <w:bottom w:val="single" w:color="C9D3E3" w:sz="4"/>
              <w:right w:val="single" w:color="C9D3E3" w:sz="4"/>
            </w:tcBorders>
            <w:shd w:fill="F6F8FB" w:color="auto" w:val="clear"/>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High</w:t>
            </w:r>
          </w:p>
        </w:tc>
        <w:tc>
          <w:tcPr>
            <w:tcW w:type="dxa" w:w="913"/>
            <w:tcBorders>
              <w:top w:val="single" w:color="C9D3E3" w:sz="4"/>
              <w:left w:val="single" w:color="C9D3E3" w:sz="4"/>
              <w:bottom w:val="single" w:color="C9D3E3" w:sz="4"/>
              <w:right w:val="single" w:color="C9D3E3" w:sz="4"/>
            </w:tcBorders>
            <w:shd w:fill="F6F8FB" w:color="auto" w:val="clear"/>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Medium</w:t>
            </w:r>
          </w:p>
        </w:tc>
        <w:tc>
          <w:tcPr>
            <w:tcW w:type="dxa" w:w="3057"/>
            <w:tcBorders>
              <w:top w:val="single" w:color="C9D3E3" w:sz="4"/>
              <w:left w:val="single" w:color="C9D3E3" w:sz="4"/>
              <w:bottom w:val="single" w:color="C9D3E3" w:sz="4"/>
              <w:right w:val="single" w:color="C9D3E3" w:sz="4"/>
            </w:tcBorders>
            <w:shd w:fill="F6F8FB" w:color="auto" w:val="clear"/>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Check against verified text; Arabic text only as overlay; prayer scenes always human-reviewed; appeal</w:t>
            </w:r>
          </w:p>
        </w:tc>
        <w:tc>
          <w:tcPr>
            <w:tcW w:type="dxa" w:w="1156"/>
            <w:tcBorders>
              <w:top w:val="single" w:color="C9D3E3" w:sz="4"/>
              <w:left w:val="single" w:color="C9D3E3" w:sz="4"/>
              <w:bottom w:val="single" w:color="C9D3E3" w:sz="4"/>
              <w:right w:val="single" w:color="C9D3E3" w:sz="4"/>
            </w:tcBorders>
            <w:shd w:fill="F6F8FB" w:color="auto" w:val="clear"/>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Islamic review</w:t>
            </w:r>
          </w:p>
        </w:tc>
      </w:tr>
      <w:tr>
        <w:trPr>
          <w:cantSplit/>
        </w:trPr>
        <w:tc>
          <w:tcPr>
            <w:tcW w:type="dxa" w:w="686"/>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R20</w:t>
            </w:r>
          </w:p>
        </w:tc>
        <w:tc>
          <w:tcPr>
            <w:tcW w:type="dxa" w:w="2678"/>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Islamic reviewer queue grows beyond 7 days</w:t>
            </w:r>
          </w:p>
        </w:tc>
        <w:tc>
          <w:tcPr>
            <w:tcW w:type="dxa" w:w="816"/>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Medium</w:t>
            </w:r>
          </w:p>
        </w:tc>
        <w:tc>
          <w:tcPr>
            <w:tcW w:type="dxa" w:w="913"/>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Medium</w:t>
            </w:r>
          </w:p>
        </w:tc>
        <w:tc>
          <w:tcPr>
            <w:tcW w:type="dxa" w:w="3057"/>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More reviewers addable in admin; queue-length alert; separate "in review" ETA</w:t>
            </w:r>
          </w:p>
        </w:tc>
        <w:tc>
          <w:tcPr>
            <w:tcW w:type="dxa" w:w="1156"/>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Islamic review</w:t>
            </w:r>
          </w:p>
        </w:tc>
      </w:tr>
      <w:tr>
        <w:trPr>
          <w:cantSplit/>
        </w:trPr>
        <w:tc>
          <w:tcPr>
            <w:tcW w:type="dxa" w:w="686"/>
            <w:tcBorders>
              <w:top w:val="single" w:color="C9D3E3" w:sz="4"/>
              <w:left w:val="single" w:color="C9D3E3" w:sz="4"/>
              <w:bottom w:val="single" w:color="C9D3E3" w:sz="4"/>
              <w:right w:val="single" w:color="C9D3E3" w:sz="4"/>
            </w:tcBorders>
            <w:shd w:fill="F6F8FB" w:color="auto" w:val="clear"/>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R21</w:t>
            </w:r>
          </w:p>
        </w:tc>
        <w:tc>
          <w:tcPr>
            <w:tcW w:type="dxa" w:w="2678"/>
            <w:tcBorders>
              <w:top w:val="single" w:color="C9D3E3" w:sz="4"/>
              <w:left w:val="single" w:color="C9D3E3" w:sz="4"/>
              <w:bottom w:val="single" w:color="C9D3E3" w:sz="4"/>
              <w:right w:val="single" w:color="C9D3E3" w:sz="4"/>
            </w:tcBorders>
            <w:shd w:fill="F6F8FB" w:color="auto" w:val="clear"/>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FLUX.1-dev used without a commercial licence</w:t>
            </w:r>
          </w:p>
        </w:tc>
        <w:tc>
          <w:tcPr>
            <w:tcW w:type="dxa" w:w="816"/>
            <w:tcBorders>
              <w:top w:val="single" w:color="C9D3E3" w:sz="4"/>
              <w:left w:val="single" w:color="C9D3E3" w:sz="4"/>
              <w:bottom w:val="single" w:color="C9D3E3" w:sz="4"/>
              <w:right w:val="single" w:color="C9D3E3" w:sz="4"/>
            </w:tcBorders>
            <w:shd w:fill="F6F8FB" w:color="auto" w:val="clear"/>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High</w:t>
            </w:r>
          </w:p>
        </w:tc>
        <w:tc>
          <w:tcPr>
            <w:tcW w:type="dxa" w:w="913"/>
            <w:tcBorders>
              <w:top w:val="single" w:color="C9D3E3" w:sz="4"/>
              <w:left w:val="single" w:color="C9D3E3" w:sz="4"/>
              <w:bottom w:val="single" w:color="C9D3E3" w:sz="4"/>
              <w:right w:val="single" w:color="C9D3E3" w:sz="4"/>
            </w:tcBorders>
            <w:shd w:fill="F6F8FB" w:color="auto" w:val="clear"/>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Medium</w:t>
            </w:r>
          </w:p>
        </w:tc>
        <w:tc>
          <w:tcPr>
            <w:tcW w:type="dxa" w:w="3057"/>
            <w:tcBorders>
              <w:top w:val="single" w:color="C9D3E3" w:sz="4"/>
              <w:left w:val="single" w:color="C9D3E3" w:sz="4"/>
              <w:bottom w:val="single" w:color="C9D3E3" w:sz="4"/>
              <w:right w:val="single" w:color="C9D3E3" w:sz="4"/>
            </w:tcBorders>
            <w:shd w:fill="F6F8FB" w:color="auto" w:val="clear"/>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Use FLUX.1-schnell (Apache-2.0); dev only with a paid licence; check before launch</w:t>
            </w:r>
          </w:p>
        </w:tc>
        <w:tc>
          <w:tcPr>
            <w:tcW w:type="dxa" w:w="1156"/>
            <w:tcBorders>
              <w:top w:val="single" w:color="C9D3E3" w:sz="4"/>
              <w:left w:val="single" w:color="C9D3E3" w:sz="4"/>
              <w:bottom w:val="single" w:color="C9D3E3" w:sz="4"/>
              <w:right w:val="single" w:color="C9D3E3" w:sz="4"/>
            </w:tcBorders>
            <w:shd w:fill="F6F8FB" w:color="auto" w:val="clear"/>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Legal</w:t>
            </w:r>
          </w:p>
        </w:tc>
      </w:tr>
      <w:tr>
        <w:trPr>
          <w:cantSplit/>
        </w:trPr>
        <w:tc>
          <w:tcPr>
            <w:tcW w:type="dxa" w:w="686"/>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R22</w:t>
            </w:r>
          </w:p>
        </w:tc>
        <w:tc>
          <w:tcPr>
            <w:tcW w:type="dxa" w:w="2678"/>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Licence change in an open-source component or model</w:t>
            </w:r>
          </w:p>
        </w:tc>
        <w:tc>
          <w:tcPr>
            <w:tcW w:type="dxa" w:w="816"/>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High</w:t>
            </w:r>
          </w:p>
        </w:tc>
        <w:tc>
          <w:tcPr>
            <w:tcW w:type="dxa" w:w="913"/>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Medium</w:t>
            </w:r>
          </w:p>
        </w:tc>
        <w:tc>
          <w:tcPr>
            <w:tcW w:type="dxa" w:w="3057"/>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SBOM and licence scan on every release; pinned versions; replacement plan per component</w:t>
            </w:r>
          </w:p>
        </w:tc>
        <w:tc>
          <w:tcPr>
            <w:tcW w:type="dxa" w:w="1156"/>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Engineering</w:t>
            </w:r>
          </w:p>
        </w:tc>
      </w:tr>
      <w:tr>
        <w:trPr>
          <w:cantSplit/>
        </w:trPr>
        <w:tc>
          <w:tcPr>
            <w:tcW w:type="dxa" w:w="686"/>
            <w:tcBorders>
              <w:top w:val="single" w:color="C9D3E3" w:sz="4"/>
              <w:left w:val="single" w:color="C9D3E3" w:sz="4"/>
              <w:bottom w:val="single" w:color="C9D3E3" w:sz="4"/>
              <w:right w:val="single" w:color="C9D3E3" w:sz="4"/>
            </w:tcBorders>
            <w:shd w:fill="F6F8FB" w:color="auto" w:val="clear"/>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R23</w:t>
            </w:r>
          </w:p>
        </w:tc>
        <w:tc>
          <w:tcPr>
            <w:tcW w:type="dxa" w:w="2678"/>
            <w:tcBorders>
              <w:top w:val="single" w:color="C9D3E3" w:sz="4"/>
              <w:left w:val="single" w:color="C9D3E3" w:sz="4"/>
              <w:bottom w:val="single" w:color="C9D3E3" w:sz="4"/>
              <w:right w:val="single" w:color="C9D3E3" w:sz="4"/>
            </w:tcBorders>
            <w:shd w:fill="F6F8FB" w:color="auto" w:val="clear"/>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Music triggers Content ID claims</w:t>
            </w:r>
          </w:p>
        </w:tc>
        <w:tc>
          <w:tcPr>
            <w:tcW w:type="dxa" w:w="816"/>
            <w:tcBorders>
              <w:top w:val="single" w:color="C9D3E3" w:sz="4"/>
              <w:left w:val="single" w:color="C9D3E3" w:sz="4"/>
              <w:bottom w:val="single" w:color="C9D3E3" w:sz="4"/>
              <w:right w:val="single" w:color="C9D3E3" w:sz="4"/>
            </w:tcBorders>
            <w:shd w:fill="F6F8FB" w:color="auto" w:val="clear"/>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High</w:t>
            </w:r>
          </w:p>
        </w:tc>
        <w:tc>
          <w:tcPr>
            <w:tcW w:type="dxa" w:w="913"/>
            <w:tcBorders>
              <w:top w:val="single" w:color="C9D3E3" w:sz="4"/>
              <w:left w:val="single" w:color="C9D3E3" w:sz="4"/>
              <w:bottom w:val="single" w:color="C9D3E3" w:sz="4"/>
              <w:right w:val="single" w:color="C9D3E3" w:sz="4"/>
            </w:tcBorders>
            <w:shd w:fill="F6F8FB" w:color="auto" w:val="clear"/>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Medium</w:t>
            </w:r>
          </w:p>
        </w:tc>
        <w:tc>
          <w:tcPr>
            <w:tcW w:type="dxa" w:w="3057"/>
            <w:tcBorders>
              <w:top w:val="single" w:color="C9D3E3" w:sz="4"/>
              <w:left w:val="single" w:color="C9D3E3" w:sz="4"/>
              <w:bottom w:val="single" w:color="C9D3E3" w:sz="4"/>
              <w:right w:val="single" w:color="C9D3E3" w:sz="4"/>
            </w:tcBorders>
            <w:shd w:fill="F6F8FB" w:color="auto" w:val="clear"/>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Only Content ID-free licensed music or own AI music; Chromaprint check; music replacement for uploads</w:t>
            </w:r>
          </w:p>
        </w:tc>
        <w:tc>
          <w:tcPr>
            <w:tcW w:type="dxa" w:w="1156"/>
            <w:tcBorders>
              <w:top w:val="single" w:color="C9D3E3" w:sz="4"/>
              <w:left w:val="single" w:color="C9D3E3" w:sz="4"/>
              <w:bottom w:val="single" w:color="C9D3E3" w:sz="4"/>
              <w:right w:val="single" w:color="C9D3E3" w:sz="4"/>
            </w:tcBorders>
            <w:shd w:fill="F6F8FB" w:color="auto" w:val="clear"/>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Legal</w:t>
            </w:r>
          </w:p>
        </w:tc>
      </w:tr>
      <w:tr>
        <w:trPr>
          <w:cantSplit/>
        </w:trPr>
        <w:tc>
          <w:tcPr>
            <w:tcW w:type="dxa" w:w="686"/>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R24</w:t>
            </w:r>
          </w:p>
        </w:tc>
        <w:tc>
          <w:tcPr>
            <w:tcW w:type="dxa" w:w="2678"/>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Copyright claims on uploaded or re-used video</w:t>
            </w:r>
          </w:p>
        </w:tc>
        <w:tc>
          <w:tcPr>
            <w:tcW w:type="dxa" w:w="816"/>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High</w:t>
            </w:r>
          </w:p>
        </w:tc>
        <w:tc>
          <w:tcPr>
            <w:tcW w:type="dxa" w:w="913"/>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Medium</w:t>
            </w:r>
          </w:p>
        </w:tc>
        <w:tc>
          <w:tcPr>
            <w:tcW w:type="dxa" w:w="3057"/>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Ownership declaration; channel import; takedown and repeat-infringer policy; DMCA agent; pre-publish warning</w:t>
            </w:r>
          </w:p>
        </w:tc>
        <w:tc>
          <w:tcPr>
            <w:tcW w:type="dxa" w:w="1156"/>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Legal</w:t>
            </w:r>
          </w:p>
        </w:tc>
      </w:tr>
      <w:tr>
        <w:trPr>
          <w:cantSplit/>
        </w:trPr>
        <w:tc>
          <w:tcPr>
            <w:tcW w:type="dxa" w:w="686"/>
            <w:tcBorders>
              <w:top w:val="single" w:color="C9D3E3" w:sz="4"/>
              <w:left w:val="single" w:color="C9D3E3" w:sz="4"/>
              <w:bottom w:val="single" w:color="C9D3E3" w:sz="4"/>
              <w:right w:val="single" w:color="C9D3E3" w:sz="4"/>
            </w:tcBorders>
            <w:shd w:fill="F6F8FB" w:color="auto" w:val="clear"/>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R25</w:t>
            </w:r>
          </w:p>
        </w:tc>
        <w:tc>
          <w:tcPr>
            <w:tcW w:type="dxa" w:w="2678"/>
            <w:tcBorders>
              <w:top w:val="single" w:color="C9D3E3" w:sz="4"/>
              <w:left w:val="single" w:color="C9D3E3" w:sz="4"/>
              <w:bottom w:val="single" w:color="C9D3E3" w:sz="4"/>
              <w:right w:val="single" w:color="C9D3E3" w:sz="4"/>
            </w:tcBorders>
            <w:shd w:fill="F6F8FB" w:color="auto" w:val="clear"/>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Logo misuse or defamation complaint</w:t>
            </w:r>
          </w:p>
        </w:tc>
        <w:tc>
          <w:tcPr>
            <w:tcW w:type="dxa" w:w="816"/>
            <w:tcBorders>
              <w:top w:val="single" w:color="C9D3E3" w:sz="4"/>
              <w:left w:val="single" w:color="C9D3E3" w:sz="4"/>
              <w:bottom w:val="single" w:color="C9D3E3" w:sz="4"/>
              <w:right w:val="single" w:color="C9D3E3" w:sz="4"/>
            </w:tcBorders>
            <w:shd w:fill="F6F8FB" w:color="auto" w:val="clear"/>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High</w:t>
            </w:r>
          </w:p>
        </w:tc>
        <w:tc>
          <w:tcPr>
            <w:tcW w:type="dxa" w:w="913"/>
            <w:tcBorders>
              <w:top w:val="single" w:color="C9D3E3" w:sz="4"/>
              <w:left w:val="single" w:color="C9D3E3" w:sz="4"/>
              <w:bottom w:val="single" w:color="C9D3E3" w:sz="4"/>
              <w:right w:val="single" w:color="C9D3E3" w:sz="4"/>
            </w:tcBorders>
            <w:shd w:fill="F6F8FB" w:color="auto" w:val="clear"/>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Medium</w:t>
            </w:r>
          </w:p>
        </w:tc>
        <w:tc>
          <w:tcPr>
            <w:tcW w:type="dxa" w:w="3057"/>
            <w:tcBorders>
              <w:top w:val="single" w:color="C9D3E3" w:sz="4"/>
              <w:left w:val="single" w:color="C9D3E3" w:sz="4"/>
              <w:bottom w:val="single" w:color="C9D3E3" w:sz="4"/>
              <w:right w:val="single" w:color="C9D3E3" w:sz="4"/>
            </w:tcBorders>
            <w:shd w:fill="F6F8FB" w:color="auto" w:val="clear"/>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Logo detection warning; 24 h takedown; client responsible for inputs</w:t>
            </w:r>
          </w:p>
        </w:tc>
        <w:tc>
          <w:tcPr>
            <w:tcW w:type="dxa" w:w="1156"/>
            <w:tcBorders>
              <w:top w:val="single" w:color="C9D3E3" w:sz="4"/>
              <w:left w:val="single" w:color="C9D3E3" w:sz="4"/>
              <w:bottom w:val="single" w:color="C9D3E3" w:sz="4"/>
              <w:right w:val="single" w:color="C9D3E3" w:sz="4"/>
            </w:tcBorders>
            <w:shd w:fill="F6F8FB" w:color="auto" w:val="clear"/>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Trust and safety</w:t>
            </w:r>
          </w:p>
        </w:tc>
      </w:tr>
      <w:tr>
        <w:trPr>
          <w:cantSplit/>
        </w:trPr>
        <w:tc>
          <w:tcPr>
            <w:tcW w:type="dxa" w:w="686"/>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R26</w:t>
            </w:r>
          </w:p>
        </w:tc>
        <w:tc>
          <w:tcPr>
            <w:tcW w:type="dxa" w:w="2678"/>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Ownership of AI output disputed or not protectable</w:t>
            </w:r>
          </w:p>
        </w:tc>
        <w:tc>
          <w:tcPr>
            <w:tcW w:type="dxa" w:w="816"/>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Medium</w:t>
            </w:r>
          </w:p>
        </w:tc>
        <w:tc>
          <w:tcPr>
            <w:tcW w:type="dxa" w:w="913"/>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Medium</w:t>
            </w:r>
          </w:p>
        </w:tc>
        <w:tc>
          <w:tcPr>
            <w:tcW w:type="dxa" w:w="3057"/>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Terms give the client all rights we hold, with no guarantee of protection; lawyer review</w:t>
            </w:r>
          </w:p>
        </w:tc>
        <w:tc>
          <w:tcPr>
            <w:tcW w:type="dxa" w:w="1156"/>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Legal</w:t>
            </w:r>
          </w:p>
        </w:tc>
      </w:tr>
      <w:tr>
        <w:trPr>
          <w:cantSplit/>
        </w:trPr>
        <w:tc>
          <w:tcPr>
            <w:tcW w:type="dxa" w:w="686"/>
            <w:tcBorders>
              <w:top w:val="single" w:color="C9D3E3" w:sz="4"/>
              <w:left w:val="single" w:color="C9D3E3" w:sz="4"/>
              <w:bottom w:val="single" w:color="C9D3E3" w:sz="4"/>
              <w:right w:val="single" w:color="C9D3E3" w:sz="4"/>
            </w:tcBorders>
            <w:shd w:fill="F6F8FB" w:color="auto" w:val="clear"/>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R27</w:t>
            </w:r>
          </w:p>
        </w:tc>
        <w:tc>
          <w:tcPr>
            <w:tcW w:type="dxa" w:w="2678"/>
            <w:tcBorders>
              <w:top w:val="single" w:color="C9D3E3" w:sz="4"/>
              <w:left w:val="single" w:color="C9D3E3" w:sz="4"/>
              <w:bottom w:val="single" w:color="C9D3E3" w:sz="4"/>
              <w:right w:val="single" w:color="C9D3E3" w:sz="4"/>
            </w:tcBorders>
            <w:shd w:fill="F6F8FB" w:color="auto" w:val="clear"/>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Platform "inauthentic content" rules hit client channels</w:t>
            </w:r>
          </w:p>
        </w:tc>
        <w:tc>
          <w:tcPr>
            <w:tcW w:type="dxa" w:w="816"/>
            <w:tcBorders>
              <w:top w:val="single" w:color="C9D3E3" w:sz="4"/>
              <w:left w:val="single" w:color="C9D3E3" w:sz="4"/>
              <w:bottom w:val="single" w:color="C9D3E3" w:sz="4"/>
              <w:right w:val="single" w:color="C9D3E3" w:sz="4"/>
            </w:tcBorders>
            <w:shd w:fill="F6F8FB" w:color="auto" w:val="clear"/>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Medium</w:t>
            </w:r>
          </w:p>
        </w:tc>
        <w:tc>
          <w:tcPr>
            <w:tcW w:type="dxa" w:w="913"/>
            <w:tcBorders>
              <w:top w:val="single" w:color="C9D3E3" w:sz="4"/>
              <w:left w:val="single" w:color="C9D3E3" w:sz="4"/>
              <w:bottom w:val="single" w:color="C9D3E3" w:sz="4"/>
              <w:right w:val="single" w:color="C9D3E3" w:sz="4"/>
            </w:tcBorders>
            <w:shd w:fill="F6F8FB" w:color="auto" w:val="clear"/>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Medium</w:t>
            </w:r>
          </w:p>
        </w:tc>
        <w:tc>
          <w:tcPr>
            <w:tcW w:type="dxa" w:w="3057"/>
            <w:tcBorders>
              <w:top w:val="single" w:color="C9D3E3" w:sz="4"/>
              <w:left w:val="single" w:color="C9D3E3" w:sz="4"/>
              <w:bottom w:val="single" w:color="C9D3E3" w:sz="4"/>
              <w:right w:val="single" w:color="C9D3E3" w:sz="4"/>
            </w:tcBorders>
            <w:shd w:fill="F6F8FB" w:color="auto" w:val="clear"/>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Warnings at order and before publishing; no claim that remakes avoid the rules</w:t>
            </w:r>
          </w:p>
        </w:tc>
        <w:tc>
          <w:tcPr>
            <w:tcW w:type="dxa" w:w="1156"/>
            <w:tcBorders>
              <w:top w:val="single" w:color="C9D3E3" w:sz="4"/>
              <w:left w:val="single" w:color="C9D3E3" w:sz="4"/>
              <w:bottom w:val="single" w:color="C9D3E3" w:sz="4"/>
              <w:right w:val="single" w:color="C9D3E3" w:sz="4"/>
            </w:tcBorders>
            <w:shd w:fill="F6F8FB" w:color="auto" w:val="clear"/>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Product</w:t>
            </w:r>
          </w:p>
        </w:tc>
      </w:tr>
      <w:tr>
        <w:trPr>
          <w:cantSplit/>
        </w:trPr>
        <w:tc>
          <w:tcPr>
            <w:tcW w:type="dxa" w:w="686"/>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R28</w:t>
            </w:r>
          </w:p>
        </w:tc>
        <w:tc>
          <w:tcPr>
            <w:tcW w:type="dxa" w:w="2678"/>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Platform API approvals delayed (YouTube, TikTok, Meta)</w:t>
            </w:r>
          </w:p>
        </w:tc>
        <w:tc>
          <w:tcPr>
            <w:tcW w:type="dxa" w:w="816"/>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Medium</w:t>
            </w:r>
          </w:p>
        </w:tc>
        <w:tc>
          <w:tcPr>
            <w:tcW w:type="dxa" w:w="913"/>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Medium</w:t>
            </w:r>
          </w:p>
        </w:tc>
        <w:tc>
          <w:tcPr>
            <w:tcW w:type="dxa" w:w="3057"/>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Apply once the live website is up; download-and-upload fallback; no feature that works only through one platform</w:t>
            </w:r>
          </w:p>
        </w:tc>
        <w:tc>
          <w:tcPr>
            <w:tcW w:type="dxa" w:w="1156"/>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Growth</w:t>
            </w:r>
          </w:p>
        </w:tc>
      </w:tr>
      <w:tr>
        <w:trPr>
          <w:cantSplit/>
        </w:trPr>
        <w:tc>
          <w:tcPr>
            <w:tcW w:type="dxa" w:w="686"/>
            <w:tcBorders>
              <w:top w:val="single" w:color="C9D3E3" w:sz="4"/>
              <w:left w:val="single" w:color="C9D3E3" w:sz="4"/>
              <w:bottom w:val="single" w:color="C9D3E3" w:sz="4"/>
              <w:right w:val="single" w:color="C9D3E3" w:sz="4"/>
            </w:tcBorders>
            <w:shd w:fill="F6F8FB" w:color="auto" w:val="clear"/>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R29</w:t>
            </w:r>
          </w:p>
        </w:tc>
        <w:tc>
          <w:tcPr>
            <w:tcW w:type="dxa" w:w="2678"/>
            <w:tcBorders>
              <w:top w:val="single" w:color="C9D3E3" w:sz="4"/>
              <w:left w:val="single" w:color="C9D3E3" w:sz="4"/>
              <w:bottom w:val="single" w:color="C9D3E3" w:sz="4"/>
              <w:right w:val="single" w:color="C9D3E3" w:sz="4"/>
            </w:tcBorders>
            <w:shd w:fill="F6F8FB" w:color="auto" w:val="clear"/>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Image library includes images we may not use</w:t>
            </w:r>
          </w:p>
        </w:tc>
        <w:tc>
          <w:tcPr>
            <w:tcW w:type="dxa" w:w="816"/>
            <w:tcBorders>
              <w:top w:val="single" w:color="C9D3E3" w:sz="4"/>
              <w:left w:val="single" w:color="C9D3E3" w:sz="4"/>
              <w:bottom w:val="single" w:color="C9D3E3" w:sz="4"/>
              <w:right w:val="single" w:color="C9D3E3" w:sz="4"/>
            </w:tcBorders>
            <w:shd w:fill="F6F8FB" w:color="auto" w:val="clear"/>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High</w:t>
            </w:r>
          </w:p>
        </w:tc>
        <w:tc>
          <w:tcPr>
            <w:tcW w:type="dxa" w:w="913"/>
            <w:tcBorders>
              <w:top w:val="single" w:color="C9D3E3" w:sz="4"/>
              <w:left w:val="single" w:color="C9D3E3" w:sz="4"/>
              <w:bottom w:val="single" w:color="C9D3E3" w:sz="4"/>
              <w:right w:val="single" w:color="C9D3E3" w:sz="4"/>
            </w:tcBorders>
            <w:shd w:fill="F6F8FB" w:color="auto" w:val="clear"/>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Low</w:t>
            </w:r>
          </w:p>
        </w:tc>
        <w:tc>
          <w:tcPr>
            <w:tcW w:type="dxa" w:w="3057"/>
            <w:tcBorders>
              <w:top w:val="single" w:color="C9D3E3" w:sz="4"/>
              <w:left w:val="single" w:color="C9D3E3" w:sz="4"/>
              <w:bottom w:val="single" w:color="C9D3E3" w:sz="4"/>
              <w:right w:val="single" w:color="C9D3E3" w:sz="4"/>
            </w:tcBorders>
            <w:shd w:fill="F6F8FB" w:color="auto" w:val="clear"/>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Commercial sources only; every image logged with licence; removable from admin; LoRA on own photos only</w:t>
            </w:r>
          </w:p>
        </w:tc>
        <w:tc>
          <w:tcPr>
            <w:tcW w:type="dxa" w:w="1156"/>
            <w:tcBorders>
              <w:top w:val="single" w:color="C9D3E3" w:sz="4"/>
              <w:left w:val="single" w:color="C9D3E3" w:sz="4"/>
              <w:bottom w:val="single" w:color="C9D3E3" w:sz="4"/>
              <w:right w:val="single" w:color="C9D3E3" w:sz="4"/>
            </w:tcBorders>
            <w:shd w:fill="F6F8FB" w:color="auto" w:val="clear"/>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Content</w:t>
            </w:r>
          </w:p>
        </w:tc>
      </w:tr>
    </w:tbl>
    <w:p>
      <w:pPr>
        <w:spacing w:after="120" w:before="0"/>
      </w:pPr>
    </w:p>
    <w:p>
      <w:pPr>
        <w:pStyle w:val="Heading2"/>
      </w:pPr>
      <w:r>
        <w:rPr>
          <w:rFonts w:ascii="Aptos" w:cs="Aptos" w:eastAsia="Aptos" w:hAnsi="Aptos"/>
        </w:rPr>
        <w:t xml:space="preserve">16.3 Commercial and financial risks</w:t>
      </w:r>
    </w:p>
    <w:tbl>
      <w:tblPr>
        <w:tblW w:type="dxa" w:w="93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686"/>
        <w:gridCol w:w="2834"/>
        <w:gridCol w:w="814"/>
        <w:gridCol w:w="910"/>
        <w:gridCol w:w="3152"/>
        <w:gridCol w:w="910"/>
      </w:tblGrid>
      <w:tr>
        <w:trPr>
          <w:cantSplit/>
          <w:tblHeader/>
        </w:trPr>
        <w:tc>
          <w:tcPr>
            <w:tcW w:type="dxa" w:w="686"/>
            <w:tcBorders>
              <w:top w:val="single" w:color="C9D3E3" w:sz="4"/>
              <w:left w:val="single" w:color="C9D3E3" w:sz="4"/>
              <w:bottom w:val="single" w:color="C9D3E3" w:sz="4"/>
              <w:right w:val="single" w:color="C9D3E3" w:sz="4"/>
            </w:tcBorders>
            <w:shd w:fill="17365D" w:color="auto" w:val="clear"/>
            <w:tcMar>
              <w:top w:type="dxa" w:w="50"/>
              <w:left w:type="dxa" w:w="90"/>
              <w:bottom w:type="dxa" w:w="50"/>
              <w:right w:type="dxa" w:w="90"/>
            </w:tcMar>
            <w:vAlign w:val="center"/>
          </w:tcPr>
          <w:p>
            <w:pPr>
              <w:spacing w:after="0" w:before="0" w:line="252"/>
            </w:pPr>
            <w:r>
              <w:rPr>
                <w:rFonts w:ascii="Aptos" w:cs="Aptos" w:eastAsia="Aptos" w:hAnsi="Aptos"/>
                <w:b/>
                <w:bCs/>
                <w:color w:val="FFFFFF"/>
                <w:sz w:val="17"/>
                <w:szCs w:val="17"/>
              </w:rPr>
              <w:t xml:space="preserve">#</w:t>
            </w:r>
          </w:p>
        </w:tc>
        <w:tc>
          <w:tcPr>
            <w:tcW w:type="dxa" w:w="2834"/>
            <w:tcBorders>
              <w:top w:val="single" w:color="C9D3E3" w:sz="4"/>
              <w:left w:val="single" w:color="C9D3E3" w:sz="4"/>
              <w:bottom w:val="single" w:color="C9D3E3" w:sz="4"/>
              <w:right w:val="single" w:color="C9D3E3" w:sz="4"/>
            </w:tcBorders>
            <w:shd w:fill="17365D" w:color="auto" w:val="clear"/>
            <w:tcMar>
              <w:top w:type="dxa" w:w="50"/>
              <w:left w:type="dxa" w:w="90"/>
              <w:bottom w:type="dxa" w:w="50"/>
              <w:right w:type="dxa" w:w="90"/>
            </w:tcMar>
            <w:vAlign w:val="center"/>
          </w:tcPr>
          <w:p>
            <w:pPr>
              <w:spacing w:after="0" w:before="0" w:line="252"/>
            </w:pPr>
            <w:r>
              <w:rPr>
                <w:rFonts w:ascii="Aptos" w:cs="Aptos" w:eastAsia="Aptos" w:hAnsi="Aptos"/>
                <w:b/>
                <w:bCs/>
                <w:color w:val="FFFFFF"/>
                <w:sz w:val="17"/>
                <w:szCs w:val="17"/>
              </w:rPr>
              <w:t xml:space="preserve">Risk</w:t>
            </w:r>
          </w:p>
        </w:tc>
        <w:tc>
          <w:tcPr>
            <w:tcW w:type="dxa" w:w="814"/>
            <w:tcBorders>
              <w:top w:val="single" w:color="C9D3E3" w:sz="4"/>
              <w:left w:val="single" w:color="C9D3E3" w:sz="4"/>
              <w:bottom w:val="single" w:color="C9D3E3" w:sz="4"/>
              <w:right w:val="single" w:color="C9D3E3" w:sz="4"/>
            </w:tcBorders>
            <w:shd w:fill="17365D" w:color="auto" w:val="clear"/>
            <w:tcMar>
              <w:top w:type="dxa" w:w="50"/>
              <w:left w:type="dxa" w:w="90"/>
              <w:bottom w:type="dxa" w:w="50"/>
              <w:right w:type="dxa" w:w="90"/>
            </w:tcMar>
            <w:vAlign w:val="center"/>
          </w:tcPr>
          <w:p>
            <w:pPr>
              <w:spacing w:after="0" w:before="0" w:line="252"/>
            </w:pPr>
            <w:r>
              <w:rPr>
                <w:rFonts w:ascii="Aptos" w:cs="Aptos" w:eastAsia="Aptos" w:hAnsi="Aptos"/>
                <w:b/>
                <w:bCs/>
                <w:color w:val="FFFFFF"/>
                <w:sz w:val="17"/>
                <w:szCs w:val="17"/>
              </w:rPr>
              <w:t xml:space="preserve">Impact</w:t>
            </w:r>
          </w:p>
        </w:tc>
        <w:tc>
          <w:tcPr>
            <w:tcW w:type="dxa" w:w="910"/>
            <w:tcBorders>
              <w:top w:val="single" w:color="C9D3E3" w:sz="4"/>
              <w:left w:val="single" w:color="C9D3E3" w:sz="4"/>
              <w:bottom w:val="single" w:color="C9D3E3" w:sz="4"/>
              <w:right w:val="single" w:color="C9D3E3" w:sz="4"/>
            </w:tcBorders>
            <w:shd w:fill="17365D" w:color="auto" w:val="clear"/>
            <w:tcMar>
              <w:top w:type="dxa" w:w="50"/>
              <w:left w:type="dxa" w:w="90"/>
              <w:bottom w:type="dxa" w:w="50"/>
              <w:right w:type="dxa" w:w="90"/>
            </w:tcMar>
            <w:vAlign w:val="center"/>
          </w:tcPr>
          <w:p>
            <w:pPr>
              <w:spacing w:after="0" w:before="0" w:line="252"/>
            </w:pPr>
            <w:r>
              <w:rPr>
                <w:rFonts w:ascii="Aptos" w:cs="Aptos" w:eastAsia="Aptos" w:hAnsi="Aptos"/>
                <w:b/>
                <w:bCs/>
                <w:color w:val="FFFFFF"/>
                <w:sz w:val="17"/>
                <w:szCs w:val="17"/>
              </w:rPr>
              <w:t xml:space="preserve">Likelihood</w:t>
            </w:r>
          </w:p>
        </w:tc>
        <w:tc>
          <w:tcPr>
            <w:tcW w:type="dxa" w:w="3152"/>
            <w:tcBorders>
              <w:top w:val="single" w:color="C9D3E3" w:sz="4"/>
              <w:left w:val="single" w:color="C9D3E3" w:sz="4"/>
              <w:bottom w:val="single" w:color="C9D3E3" w:sz="4"/>
              <w:right w:val="single" w:color="C9D3E3" w:sz="4"/>
            </w:tcBorders>
            <w:shd w:fill="17365D" w:color="auto" w:val="clear"/>
            <w:tcMar>
              <w:top w:type="dxa" w:w="50"/>
              <w:left w:type="dxa" w:w="90"/>
              <w:bottom w:type="dxa" w:w="50"/>
              <w:right w:type="dxa" w:w="90"/>
            </w:tcMar>
            <w:vAlign w:val="center"/>
          </w:tcPr>
          <w:p>
            <w:pPr>
              <w:spacing w:after="0" w:before="0" w:line="252"/>
            </w:pPr>
            <w:r>
              <w:rPr>
                <w:rFonts w:ascii="Aptos" w:cs="Aptos" w:eastAsia="Aptos" w:hAnsi="Aptos"/>
                <w:b/>
                <w:bCs/>
                <w:color w:val="FFFFFF"/>
                <w:sz w:val="17"/>
                <w:szCs w:val="17"/>
              </w:rPr>
              <w:t xml:space="preserve">Mitigation</w:t>
            </w:r>
          </w:p>
        </w:tc>
        <w:tc>
          <w:tcPr>
            <w:tcW w:type="dxa" w:w="910"/>
            <w:tcBorders>
              <w:top w:val="single" w:color="C9D3E3" w:sz="4"/>
              <w:left w:val="single" w:color="C9D3E3" w:sz="4"/>
              <w:bottom w:val="single" w:color="C9D3E3" w:sz="4"/>
              <w:right w:val="single" w:color="C9D3E3" w:sz="4"/>
            </w:tcBorders>
            <w:shd w:fill="17365D" w:color="auto" w:val="clear"/>
            <w:tcMar>
              <w:top w:type="dxa" w:w="50"/>
              <w:left w:type="dxa" w:w="90"/>
              <w:bottom w:type="dxa" w:w="50"/>
              <w:right w:type="dxa" w:w="90"/>
            </w:tcMar>
            <w:vAlign w:val="center"/>
          </w:tcPr>
          <w:p>
            <w:pPr>
              <w:spacing w:after="0" w:before="0" w:line="252"/>
            </w:pPr>
            <w:r>
              <w:rPr>
                <w:rFonts w:ascii="Aptos" w:cs="Aptos" w:eastAsia="Aptos" w:hAnsi="Aptos"/>
                <w:b/>
                <w:bCs/>
                <w:color w:val="FFFFFF"/>
                <w:sz w:val="17"/>
                <w:szCs w:val="17"/>
              </w:rPr>
              <w:t xml:space="preserve">Owner area</w:t>
            </w:r>
          </w:p>
        </w:tc>
      </w:tr>
      <w:tr>
        <w:trPr>
          <w:cantSplit/>
        </w:trPr>
        <w:tc>
          <w:tcPr>
            <w:tcW w:type="dxa" w:w="686"/>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R30</w:t>
            </w:r>
          </w:p>
        </w:tc>
        <w:tc>
          <w:tcPr>
            <w:tcW w:type="dxa" w:w="2834"/>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Render cost above plan; Cinematic margins if optimisations fail</w:t>
            </w:r>
          </w:p>
        </w:tc>
        <w:tc>
          <w:tcPr>
            <w:tcW w:type="dxa" w:w="814"/>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Medium</w:t>
            </w:r>
          </w:p>
        </w:tc>
        <w:tc>
          <w:tcPr>
            <w:tcW w:type="dxa" w:w="910"/>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Medium</w:t>
            </w:r>
          </w:p>
        </w:tc>
        <w:tc>
          <w:tcPr>
            <w:tcW w:type="dxa" w:w="3152"/>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GPU benchmark before paid start; Cinematic 720p Native and above stay "coming soon" until optimisations pass; rates admin-editable; 30% margin alert</w:t>
            </w:r>
          </w:p>
        </w:tc>
        <w:tc>
          <w:tcPr>
            <w:tcW w:type="dxa" w:w="910"/>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Finance</w:t>
            </w:r>
          </w:p>
        </w:tc>
      </w:tr>
      <w:tr>
        <w:trPr>
          <w:cantSplit/>
        </w:trPr>
        <w:tc>
          <w:tcPr>
            <w:tcW w:type="dxa" w:w="686"/>
            <w:tcBorders>
              <w:top w:val="single" w:color="C9D3E3" w:sz="4"/>
              <w:left w:val="single" w:color="C9D3E3" w:sz="4"/>
              <w:bottom w:val="single" w:color="C9D3E3" w:sz="4"/>
              <w:right w:val="single" w:color="C9D3E3" w:sz="4"/>
            </w:tcBorders>
            <w:shd w:fill="F6F8FB" w:color="auto" w:val="clear"/>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R31</w:t>
            </w:r>
          </w:p>
        </w:tc>
        <w:tc>
          <w:tcPr>
            <w:tcW w:type="dxa" w:w="2834"/>
            <w:tcBorders>
              <w:top w:val="single" w:color="C9D3E3" w:sz="4"/>
              <w:left w:val="single" w:color="C9D3E3" w:sz="4"/>
              <w:bottom w:val="single" w:color="C9D3E3" w:sz="4"/>
              <w:right w:val="single" w:color="C9D3E3" w:sz="4"/>
            </w:tcBorders>
            <w:shd w:fill="F6F8FB" w:color="auto" w:val="clear"/>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Payment fraud and chargebacks</w:t>
            </w:r>
          </w:p>
        </w:tc>
        <w:tc>
          <w:tcPr>
            <w:tcW w:type="dxa" w:w="814"/>
            <w:tcBorders>
              <w:top w:val="single" w:color="C9D3E3" w:sz="4"/>
              <w:left w:val="single" w:color="C9D3E3" w:sz="4"/>
              <w:bottom w:val="single" w:color="C9D3E3" w:sz="4"/>
              <w:right w:val="single" w:color="C9D3E3" w:sz="4"/>
            </w:tcBorders>
            <w:shd w:fill="F6F8FB" w:color="auto" w:val="clear"/>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High</w:t>
            </w:r>
          </w:p>
        </w:tc>
        <w:tc>
          <w:tcPr>
            <w:tcW w:type="dxa" w:w="910"/>
            <w:tcBorders>
              <w:top w:val="single" w:color="C9D3E3" w:sz="4"/>
              <w:left w:val="single" w:color="C9D3E3" w:sz="4"/>
              <w:bottom w:val="single" w:color="C9D3E3" w:sz="4"/>
              <w:right w:val="single" w:color="C9D3E3" w:sz="4"/>
            </w:tcBorders>
            <w:shd w:fill="F6F8FB" w:color="auto" w:val="clear"/>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Medium</w:t>
            </w:r>
          </w:p>
        </w:tc>
        <w:tc>
          <w:tcPr>
            <w:tcW w:type="dxa" w:w="3152"/>
            <w:tcBorders>
              <w:top w:val="single" w:color="C9D3E3" w:sz="4"/>
              <w:left w:val="single" w:color="C9D3E3" w:sz="4"/>
              <w:bottom w:val="single" w:color="C9D3E3" w:sz="4"/>
              <w:right w:val="single" w:color="C9D3E3" w:sz="4"/>
            </w:tcBorders>
            <w:shd w:fill="F6F8FB" w:color="auto" w:val="clear"/>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Card entry only on gateway pages; duplicate and delayed callback tests; refunds to wallet; payment ledger checks</w:t>
            </w:r>
          </w:p>
        </w:tc>
        <w:tc>
          <w:tcPr>
            <w:tcW w:type="dxa" w:w="910"/>
            <w:tcBorders>
              <w:top w:val="single" w:color="C9D3E3" w:sz="4"/>
              <w:left w:val="single" w:color="C9D3E3" w:sz="4"/>
              <w:bottom w:val="single" w:color="C9D3E3" w:sz="4"/>
              <w:right w:val="single" w:color="C9D3E3" w:sz="4"/>
            </w:tcBorders>
            <w:shd w:fill="F6F8FB" w:color="auto" w:val="clear"/>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Finance</w:t>
            </w:r>
          </w:p>
        </w:tc>
      </w:tr>
      <w:tr>
        <w:trPr>
          <w:cantSplit/>
        </w:trPr>
        <w:tc>
          <w:tcPr>
            <w:tcW w:type="dxa" w:w="686"/>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R32</w:t>
            </w:r>
          </w:p>
        </w:tc>
        <w:tc>
          <w:tcPr>
            <w:tcW w:type="dxa" w:w="2834"/>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Wallet treated as e-money by Bangladesh Bank</w:t>
            </w:r>
          </w:p>
        </w:tc>
        <w:tc>
          <w:tcPr>
            <w:tcW w:type="dxa" w:w="814"/>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High</w:t>
            </w:r>
          </w:p>
        </w:tc>
        <w:tc>
          <w:tcPr>
            <w:tcW w:type="dxa" w:w="910"/>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Low</w:t>
            </w:r>
          </w:p>
        </w:tc>
        <w:tc>
          <w:tcPr>
            <w:tcW w:type="dxa" w:w="3152"/>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Non-cash-out, non-transferable prepaid credit; lawyer check</w:t>
            </w:r>
          </w:p>
        </w:tc>
        <w:tc>
          <w:tcPr>
            <w:tcW w:type="dxa" w:w="910"/>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Legal</w:t>
            </w:r>
          </w:p>
        </w:tc>
      </w:tr>
      <w:tr>
        <w:trPr>
          <w:cantSplit/>
        </w:trPr>
        <w:tc>
          <w:tcPr>
            <w:tcW w:type="dxa" w:w="686"/>
            <w:tcBorders>
              <w:top w:val="single" w:color="C9D3E3" w:sz="4"/>
              <w:left w:val="single" w:color="C9D3E3" w:sz="4"/>
              <w:bottom w:val="single" w:color="C9D3E3" w:sz="4"/>
              <w:right w:val="single" w:color="C9D3E3" w:sz="4"/>
            </w:tcBorders>
            <w:shd w:fill="F6F8FB" w:color="auto" w:val="clear"/>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R33</w:t>
            </w:r>
          </w:p>
        </w:tc>
        <w:tc>
          <w:tcPr>
            <w:tcW w:type="dxa" w:w="2834"/>
            <w:tcBorders>
              <w:top w:val="single" w:color="C9D3E3" w:sz="4"/>
              <w:left w:val="single" w:color="C9D3E3" w:sz="4"/>
              <w:bottom w:val="single" w:color="C9D3E3" w:sz="4"/>
              <w:right w:val="single" w:color="C9D3E3" w:sz="4"/>
            </w:tcBorders>
            <w:shd w:fill="F6F8FB" w:color="auto" w:val="clear"/>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VAT or Mushak invoicing errors</w:t>
            </w:r>
          </w:p>
        </w:tc>
        <w:tc>
          <w:tcPr>
            <w:tcW w:type="dxa" w:w="814"/>
            <w:tcBorders>
              <w:top w:val="single" w:color="C9D3E3" w:sz="4"/>
              <w:left w:val="single" w:color="C9D3E3" w:sz="4"/>
              <w:bottom w:val="single" w:color="C9D3E3" w:sz="4"/>
              <w:right w:val="single" w:color="C9D3E3" w:sz="4"/>
            </w:tcBorders>
            <w:shd w:fill="F6F8FB" w:color="auto" w:val="clear"/>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Medium</w:t>
            </w:r>
          </w:p>
        </w:tc>
        <w:tc>
          <w:tcPr>
            <w:tcW w:type="dxa" w:w="910"/>
            <w:tcBorders>
              <w:top w:val="single" w:color="C9D3E3" w:sz="4"/>
              <w:left w:val="single" w:color="C9D3E3" w:sz="4"/>
              <w:bottom w:val="single" w:color="C9D3E3" w:sz="4"/>
              <w:right w:val="single" w:color="C9D3E3" w:sz="4"/>
            </w:tcBorders>
            <w:shd w:fill="F6F8FB" w:color="auto" w:val="clear"/>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Medium</w:t>
            </w:r>
          </w:p>
        </w:tc>
        <w:tc>
          <w:tcPr>
            <w:tcW w:type="dxa" w:w="3152"/>
            <w:tcBorders>
              <w:top w:val="single" w:color="C9D3E3" w:sz="4"/>
              <w:left w:val="single" w:color="C9D3E3" w:sz="4"/>
              <w:bottom w:val="single" w:color="C9D3E3" w:sz="4"/>
              <w:right w:val="single" w:color="C9D3E3" w:sz="4"/>
            </w:tcBorders>
            <w:shd w:fill="F6F8FB" w:color="auto" w:val="clear"/>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VAT-inclusive prices; Mushak invoices; VAT rate from the product tag; chartered accountant sets rates</w:t>
            </w:r>
          </w:p>
        </w:tc>
        <w:tc>
          <w:tcPr>
            <w:tcW w:type="dxa" w:w="910"/>
            <w:tcBorders>
              <w:top w:val="single" w:color="C9D3E3" w:sz="4"/>
              <w:left w:val="single" w:color="C9D3E3" w:sz="4"/>
              <w:bottom w:val="single" w:color="C9D3E3" w:sz="4"/>
              <w:right w:val="single" w:color="C9D3E3" w:sz="4"/>
            </w:tcBorders>
            <w:shd w:fill="F6F8FB" w:color="auto" w:val="clear"/>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Finance</w:t>
            </w:r>
          </w:p>
        </w:tc>
      </w:tr>
      <w:tr>
        <w:trPr>
          <w:cantSplit/>
        </w:trPr>
        <w:tc>
          <w:tcPr>
            <w:tcW w:type="dxa" w:w="686"/>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R34</w:t>
            </w:r>
          </w:p>
        </w:tc>
        <w:tc>
          <w:tcPr>
            <w:tcW w:type="dxa" w:w="2834"/>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Foreign payments blocked or delayed; Paddle onboarding delayed</w:t>
            </w:r>
          </w:p>
        </w:tc>
        <w:tc>
          <w:tcPr>
            <w:tcW w:type="dxa" w:w="814"/>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Medium</w:t>
            </w:r>
          </w:p>
        </w:tc>
        <w:tc>
          <w:tcPr>
            <w:tcW w:type="dxa" w:w="910"/>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Medium</w:t>
            </w:r>
          </w:p>
        </w:tc>
        <w:tc>
          <w:tcPr>
            <w:tcW w:type="dxa" w:w="3152"/>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aamarPay international cards now; Paddle when its API is approved; remittance rules followed</w:t>
            </w:r>
          </w:p>
        </w:tc>
        <w:tc>
          <w:tcPr>
            <w:tcW w:type="dxa" w:w="910"/>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Finance</w:t>
            </w:r>
          </w:p>
        </w:tc>
      </w:tr>
      <w:tr>
        <w:trPr>
          <w:cantSplit/>
        </w:trPr>
        <w:tc>
          <w:tcPr>
            <w:tcW w:type="dxa" w:w="686"/>
            <w:tcBorders>
              <w:top w:val="single" w:color="C9D3E3" w:sz="4"/>
              <w:left w:val="single" w:color="C9D3E3" w:sz="4"/>
              <w:bottom w:val="single" w:color="C9D3E3" w:sz="4"/>
              <w:right w:val="single" w:color="C9D3E3" w:sz="4"/>
            </w:tcBorders>
            <w:shd w:fill="F6F8FB" w:color="auto" w:val="clear"/>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R35</w:t>
            </w:r>
          </w:p>
        </w:tc>
        <w:tc>
          <w:tcPr>
            <w:tcW w:type="dxa" w:w="2834"/>
            <w:tcBorders>
              <w:top w:val="single" w:color="C9D3E3" w:sz="4"/>
              <w:left w:val="single" w:color="C9D3E3" w:sz="4"/>
              <w:bottom w:val="single" w:color="C9D3E3" w:sz="4"/>
              <w:right w:val="single" w:color="C9D3E3" w:sz="4"/>
            </w:tcBorders>
            <w:shd w:fill="F6F8FB" w:color="auto" w:val="clear"/>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Entity and account name mismatch (RJSC not yet registered; aamarPay in Vitlous Technology's name)</w:t>
            </w:r>
          </w:p>
        </w:tc>
        <w:tc>
          <w:tcPr>
            <w:tcW w:type="dxa" w:w="814"/>
            <w:tcBorders>
              <w:top w:val="single" w:color="C9D3E3" w:sz="4"/>
              <w:left w:val="single" w:color="C9D3E3" w:sz="4"/>
              <w:bottom w:val="single" w:color="C9D3E3" w:sz="4"/>
              <w:right w:val="single" w:color="C9D3E3" w:sz="4"/>
            </w:tcBorders>
            <w:shd w:fill="F6F8FB" w:color="auto" w:val="clear"/>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High</w:t>
            </w:r>
          </w:p>
        </w:tc>
        <w:tc>
          <w:tcPr>
            <w:tcW w:type="dxa" w:w="910"/>
            <w:tcBorders>
              <w:top w:val="single" w:color="C9D3E3" w:sz="4"/>
              <w:left w:val="single" w:color="C9D3E3" w:sz="4"/>
              <w:bottom w:val="single" w:color="C9D3E3" w:sz="4"/>
              <w:right w:val="single" w:color="C9D3E3" w:sz="4"/>
            </w:tcBorders>
            <w:shd w:fill="F6F8FB" w:color="auto" w:val="clear"/>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Medium</w:t>
            </w:r>
          </w:p>
        </w:tc>
        <w:tc>
          <w:tcPr>
            <w:tcW w:type="dxa" w:w="3152"/>
            <w:tcBorders>
              <w:top w:val="single" w:color="C9D3E3" w:sz="4"/>
              <w:left w:val="single" w:color="C9D3E3" w:sz="4"/>
              <w:bottom w:val="single" w:color="C9D3E3" w:sz="4"/>
              <w:right w:val="single" w:color="C9D3E3" w:sz="4"/>
            </w:tcBorders>
            <w:shd w:fill="F6F8FB" w:color="auto" w:val="clear"/>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RJSC application 1 Nov 2026; lawyer and accountant align the merchant account with the company</w:t>
            </w:r>
          </w:p>
        </w:tc>
        <w:tc>
          <w:tcPr>
            <w:tcW w:type="dxa" w:w="910"/>
            <w:tcBorders>
              <w:top w:val="single" w:color="C9D3E3" w:sz="4"/>
              <w:left w:val="single" w:color="C9D3E3" w:sz="4"/>
              <w:bottom w:val="single" w:color="C9D3E3" w:sz="4"/>
              <w:right w:val="single" w:color="C9D3E3" w:sz="4"/>
            </w:tcBorders>
            <w:shd w:fill="F6F8FB" w:color="auto" w:val="clear"/>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Legal</w:t>
            </w:r>
          </w:p>
        </w:tc>
      </w:tr>
      <w:tr>
        <w:trPr>
          <w:cantSplit/>
        </w:trPr>
        <w:tc>
          <w:tcPr>
            <w:tcW w:type="dxa" w:w="686"/>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R36</w:t>
            </w:r>
          </w:p>
        </w:tc>
        <w:tc>
          <w:tcPr>
            <w:tcW w:type="dxa" w:w="2834"/>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Free-trial abuse</w:t>
            </w:r>
          </w:p>
        </w:tc>
        <w:tc>
          <w:tcPr>
            <w:tcW w:type="dxa" w:w="814"/>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Medium</w:t>
            </w:r>
          </w:p>
        </w:tc>
        <w:tc>
          <w:tcPr>
            <w:tcW w:type="dxa" w:w="910"/>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High</w:t>
            </w:r>
          </w:p>
        </w:tc>
        <w:tc>
          <w:tcPr>
            <w:tcW w:type="dxa" w:w="3152"/>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One free trial per phone number plus device check; daily limits</w:t>
            </w:r>
          </w:p>
        </w:tc>
        <w:tc>
          <w:tcPr>
            <w:tcW w:type="dxa" w:w="910"/>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Product</w:t>
            </w:r>
          </w:p>
        </w:tc>
      </w:tr>
      <w:tr>
        <w:trPr>
          <w:cantSplit/>
        </w:trPr>
        <w:tc>
          <w:tcPr>
            <w:tcW w:type="dxa" w:w="686"/>
            <w:tcBorders>
              <w:top w:val="single" w:color="C9D3E3" w:sz="4"/>
              <w:left w:val="single" w:color="C9D3E3" w:sz="4"/>
              <w:bottom w:val="single" w:color="C9D3E3" w:sz="4"/>
              <w:right w:val="single" w:color="C9D3E3" w:sz="4"/>
            </w:tcBorders>
            <w:shd w:fill="F6F8FB" w:color="auto" w:val="clear"/>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R37</w:t>
            </w:r>
          </w:p>
        </w:tc>
        <w:tc>
          <w:tcPr>
            <w:tcW w:type="dxa" w:w="2834"/>
            <w:tcBorders>
              <w:top w:val="single" w:color="C9D3E3" w:sz="4"/>
              <w:left w:val="single" w:color="C9D3E3" w:sz="4"/>
              <w:bottom w:val="single" w:color="C9D3E3" w:sz="4"/>
              <w:right w:val="single" w:color="C9D3E3" w:sz="4"/>
            </w:tcBorders>
            <w:shd w:fill="F6F8FB" w:color="auto" w:val="clear"/>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Monthly renewal fails where auto-debit is not available</w:t>
            </w:r>
          </w:p>
        </w:tc>
        <w:tc>
          <w:tcPr>
            <w:tcW w:type="dxa" w:w="814"/>
            <w:tcBorders>
              <w:top w:val="single" w:color="C9D3E3" w:sz="4"/>
              <w:left w:val="single" w:color="C9D3E3" w:sz="4"/>
              <w:bottom w:val="single" w:color="C9D3E3" w:sz="4"/>
              <w:right w:val="single" w:color="C9D3E3" w:sz="4"/>
            </w:tcBorders>
            <w:shd w:fill="F6F8FB" w:color="auto" w:val="clear"/>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Medium</w:t>
            </w:r>
          </w:p>
        </w:tc>
        <w:tc>
          <w:tcPr>
            <w:tcW w:type="dxa" w:w="910"/>
            <w:tcBorders>
              <w:top w:val="single" w:color="C9D3E3" w:sz="4"/>
              <w:left w:val="single" w:color="C9D3E3" w:sz="4"/>
              <w:bottom w:val="single" w:color="C9D3E3" w:sz="4"/>
              <w:right w:val="single" w:color="C9D3E3" w:sz="4"/>
            </w:tcBorders>
            <w:shd w:fill="F6F8FB" w:color="auto" w:val="clear"/>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Medium</w:t>
            </w:r>
          </w:p>
        </w:tc>
        <w:tc>
          <w:tcPr>
            <w:tcW w:type="dxa" w:w="3152"/>
            <w:tcBorders>
              <w:top w:val="single" w:color="C9D3E3" w:sz="4"/>
              <w:left w:val="single" w:color="C9D3E3" w:sz="4"/>
              <w:bottom w:val="single" w:color="C9D3E3" w:sz="4"/>
              <w:right w:val="single" w:color="C9D3E3" w:sz="4"/>
            </w:tcBorders>
            <w:shd w:fill="F6F8FB" w:color="auto" w:val="clear"/>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Renewal reminders; 3-day grace period; wallet top-up</w:t>
            </w:r>
          </w:p>
        </w:tc>
        <w:tc>
          <w:tcPr>
            <w:tcW w:type="dxa" w:w="910"/>
            <w:tcBorders>
              <w:top w:val="single" w:color="C9D3E3" w:sz="4"/>
              <w:left w:val="single" w:color="C9D3E3" w:sz="4"/>
              <w:bottom w:val="single" w:color="C9D3E3" w:sz="4"/>
              <w:right w:val="single" w:color="C9D3E3" w:sz="4"/>
            </w:tcBorders>
            <w:shd w:fill="F6F8FB" w:color="auto" w:val="clear"/>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Finance</w:t>
            </w:r>
          </w:p>
        </w:tc>
      </w:tr>
      <w:tr>
        <w:trPr>
          <w:cantSplit/>
        </w:trPr>
        <w:tc>
          <w:tcPr>
            <w:tcW w:type="dxa" w:w="686"/>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R38</w:t>
            </w:r>
          </w:p>
        </w:tc>
        <w:tc>
          <w:tcPr>
            <w:tcW w:type="dxa" w:w="2834"/>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Cash-flow shortfall or revenue below the base case</w:t>
            </w:r>
          </w:p>
        </w:tc>
        <w:tc>
          <w:tcPr>
            <w:tcW w:type="dxa" w:w="814"/>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Critical</w:t>
            </w:r>
          </w:p>
        </w:tc>
        <w:tc>
          <w:tcPr>
            <w:tcW w:type="dxa" w:w="910"/>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Medium</w:t>
            </w:r>
          </w:p>
        </w:tc>
        <w:tc>
          <w:tcPr>
            <w:tcW w:type="dxa" w:w="3152"/>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Staged spending; monthly model re-run from actual data; marketing tied to measured CAC</w:t>
            </w:r>
          </w:p>
        </w:tc>
        <w:tc>
          <w:tcPr>
            <w:tcW w:type="dxa" w:w="910"/>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Finance</w:t>
            </w:r>
          </w:p>
        </w:tc>
      </w:tr>
      <w:tr>
        <w:trPr>
          <w:cantSplit/>
        </w:trPr>
        <w:tc>
          <w:tcPr>
            <w:tcW w:type="dxa" w:w="686"/>
            <w:tcBorders>
              <w:top w:val="single" w:color="C9D3E3" w:sz="4"/>
              <w:left w:val="single" w:color="C9D3E3" w:sz="4"/>
              <w:bottom w:val="single" w:color="C9D3E3" w:sz="4"/>
              <w:right w:val="single" w:color="C9D3E3" w:sz="4"/>
            </w:tcBorders>
            <w:shd w:fill="F6F8FB" w:color="auto" w:val="clear"/>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R39</w:t>
            </w:r>
          </w:p>
        </w:tc>
        <w:tc>
          <w:tcPr>
            <w:tcW w:type="dxa" w:w="2834"/>
            <w:tcBorders>
              <w:top w:val="single" w:color="C9D3E3" w:sz="4"/>
              <w:left w:val="single" w:color="C9D3E3" w:sz="4"/>
              <w:bottom w:val="single" w:color="C9D3E3" w:sz="4"/>
              <w:right w:val="single" w:color="C9D3E3" w:sz="4"/>
            </w:tcBorders>
            <w:shd w:fill="F6F8FB" w:color="auto" w:val="clear"/>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High creator churn</w:t>
            </w:r>
          </w:p>
        </w:tc>
        <w:tc>
          <w:tcPr>
            <w:tcW w:type="dxa" w:w="814"/>
            <w:tcBorders>
              <w:top w:val="single" w:color="C9D3E3" w:sz="4"/>
              <w:left w:val="single" w:color="C9D3E3" w:sz="4"/>
              <w:bottom w:val="single" w:color="C9D3E3" w:sz="4"/>
              <w:right w:val="single" w:color="C9D3E3" w:sz="4"/>
            </w:tcBorders>
            <w:shd w:fill="F6F8FB" w:color="auto" w:val="clear"/>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High</w:t>
            </w:r>
          </w:p>
        </w:tc>
        <w:tc>
          <w:tcPr>
            <w:tcW w:type="dxa" w:w="910"/>
            <w:tcBorders>
              <w:top w:val="single" w:color="C9D3E3" w:sz="4"/>
              <w:left w:val="single" w:color="C9D3E3" w:sz="4"/>
              <w:bottom w:val="single" w:color="C9D3E3" w:sz="4"/>
              <w:right w:val="single" w:color="C9D3E3" w:sz="4"/>
            </w:tcBorders>
            <w:shd w:fill="F6F8FB" w:color="auto" w:val="clear"/>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Medium</w:t>
            </w:r>
          </w:p>
        </w:tc>
        <w:tc>
          <w:tcPr>
            <w:tcW w:type="dxa" w:w="3152"/>
            <w:tcBorders>
              <w:top w:val="single" w:color="C9D3E3" w:sz="4"/>
              <w:left w:val="single" w:color="C9D3E3" w:sz="4"/>
              <w:bottom w:val="single" w:color="C9D3E3" w:sz="4"/>
              <w:right w:val="single" w:color="C9D3E3" w:sz="4"/>
            </w:tcBorders>
            <w:shd w:fill="F6F8FB" w:color="auto" w:val="clear"/>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Satisfaction loop; weekly top-5 fixes; spending cap to avoid bill shock</w:t>
            </w:r>
          </w:p>
        </w:tc>
        <w:tc>
          <w:tcPr>
            <w:tcW w:type="dxa" w:w="910"/>
            <w:tcBorders>
              <w:top w:val="single" w:color="C9D3E3" w:sz="4"/>
              <w:left w:val="single" w:color="C9D3E3" w:sz="4"/>
              <w:bottom w:val="single" w:color="C9D3E3" w:sz="4"/>
              <w:right w:val="single" w:color="C9D3E3" w:sz="4"/>
            </w:tcBorders>
            <w:shd w:fill="F6F8FB" w:color="auto" w:val="clear"/>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Product</w:t>
            </w:r>
          </w:p>
        </w:tc>
      </w:tr>
    </w:tbl>
    <w:p>
      <w:pPr>
        <w:spacing w:after="120" w:before="0"/>
      </w:pPr>
    </w:p>
    <w:p>
      <w:pPr>
        <w:pStyle w:val="Heading2"/>
      </w:pPr>
      <w:r>
        <w:rPr>
          <w:rFonts w:ascii="Aptos" w:cs="Aptos" w:eastAsia="Aptos" w:hAnsi="Aptos"/>
        </w:rPr>
        <w:t xml:space="preserve">16.4 Operations and infrastructure risks</w:t>
      </w:r>
    </w:p>
    <w:tbl>
      <w:tblPr>
        <w:tblW w:type="dxa" w:w="93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689"/>
        <w:gridCol w:w="2316"/>
        <w:gridCol w:w="884"/>
        <w:gridCol w:w="988"/>
        <w:gridCol w:w="3261"/>
        <w:gridCol w:w="1168"/>
      </w:tblGrid>
      <w:tr>
        <w:trPr>
          <w:cantSplit/>
          <w:tblHeader/>
        </w:trPr>
        <w:tc>
          <w:tcPr>
            <w:tcW w:type="dxa" w:w="689"/>
            <w:tcBorders>
              <w:top w:val="single" w:color="C9D3E3" w:sz="4"/>
              <w:left w:val="single" w:color="C9D3E3" w:sz="4"/>
              <w:bottom w:val="single" w:color="C9D3E3" w:sz="4"/>
              <w:right w:val="single" w:color="C9D3E3" w:sz="4"/>
            </w:tcBorders>
            <w:shd w:fill="17365D" w:color="auto" w:val="clear"/>
            <w:tcMar>
              <w:top w:type="dxa" w:w="50"/>
              <w:left w:type="dxa" w:w="90"/>
              <w:bottom w:type="dxa" w:w="50"/>
              <w:right w:type="dxa" w:w="90"/>
            </w:tcMar>
            <w:vAlign w:val="center"/>
          </w:tcPr>
          <w:p>
            <w:pPr>
              <w:spacing w:after="0" w:before="0" w:line="252"/>
            </w:pPr>
            <w:r>
              <w:rPr>
                <w:rFonts w:ascii="Aptos" w:cs="Aptos" w:eastAsia="Aptos" w:hAnsi="Aptos"/>
                <w:b/>
                <w:bCs/>
                <w:color w:val="FFFFFF"/>
                <w:sz w:val="17"/>
                <w:szCs w:val="17"/>
              </w:rPr>
              <w:t xml:space="preserve">#</w:t>
            </w:r>
          </w:p>
        </w:tc>
        <w:tc>
          <w:tcPr>
            <w:tcW w:type="dxa" w:w="2316"/>
            <w:tcBorders>
              <w:top w:val="single" w:color="C9D3E3" w:sz="4"/>
              <w:left w:val="single" w:color="C9D3E3" w:sz="4"/>
              <w:bottom w:val="single" w:color="C9D3E3" w:sz="4"/>
              <w:right w:val="single" w:color="C9D3E3" w:sz="4"/>
            </w:tcBorders>
            <w:shd w:fill="17365D" w:color="auto" w:val="clear"/>
            <w:tcMar>
              <w:top w:type="dxa" w:w="50"/>
              <w:left w:type="dxa" w:w="90"/>
              <w:bottom w:type="dxa" w:w="50"/>
              <w:right w:type="dxa" w:w="90"/>
            </w:tcMar>
            <w:vAlign w:val="center"/>
          </w:tcPr>
          <w:p>
            <w:pPr>
              <w:spacing w:after="0" w:before="0" w:line="252"/>
            </w:pPr>
            <w:r>
              <w:rPr>
                <w:rFonts w:ascii="Aptos" w:cs="Aptos" w:eastAsia="Aptos" w:hAnsi="Aptos"/>
                <w:b/>
                <w:bCs/>
                <w:color w:val="FFFFFF"/>
                <w:sz w:val="17"/>
                <w:szCs w:val="17"/>
              </w:rPr>
              <w:t xml:space="preserve">Risk</w:t>
            </w:r>
          </w:p>
        </w:tc>
        <w:tc>
          <w:tcPr>
            <w:tcW w:type="dxa" w:w="884"/>
            <w:tcBorders>
              <w:top w:val="single" w:color="C9D3E3" w:sz="4"/>
              <w:left w:val="single" w:color="C9D3E3" w:sz="4"/>
              <w:bottom w:val="single" w:color="C9D3E3" w:sz="4"/>
              <w:right w:val="single" w:color="C9D3E3" w:sz="4"/>
            </w:tcBorders>
            <w:shd w:fill="17365D" w:color="auto" w:val="clear"/>
            <w:tcMar>
              <w:top w:type="dxa" w:w="50"/>
              <w:left w:type="dxa" w:w="90"/>
              <w:bottom w:type="dxa" w:w="50"/>
              <w:right w:type="dxa" w:w="90"/>
            </w:tcMar>
            <w:vAlign w:val="center"/>
          </w:tcPr>
          <w:p>
            <w:pPr>
              <w:spacing w:after="0" w:before="0" w:line="252"/>
            </w:pPr>
            <w:r>
              <w:rPr>
                <w:rFonts w:ascii="Aptos" w:cs="Aptos" w:eastAsia="Aptos" w:hAnsi="Aptos"/>
                <w:b/>
                <w:bCs/>
                <w:color w:val="FFFFFF"/>
                <w:sz w:val="17"/>
                <w:szCs w:val="17"/>
              </w:rPr>
              <w:t xml:space="preserve">Impact</w:t>
            </w:r>
          </w:p>
        </w:tc>
        <w:tc>
          <w:tcPr>
            <w:tcW w:type="dxa" w:w="988"/>
            <w:tcBorders>
              <w:top w:val="single" w:color="C9D3E3" w:sz="4"/>
              <w:left w:val="single" w:color="C9D3E3" w:sz="4"/>
              <w:bottom w:val="single" w:color="C9D3E3" w:sz="4"/>
              <w:right w:val="single" w:color="C9D3E3" w:sz="4"/>
            </w:tcBorders>
            <w:shd w:fill="17365D" w:color="auto" w:val="clear"/>
            <w:tcMar>
              <w:top w:type="dxa" w:w="50"/>
              <w:left w:type="dxa" w:w="90"/>
              <w:bottom w:type="dxa" w:w="50"/>
              <w:right w:type="dxa" w:w="90"/>
            </w:tcMar>
            <w:vAlign w:val="center"/>
          </w:tcPr>
          <w:p>
            <w:pPr>
              <w:spacing w:after="0" w:before="0" w:line="252"/>
            </w:pPr>
            <w:r>
              <w:rPr>
                <w:rFonts w:ascii="Aptos" w:cs="Aptos" w:eastAsia="Aptos" w:hAnsi="Aptos"/>
                <w:b/>
                <w:bCs/>
                <w:color w:val="FFFFFF"/>
                <w:sz w:val="17"/>
                <w:szCs w:val="17"/>
              </w:rPr>
              <w:t xml:space="preserve">Likelihood</w:t>
            </w:r>
          </w:p>
        </w:tc>
        <w:tc>
          <w:tcPr>
            <w:tcW w:type="dxa" w:w="3261"/>
            <w:tcBorders>
              <w:top w:val="single" w:color="C9D3E3" w:sz="4"/>
              <w:left w:val="single" w:color="C9D3E3" w:sz="4"/>
              <w:bottom w:val="single" w:color="C9D3E3" w:sz="4"/>
              <w:right w:val="single" w:color="C9D3E3" w:sz="4"/>
            </w:tcBorders>
            <w:shd w:fill="17365D" w:color="auto" w:val="clear"/>
            <w:tcMar>
              <w:top w:type="dxa" w:w="50"/>
              <w:left w:type="dxa" w:w="90"/>
              <w:bottom w:type="dxa" w:w="50"/>
              <w:right w:type="dxa" w:w="90"/>
            </w:tcMar>
            <w:vAlign w:val="center"/>
          </w:tcPr>
          <w:p>
            <w:pPr>
              <w:spacing w:after="0" w:before="0" w:line="252"/>
            </w:pPr>
            <w:r>
              <w:rPr>
                <w:rFonts w:ascii="Aptos" w:cs="Aptos" w:eastAsia="Aptos" w:hAnsi="Aptos"/>
                <w:b/>
                <w:bCs/>
                <w:color w:val="FFFFFF"/>
                <w:sz w:val="17"/>
                <w:szCs w:val="17"/>
              </w:rPr>
              <w:t xml:space="preserve">Mitigation</w:t>
            </w:r>
          </w:p>
        </w:tc>
        <w:tc>
          <w:tcPr>
            <w:tcW w:type="dxa" w:w="1168"/>
            <w:tcBorders>
              <w:top w:val="single" w:color="C9D3E3" w:sz="4"/>
              <w:left w:val="single" w:color="C9D3E3" w:sz="4"/>
              <w:bottom w:val="single" w:color="C9D3E3" w:sz="4"/>
              <w:right w:val="single" w:color="C9D3E3" w:sz="4"/>
            </w:tcBorders>
            <w:shd w:fill="17365D" w:color="auto" w:val="clear"/>
            <w:tcMar>
              <w:top w:type="dxa" w:w="50"/>
              <w:left w:type="dxa" w:w="90"/>
              <w:bottom w:type="dxa" w:w="50"/>
              <w:right w:type="dxa" w:w="90"/>
            </w:tcMar>
            <w:vAlign w:val="center"/>
          </w:tcPr>
          <w:p>
            <w:pPr>
              <w:spacing w:after="0" w:before="0" w:line="252"/>
            </w:pPr>
            <w:r>
              <w:rPr>
                <w:rFonts w:ascii="Aptos" w:cs="Aptos" w:eastAsia="Aptos" w:hAnsi="Aptos"/>
                <w:b/>
                <w:bCs/>
                <w:color w:val="FFFFFF"/>
                <w:sz w:val="17"/>
                <w:szCs w:val="17"/>
              </w:rPr>
              <w:t xml:space="preserve">Owner area</w:t>
            </w:r>
          </w:p>
        </w:tc>
      </w:tr>
      <w:tr>
        <w:trPr>
          <w:cantSplit/>
        </w:trPr>
        <w:tc>
          <w:tcPr>
            <w:tcW w:type="dxa" w:w="689"/>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R40</w:t>
            </w:r>
          </w:p>
        </w:tc>
        <w:tc>
          <w:tcPr>
            <w:tcW w:type="dxa" w:w="2316"/>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Festival rush overloads rendering</w:t>
            </w:r>
          </w:p>
        </w:tc>
        <w:tc>
          <w:tcPr>
            <w:tcW w:type="dxa" w:w="884"/>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Medium</w:t>
            </w:r>
          </w:p>
        </w:tc>
        <w:tc>
          <w:tcPr>
            <w:tcW w:type="dxa" w:w="988"/>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High</w:t>
            </w:r>
          </w:p>
        </w:tc>
        <w:tc>
          <w:tcPr>
            <w:tcW w:type="dxa" w:w="3261"/>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Early-order discount; daily capacity limit; content-calendar renders on the Slow tier at night</w:t>
            </w:r>
          </w:p>
        </w:tc>
        <w:tc>
          <w:tcPr>
            <w:tcW w:type="dxa" w:w="1168"/>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Operations</w:t>
            </w:r>
          </w:p>
        </w:tc>
      </w:tr>
      <w:tr>
        <w:trPr>
          <w:cantSplit/>
        </w:trPr>
        <w:tc>
          <w:tcPr>
            <w:tcW w:type="dxa" w:w="689"/>
            <w:tcBorders>
              <w:top w:val="single" w:color="C9D3E3" w:sz="4"/>
              <w:left w:val="single" w:color="C9D3E3" w:sz="4"/>
              <w:bottom w:val="single" w:color="C9D3E3" w:sz="4"/>
              <w:right w:val="single" w:color="C9D3E3" w:sz="4"/>
            </w:tcBorders>
            <w:shd w:fill="F6F8FB" w:color="auto" w:val="clear"/>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R41</w:t>
            </w:r>
          </w:p>
        </w:tc>
        <w:tc>
          <w:tcPr>
            <w:tcW w:type="dxa" w:w="2316"/>
            <w:tcBorders>
              <w:top w:val="single" w:color="C9D3E3" w:sz="4"/>
              <w:left w:val="single" w:color="C9D3E3" w:sz="4"/>
              <w:bottom w:val="single" w:color="C9D3E3" w:sz="4"/>
              <w:right w:val="single" w:color="C9D3E3" w:sz="4"/>
            </w:tcBorders>
            <w:shd w:fill="F6F8FB" w:color="auto" w:val="clear"/>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Render job fails mid-way</w:t>
            </w:r>
          </w:p>
        </w:tc>
        <w:tc>
          <w:tcPr>
            <w:tcW w:type="dxa" w:w="884"/>
            <w:tcBorders>
              <w:top w:val="single" w:color="C9D3E3" w:sz="4"/>
              <w:left w:val="single" w:color="C9D3E3" w:sz="4"/>
              <w:bottom w:val="single" w:color="C9D3E3" w:sz="4"/>
              <w:right w:val="single" w:color="C9D3E3" w:sz="4"/>
            </w:tcBorders>
            <w:shd w:fill="F6F8FB" w:color="auto" w:val="clear"/>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Medium</w:t>
            </w:r>
          </w:p>
        </w:tc>
        <w:tc>
          <w:tcPr>
            <w:tcW w:type="dxa" w:w="988"/>
            <w:tcBorders>
              <w:top w:val="single" w:color="C9D3E3" w:sz="4"/>
              <w:left w:val="single" w:color="C9D3E3" w:sz="4"/>
              <w:bottom w:val="single" w:color="C9D3E3" w:sz="4"/>
              <w:right w:val="single" w:color="C9D3E3" w:sz="4"/>
            </w:tcBorders>
            <w:shd w:fill="F6F8FB" w:color="auto" w:val="clear"/>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Medium</w:t>
            </w:r>
          </w:p>
        </w:tc>
        <w:tc>
          <w:tcPr>
            <w:tcW w:type="dxa" w:w="3261"/>
            <w:tcBorders>
              <w:top w:val="single" w:color="C9D3E3" w:sz="4"/>
              <w:left w:val="single" w:color="C9D3E3" w:sz="4"/>
              <w:bottom w:val="single" w:color="C9D3E3" w:sz="4"/>
              <w:right w:val="single" w:color="C9D3E3" w:sz="4"/>
            </w:tcBorders>
            <w:shd w:fill="F6F8FB" w:color="auto" w:val="clear"/>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Resume from the last scene; no charge on failure; automatic wallet refund</w:t>
            </w:r>
          </w:p>
        </w:tc>
        <w:tc>
          <w:tcPr>
            <w:tcW w:type="dxa" w:w="1168"/>
            <w:tcBorders>
              <w:top w:val="single" w:color="C9D3E3" w:sz="4"/>
              <w:left w:val="single" w:color="C9D3E3" w:sz="4"/>
              <w:bottom w:val="single" w:color="C9D3E3" w:sz="4"/>
              <w:right w:val="single" w:color="C9D3E3" w:sz="4"/>
            </w:tcBorders>
            <w:shd w:fill="F6F8FB" w:color="auto" w:val="clear"/>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Engineering</w:t>
            </w:r>
          </w:p>
        </w:tc>
      </w:tr>
      <w:tr>
        <w:trPr>
          <w:cantSplit/>
        </w:trPr>
        <w:tc>
          <w:tcPr>
            <w:tcW w:type="dxa" w:w="689"/>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R42</w:t>
            </w:r>
          </w:p>
        </w:tc>
        <w:tc>
          <w:tcPr>
            <w:tcW w:type="dxa" w:w="2316"/>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Browser render lost (sleep, tab closed, weak device)</w:t>
            </w:r>
          </w:p>
        </w:tc>
        <w:tc>
          <w:tcPr>
            <w:tcW w:type="dxa" w:w="884"/>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Medium</w:t>
            </w:r>
          </w:p>
        </w:tc>
        <w:tc>
          <w:tcPr>
            <w:tcW w:type="dxa" w:w="988"/>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Medium</w:t>
            </w:r>
          </w:p>
        </w:tc>
        <w:tc>
          <w:tcPr>
            <w:tcW w:type="dxa" w:w="3261"/>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Resume after sleep or tab close; server fallback after repeated failure at the same price; device check tiers</w:t>
            </w:r>
          </w:p>
        </w:tc>
        <w:tc>
          <w:tcPr>
            <w:tcW w:type="dxa" w:w="1168"/>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Engineering</w:t>
            </w:r>
          </w:p>
        </w:tc>
      </w:tr>
      <w:tr>
        <w:trPr>
          <w:cantSplit/>
        </w:trPr>
        <w:tc>
          <w:tcPr>
            <w:tcW w:type="dxa" w:w="689"/>
            <w:tcBorders>
              <w:top w:val="single" w:color="C9D3E3" w:sz="4"/>
              <w:left w:val="single" w:color="C9D3E3" w:sz="4"/>
              <w:bottom w:val="single" w:color="C9D3E3" w:sz="4"/>
              <w:right w:val="single" w:color="C9D3E3" w:sz="4"/>
            </w:tcBorders>
            <w:shd w:fill="F6F8FB" w:color="auto" w:val="clear"/>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R43</w:t>
            </w:r>
          </w:p>
        </w:tc>
        <w:tc>
          <w:tcPr>
            <w:tcW w:type="dxa" w:w="2316"/>
            <w:tcBorders>
              <w:top w:val="single" w:color="C9D3E3" w:sz="4"/>
              <w:left w:val="single" w:color="C9D3E3" w:sz="4"/>
              <w:bottom w:val="single" w:color="C9D3E3" w:sz="4"/>
              <w:right w:val="single" w:color="C9D3E3" w:sz="4"/>
            </w:tcBorders>
            <w:shd w:fill="F6F8FB" w:color="auto" w:val="clear"/>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Single GPU server or site down</w:t>
            </w:r>
          </w:p>
        </w:tc>
        <w:tc>
          <w:tcPr>
            <w:tcW w:type="dxa" w:w="884"/>
            <w:tcBorders>
              <w:top w:val="single" w:color="C9D3E3" w:sz="4"/>
              <w:left w:val="single" w:color="C9D3E3" w:sz="4"/>
              <w:bottom w:val="single" w:color="C9D3E3" w:sz="4"/>
              <w:right w:val="single" w:color="C9D3E3" w:sz="4"/>
            </w:tcBorders>
            <w:shd w:fill="F6F8FB" w:color="auto" w:val="clear"/>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High</w:t>
            </w:r>
          </w:p>
        </w:tc>
        <w:tc>
          <w:tcPr>
            <w:tcW w:type="dxa" w:w="988"/>
            <w:tcBorders>
              <w:top w:val="single" w:color="C9D3E3" w:sz="4"/>
              <w:left w:val="single" w:color="C9D3E3" w:sz="4"/>
              <w:bottom w:val="single" w:color="C9D3E3" w:sz="4"/>
              <w:right w:val="single" w:color="C9D3E3" w:sz="4"/>
            </w:tcBorders>
            <w:shd w:fill="F6F8FB" w:color="auto" w:val="clear"/>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Medium</w:t>
            </w:r>
          </w:p>
        </w:tc>
        <w:tc>
          <w:tcPr>
            <w:tcW w:type="dxa" w:w="3261"/>
            <w:tcBorders>
              <w:top w:val="single" w:color="C9D3E3" w:sz="4"/>
              <w:left w:val="single" w:color="C9D3E3" w:sz="4"/>
              <w:bottom w:val="single" w:color="C9D3E3" w:sz="4"/>
              <w:right w:val="single" w:color="C9D3E3" w:sz="4"/>
            </w:tcBorders>
            <w:shd w:fill="F6F8FB" w:color="auto" w:val="clear"/>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Emergency move to rented cloud GPU within a spending cap; new ETA to clients</w:t>
            </w:r>
          </w:p>
        </w:tc>
        <w:tc>
          <w:tcPr>
            <w:tcW w:type="dxa" w:w="1168"/>
            <w:tcBorders>
              <w:top w:val="single" w:color="C9D3E3" w:sz="4"/>
              <w:left w:val="single" w:color="C9D3E3" w:sz="4"/>
              <w:bottom w:val="single" w:color="C9D3E3" w:sz="4"/>
              <w:right w:val="single" w:color="C9D3E3" w:sz="4"/>
            </w:tcBorders>
            <w:shd w:fill="F6F8FB" w:color="auto" w:val="clear"/>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Infrastructure</w:t>
            </w:r>
          </w:p>
        </w:tc>
      </w:tr>
      <w:tr>
        <w:trPr>
          <w:cantSplit/>
        </w:trPr>
        <w:tc>
          <w:tcPr>
            <w:tcW w:type="dxa" w:w="689"/>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R44</w:t>
            </w:r>
          </w:p>
        </w:tc>
        <w:tc>
          <w:tcPr>
            <w:tcW w:type="dxa" w:w="2316"/>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Shared GPU pool contention with NexaTute</w:t>
            </w:r>
          </w:p>
        </w:tc>
        <w:tc>
          <w:tcPr>
            <w:tcW w:type="dxa" w:w="884"/>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High</w:t>
            </w:r>
          </w:p>
        </w:tc>
        <w:tc>
          <w:tcPr>
            <w:tcW w:type="dxa" w:w="988"/>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Medium</w:t>
            </w:r>
          </w:p>
        </w:tc>
        <w:tc>
          <w:tcPr>
            <w:tcW w:type="dxa" w:w="3261"/>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Owner-first priority, floors and lend-reclaim thresholds; daytime Motion Studio, night-time NexaTute</w:t>
            </w:r>
          </w:p>
        </w:tc>
        <w:tc>
          <w:tcPr>
            <w:tcW w:type="dxa" w:w="1168"/>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Infrastructure</w:t>
            </w:r>
          </w:p>
        </w:tc>
      </w:tr>
      <w:tr>
        <w:trPr>
          <w:cantSplit/>
        </w:trPr>
        <w:tc>
          <w:tcPr>
            <w:tcW w:type="dxa" w:w="689"/>
            <w:tcBorders>
              <w:top w:val="single" w:color="C9D3E3" w:sz="4"/>
              <w:left w:val="single" w:color="C9D3E3" w:sz="4"/>
              <w:bottom w:val="single" w:color="C9D3E3" w:sz="4"/>
              <w:right w:val="single" w:color="C9D3E3" w:sz="4"/>
            </w:tcBorders>
            <w:shd w:fill="F6F8FB" w:color="auto" w:val="clear"/>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R45</w:t>
            </w:r>
          </w:p>
        </w:tc>
        <w:tc>
          <w:tcPr>
            <w:tcW w:type="dxa" w:w="2316"/>
            <w:tcBorders>
              <w:top w:val="single" w:color="C9D3E3" w:sz="4"/>
              <w:left w:val="single" w:color="C9D3E3" w:sz="4"/>
              <w:bottom w:val="single" w:color="C9D3E3" w:sz="4"/>
              <w:right w:val="single" w:color="C9D3E3" w:sz="4"/>
            </w:tcBorders>
            <w:shd w:fill="F6F8FB" w:color="auto" w:val="clear"/>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Free Beta Cinematic demand exceeds capacity</w:t>
            </w:r>
          </w:p>
        </w:tc>
        <w:tc>
          <w:tcPr>
            <w:tcW w:type="dxa" w:w="884"/>
            <w:tcBorders>
              <w:top w:val="single" w:color="C9D3E3" w:sz="4"/>
              <w:left w:val="single" w:color="C9D3E3" w:sz="4"/>
              <w:bottom w:val="single" w:color="C9D3E3" w:sz="4"/>
              <w:right w:val="single" w:color="C9D3E3" w:sz="4"/>
            </w:tcBorders>
            <w:shd w:fill="F6F8FB" w:color="auto" w:val="clear"/>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Medium</w:t>
            </w:r>
          </w:p>
        </w:tc>
        <w:tc>
          <w:tcPr>
            <w:tcW w:type="dxa" w:w="988"/>
            <w:tcBorders>
              <w:top w:val="single" w:color="C9D3E3" w:sz="4"/>
              <w:left w:val="single" w:color="C9D3E3" w:sz="4"/>
              <w:bottom w:val="single" w:color="C9D3E3" w:sz="4"/>
              <w:right w:val="single" w:color="C9D3E3" w:sz="4"/>
            </w:tcBorders>
            <w:shd w:fill="F6F8FB" w:color="auto" w:val="clear"/>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Medium</w:t>
            </w:r>
          </w:p>
        </w:tc>
        <w:tc>
          <w:tcPr>
            <w:tcW w:type="dxa" w:w="3261"/>
            <w:tcBorders>
              <w:top w:val="single" w:color="C9D3E3" w:sz="4"/>
              <w:left w:val="single" w:color="C9D3E3" w:sz="4"/>
              <w:bottom w:val="single" w:color="C9D3E3" w:sz="4"/>
              <w:right w:val="single" w:color="C9D3E3" w:sz="4"/>
            </w:tcBorders>
            <w:shd w:fill="F6F8FB" w:color="auto" w:val="clear"/>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Daily Cinematic pool starts at 10–15% of measured capacity; admission cap with waiting room</w:t>
            </w:r>
          </w:p>
        </w:tc>
        <w:tc>
          <w:tcPr>
            <w:tcW w:type="dxa" w:w="1168"/>
            <w:tcBorders>
              <w:top w:val="single" w:color="C9D3E3" w:sz="4"/>
              <w:left w:val="single" w:color="C9D3E3" w:sz="4"/>
              <w:bottom w:val="single" w:color="C9D3E3" w:sz="4"/>
              <w:right w:val="single" w:color="C9D3E3" w:sz="4"/>
            </w:tcBorders>
            <w:shd w:fill="F6F8FB" w:color="auto" w:val="clear"/>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Operations</w:t>
            </w:r>
          </w:p>
        </w:tc>
      </w:tr>
      <w:tr>
        <w:trPr>
          <w:cantSplit/>
        </w:trPr>
        <w:tc>
          <w:tcPr>
            <w:tcW w:type="dxa" w:w="689"/>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R46</w:t>
            </w:r>
          </w:p>
        </w:tc>
        <w:tc>
          <w:tcPr>
            <w:tcW w:type="dxa" w:w="2316"/>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Data breach or cyber attack</w:t>
            </w:r>
          </w:p>
        </w:tc>
        <w:tc>
          <w:tcPr>
            <w:tcW w:type="dxa" w:w="884"/>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Critical</w:t>
            </w:r>
          </w:p>
        </w:tc>
        <w:tc>
          <w:tcPr>
            <w:tcW w:type="dxa" w:w="988"/>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Medium</w:t>
            </w:r>
          </w:p>
        </w:tc>
        <w:tc>
          <w:tcPr>
            <w:tcW w:type="dxa" w:w="3261"/>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WAF, monitoring, encryption, MFA, penetration test, 72 h breach notice</w:t>
            </w:r>
          </w:p>
        </w:tc>
        <w:tc>
          <w:tcPr>
            <w:tcW w:type="dxa" w:w="1168"/>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Security</w:t>
            </w:r>
          </w:p>
        </w:tc>
      </w:tr>
      <w:tr>
        <w:trPr>
          <w:cantSplit/>
        </w:trPr>
        <w:tc>
          <w:tcPr>
            <w:tcW w:type="dxa" w:w="689"/>
            <w:tcBorders>
              <w:top w:val="single" w:color="C9D3E3" w:sz="4"/>
              <w:left w:val="single" w:color="C9D3E3" w:sz="4"/>
              <w:bottom w:val="single" w:color="C9D3E3" w:sz="4"/>
              <w:right w:val="single" w:color="C9D3E3" w:sz="4"/>
            </w:tcBorders>
            <w:shd w:fill="F6F8FB" w:color="auto" w:val="clear"/>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R47</w:t>
            </w:r>
          </w:p>
        </w:tc>
        <w:tc>
          <w:tcPr>
            <w:tcW w:type="dxa" w:w="2316"/>
            <w:tcBorders>
              <w:top w:val="single" w:color="C9D3E3" w:sz="4"/>
              <w:left w:val="single" w:color="C9D3E3" w:sz="4"/>
              <w:bottom w:val="single" w:color="C9D3E3" w:sz="4"/>
              <w:right w:val="single" w:color="C9D3E3" w:sz="4"/>
            </w:tcBorders>
            <w:shd w:fill="F6F8FB" w:color="auto" w:val="clear"/>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Review queues not staffed (Islamic, appeals, takedowns)</w:t>
            </w:r>
          </w:p>
        </w:tc>
        <w:tc>
          <w:tcPr>
            <w:tcW w:type="dxa" w:w="884"/>
            <w:tcBorders>
              <w:top w:val="single" w:color="C9D3E3" w:sz="4"/>
              <w:left w:val="single" w:color="C9D3E3" w:sz="4"/>
              <w:bottom w:val="single" w:color="C9D3E3" w:sz="4"/>
              <w:right w:val="single" w:color="C9D3E3" w:sz="4"/>
            </w:tcBorders>
            <w:shd w:fill="F6F8FB" w:color="auto" w:val="clear"/>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Medium</w:t>
            </w:r>
          </w:p>
        </w:tc>
        <w:tc>
          <w:tcPr>
            <w:tcW w:type="dxa" w:w="988"/>
            <w:tcBorders>
              <w:top w:val="single" w:color="C9D3E3" w:sz="4"/>
              <w:left w:val="single" w:color="C9D3E3" w:sz="4"/>
              <w:bottom w:val="single" w:color="C9D3E3" w:sz="4"/>
              <w:right w:val="single" w:color="C9D3E3" w:sz="4"/>
            </w:tcBorders>
            <w:shd w:fill="F6F8FB" w:color="auto" w:val="clear"/>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High</w:t>
            </w:r>
          </w:p>
        </w:tc>
        <w:tc>
          <w:tcPr>
            <w:tcW w:type="dxa" w:w="3261"/>
            <w:tcBorders>
              <w:top w:val="single" w:color="C9D3E3" w:sz="4"/>
              <w:left w:val="single" w:color="C9D3E3" w:sz="4"/>
              <w:bottom w:val="single" w:color="C9D3E3" w:sz="4"/>
              <w:right w:val="single" w:color="C9D3E3" w:sz="4"/>
            </w:tcBorders>
            <w:shd w:fill="F6F8FB" w:color="auto" w:val="clear"/>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Queue-age display in admin; named reviewers and on-call cover added to the hiring plan</w:t>
            </w:r>
          </w:p>
        </w:tc>
        <w:tc>
          <w:tcPr>
            <w:tcW w:type="dxa" w:w="1168"/>
            <w:tcBorders>
              <w:top w:val="single" w:color="C9D3E3" w:sz="4"/>
              <w:left w:val="single" w:color="C9D3E3" w:sz="4"/>
              <w:bottom w:val="single" w:color="C9D3E3" w:sz="4"/>
              <w:right w:val="single" w:color="C9D3E3" w:sz="4"/>
            </w:tcBorders>
            <w:shd w:fill="F6F8FB" w:color="auto" w:val="clear"/>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Management</w:t>
            </w:r>
          </w:p>
        </w:tc>
      </w:tr>
      <w:tr>
        <w:trPr>
          <w:cantSplit/>
        </w:trPr>
        <w:tc>
          <w:tcPr>
            <w:tcW w:type="dxa" w:w="689"/>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R48</w:t>
            </w:r>
          </w:p>
        </w:tc>
        <w:tc>
          <w:tcPr>
            <w:tcW w:type="dxa" w:w="2316"/>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Key person dependency</w:t>
            </w:r>
          </w:p>
        </w:tc>
        <w:tc>
          <w:tcPr>
            <w:tcW w:type="dxa" w:w="884"/>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High</w:t>
            </w:r>
          </w:p>
        </w:tc>
        <w:tc>
          <w:tcPr>
            <w:tcW w:type="dxa" w:w="988"/>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High</w:t>
            </w:r>
          </w:p>
        </w:tc>
        <w:tc>
          <w:tcPr>
            <w:tcW w:type="dxa" w:w="3261"/>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Documentation and cross-training; decisions logged in the blueprint</w:t>
            </w:r>
          </w:p>
        </w:tc>
        <w:tc>
          <w:tcPr>
            <w:tcW w:type="dxa" w:w="1168"/>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Management</w:t>
            </w:r>
          </w:p>
        </w:tc>
      </w:tr>
    </w:tbl>
    <w:p>
      <w:pPr>
        <w:spacing w:after="120" w:before="0"/>
      </w:pPr>
    </w:p>
    <w:p>
      <w:pPr>
        <w:pStyle w:val="Heading1"/>
        <w:pageBreakBefore/>
      </w:pPr>
      <w:r>
        <w:rPr>
          <w:rFonts w:ascii="Aptos" w:cs="Aptos" w:eastAsia="Aptos" w:hAnsi="Aptos"/>
        </w:rPr>
        <w:t xml:space="preserve">17. Roadmap and Release Gates</w:t>
      </w:r>
    </w:p>
    <w:p>
      <w:pPr>
        <w:spacing w:after="140" w:before="0" w:line="288"/>
      </w:pPr>
      <w:r>
        <w:rPr>
          <w:rFonts w:ascii="Aptos" w:cs="Aptos" w:eastAsia="Aptos" w:hAnsi="Aptos"/>
        </w:rPr>
        <w:t xml:space="preserve">Motion Studio is built quality first. Dates are targets, not proof that a feature has shipped, and the owner has decided that launch dates move if quality is not ready (29 October 2026). New good ideas are not paused; they are added to the plan and switched on when they pass their gates.</w:t>
      </w:r>
    </w:p>
    <w:p>
      <w:pPr>
        <w:pBdr>
          <w:left w:val="single" w:color="17365D" w:sz="24" w:space="8"/>
        </w:pBdr>
        <w:shd w:fill="EEF2F8" w:color="auto" w:val="clear"/>
        <w:spacing w:after="160" w:before="120" w:line="276"/>
        <w:ind w:left="200" w:right="120"/>
      </w:pPr>
      <w:r>
        <w:rPr>
          <w:rFonts w:ascii="Aptos" w:cs="Aptos" w:eastAsia="Aptos" w:hAnsi="Aptos"/>
        </w:rPr>
        <w:t xml:space="preserve">Launch rule: every approved feature is in the launch scope, but only features that pass their tests are visible. Anything not ready is shown as "coming soon" and switched on from the admin "Packages &amp; features" page when it passes (see chapter 13).</w:t>
      </w:r>
    </w:p>
    <w:p>
      <w:pPr>
        <w:pStyle w:val="Heading2"/>
      </w:pPr>
      <w:r>
        <w:rPr>
          <w:rFonts w:ascii="Aptos" w:cs="Aptos" w:eastAsia="Aptos" w:hAnsi="Aptos"/>
        </w:rPr>
        <w:t xml:space="preserve">17.1 Phases</w:t>
      </w:r>
    </w:p>
    <w:tbl>
      <w:tblPr>
        <w:tblW w:type="dxa" w:w="93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219"/>
        <w:gridCol w:w="1927"/>
        <w:gridCol w:w="3854"/>
        <w:gridCol w:w="2306"/>
      </w:tblGrid>
      <w:tr>
        <w:trPr>
          <w:cantSplit/>
          <w:tblHeader/>
        </w:trPr>
        <w:tc>
          <w:tcPr>
            <w:tcW w:type="dxa" w:w="1219"/>
            <w:tcBorders>
              <w:top w:val="single" w:color="C9D3E3" w:sz="4"/>
              <w:left w:val="single" w:color="C9D3E3" w:sz="4"/>
              <w:bottom w:val="single" w:color="C9D3E3" w:sz="4"/>
              <w:right w:val="single" w:color="C9D3E3" w:sz="4"/>
            </w:tcBorders>
            <w:shd w:fill="17365D" w:color="auto" w:val="clear"/>
            <w:tcMar>
              <w:top w:type="dxa" w:w="50"/>
              <w:left w:type="dxa" w:w="90"/>
              <w:bottom w:type="dxa" w:w="50"/>
              <w:right w:type="dxa" w:w="90"/>
            </w:tcMar>
            <w:vAlign w:val="center"/>
          </w:tcPr>
          <w:p>
            <w:pPr>
              <w:spacing w:after="0" w:before="0" w:line="252"/>
            </w:pPr>
            <w:r>
              <w:rPr>
                <w:rFonts w:ascii="Aptos" w:cs="Aptos" w:eastAsia="Aptos" w:hAnsi="Aptos"/>
                <w:b/>
                <w:bCs/>
                <w:color w:val="FFFFFF"/>
                <w:sz w:val="17"/>
                <w:szCs w:val="17"/>
              </w:rPr>
              <w:t xml:space="preserve">Phase</w:t>
            </w:r>
          </w:p>
        </w:tc>
        <w:tc>
          <w:tcPr>
            <w:tcW w:type="dxa" w:w="1927"/>
            <w:tcBorders>
              <w:top w:val="single" w:color="C9D3E3" w:sz="4"/>
              <w:left w:val="single" w:color="C9D3E3" w:sz="4"/>
              <w:bottom w:val="single" w:color="C9D3E3" w:sz="4"/>
              <w:right w:val="single" w:color="C9D3E3" w:sz="4"/>
            </w:tcBorders>
            <w:shd w:fill="17365D" w:color="auto" w:val="clear"/>
            <w:tcMar>
              <w:top w:type="dxa" w:w="50"/>
              <w:left w:type="dxa" w:w="90"/>
              <w:bottom w:type="dxa" w:w="50"/>
              <w:right w:type="dxa" w:w="90"/>
            </w:tcMar>
            <w:vAlign w:val="center"/>
          </w:tcPr>
          <w:p>
            <w:pPr>
              <w:spacing w:after="0" w:before="0" w:line="252"/>
            </w:pPr>
            <w:r>
              <w:rPr>
                <w:rFonts w:ascii="Aptos" w:cs="Aptos" w:eastAsia="Aptos" w:hAnsi="Aptos"/>
                <w:b/>
                <w:bCs/>
                <w:color w:val="FFFFFF"/>
                <w:sz w:val="17"/>
                <w:szCs w:val="17"/>
              </w:rPr>
              <w:t xml:space="preserve">Period</w:t>
            </w:r>
          </w:p>
        </w:tc>
        <w:tc>
          <w:tcPr>
            <w:tcW w:type="dxa" w:w="3854"/>
            <w:tcBorders>
              <w:top w:val="single" w:color="C9D3E3" w:sz="4"/>
              <w:left w:val="single" w:color="C9D3E3" w:sz="4"/>
              <w:bottom w:val="single" w:color="C9D3E3" w:sz="4"/>
              <w:right w:val="single" w:color="C9D3E3" w:sz="4"/>
            </w:tcBorders>
            <w:shd w:fill="17365D" w:color="auto" w:val="clear"/>
            <w:tcMar>
              <w:top w:type="dxa" w:w="50"/>
              <w:left w:type="dxa" w:w="90"/>
              <w:bottom w:type="dxa" w:w="50"/>
              <w:right w:type="dxa" w:w="90"/>
            </w:tcMar>
            <w:vAlign w:val="center"/>
          </w:tcPr>
          <w:p>
            <w:pPr>
              <w:spacing w:after="0" w:before="0" w:line="252"/>
            </w:pPr>
            <w:r>
              <w:rPr>
                <w:rFonts w:ascii="Aptos" w:cs="Aptos" w:eastAsia="Aptos" w:hAnsi="Aptos"/>
                <w:b/>
                <w:bCs/>
                <w:color w:val="FFFFFF"/>
                <w:sz w:val="17"/>
                <w:szCs w:val="17"/>
              </w:rPr>
              <w:t xml:space="preserve">Main work</w:t>
            </w:r>
          </w:p>
        </w:tc>
        <w:tc>
          <w:tcPr>
            <w:tcW w:type="dxa" w:w="2306"/>
            <w:tcBorders>
              <w:top w:val="single" w:color="C9D3E3" w:sz="4"/>
              <w:left w:val="single" w:color="C9D3E3" w:sz="4"/>
              <w:bottom w:val="single" w:color="C9D3E3" w:sz="4"/>
              <w:right w:val="single" w:color="C9D3E3" w:sz="4"/>
            </w:tcBorders>
            <w:shd w:fill="17365D" w:color="auto" w:val="clear"/>
            <w:tcMar>
              <w:top w:type="dxa" w:w="50"/>
              <w:left w:type="dxa" w:w="90"/>
              <w:bottom w:type="dxa" w:w="50"/>
              <w:right w:type="dxa" w:w="90"/>
            </w:tcMar>
            <w:vAlign w:val="center"/>
          </w:tcPr>
          <w:p>
            <w:pPr>
              <w:spacing w:after="0" w:before="0" w:line="252"/>
            </w:pPr>
            <w:r>
              <w:rPr>
                <w:rFonts w:ascii="Aptos" w:cs="Aptos" w:eastAsia="Aptos" w:hAnsi="Aptos"/>
                <w:b/>
                <w:bCs/>
                <w:color w:val="FFFFFF"/>
                <w:sz w:val="17"/>
                <w:szCs w:val="17"/>
              </w:rPr>
              <w:t xml:space="preserve">Exit</w:t>
            </w:r>
          </w:p>
        </w:tc>
      </w:tr>
      <w:tr>
        <w:trPr>
          <w:cantSplit/>
        </w:trPr>
        <w:tc>
          <w:tcPr>
            <w:tcW w:type="dxa" w:w="1219"/>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Set-up</w:t>
            </w:r>
          </w:p>
        </w:tc>
        <w:tc>
          <w:tcPr>
            <w:tcW w:type="dxa" w:w="1927"/>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Now to early December 2026</w:t>
            </w:r>
          </w:p>
        </w:tc>
        <w:tc>
          <w:tcPr>
            <w:tcW w:type="dxa" w:w="3854"/>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Company, website, approvals, servers, GPU test, models, voices, safety and quality gates</w:t>
            </w:r>
          </w:p>
        </w:tc>
        <w:tc>
          <w:tcPr>
            <w:tcW w:type="dxa" w:w="2306"/>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Release gates G1–G6 in 17.4 passed</w:t>
            </w:r>
          </w:p>
        </w:tc>
      </w:tr>
      <w:tr>
        <w:trPr>
          <w:cantSplit/>
        </w:trPr>
        <w:tc>
          <w:tcPr>
            <w:tcW w:type="dxa" w:w="1219"/>
            <w:tcBorders>
              <w:top w:val="single" w:color="C9D3E3" w:sz="4"/>
              <w:left w:val="single" w:color="C9D3E3" w:sz="4"/>
              <w:bottom w:val="single" w:color="C9D3E3" w:sz="4"/>
              <w:right w:val="single" w:color="C9D3E3" w:sz="4"/>
            </w:tcBorders>
            <w:shd w:fill="F6F8FB" w:color="auto" w:val="clear"/>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Closed pilot</w:t>
            </w:r>
          </w:p>
        </w:tc>
        <w:tc>
          <w:tcPr>
            <w:tcW w:type="dxa" w:w="1927"/>
            <w:tcBorders>
              <w:top w:val="single" w:color="C9D3E3" w:sz="4"/>
              <w:left w:val="single" w:color="C9D3E3" w:sz="4"/>
              <w:bottom w:val="single" w:color="C9D3E3" w:sz="4"/>
              <w:right w:val="single" w:color="C9D3E3" w:sz="4"/>
            </w:tcBorders>
            <w:shd w:fill="F6F8FB" w:color="auto" w:val="clear"/>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Two weeks before the Free Beta</w:t>
            </w:r>
          </w:p>
        </w:tc>
        <w:tc>
          <w:tcPr>
            <w:tcW w:type="dxa" w:w="3854"/>
            <w:tcBorders>
              <w:top w:val="single" w:color="C9D3E3" w:sz="4"/>
              <w:left w:val="single" w:color="C9D3E3" w:sz="4"/>
              <w:bottom w:val="single" w:color="C9D3E3" w:sz="4"/>
              <w:right w:val="single" w:color="C9D3E3" w:sz="4"/>
            </w:tcBorders>
            <w:shd w:fill="F6F8FB" w:color="auto" w:val="clear"/>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10–15 known businesses make real videos on the full flow, with test payments</w:t>
            </w:r>
          </w:p>
        </w:tc>
        <w:tc>
          <w:tcPr>
            <w:tcW w:type="dxa" w:w="2306"/>
            <w:tcBorders>
              <w:top w:val="single" w:color="C9D3E3" w:sz="4"/>
              <w:left w:val="single" w:color="C9D3E3" w:sz="4"/>
              <w:bottom w:val="single" w:color="C9D3E3" w:sz="4"/>
              <w:right w:val="single" w:color="C9D3E3" w:sz="4"/>
            </w:tcBorders>
            <w:shd w:fill="F6F8FB" w:color="auto" w:val="clear"/>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Pilot findings fixed; G7–G9 passed</w:t>
            </w:r>
          </w:p>
        </w:tc>
      </w:tr>
      <w:tr>
        <w:trPr>
          <w:cantSplit/>
        </w:trPr>
        <w:tc>
          <w:tcPr>
            <w:tcW w:type="dxa" w:w="1219"/>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Free Beta</w:t>
            </w:r>
          </w:p>
        </w:tc>
        <w:tc>
          <w:tcPr>
            <w:tcW w:type="dxa" w:w="1927"/>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30 days from 20 December 2026</w:t>
            </w:r>
          </w:p>
        </w:tc>
        <w:tc>
          <w:tcPr>
            <w:tcW w:type="dxa" w:w="3854"/>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Public free use with daily limits and admission cap (see chapter 8)</w:t>
            </w:r>
          </w:p>
        </w:tc>
        <w:tc>
          <w:tcPr>
            <w:tcW w:type="dxa" w:w="2306"/>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Free Beta pass conditions met</w:t>
            </w:r>
          </w:p>
        </w:tc>
      </w:tr>
      <w:tr>
        <w:trPr>
          <w:cantSplit/>
        </w:trPr>
        <w:tc>
          <w:tcPr>
            <w:tcW w:type="dxa" w:w="1219"/>
            <w:tcBorders>
              <w:top w:val="single" w:color="C9D3E3" w:sz="4"/>
              <w:left w:val="single" w:color="C9D3E3" w:sz="4"/>
              <w:bottom w:val="single" w:color="C9D3E3" w:sz="4"/>
              <w:right w:val="single" w:color="C9D3E3" w:sz="4"/>
            </w:tcBorders>
            <w:shd w:fill="F6F8FB" w:color="auto" w:val="clear"/>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Paid launch</w:t>
            </w:r>
          </w:p>
        </w:tc>
        <w:tc>
          <w:tcPr>
            <w:tcW w:type="dxa" w:w="1927"/>
            <w:tcBorders>
              <w:top w:val="single" w:color="C9D3E3" w:sz="4"/>
              <w:left w:val="single" w:color="C9D3E3" w:sz="4"/>
              <w:bottom w:val="single" w:color="C9D3E3" w:sz="4"/>
              <w:right w:val="single" w:color="C9D3E3" w:sz="4"/>
            </w:tcBorders>
            <w:shd w:fill="F6F8FB" w:color="auto" w:val="clear"/>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Date to be set (to confirm)</w:t>
            </w:r>
          </w:p>
        </w:tc>
        <w:tc>
          <w:tcPr>
            <w:tcW w:type="dxa" w:w="3854"/>
            <w:tcBorders>
              <w:top w:val="single" w:color="C9D3E3" w:sz="4"/>
              <w:left w:val="single" w:color="C9D3E3" w:sz="4"/>
              <w:bottom w:val="single" w:color="C9D3E3" w:sz="4"/>
              <w:right w:val="single" w:color="C9D3E3" w:sz="4"/>
            </w:tcBorders>
            <w:shd w:fill="F6F8FB" w:color="auto" w:val="clear"/>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Paid packages, delivery tiers, wallet charging at storyboard</w:t>
            </w:r>
          </w:p>
        </w:tc>
        <w:tc>
          <w:tcPr>
            <w:tcW w:type="dxa" w:w="2306"/>
            <w:tcBorders>
              <w:top w:val="single" w:color="C9D3E3" w:sz="4"/>
              <w:left w:val="single" w:color="C9D3E3" w:sz="4"/>
              <w:bottom w:val="single" w:color="C9D3E3" w:sz="4"/>
              <w:right w:val="single" w:color="C9D3E3" w:sz="4"/>
            </w:tcBorders>
            <w:shd w:fill="F6F8FB" w:color="auto" w:val="clear"/>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Stable paid operation</w:t>
            </w:r>
          </w:p>
        </w:tc>
      </w:tr>
      <w:tr>
        <w:trPr>
          <w:cantSplit/>
        </w:trPr>
        <w:tc>
          <w:tcPr>
            <w:tcW w:type="dxa" w:w="1219"/>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Q1 2027</w:t>
            </w:r>
          </w:p>
        </w:tc>
        <w:tc>
          <w:tcPr>
            <w:tcW w:type="dxa" w:w="1927"/>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January to March 2027</w:t>
            </w:r>
          </w:p>
        </w:tc>
        <w:tc>
          <w:tcPr>
            <w:tcW w:type="dxa" w:w="3854"/>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Optimisation from the first creators; shares the fleet with the NexaTute launch (daytime Motion Studio, night-time NexaTute)</w:t>
            </w:r>
          </w:p>
        </w:tc>
        <w:tc>
          <w:tcPr>
            <w:tcW w:type="dxa" w:w="2306"/>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Cost and quality targets from the benchmark</w:t>
            </w:r>
          </w:p>
        </w:tc>
      </w:tr>
      <w:tr>
        <w:trPr>
          <w:cantSplit/>
        </w:trPr>
        <w:tc>
          <w:tcPr>
            <w:tcW w:type="dxa" w:w="1219"/>
            <w:tcBorders>
              <w:top w:val="single" w:color="C9D3E3" w:sz="4"/>
              <w:left w:val="single" w:color="C9D3E3" w:sz="4"/>
              <w:bottom w:val="single" w:color="C9D3E3" w:sz="4"/>
              <w:right w:val="single" w:color="C9D3E3" w:sz="4"/>
            </w:tcBorders>
            <w:shd w:fill="F6F8FB" w:color="auto" w:val="clear"/>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Q2 2027</w:t>
            </w:r>
          </w:p>
        </w:tc>
        <w:tc>
          <w:tcPr>
            <w:tcW w:type="dxa" w:w="1927"/>
            <w:tcBorders>
              <w:top w:val="single" w:color="C9D3E3" w:sz="4"/>
              <w:left w:val="single" w:color="C9D3E3" w:sz="4"/>
              <w:bottom w:val="single" w:color="C9D3E3" w:sz="4"/>
              <w:right w:val="single" w:color="C9D3E3" w:sz="4"/>
            </w:tcBorders>
            <w:shd w:fill="F6F8FB" w:color="auto" w:val="clear"/>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April to June 2027</w:t>
            </w:r>
          </w:p>
        </w:tc>
        <w:tc>
          <w:tcPr>
            <w:tcW w:type="dxa" w:w="3854"/>
            <w:tcBorders>
              <w:top w:val="single" w:color="C9D3E3" w:sz="4"/>
              <w:left w:val="single" w:color="C9D3E3" w:sz="4"/>
              <w:bottom w:val="single" w:color="C9D3E3" w:sz="4"/>
              <w:right w:val="single" w:color="C9D3E3" w:sz="4"/>
            </w:tcBorders>
            <w:shd w:fill="F6F8FB" w:color="auto" w:val="clear"/>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Render quality, speed and cost optimisation; auto-dubbing; video translate; AI presenter; podcast or audio to video; team workspace; mobile app</w:t>
            </w:r>
          </w:p>
        </w:tc>
        <w:tc>
          <w:tcPr>
            <w:tcW w:type="dxa" w:w="2306"/>
            <w:tcBorders>
              <w:top w:val="single" w:color="C9D3E3" w:sz="4"/>
              <w:left w:val="single" w:color="C9D3E3" w:sz="4"/>
              <w:bottom w:val="single" w:color="C9D3E3" w:sz="4"/>
              <w:right w:val="single" w:color="C9D3E3" w:sz="4"/>
            </w:tcBorders>
            <w:shd w:fill="F6F8FB" w:color="auto" w:val="clear"/>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Each feature passes its gate</w:t>
            </w:r>
          </w:p>
        </w:tc>
      </w:tr>
      <w:tr>
        <w:trPr>
          <w:cantSplit/>
        </w:trPr>
        <w:tc>
          <w:tcPr>
            <w:tcW w:type="dxa" w:w="1219"/>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Q3 2027</w:t>
            </w:r>
          </w:p>
        </w:tc>
        <w:tc>
          <w:tcPr>
            <w:tcW w:type="dxa" w:w="1927"/>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July to September 2027</w:t>
            </w:r>
          </w:p>
        </w:tc>
        <w:tc>
          <w:tcPr>
            <w:tcW w:type="dxa" w:w="3854"/>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Controlled scale-up with load-tested capacity increases; watch the video GPU pool and order a new server at 60% busy (watched from October 2027)</w:t>
            </w:r>
          </w:p>
        </w:tc>
        <w:tc>
          <w:tcPr>
            <w:tcW w:type="dxa" w:w="2306"/>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Measured capacity</w:t>
            </w:r>
          </w:p>
        </w:tc>
      </w:tr>
      <w:tr>
        <w:trPr>
          <w:cantSplit/>
        </w:trPr>
        <w:tc>
          <w:tcPr>
            <w:tcW w:type="dxa" w:w="1219"/>
            <w:tcBorders>
              <w:top w:val="single" w:color="C9D3E3" w:sz="4"/>
              <w:left w:val="single" w:color="C9D3E3" w:sz="4"/>
              <w:bottom w:val="single" w:color="C9D3E3" w:sz="4"/>
              <w:right w:val="single" w:color="C9D3E3" w:sz="4"/>
            </w:tcBorders>
            <w:shd w:fill="F6F8FB" w:color="auto" w:val="clear"/>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Q4 2027</w:t>
            </w:r>
          </w:p>
        </w:tc>
        <w:tc>
          <w:tcPr>
            <w:tcW w:type="dxa" w:w="1927"/>
            <w:tcBorders>
              <w:top w:val="single" w:color="C9D3E3" w:sz="4"/>
              <w:left w:val="single" w:color="C9D3E3" w:sz="4"/>
              <w:bottom w:val="single" w:color="C9D3E3" w:sz="4"/>
              <w:right w:val="single" w:color="C9D3E3" w:sz="4"/>
            </w:tcBorders>
            <w:shd w:fill="F6F8FB" w:color="auto" w:val="clear"/>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October to December 2027</w:t>
            </w:r>
          </w:p>
        </w:tc>
        <w:tc>
          <w:tcPr>
            <w:tcW w:type="dxa" w:w="3854"/>
            <w:tcBorders>
              <w:top w:val="single" w:color="C9D3E3" w:sz="4"/>
              <w:left w:val="single" w:color="C9D3E3" w:sz="4"/>
              <w:bottom w:val="single" w:color="C9D3E3" w:sz="4"/>
              <w:right w:val="single" w:color="C9D3E3" w:sz="4"/>
            </w:tcBorders>
            <w:shd w:fill="F6F8FB" w:color="auto" w:val="clear"/>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Template library expansion; creator marketplace and client service marketplace at 20% commission</w:t>
            </w:r>
          </w:p>
        </w:tc>
        <w:tc>
          <w:tcPr>
            <w:tcW w:type="dxa" w:w="2306"/>
            <w:tcBorders>
              <w:top w:val="single" w:color="C9D3E3" w:sz="4"/>
              <w:left w:val="single" w:color="C9D3E3" w:sz="4"/>
              <w:bottom w:val="single" w:color="C9D3E3" w:sz="4"/>
              <w:right w:val="single" w:color="C9D3E3" w:sz="4"/>
            </w:tcBorders>
            <w:shd w:fill="F6F8FB" w:color="auto" w:val="clear"/>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Marketplace terms approved by the lawyer</w:t>
            </w:r>
          </w:p>
        </w:tc>
      </w:tr>
      <w:tr>
        <w:trPr>
          <w:cantSplit/>
        </w:trPr>
        <w:tc>
          <w:tcPr>
            <w:tcW w:type="dxa" w:w="1219"/>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2028</w:t>
            </w:r>
          </w:p>
        </w:tc>
        <w:tc>
          <w:tcPr>
            <w:tcW w:type="dxa" w:w="1927"/>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Through the year</w:t>
            </w:r>
          </w:p>
        </w:tc>
        <w:tc>
          <w:tcPr>
            <w:tcW w:type="dxa" w:w="3854"/>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Marketplace expansion (Q1); Interactive Branching Drama general availability (Q3); evaluate global expansion (Q4)</w:t>
            </w:r>
          </w:p>
        </w:tc>
        <w:tc>
          <w:tcPr>
            <w:tcW w:type="dxa" w:w="2306"/>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Board decision per item</w:t>
            </w:r>
          </w:p>
        </w:tc>
      </w:tr>
    </w:tbl>
    <w:p>
      <w:pPr>
        <w:spacing w:after="120" w:before="0"/>
      </w:pPr>
    </w:p>
    <w:p>
      <w:pPr>
        <w:spacing w:after="140" w:before="0" w:line="288"/>
      </w:pPr>
      <w:r>
        <w:rPr>
          <w:rFonts w:ascii="Aptos" w:cs="Aptos" w:eastAsia="Aptos" w:hAnsi="Aptos"/>
        </w:rPr>
        <w:t xml:space="preserve">Interface languages: Bangla and English at launch, Hindi and Urdu in Year 2, Arabic and French in Year 3. Scripts, voices and subtitles work in all six languages from launch, and new dubbing languages (Spanish, Portuguese, Indonesian, German, Turkish and others) open one by one after their quality gate.</w:t>
      </w:r>
    </w:p>
    <w:p>
      <w:pPr>
        <w:spacing w:after="140" w:before="0" w:line="288"/>
      </w:pPr>
      <w:r>
        <w:rPr>
          <w:rFonts w:ascii="Aptos" w:cs="Aptos" w:eastAsia="Aptos" w:hAnsi="Aptos"/>
        </w:rPr>
        <w:t xml:space="preserve">Features approved on 29 and 30 October 2026 (business packs, voice-note ordering, Voice Clone Studio, digital twins, 4K Escalating, Pro export, API, Zapier/Make, client review link and others) are in the launch scope by the package matrix (see chapter 6). The white-label portal for agencies is in the Agency package by the 29 October 2026 decision, which replaces the earlier Q2 2028 white-label date. Features that need an outside approval switch on when it arrives: direct publishing (YouTube, TikTok, Meta), one-click boost (Meta), and LinkedIn publishing after launch.</w:t>
      </w:r>
    </w:p>
    <w:p>
      <w:pPr>
        <w:pStyle w:val="Heading2"/>
      </w:pPr>
      <w:r>
        <w:rPr>
          <w:rFonts w:ascii="Aptos" w:cs="Aptos" w:eastAsia="Aptos" w:hAnsi="Aptos"/>
        </w:rPr>
        <w:t xml:space="preserve">17.2 Launch actions before the Free Beta</w:t>
      </w:r>
    </w:p>
    <w:tbl>
      <w:tblPr>
        <w:tblW w:type="dxa" w:w="93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740"/>
        <w:gridCol w:w="4263"/>
        <w:gridCol w:w="3303"/>
      </w:tblGrid>
      <w:tr>
        <w:trPr>
          <w:cantSplit/>
          <w:tblHeader/>
        </w:trPr>
        <w:tc>
          <w:tcPr>
            <w:tcW w:type="dxa" w:w="1740"/>
            <w:tcBorders>
              <w:top w:val="single" w:color="C9D3E3" w:sz="4"/>
              <w:left w:val="single" w:color="C9D3E3" w:sz="4"/>
              <w:bottom w:val="single" w:color="C9D3E3" w:sz="4"/>
              <w:right w:val="single" w:color="C9D3E3" w:sz="4"/>
            </w:tcBorders>
            <w:shd w:fill="17365D" w:color="auto" w:val="clear"/>
            <w:tcMar>
              <w:top w:type="dxa" w:w="50"/>
              <w:left w:type="dxa" w:w="90"/>
              <w:bottom w:type="dxa" w:w="50"/>
              <w:right w:type="dxa" w:w="90"/>
            </w:tcMar>
            <w:vAlign w:val="center"/>
          </w:tcPr>
          <w:p>
            <w:pPr>
              <w:spacing w:after="0" w:before="0" w:line="252"/>
            </w:pPr>
            <w:r>
              <w:rPr>
                <w:rFonts w:ascii="Aptos" w:cs="Aptos" w:eastAsia="Aptos" w:hAnsi="Aptos"/>
                <w:b/>
                <w:bCs/>
                <w:color w:val="FFFFFF"/>
                <w:sz w:val="17"/>
                <w:szCs w:val="17"/>
              </w:rPr>
              <w:t xml:space="preserve">Action</w:t>
            </w:r>
          </w:p>
        </w:tc>
        <w:tc>
          <w:tcPr>
            <w:tcW w:type="dxa" w:w="4263"/>
            <w:tcBorders>
              <w:top w:val="single" w:color="C9D3E3" w:sz="4"/>
              <w:left w:val="single" w:color="C9D3E3" w:sz="4"/>
              <w:bottom w:val="single" w:color="C9D3E3" w:sz="4"/>
              <w:right w:val="single" w:color="C9D3E3" w:sz="4"/>
            </w:tcBorders>
            <w:shd w:fill="17365D" w:color="auto" w:val="clear"/>
            <w:tcMar>
              <w:top w:type="dxa" w:w="50"/>
              <w:left w:type="dxa" w:w="90"/>
              <w:bottom w:type="dxa" w:w="50"/>
              <w:right w:type="dxa" w:w="90"/>
            </w:tcMar>
            <w:vAlign w:val="center"/>
          </w:tcPr>
          <w:p>
            <w:pPr>
              <w:spacing w:after="0" w:before="0" w:line="252"/>
            </w:pPr>
            <w:r>
              <w:rPr>
                <w:rFonts w:ascii="Aptos" w:cs="Aptos" w:eastAsia="Aptos" w:hAnsi="Aptos"/>
                <w:b/>
                <w:bCs/>
                <w:color w:val="FFFFFF"/>
                <w:sz w:val="17"/>
                <w:szCs w:val="17"/>
              </w:rPr>
              <w:t xml:space="preserve">Detail</w:t>
            </w:r>
          </w:p>
        </w:tc>
        <w:tc>
          <w:tcPr>
            <w:tcW w:type="dxa" w:w="3303"/>
            <w:tcBorders>
              <w:top w:val="single" w:color="C9D3E3" w:sz="4"/>
              <w:left w:val="single" w:color="C9D3E3" w:sz="4"/>
              <w:bottom w:val="single" w:color="C9D3E3" w:sz="4"/>
              <w:right w:val="single" w:color="C9D3E3" w:sz="4"/>
            </w:tcBorders>
            <w:shd w:fill="17365D" w:color="auto" w:val="clear"/>
            <w:tcMar>
              <w:top w:type="dxa" w:w="50"/>
              <w:left w:type="dxa" w:w="90"/>
              <w:bottom w:type="dxa" w:w="50"/>
              <w:right w:type="dxa" w:w="90"/>
            </w:tcMar>
            <w:vAlign w:val="center"/>
          </w:tcPr>
          <w:p>
            <w:pPr>
              <w:spacing w:after="0" w:before="0" w:line="252"/>
            </w:pPr>
            <w:r>
              <w:rPr>
                <w:rFonts w:ascii="Aptos" w:cs="Aptos" w:eastAsia="Aptos" w:hAnsi="Aptos"/>
                <w:b/>
                <w:bCs/>
                <w:color w:val="FFFFFF"/>
                <w:sz w:val="17"/>
                <w:szCs w:val="17"/>
              </w:rPr>
              <w:t xml:space="preserve">Status or date</w:t>
            </w:r>
          </w:p>
        </w:tc>
      </w:tr>
      <w:tr>
        <w:trPr>
          <w:cantSplit/>
        </w:trPr>
        <w:tc>
          <w:tcPr>
            <w:tcW w:type="dxa" w:w="1740"/>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Company registration</w:t>
            </w:r>
          </w:p>
        </w:tc>
        <w:tc>
          <w:tcPr>
            <w:tcW w:type="dxa" w:w="4263"/>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RemonLogic Private Limited applies to RJSC</w:t>
            </w:r>
          </w:p>
        </w:tc>
        <w:tc>
          <w:tcPr>
            <w:tcW w:type="dxa" w:w="3303"/>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Sunday 1 November 2026</w:t>
            </w:r>
          </w:p>
        </w:tc>
      </w:tr>
      <w:tr>
        <w:trPr>
          <w:cantSplit/>
        </w:trPr>
        <w:tc>
          <w:tcPr>
            <w:tcW w:type="dxa" w:w="1740"/>
            <w:tcBorders>
              <w:top w:val="single" w:color="C9D3E3" w:sz="4"/>
              <w:left w:val="single" w:color="C9D3E3" w:sz="4"/>
              <w:bottom w:val="single" w:color="C9D3E3" w:sz="4"/>
              <w:right w:val="single" w:color="C9D3E3" w:sz="4"/>
            </w:tcBorders>
            <w:shd w:fill="F6F8FB" w:color="auto" w:val="clear"/>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Logos</w:t>
            </w:r>
          </w:p>
        </w:tc>
        <w:tc>
          <w:tcPr>
            <w:tcW w:type="dxa" w:w="4263"/>
            <w:tcBorders>
              <w:top w:val="single" w:color="C9D3E3" w:sz="4"/>
              <w:left w:val="single" w:color="C9D3E3" w:sz="4"/>
              <w:bottom w:val="single" w:color="C9D3E3" w:sz="4"/>
              <w:right w:val="single" w:color="C9D3E3" w:sz="4"/>
            </w:tcBorders>
            <w:shd w:fill="F6F8FB" w:color="auto" w:val="clear"/>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Made with the owner</w:t>
            </w:r>
          </w:p>
        </w:tc>
        <w:tc>
          <w:tcPr>
            <w:tcW w:type="dxa" w:w="3303"/>
            <w:tcBorders>
              <w:top w:val="single" w:color="C9D3E3" w:sz="4"/>
              <w:left w:val="single" w:color="C9D3E3" w:sz="4"/>
              <w:bottom w:val="single" w:color="C9D3E3" w:sz="4"/>
              <w:right w:val="single" w:color="C9D3E3" w:sz="4"/>
            </w:tcBorders>
            <w:shd w:fill="F6F8FB" w:color="auto" w:val="clear"/>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Saturday 31 October 2026</w:t>
            </w:r>
          </w:p>
        </w:tc>
      </w:tr>
      <w:tr>
        <w:trPr>
          <w:cantSplit/>
        </w:trPr>
        <w:tc>
          <w:tcPr>
            <w:tcW w:type="dxa" w:w="1740"/>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Support contacts</w:t>
            </w:r>
          </w:p>
        </w:tc>
        <w:tc>
          <w:tcPr>
            <w:tcW w:type="dxa" w:w="4263"/>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Support phone and email decided; support@remonlogicstudio.com set up</w:t>
            </w:r>
          </w:p>
        </w:tc>
        <w:tc>
          <w:tcPr>
            <w:tcW w:type="dxa" w:w="3303"/>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Decided Saturday 31 October 2026</w:t>
            </w:r>
          </w:p>
        </w:tc>
      </w:tr>
      <w:tr>
        <w:trPr>
          <w:cantSplit/>
        </w:trPr>
        <w:tc>
          <w:tcPr>
            <w:tcW w:type="dxa" w:w="1740"/>
            <w:tcBorders>
              <w:top w:val="single" w:color="C9D3E3" w:sz="4"/>
              <w:left w:val="single" w:color="C9D3E3" w:sz="4"/>
              <w:bottom w:val="single" w:color="C9D3E3" w:sz="4"/>
              <w:right w:val="single" w:color="C9D3E3" w:sz="4"/>
            </w:tcBorders>
            <w:shd w:fill="F6F8FB" w:color="auto" w:val="clear"/>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Live website</w:t>
            </w:r>
          </w:p>
        </w:tc>
        <w:tc>
          <w:tcPr>
            <w:tcW w:type="dxa" w:w="4263"/>
            <w:tcBorders>
              <w:top w:val="single" w:color="C9D3E3" w:sz="4"/>
              <w:left w:val="single" w:color="C9D3E3" w:sz="4"/>
              <w:bottom w:val="single" w:color="C9D3E3" w:sz="4"/>
              <w:right w:val="single" w:color="C9D3E3" w:sz="4"/>
            </w:tcBorders>
            <w:shd w:fill="F6F8FB" w:color="auto" w:val="clear"/>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remonlogicstudio.com live with the approved paid prices shown as "free during the Free Beta"; trade licence not shown</w:t>
            </w:r>
          </w:p>
        </w:tc>
        <w:tc>
          <w:tcPr>
            <w:tcW w:type="dxa" w:w="3303"/>
            <w:tcBorders>
              <w:top w:val="single" w:color="C9D3E3" w:sz="4"/>
              <w:left w:val="single" w:color="C9D3E3" w:sz="4"/>
              <w:bottom w:val="single" w:color="C9D3E3" w:sz="4"/>
              <w:right w:val="single" w:color="C9D3E3" w:sz="4"/>
            </w:tcBorders>
            <w:shd w:fill="F6F8FB" w:color="auto" w:val="clear"/>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Before platform applications</w:t>
            </w:r>
          </w:p>
        </w:tc>
      </w:tr>
      <w:tr>
        <w:trPr>
          <w:cantSplit/>
        </w:trPr>
        <w:tc>
          <w:tcPr>
            <w:tcW w:type="dxa" w:w="1740"/>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Legal pages</w:t>
            </w:r>
          </w:p>
        </w:tc>
        <w:tc>
          <w:tcPr>
            <w:tcW w:type="dxa" w:w="4263"/>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Privacy Policy, Terms, Data Deletion, Content Policy, consent terms, copyright and takedown (with DMCA agent), refund policy</w:t>
            </w:r>
          </w:p>
        </w:tc>
        <w:tc>
          <w:tcPr>
            <w:tcW w:type="dxa" w:w="3303"/>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Before platform applications</w:t>
            </w:r>
          </w:p>
        </w:tc>
      </w:tr>
      <w:tr>
        <w:trPr>
          <w:cantSplit/>
        </w:trPr>
        <w:tc>
          <w:tcPr>
            <w:tcW w:type="dxa" w:w="1740"/>
            <w:tcBorders>
              <w:top w:val="single" w:color="C9D3E3" w:sz="4"/>
              <w:left w:val="single" w:color="C9D3E3" w:sz="4"/>
              <w:bottom w:val="single" w:color="C9D3E3" w:sz="4"/>
              <w:right w:val="single" w:color="C9D3E3" w:sz="4"/>
            </w:tcBorders>
            <w:shd w:fill="F6F8FB" w:color="auto" w:val="clear"/>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Platform approvals</w:t>
            </w:r>
          </w:p>
        </w:tc>
        <w:tc>
          <w:tcPr>
            <w:tcW w:type="dxa" w:w="4263"/>
            <w:tcBorders>
              <w:top w:val="single" w:color="C9D3E3" w:sz="4"/>
              <w:left w:val="single" w:color="C9D3E3" w:sz="4"/>
              <w:bottom w:val="single" w:color="C9D3E3" w:sz="4"/>
              <w:right w:val="single" w:color="C9D3E3" w:sz="4"/>
            </w:tcBorders>
            <w:shd w:fill="F6F8FB" w:color="auto" w:val="clear"/>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YouTube API audit and OAuth verification; TikTok Content Posting API review; Meta Business Verification and App Review (Facebook Pages, Instagram Reels); WhatsApp Business Platform for order alerts; each needs the live website and a demo screencast</w:t>
            </w:r>
          </w:p>
        </w:tc>
        <w:tc>
          <w:tcPr>
            <w:tcW w:type="dxa" w:w="3303"/>
            <w:tcBorders>
              <w:top w:val="single" w:color="C9D3E3" w:sz="4"/>
              <w:left w:val="single" w:color="C9D3E3" w:sz="4"/>
              <w:bottom w:val="single" w:color="C9D3E3" w:sz="4"/>
              <w:right w:val="single" w:color="C9D3E3" w:sz="4"/>
            </w:tcBorders>
            <w:shd w:fill="F6F8FB" w:color="auto" w:val="clear"/>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Apply as soon as the website is live; download-and-upload until approved</w:t>
            </w:r>
          </w:p>
        </w:tc>
      </w:tr>
      <w:tr>
        <w:trPr>
          <w:cantSplit/>
        </w:trPr>
        <w:tc>
          <w:tcPr>
            <w:tcW w:type="dxa" w:w="1740"/>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Child safety</w:t>
            </w:r>
          </w:p>
        </w:tc>
        <w:tc>
          <w:tcPr>
            <w:tcW w:type="dxa" w:w="4263"/>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NCMEC registration and hash-sharing request through the USA LLC</w:t>
            </w:r>
          </w:p>
        </w:tc>
        <w:tc>
          <w:tcPr>
            <w:tcW w:type="dxa" w:w="3303"/>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Request now</w:t>
            </w:r>
          </w:p>
        </w:tc>
      </w:tr>
      <w:tr>
        <w:trPr>
          <w:cantSplit/>
        </w:trPr>
        <w:tc>
          <w:tcPr>
            <w:tcW w:type="dxa" w:w="1740"/>
            <w:tcBorders>
              <w:top w:val="single" w:color="C9D3E3" w:sz="4"/>
              <w:left w:val="single" w:color="C9D3E3" w:sz="4"/>
              <w:bottom w:val="single" w:color="C9D3E3" w:sz="4"/>
              <w:right w:val="single" w:color="C9D3E3" w:sz="4"/>
            </w:tcBorders>
            <w:shd w:fill="F6F8FB" w:color="auto" w:val="clear"/>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C2PA</w:t>
            </w:r>
          </w:p>
        </w:tc>
        <w:tc>
          <w:tcPr>
            <w:tcW w:type="dxa" w:w="4263"/>
            <w:tcBorders>
              <w:top w:val="single" w:color="C9D3E3" w:sz="4"/>
              <w:left w:val="single" w:color="C9D3E3" w:sz="4"/>
              <w:bottom w:val="single" w:color="C9D3E3" w:sz="4"/>
              <w:right w:val="single" w:color="C9D3E3" w:sz="4"/>
            </w:tcBorders>
            <w:shd w:fill="F6F8FB" w:color="auto" w:val="clear"/>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Buy a signing certificate from a CA on the C2PA trust list</w:t>
            </w:r>
          </w:p>
        </w:tc>
        <w:tc>
          <w:tcPr>
            <w:tcW w:type="dxa" w:w="3303"/>
            <w:tcBorders>
              <w:top w:val="single" w:color="C9D3E3" w:sz="4"/>
              <w:left w:val="single" w:color="C9D3E3" w:sz="4"/>
              <w:bottom w:val="single" w:color="C9D3E3" w:sz="4"/>
              <w:right w:val="single" w:color="C9D3E3" w:sz="4"/>
            </w:tcBorders>
            <w:shd w:fill="F6F8FB" w:color="auto" w:val="clear"/>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Before the Free Beta</w:t>
            </w:r>
          </w:p>
        </w:tc>
      </w:tr>
      <w:tr>
        <w:trPr>
          <w:cantSplit/>
        </w:trPr>
        <w:tc>
          <w:tcPr>
            <w:tcW w:type="dxa" w:w="1740"/>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Servers and GPU test</w:t>
            </w:r>
          </w:p>
        </w:tc>
        <w:tc>
          <w:tcPr>
            <w:tcW w:type="dxa" w:w="4263"/>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Fleet rented from 5 November 2026; one-week test on one 8× RTX A6000 server; final server choice follows the benchmark</w:t>
            </w:r>
          </w:p>
        </w:tc>
        <w:tc>
          <w:tcPr>
            <w:tcW w:type="dxa" w:w="3303"/>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November 2026</w:t>
            </w:r>
          </w:p>
        </w:tc>
      </w:tr>
      <w:tr>
        <w:trPr>
          <w:cantSplit/>
        </w:trPr>
        <w:tc>
          <w:tcPr>
            <w:tcW w:type="dxa" w:w="1740"/>
            <w:tcBorders>
              <w:top w:val="single" w:color="C9D3E3" w:sz="4"/>
              <w:left w:val="single" w:color="C9D3E3" w:sz="4"/>
              <w:bottom w:val="single" w:color="C9D3E3" w:sz="4"/>
              <w:right w:val="single" w:color="C9D3E3" w:sz="4"/>
            </w:tcBorders>
            <w:shd w:fill="F6F8FB" w:color="auto" w:val="clear"/>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Models and voices</w:t>
            </w:r>
          </w:p>
        </w:tc>
        <w:tc>
          <w:tcPr>
            <w:tcW w:type="dxa" w:w="4263"/>
            <w:tcBorders>
              <w:top w:val="single" w:color="C9D3E3" w:sz="4"/>
              <w:left w:val="single" w:color="C9D3E3" w:sz="4"/>
              <w:bottom w:val="single" w:color="C9D3E3" w:sz="4"/>
              <w:right w:val="single" w:color="C9D3E3" w:sz="4"/>
            </w:tcBorders>
            <w:shd w:fill="F6F8FB" w:color="auto" w:val="clear"/>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Bangla voices, quality gates and safety models prepared on the night-time servers</w:t>
            </w:r>
          </w:p>
        </w:tc>
        <w:tc>
          <w:tcPr>
            <w:tcW w:type="dxa" w:w="3303"/>
            <w:tcBorders>
              <w:top w:val="single" w:color="C9D3E3" w:sz="4"/>
              <w:left w:val="single" w:color="C9D3E3" w:sz="4"/>
              <w:bottom w:val="single" w:color="C9D3E3" w:sz="4"/>
              <w:right w:val="single" w:color="C9D3E3" w:sz="4"/>
            </w:tcBorders>
            <w:shd w:fill="F6F8FB" w:color="auto" w:val="clear"/>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November–December 2026</w:t>
            </w:r>
          </w:p>
        </w:tc>
      </w:tr>
      <w:tr>
        <w:trPr>
          <w:cantSplit/>
        </w:trPr>
        <w:tc>
          <w:tcPr>
            <w:tcW w:type="dxa" w:w="1740"/>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Islamic reviewers</w:t>
            </w:r>
          </w:p>
        </w:tc>
        <w:tc>
          <w:tcPr>
            <w:tcW w:type="dxa" w:w="4263"/>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Set up in the admin panel</w:t>
            </w:r>
          </w:p>
        </w:tc>
        <w:tc>
          <w:tcPr>
            <w:tcW w:type="dxa" w:w="3303"/>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Before the Free Beta</w:t>
            </w:r>
          </w:p>
        </w:tc>
      </w:tr>
      <w:tr>
        <w:trPr>
          <w:cantSplit/>
        </w:trPr>
        <w:tc>
          <w:tcPr>
            <w:tcW w:type="dxa" w:w="1740"/>
            <w:tcBorders>
              <w:top w:val="single" w:color="C9D3E3" w:sz="4"/>
              <w:left w:val="single" w:color="C9D3E3" w:sz="4"/>
              <w:bottom w:val="single" w:color="C9D3E3" w:sz="4"/>
              <w:right w:val="single" w:color="C9D3E3" w:sz="4"/>
            </w:tcBorders>
            <w:shd w:fill="F6F8FB" w:color="auto" w:val="clear"/>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Lawyer review</w:t>
            </w:r>
          </w:p>
        </w:tc>
        <w:tc>
          <w:tcPr>
            <w:tcW w:type="dxa" w:w="4263"/>
            <w:tcBorders>
              <w:top w:val="single" w:color="C9D3E3" w:sz="4"/>
              <w:left w:val="single" w:color="C9D3E3" w:sz="4"/>
              <w:bottom w:val="single" w:color="C9D3E3" w:sz="4"/>
              <w:right w:val="single" w:color="C9D3E3" w:sz="4"/>
            </w:tcBorders>
            <w:shd w:fill="F6F8FB" w:color="auto" w:val="clear"/>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Items marked for the Free Beta in chapter 12</w:t>
            </w:r>
          </w:p>
        </w:tc>
        <w:tc>
          <w:tcPr>
            <w:tcW w:type="dxa" w:w="3303"/>
            <w:tcBorders>
              <w:top w:val="single" w:color="C9D3E3" w:sz="4"/>
              <w:left w:val="single" w:color="C9D3E3" w:sz="4"/>
              <w:bottom w:val="single" w:color="C9D3E3" w:sz="4"/>
              <w:right w:val="single" w:color="C9D3E3" w:sz="4"/>
            </w:tcBorders>
            <w:shd w:fill="F6F8FB" w:color="auto" w:val="clear"/>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Before the Free Beta</w:t>
            </w:r>
          </w:p>
        </w:tc>
      </w:tr>
      <w:tr>
        <w:trPr>
          <w:cantSplit/>
        </w:trPr>
        <w:tc>
          <w:tcPr>
            <w:tcW w:type="dxa" w:w="1740"/>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Social handles</w:t>
            </w:r>
          </w:p>
        </w:tc>
        <w:tc>
          <w:tcPr>
            <w:tcW w:type="dxa" w:w="4263"/>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@remonlogicstudio on Facebook, Instagram, LinkedIn, YouTube and TikTok, in the RemonLogic Business Manager</w:t>
            </w:r>
          </w:p>
        </w:tc>
        <w:tc>
          <w:tcPr>
            <w:tcW w:type="dxa" w:w="3303"/>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Reserved</w:t>
            </w:r>
          </w:p>
        </w:tc>
      </w:tr>
      <w:tr>
        <w:trPr>
          <w:cantSplit/>
        </w:trPr>
        <w:tc>
          <w:tcPr>
            <w:tcW w:type="dxa" w:w="1740"/>
            <w:tcBorders>
              <w:top w:val="single" w:color="C9D3E3" w:sz="4"/>
              <w:left w:val="single" w:color="C9D3E3" w:sz="4"/>
              <w:bottom w:val="single" w:color="C9D3E3" w:sz="4"/>
              <w:right w:val="single" w:color="C9D3E3" w:sz="4"/>
            </w:tcBorders>
            <w:shd w:fill="F6F8FB" w:color="auto" w:val="clear"/>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Prototype</w:t>
            </w:r>
          </w:p>
        </w:tc>
        <w:tc>
          <w:tcPr>
            <w:tcW w:type="dxa" w:w="4263"/>
            <w:tcBorders>
              <w:top w:val="single" w:color="C9D3E3" w:sz="4"/>
              <w:left w:val="single" w:color="C9D3E3" w:sz="4"/>
              <w:bottom w:val="single" w:color="C9D3E3" w:sz="4"/>
              <w:right w:val="single" w:color="C9D3E3" w:sz="4"/>
            </w:tcBorders>
            <w:shd w:fill="F6F8FB" w:color="auto" w:val="clear"/>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Clickable Motion Studio prototype, boards split by area, each ≤ 1.8 MB</w:t>
            </w:r>
          </w:p>
        </w:tc>
        <w:tc>
          <w:tcPr>
            <w:tcW w:type="dxa" w:w="3303"/>
            <w:tcBorders>
              <w:top w:val="single" w:color="C9D3E3" w:sz="4"/>
              <w:left w:val="single" w:color="C9D3E3" w:sz="4"/>
              <w:bottom w:val="single" w:color="C9D3E3" w:sz="4"/>
              <w:right w:val="single" w:color="C9D3E3" w:sz="4"/>
            </w:tcBorders>
            <w:shd w:fill="F6F8FB" w:color="auto" w:val="clear"/>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Before development of each area</w:t>
            </w:r>
          </w:p>
        </w:tc>
      </w:tr>
    </w:tbl>
    <w:p>
      <w:pPr>
        <w:spacing w:after="120" w:before="0"/>
      </w:pPr>
    </w:p>
    <w:p>
      <w:pPr>
        <w:pStyle w:val="Heading2"/>
      </w:pPr>
      <w:r>
        <w:rPr>
          <w:rFonts w:ascii="Aptos" w:cs="Aptos" w:eastAsia="Aptos" w:hAnsi="Aptos"/>
        </w:rPr>
        <w:t xml:space="preserve">17.3 Paid launch conditions</w:t>
      </w:r>
    </w:p>
    <w:p>
      <w:pPr>
        <w:spacing w:after="140" w:before="0" w:line="288"/>
      </w:pPr>
      <w:r>
        <w:rPr>
          <w:rFonts w:ascii="Aptos" w:cs="Aptos" w:eastAsia="Aptos" w:hAnsi="Aptos"/>
        </w:rPr>
        <w:t xml:space="preserve">The paid start date is set only after the Free Beta pass conditions are met (defaults, editable):</w:t>
      </w:r>
    </w:p>
    <w:p>
      <w:pPr>
        <w:pStyle w:val="ListParagraph"/>
        <w:numPr>
          <w:ilvl w:val="0"/>
          <w:numId w:val="2"/>
        </w:numPr>
        <w:spacing w:after="60" w:before="0"/>
      </w:pPr>
      <w:r>
        <w:rPr>
          <w:rFonts w:ascii="Aptos" w:cs="Aptos" w:eastAsia="Aptos" w:hAnsi="Aptos"/>
        </w:rPr>
        <w:t xml:space="preserve">At least 99% crash-free sessions.</w:t>
      </w:r>
    </w:p>
    <w:p>
      <w:pPr>
        <w:pStyle w:val="ListParagraph"/>
        <w:numPr>
          <w:ilvl w:val="0"/>
          <w:numId w:val="2"/>
        </w:numPr>
        <w:spacing w:after="60" w:before="0"/>
      </w:pPr>
      <w:r>
        <w:rPr>
          <w:rFonts w:ascii="Aptos" w:cs="Aptos" w:eastAsia="Aptos" w:hAnsi="Aptos"/>
        </w:rPr>
        <w:t xml:space="preserve">AI response and render speed within target.</w:t>
      </w:r>
    </w:p>
    <w:p>
      <w:pPr>
        <w:pStyle w:val="ListParagraph"/>
        <w:numPr>
          <w:ilvl w:val="0"/>
          <w:numId w:val="2"/>
        </w:numPr>
        <w:spacing w:after="60" w:before="0"/>
      </w:pPr>
      <w:r>
        <w:rPr>
          <w:rFonts w:ascii="Aptos" w:cs="Aptos" w:eastAsia="Aptos" w:hAnsi="Aptos"/>
        </w:rPr>
        <w:t xml:space="preserve">Satisfaction at least 4 out of 5.</w:t>
      </w:r>
    </w:p>
    <w:p>
      <w:pPr>
        <w:pStyle w:val="ListParagraph"/>
        <w:numPr>
          <w:ilvl w:val="0"/>
          <w:numId w:val="2"/>
        </w:numPr>
        <w:spacing w:after="60" w:before="0"/>
      </w:pPr>
      <w:r>
        <w:rPr>
          <w:rFonts w:ascii="Aptos" w:cs="Aptos" w:eastAsia="Aptos" w:hAnsi="Aptos"/>
        </w:rPr>
        <w:t xml:space="preserve">All test payments successful, including refunds to the wallet.</w:t>
      </w:r>
    </w:p>
    <w:p>
      <w:pPr>
        <w:pStyle w:val="ListParagraph"/>
        <w:numPr>
          <w:ilvl w:val="0"/>
          <w:numId w:val="2"/>
        </w:numPr>
        <w:spacing w:after="60" w:before="0"/>
      </w:pPr>
      <w:r>
        <w:rPr>
          <w:rFonts w:ascii="Aptos" w:cs="Aptos" w:eastAsia="Aptos" w:hAnsi="Aptos"/>
        </w:rPr>
        <w:t xml:space="preserve">No open high-severity security issue.</w:t>
      </w:r>
    </w:p>
    <w:p>
      <w:pPr>
        <w:spacing w:after="140" w:before="0" w:line="288"/>
      </w:pPr>
      <w:r>
        <w:rPr>
          <w:rFonts w:ascii="Aptos" w:cs="Aptos" w:eastAsia="Aptos" w:hAnsi="Aptos"/>
        </w:rPr>
        <w:t xml:space="preserve">Cinematic tiers: if the video optimisations (Lightning LoRA, LightX2V, FastWan) have not passed before paid packages start, Cinematic 720p Native and higher stay "coming soon"; Cinematic 480p Native and 720p Escalating stay on. Cinematic 1080p Native and 4K Escalating are switched on only after their GPU cost is benchmarked.</w:t>
      </w:r>
    </w:p>
    <w:p>
      <w:pPr>
        <w:pStyle w:val="Heading2"/>
      </w:pPr>
      <w:r>
        <w:rPr>
          <w:rFonts w:ascii="Aptos" w:cs="Aptos" w:eastAsia="Aptos" w:hAnsi="Aptos"/>
        </w:rPr>
        <w:t xml:space="preserve">17.4 Release gates</w:t>
      </w:r>
    </w:p>
    <w:p>
      <w:pPr>
        <w:spacing w:after="140" w:before="0" w:line="288"/>
      </w:pPr>
      <w:r>
        <w:rPr>
          <w:rFonts w:ascii="Aptos" w:cs="Aptos" w:eastAsia="Aptos" w:hAnsi="Aptos"/>
        </w:rPr>
        <w:t xml:space="preserve">No release is announced as complete until its gate evidence is recorded in the admin panel.</w:t>
      </w:r>
    </w:p>
    <w:tbl>
      <w:tblPr>
        <w:tblW w:type="dxa" w:w="93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959"/>
        <w:gridCol w:w="4174"/>
        <w:gridCol w:w="3173"/>
      </w:tblGrid>
      <w:tr>
        <w:trPr>
          <w:cantSplit/>
          <w:tblHeader/>
        </w:trPr>
        <w:tc>
          <w:tcPr>
            <w:tcW w:type="dxa" w:w="1959"/>
            <w:tcBorders>
              <w:top w:val="single" w:color="C9D3E3" w:sz="4"/>
              <w:left w:val="single" w:color="C9D3E3" w:sz="4"/>
              <w:bottom w:val="single" w:color="C9D3E3" w:sz="4"/>
              <w:right w:val="single" w:color="C9D3E3" w:sz="4"/>
            </w:tcBorders>
            <w:shd w:fill="17365D" w:color="auto" w:val="clear"/>
            <w:tcMar>
              <w:top w:type="dxa" w:w="50"/>
              <w:left w:type="dxa" w:w="90"/>
              <w:bottom w:type="dxa" w:w="50"/>
              <w:right w:type="dxa" w:w="90"/>
            </w:tcMar>
            <w:vAlign w:val="center"/>
          </w:tcPr>
          <w:p>
            <w:pPr>
              <w:spacing w:after="0" w:before="0" w:line="252"/>
            </w:pPr>
            <w:r>
              <w:rPr>
                <w:rFonts w:ascii="Aptos" w:cs="Aptos" w:eastAsia="Aptos" w:hAnsi="Aptos"/>
                <w:b/>
                <w:bCs/>
                <w:color w:val="FFFFFF"/>
                <w:sz w:val="17"/>
                <w:szCs w:val="17"/>
              </w:rPr>
              <w:t xml:space="preserve">Gate</w:t>
            </w:r>
          </w:p>
        </w:tc>
        <w:tc>
          <w:tcPr>
            <w:tcW w:type="dxa" w:w="4174"/>
            <w:tcBorders>
              <w:top w:val="single" w:color="C9D3E3" w:sz="4"/>
              <w:left w:val="single" w:color="C9D3E3" w:sz="4"/>
              <w:bottom w:val="single" w:color="C9D3E3" w:sz="4"/>
              <w:right w:val="single" w:color="C9D3E3" w:sz="4"/>
            </w:tcBorders>
            <w:shd w:fill="17365D" w:color="auto" w:val="clear"/>
            <w:tcMar>
              <w:top w:type="dxa" w:w="50"/>
              <w:left w:type="dxa" w:w="90"/>
              <w:bottom w:type="dxa" w:w="50"/>
              <w:right w:type="dxa" w:w="90"/>
            </w:tcMar>
            <w:vAlign w:val="center"/>
          </w:tcPr>
          <w:p>
            <w:pPr>
              <w:spacing w:after="0" w:before="0" w:line="252"/>
            </w:pPr>
            <w:r>
              <w:rPr>
                <w:rFonts w:ascii="Aptos" w:cs="Aptos" w:eastAsia="Aptos" w:hAnsi="Aptos"/>
                <w:b/>
                <w:bCs/>
                <w:color w:val="FFFFFF"/>
                <w:sz w:val="17"/>
                <w:szCs w:val="17"/>
              </w:rPr>
              <w:t xml:space="preserve">Check</w:t>
            </w:r>
          </w:p>
        </w:tc>
        <w:tc>
          <w:tcPr>
            <w:tcW w:type="dxa" w:w="3173"/>
            <w:tcBorders>
              <w:top w:val="single" w:color="C9D3E3" w:sz="4"/>
              <w:left w:val="single" w:color="C9D3E3" w:sz="4"/>
              <w:bottom w:val="single" w:color="C9D3E3" w:sz="4"/>
              <w:right w:val="single" w:color="C9D3E3" w:sz="4"/>
            </w:tcBorders>
            <w:shd w:fill="17365D" w:color="auto" w:val="clear"/>
            <w:tcMar>
              <w:top w:type="dxa" w:w="50"/>
              <w:left w:type="dxa" w:w="90"/>
              <w:bottom w:type="dxa" w:w="50"/>
              <w:right w:type="dxa" w:w="90"/>
            </w:tcMar>
            <w:vAlign w:val="center"/>
          </w:tcPr>
          <w:p>
            <w:pPr>
              <w:spacing w:after="0" w:before="0" w:line="252"/>
            </w:pPr>
            <w:r>
              <w:rPr>
                <w:rFonts w:ascii="Aptos" w:cs="Aptos" w:eastAsia="Aptos" w:hAnsi="Aptos"/>
                <w:b/>
                <w:bCs/>
                <w:color w:val="FFFFFF"/>
                <w:sz w:val="17"/>
                <w:szCs w:val="17"/>
              </w:rPr>
              <w:t xml:space="preserve">Evidence</w:t>
            </w:r>
          </w:p>
        </w:tc>
      </w:tr>
      <w:tr>
        <w:trPr>
          <w:cantSplit/>
        </w:trPr>
        <w:tc>
          <w:tcPr>
            <w:tcW w:type="dxa" w:w="1959"/>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G1 Architecture</w:t>
            </w:r>
          </w:p>
        </w:tc>
        <w:tc>
          <w:tcPr>
            <w:tcW w:type="dxa" w:w="4174"/>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Node placement, queues, storage paths and isolation from NexaTute</w:t>
            </w:r>
          </w:p>
        </w:tc>
        <w:tc>
          <w:tcPr>
            <w:tcW w:type="dxa" w:w="3173"/>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Signed-off deployment inventory</w:t>
            </w:r>
          </w:p>
        </w:tc>
      </w:tr>
      <w:tr>
        <w:trPr>
          <w:cantSplit/>
        </w:trPr>
        <w:tc>
          <w:tcPr>
            <w:tcW w:type="dxa" w:w="1959"/>
            <w:tcBorders>
              <w:top w:val="single" w:color="C9D3E3" w:sz="4"/>
              <w:left w:val="single" w:color="C9D3E3" w:sz="4"/>
              <w:bottom w:val="single" w:color="C9D3E3" w:sz="4"/>
              <w:right w:val="single" w:color="C9D3E3" w:sz="4"/>
            </w:tcBorders>
            <w:shd w:fill="F6F8FB" w:color="auto" w:val="clear"/>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G2 Technical proof</w:t>
            </w:r>
          </w:p>
        </w:tc>
        <w:tc>
          <w:tcPr>
            <w:tcW w:type="dxa" w:w="4174"/>
            <w:tcBorders>
              <w:top w:val="single" w:color="C9D3E3" w:sz="4"/>
              <w:left w:val="single" w:color="C9D3E3" w:sz="4"/>
              <w:bottom w:val="single" w:color="C9D3E3" w:sz="4"/>
              <w:right w:val="single" w:color="C9D3E3" w:sz="4"/>
            </w:tcBorders>
            <w:shd w:fill="F6F8FB" w:color="auto" w:val="clear"/>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Each model, voice, upscaler and encoder benchmarked; GPU-minutes per output minute by mode and tier</w:t>
            </w:r>
          </w:p>
        </w:tc>
        <w:tc>
          <w:tcPr>
            <w:tcW w:type="dxa" w:w="3173"/>
            <w:tcBorders>
              <w:top w:val="single" w:color="C9D3E3" w:sz="4"/>
              <w:left w:val="single" w:color="C9D3E3" w:sz="4"/>
              <w:bottom w:val="single" w:color="C9D3E3" w:sz="4"/>
              <w:right w:val="single" w:color="C9D3E3" w:sz="4"/>
            </w:tcBorders>
            <w:shd w:fill="F6F8FB" w:color="auto" w:val="clear"/>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Dated benchmark reports with version, hardware, errors and cost</w:t>
            </w:r>
          </w:p>
        </w:tc>
      </w:tr>
      <w:tr>
        <w:trPr>
          <w:cantSplit/>
        </w:trPr>
        <w:tc>
          <w:tcPr>
            <w:tcW w:type="dxa" w:w="1959"/>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G3 Functional</w:t>
            </w:r>
          </w:p>
        </w:tc>
        <w:tc>
          <w:tcPr>
            <w:tcW w:type="dxa" w:w="4174"/>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Full journeys: sign-up, script, storyboard, approve and pay, render, delivery, refund, export, deletion</w:t>
            </w:r>
          </w:p>
        </w:tc>
        <w:tc>
          <w:tcPr>
            <w:tcW w:type="dxa" w:w="3173"/>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Passing functional and regression tests</w:t>
            </w:r>
          </w:p>
        </w:tc>
      </w:tr>
      <w:tr>
        <w:trPr>
          <w:cantSplit/>
        </w:trPr>
        <w:tc>
          <w:tcPr>
            <w:tcW w:type="dxa" w:w="1959"/>
            <w:tcBorders>
              <w:top w:val="single" w:color="C9D3E3" w:sz="4"/>
              <w:left w:val="single" w:color="C9D3E3" w:sz="4"/>
              <w:bottom w:val="single" w:color="C9D3E3" w:sz="4"/>
              <w:right w:val="single" w:color="C9D3E3" w:sz="4"/>
            </w:tcBorders>
            <w:shd w:fill="F6F8FB" w:color="auto" w:val="clear"/>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G4 Quality</w:t>
            </w:r>
          </w:p>
        </w:tc>
        <w:tc>
          <w:tcPr>
            <w:tcW w:type="dxa" w:w="4174"/>
            <w:tcBorders>
              <w:top w:val="single" w:color="C9D3E3" w:sz="4"/>
              <w:left w:val="single" w:color="C9D3E3" w:sz="4"/>
              <w:bottom w:val="single" w:color="C9D3E3" w:sz="4"/>
              <w:right w:val="single" w:color="C9D3E3" w:sz="4"/>
            </w:tcBorders>
            <w:shd w:fill="F6F8FB" w:color="auto" w:val="clear"/>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Quality gates of chapter 15 with thresholds set; native-speaker voice test; viewer panel</w:t>
            </w:r>
          </w:p>
        </w:tc>
        <w:tc>
          <w:tcPr>
            <w:tcW w:type="dxa" w:w="3173"/>
            <w:tcBorders>
              <w:top w:val="single" w:color="C9D3E3" w:sz="4"/>
              <w:left w:val="single" w:color="C9D3E3" w:sz="4"/>
              <w:bottom w:val="single" w:color="C9D3E3" w:sz="4"/>
              <w:right w:val="single" w:color="C9D3E3" w:sz="4"/>
            </w:tcBorders>
            <w:shd w:fill="F6F8FB" w:color="auto" w:val="clear"/>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Gate thresholds stored; panel results</w:t>
            </w:r>
          </w:p>
        </w:tc>
      </w:tr>
      <w:tr>
        <w:trPr>
          <w:cantSplit/>
        </w:trPr>
        <w:tc>
          <w:tcPr>
            <w:tcW w:type="dxa" w:w="1959"/>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G5 Safety and rights</w:t>
            </w:r>
          </w:p>
        </w:tc>
        <w:tc>
          <w:tcPr>
            <w:tcW w:type="dxa" w:w="4174"/>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Content safety layers, child-safety hashing, consent flows, Islamic review, copyright controls, C2PA signing</w:t>
            </w:r>
          </w:p>
        </w:tc>
        <w:tc>
          <w:tcPr>
            <w:tcW w:type="dxa" w:w="3173"/>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Test records; lawyer sign-off on Free Beta items</w:t>
            </w:r>
          </w:p>
        </w:tc>
      </w:tr>
      <w:tr>
        <w:trPr>
          <w:cantSplit/>
        </w:trPr>
        <w:tc>
          <w:tcPr>
            <w:tcW w:type="dxa" w:w="1959"/>
            <w:tcBorders>
              <w:top w:val="single" w:color="C9D3E3" w:sz="4"/>
              <w:left w:val="single" w:color="C9D3E3" w:sz="4"/>
              <w:bottom w:val="single" w:color="C9D3E3" w:sz="4"/>
              <w:right w:val="single" w:color="C9D3E3" w:sz="4"/>
            </w:tcBorders>
            <w:shd w:fill="F6F8FB" w:color="auto" w:val="clear"/>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G6 Security and licences</w:t>
            </w:r>
          </w:p>
        </w:tc>
        <w:tc>
          <w:tcPr>
            <w:tcW w:type="dxa" w:w="4174"/>
            <w:tcBorders>
              <w:top w:val="single" w:color="C9D3E3" w:sz="4"/>
              <w:left w:val="single" w:color="C9D3E3" w:sz="4"/>
              <w:bottom w:val="single" w:color="C9D3E3" w:sz="4"/>
              <w:right w:val="single" w:color="C9D3E3" w:sz="4"/>
            </w:tcBorders>
            <w:shd w:fill="F6F8FB" w:color="auto" w:val="clear"/>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Semgrep, OWASP ZAP, SBOM and licence scan, no unknown licence, penetration test before paid launch</w:t>
            </w:r>
          </w:p>
        </w:tc>
        <w:tc>
          <w:tcPr>
            <w:tcW w:type="dxa" w:w="3173"/>
            <w:tcBorders>
              <w:top w:val="single" w:color="C9D3E3" w:sz="4"/>
              <w:left w:val="single" w:color="C9D3E3" w:sz="4"/>
              <w:bottom w:val="single" w:color="C9D3E3" w:sz="4"/>
              <w:right w:val="single" w:color="C9D3E3" w:sz="4"/>
            </w:tcBorders>
            <w:shd w:fill="F6F8FB" w:color="auto" w:val="clear"/>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Clean scan reports; high findings fixed and retested</w:t>
            </w:r>
          </w:p>
        </w:tc>
      </w:tr>
      <w:tr>
        <w:trPr>
          <w:cantSplit/>
        </w:trPr>
        <w:tc>
          <w:tcPr>
            <w:tcW w:type="dxa" w:w="1959"/>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G7 Load and recovery</w:t>
            </w:r>
          </w:p>
        </w:tc>
        <w:tc>
          <w:tcPr>
            <w:tcW w:type="dxa" w:w="4174"/>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Staging load test alone and with NexaTute; render resume; browser fallback; cloud GPU failover; restore drill</w:t>
            </w:r>
          </w:p>
        </w:tc>
        <w:tc>
          <w:tcPr>
            <w:tcW w:type="dxa" w:w="3173"/>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Load report with concurrency, p95/p99, errors, GPU use and cost</w:t>
            </w:r>
          </w:p>
        </w:tc>
      </w:tr>
      <w:tr>
        <w:trPr>
          <w:cantSplit/>
        </w:trPr>
        <w:tc>
          <w:tcPr>
            <w:tcW w:type="dxa" w:w="1959"/>
            <w:tcBorders>
              <w:top w:val="single" w:color="C9D3E3" w:sz="4"/>
              <w:left w:val="single" w:color="C9D3E3" w:sz="4"/>
              <w:bottom w:val="single" w:color="C9D3E3" w:sz="4"/>
              <w:right w:val="single" w:color="C9D3E3" w:sz="4"/>
            </w:tcBorders>
            <w:shd w:fill="F6F8FB" w:color="auto" w:val="clear"/>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G8 Accessibility</w:t>
            </w:r>
          </w:p>
        </w:tc>
        <w:tc>
          <w:tcPr>
            <w:tcW w:type="dxa" w:w="4174"/>
            <w:tcBorders>
              <w:top w:val="single" w:color="C9D3E3" w:sz="4"/>
              <w:left w:val="single" w:color="C9D3E3" w:sz="4"/>
              <w:bottom w:val="single" w:color="C9D3E3" w:sz="4"/>
              <w:right w:val="single" w:color="C9D3E3" w:sz="4"/>
            </w:tcBorders>
            <w:shd w:fill="F6F8FB" w:color="auto" w:val="clear"/>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WCAG 2.2 AA checks on the studio</w:t>
            </w:r>
          </w:p>
        </w:tc>
        <w:tc>
          <w:tcPr>
            <w:tcW w:type="dxa" w:w="3173"/>
            <w:tcBorders>
              <w:top w:val="single" w:color="C9D3E3" w:sz="4"/>
              <w:left w:val="single" w:color="C9D3E3" w:sz="4"/>
              <w:bottom w:val="single" w:color="C9D3E3" w:sz="4"/>
              <w:right w:val="single" w:color="C9D3E3" w:sz="4"/>
            </w:tcBorders>
            <w:shd w:fill="F6F8FB" w:color="auto" w:val="clear"/>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axe-core results</w:t>
            </w:r>
          </w:p>
        </w:tc>
      </w:tr>
      <w:tr>
        <w:trPr>
          <w:cantSplit/>
        </w:trPr>
        <w:tc>
          <w:tcPr>
            <w:tcW w:type="dxa" w:w="1959"/>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G9 Operations</w:t>
            </w:r>
          </w:p>
        </w:tc>
        <w:tc>
          <w:tcPr>
            <w:tcW w:type="dxa" w:w="4174"/>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Named owners, on-call rota, status page, support inbox, review queues staffed</w:t>
            </w:r>
          </w:p>
        </w:tc>
        <w:tc>
          <w:tcPr>
            <w:tcW w:type="dxa" w:w="3173"/>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Rota and queue owners recorded</w:t>
            </w:r>
          </w:p>
        </w:tc>
      </w:tr>
      <w:tr>
        <w:trPr>
          <w:cantSplit/>
        </w:trPr>
        <w:tc>
          <w:tcPr>
            <w:tcW w:type="dxa" w:w="1959"/>
            <w:tcBorders>
              <w:top w:val="single" w:color="C9D3E3" w:sz="4"/>
              <w:left w:val="single" w:color="C9D3E3" w:sz="4"/>
              <w:bottom w:val="single" w:color="C9D3E3" w:sz="4"/>
              <w:right w:val="single" w:color="C9D3E3" w:sz="4"/>
            </w:tcBorders>
            <w:shd w:fill="F6F8FB" w:color="auto" w:val="clear"/>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G10 Rollout</w:t>
            </w:r>
          </w:p>
        </w:tc>
        <w:tc>
          <w:tcPr>
            <w:tcW w:type="dxa" w:w="4174"/>
            <w:tcBorders>
              <w:top w:val="single" w:color="C9D3E3" w:sz="4"/>
              <w:left w:val="single" w:color="C9D3E3" w:sz="4"/>
              <w:bottom w:val="single" w:color="C9D3E3" w:sz="4"/>
              <w:right w:val="single" w:color="C9D3E3" w:sz="4"/>
            </w:tcBorders>
            <w:shd w:fill="F6F8FB" w:color="auto" w:val="clear"/>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Staged rollout with monitoring, rollback criteria and a one-switch rollback per optimisation</w:t>
            </w:r>
          </w:p>
        </w:tc>
        <w:tc>
          <w:tcPr>
            <w:tcW w:type="dxa" w:w="3173"/>
            <w:tcBorders>
              <w:top w:val="single" w:color="C9D3E3" w:sz="4"/>
              <w:left w:val="single" w:color="C9D3E3" w:sz="4"/>
              <w:bottom w:val="single" w:color="C9D3E3" w:sz="4"/>
              <w:right w:val="single" w:color="C9D3E3" w:sz="4"/>
            </w:tcBorders>
            <w:shd w:fill="F6F8FB" w:color="auto" w:val="clear"/>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Rollback tested</w:t>
            </w:r>
          </w:p>
        </w:tc>
      </w:tr>
    </w:tbl>
    <w:p>
      <w:pPr>
        <w:spacing w:after="120" w:before="0"/>
      </w:pPr>
    </w:p>
    <w:p>
      <w:pPr>
        <w:spacing w:after="140" w:before="0" w:line="288"/>
      </w:pPr>
      <w:r>
        <w:rPr>
          <w:rFonts w:ascii="Aptos" w:cs="Aptos" w:eastAsia="Aptos" w:hAnsi="Aptos"/>
        </w:rPr>
        <w:t xml:space="preserve">Gates G1–G9 apply before the Free Beta; G5 and G6 are repeated in full before the paid launch, and every later release repeats G3, G4, G6 and G10.</w:t>
      </w:r>
    </w:p>
    <w:p>
      <w:pPr>
        <w:pStyle w:val="Heading1"/>
        <w:pageBreakBefore/>
      </w:pPr>
      <w:r>
        <w:rPr>
          <w:rFonts w:ascii="Aptos" w:cs="Aptos" w:eastAsia="Aptos" w:hAnsi="Aptos"/>
        </w:rPr>
        <w:t xml:space="preserve">18. Open Items and Confirmations</w:t>
      </w:r>
    </w:p>
    <w:p>
      <w:pPr>
        <w:spacing w:after="140" w:before="0" w:line="288"/>
      </w:pPr>
      <w:r>
        <w:rPr>
          <w:rFonts w:ascii="Aptos" w:cs="Aptos" w:eastAsia="Aptos" w:hAnsi="Aptos"/>
        </w:rPr>
        <w:t xml:space="preserve">These items are not yet settled. Each is marked "(to confirm)" where it appears in this blueprint. When an item is decided, it is recorded with its date in the decision log (Appendix A) and the admin setting is changed with two-person approval. Values already set as defaults stay in force until changed.</w:t>
      </w:r>
    </w:p>
    <w:p>
      <w:pPr>
        <w:pStyle w:val="Heading2"/>
      </w:pPr>
      <w:r>
        <w:rPr>
          <w:rFonts w:ascii="Aptos" w:cs="Aptos" w:eastAsia="Aptos" w:hAnsi="Aptos"/>
        </w:rPr>
        <w:t xml:space="preserve">18.1 Prices and commercial terms</w:t>
      </w:r>
    </w:p>
    <w:tbl>
      <w:tblPr>
        <w:tblW w:type="dxa" w:w="93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692"/>
        <w:gridCol w:w="2209"/>
        <w:gridCol w:w="3436"/>
        <w:gridCol w:w="1580"/>
        <w:gridCol w:w="1389"/>
      </w:tblGrid>
      <w:tr>
        <w:trPr>
          <w:cantSplit/>
          <w:tblHeader/>
        </w:trPr>
        <w:tc>
          <w:tcPr>
            <w:tcW w:type="dxa" w:w="692"/>
            <w:tcBorders>
              <w:top w:val="single" w:color="C9D3E3" w:sz="4"/>
              <w:left w:val="single" w:color="C9D3E3" w:sz="4"/>
              <w:bottom w:val="single" w:color="C9D3E3" w:sz="4"/>
              <w:right w:val="single" w:color="C9D3E3" w:sz="4"/>
            </w:tcBorders>
            <w:shd w:fill="17365D" w:color="auto" w:val="clear"/>
            <w:tcMar>
              <w:top w:type="dxa" w:w="50"/>
              <w:left w:type="dxa" w:w="90"/>
              <w:bottom w:type="dxa" w:w="50"/>
              <w:right w:type="dxa" w:w="90"/>
            </w:tcMar>
            <w:vAlign w:val="center"/>
          </w:tcPr>
          <w:p>
            <w:pPr>
              <w:spacing w:after="0" w:before="0" w:line="252"/>
            </w:pPr>
            <w:r>
              <w:rPr>
                <w:rFonts w:ascii="Aptos" w:cs="Aptos" w:eastAsia="Aptos" w:hAnsi="Aptos"/>
                <w:b/>
                <w:bCs/>
                <w:color w:val="FFFFFF"/>
                <w:sz w:val="17"/>
                <w:szCs w:val="17"/>
              </w:rPr>
              <w:t xml:space="preserve">#</w:t>
            </w:r>
          </w:p>
        </w:tc>
        <w:tc>
          <w:tcPr>
            <w:tcW w:type="dxa" w:w="2209"/>
            <w:tcBorders>
              <w:top w:val="single" w:color="C9D3E3" w:sz="4"/>
              <w:left w:val="single" w:color="C9D3E3" w:sz="4"/>
              <w:bottom w:val="single" w:color="C9D3E3" w:sz="4"/>
              <w:right w:val="single" w:color="C9D3E3" w:sz="4"/>
            </w:tcBorders>
            <w:shd w:fill="17365D" w:color="auto" w:val="clear"/>
            <w:tcMar>
              <w:top w:type="dxa" w:w="50"/>
              <w:left w:type="dxa" w:w="90"/>
              <w:bottom w:type="dxa" w:w="50"/>
              <w:right w:type="dxa" w:w="90"/>
            </w:tcMar>
            <w:vAlign w:val="center"/>
          </w:tcPr>
          <w:p>
            <w:pPr>
              <w:spacing w:after="0" w:before="0" w:line="252"/>
            </w:pPr>
            <w:r>
              <w:rPr>
                <w:rFonts w:ascii="Aptos" w:cs="Aptos" w:eastAsia="Aptos" w:hAnsi="Aptos"/>
                <w:b/>
                <w:bCs/>
                <w:color w:val="FFFFFF"/>
                <w:sz w:val="17"/>
                <w:szCs w:val="17"/>
              </w:rPr>
              <w:t xml:space="preserve">Item</w:t>
            </w:r>
          </w:p>
        </w:tc>
        <w:tc>
          <w:tcPr>
            <w:tcW w:type="dxa" w:w="3436"/>
            <w:tcBorders>
              <w:top w:val="single" w:color="C9D3E3" w:sz="4"/>
              <w:left w:val="single" w:color="C9D3E3" w:sz="4"/>
              <w:bottom w:val="single" w:color="C9D3E3" w:sz="4"/>
              <w:right w:val="single" w:color="C9D3E3" w:sz="4"/>
            </w:tcBorders>
            <w:shd w:fill="17365D" w:color="auto" w:val="clear"/>
            <w:tcMar>
              <w:top w:type="dxa" w:w="50"/>
              <w:left w:type="dxa" w:w="90"/>
              <w:bottom w:type="dxa" w:w="50"/>
              <w:right w:type="dxa" w:w="90"/>
            </w:tcMar>
            <w:vAlign w:val="center"/>
          </w:tcPr>
          <w:p>
            <w:pPr>
              <w:spacing w:after="0" w:before="0" w:line="252"/>
            </w:pPr>
            <w:r>
              <w:rPr>
                <w:rFonts w:ascii="Aptos" w:cs="Aptos" w:eastAsia="Aptos" w:hAnsi="Aptos"/>
                <w:b/>
                <w:bCs/>
                <w:color w:val="FFFFFF"/>
                <w:sz w:val="17"/>
                <w:szCs w:val="17"/>
              </w:rPr>
              <w:t xml:space="preserve">Current position</w:t>
            </w:r>
          </w:p>
        </w:tc>
        <w:tc>
          <w:tcPr>
            <w:tcW w:type="dxa" w:w="1580"/>
            <w:tcBorders>
              <w:top w:val="single" w:color="C9D3E3" w:sz="4"/>
              <w:left w:val="single" w:color="C9D3E3" w:sz="4"/>
              <w:bottom w:val="single" w:color="C9D3E3" w:sz="4"/>
              <w:right w:val="single" w:color="C9D3E3" w:sz="4"/>
            </w:tcBorders>
            <w:shd w:fill="17365D" w:color="auto" w:val="clear"/>
            <w:tcMar>
              <w:top w:type="dxa" w:w="50"/>
              <w:left w:type="dxa" w:w="90"/>
              <w:bottom w:type="dxa" w:w="50"/>
              <w:right w:type="dxa" w:w="90"/>
            </w:tcMar>
            <w:vAlign w:val="center"/>
          </w:tcPr>
          <w:p>
            <w:pPr>
              <w:spacing w:after="0" w:before="0" w:line="252"/>
            </w:pPr>
            <w:r>
              <w:rPr>
                <w:rFonts w:ascii="Aptos" w:cs="Aptos" w:eastAsia="Aptos" w:hAnsi="Aptos"/>
                <w:b/>
                <w:bCs/>
                <w:color w:val="FFFFFF"/>
                <w:sz w:val="17"/>
                <w:szCs w:val="17"/>
              </w:rPr>
              <w:t xml:space="preserve">Decided by</w:t>
            </w:r>
          </w:p>
        </w:tc>
        <w:tc>
          <w:tcPr>
            <w:tcW w:type="dxa" w:w="1389"/>
            <w:tcBorders>
              <w:top w:val="single" w:color="C9D3E3" w:sz="4"/>
              <w:left w:val="single" w:color="C9D3E3" w:sz="4"/>
              <w:bottom w:val="single" w:color="C9D3E3" w:sz="4"/>
              <w:right w:val="single" w:color="C9D3E3" w:sz="4"/>
            </w:tcBorders>
            <w:shd w:fill="17365D" w:color="auto" w:val="clear"/>
            <w:tcMar>
              <w:top w:type="dxa" w:w="50"/>
              <w:left w:type="dxa" w:w="90"/>
              <w:bottom w:type="dxa" w:w="50"/>
              <w:right w:type="dxa" w:w="90"/>
            </w:tcMar>
            <w:vAlign w:val="center"/>
          </w:tcPr>
          <w:p>
            <w:pPr>
              <w:spacing w:after="0" w:before="0" w:line="252"/>
            </w:pPr>
            <w:r>
              <w:rPr>
                <w:rFonts w:ascii="Aptos" w:cs="Aptos" w:eastAsia="Aptos" w:hAnsi="Aptos"/>
                <w:b/>
                <w:bCs/>
                <w:color w:val="FFFFFF"/>
                <w:sz w:val="17"/>
                <w:szCs w:val="17"/>
              </w:rPr>
              <w:t xml:space="preserve">Needed before</w:t>
            </w:r>
          </w:p>
        </w:tc>
      </w:tr>
      <w:tr>
        <w:trPr>
          <w:cantSplit/>
        </w:trPr>
        <w:tc>
          <w:tcPr>
            <w:tcW w:type="dxa" w:w="692"/>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O1</w:t>
            </w:r>
          </w:p>
        </w:tc>
        <w:tc>
          <w:tcPr>
            <w:tcW w:type="dxa" w:w="2209"/>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Paid start date</w:t>
            </w:r>
          </w:p>
        </w:tc>
        <w:tc>
          <w:tcPr>
            <w:tcW w:type="dxa" w:w="3436"/>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Set after the Free Beta pass conditions are met (see chapter 17)</w:t>
            </w:r>
          </w:p>
        </w:tc>
        <w:tc>
          <w:tcPr>
            <w:tcW w:type="dxa" w:w="1580"/>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Owner</w:t>
            </w:r>
          </w:p>
        </w:tc>
        <w:tc>
          <w:tcPr>
            <w:tcW w:type="dxa" w:w="1389"/>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Paid launch</w:t>
            </w:r>
          </w:p>
        </w:tc>
      </w:tr>
      <w:tr>
        <w:trPr>
          <w:cantSplit/>
        </w:trPr>
        <w:tc>
          <w:tcPr>
            <w:tcW w:type="dxa" w:w="692"/>
            <w:tcBorders>
              <w:top w:val="single" w:color="C9D3E3" w:sz="4"/>
              <w:left w:val="single" w:color="C9D3E3" w:sz="4"/>
              <w:bottom w:val="single" w:color="C9D3E3" w:sz="4"/>
              <w:right w:val="single" w:color="C9D3E3" w:sz="4"/>
            </w:tcBorders>
            <w:shd w:fill="F6F8FB" w:color="auto" w:val="clear"/>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O2</w:t>
            </w:r>
          </w:p>
        </w:tc>
        <w:tc>
          <w:tcPr>
            <w:tcW w:type="dxa" w:w="2209"/>
            <w:tcBorders>
              <w:top w:val="single" w:color="C9D3E3" w:sz="4"/>
              <w:left w:val="single" w:color="C9D3E3" w:sz="4"/>
              <w:bottom w:val="single" w:color="C9D3E3" w:sz="4"/>
              <w:right w:val="single" w:color="C9D3E3" w:sz="4"/>
            </w:tcBorders>
            <w:shd w:fill="F6F8FB" w:color="auto" w:val="clear"/>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EUR and GBP prices</w:t>
            </w:r>
          </w:p>
        </w:tc>
        <w:tc>
          <w:tcPr>
            <w:tcW w:type="dxa" w:w="3436"/>
            <w:tcBorders>
              <w:top w:val="single" w:color="C9D3E3" w:sz="4"/>
              <w:left w:val="single" w:color="C9D3E3" w:sz="4"/>
              <w:bottom w:val="single" w:color="C9D3E3" w:sz="4"/>
              <w:right w:val="single" w:color="C9D3E3" w:sz="4"/>
            </w:tcBorders>
            <w:shd w:fill="F6F8FB" w:color="auto" w:val="clear"/>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Offered through Paddle besides USD; amounts computed by the same rule as USD and approved</w:t>
            </w:r>
          </w:p>
        </w:tc>
        <w:tc>
          <w:tcPr>
            <w:tcW w:type="dxa" w:w="1580"/>
            <w:tcBorders>
              <w:top w:val="single" w:color="C9D3E3" w:sz="4"/>
              <w:left w:val="single" w:color="C9D3E3" w:sz="4"/>
              <w:bottom w:val="single" w:color="C9D3E3" w:sz="4"/>
              <w:right w:val="single" w:color="C9D3E3" w:sz="4"/>
            </w:tcBorders>
            <w:shd w:fill="F6F8FB" w:color="auto" w:val="clear"/>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Owner, finance</w:t>
            </w:r>
          </w:p>
        </w:tc>
        <w:tc>
          <w:tcPr>
            <w:tcW w:type="dxa" w:w="1389"/>
            <w:tcBorders>
              <w:top w:val="single" w:color="C9D3E3" w:sz="4"/>
              <w:left w:val="single" w:color="C9D3E3" w:sz="4"/>
              <w:bottom w:val="single" w:color="C9D3E3" w:sz="4"/>
              <w:right w:val="single" w:color="C9D3E3" w:sz="4"/>
            </w:tcBorders>
            <w:shd w:fill="F6F8FB" w:color="auto" w:val="clear"/>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Paddle go-live</w:t>
            </w:r>
          </w:p>
        </w:tc>
      </w:tr>
      <w:tr>
        <w:trPr>
          <w:cantSplit/>
        </w:trPr>
        <w:tc>
          <w:tcPr>
            <w:tcW w:type="dxa" w:w="692"/>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O3</w:t>
            </w:r>
          </w:p>
        </w:tc>
        <w:tc>
          <w:tcPr>
            <w:tcW w:type="dxa" w:w="2209"/>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Pay-per-video price</w:t>
            </w:r>
          </w:p>
        </w:tc>
        <w:tc>
          <w:tcPr>
            <w:tcW w:type="dxa" w:w="3436"/>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"A little above package rates", paid by bKash without a subscription; exact rates not set</w:t>
            </w:r>
          </w:p>
        </w:tc>
        <w:tc>
          <w:tcPr>
            <w:tcW w:type="dxa" w:w="1580"/>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Owner</w:t>
            </w:r>
          </w:p>
        </w:tc>
        <w:tc>
          <w:tcPr>
            <w:tcW w:type="dxa" w:w="1389"/>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Feature switch-on</w:t>
            </w:r>
          </w:p>
        </w:tc>
      </w:tr>
      <w:tr>
        <w:trPr>
          <w:cantSplit/>
        </w:trPr>
        <w:tc>
          <w:tcPr>
            <w:tcW w:type="dxa" w:w="692"/>
            <w:tcBorders>
              <w:top w:val="single" w:color="C9D3E3" w:sz="4"/>
              <w:left w:val="single" w:color="C9D3E3" w:sz="4"/>
              <w:bottom w:val="single" w:color="C9D3E3" w:sz="4"/>
              <w:right w:val="single" w:color="C9D3E3" w:sz="4"/>
            </w:tcBorders>
            <w:shd w:fill="F6F8FB" w:color="auto" w:val="clear"/>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O4</w:t>
            </w:r>
          </w:p>
        </w:tc>
        <w:tc>
          <w:tcPr>
            <w:tcW w:type="dxa" w:w="2209"/>
            <w:tcBorders>
              <w:top w:val="single" w:color="C9D3E3" w:sz="4"/>
              <w:left w:val="single" w:color="C9D3E3" w:sz="4"/>
              <w:bottom w:val="single" w:color="C9D3E3" w:sz="4"/>
              <w:right w:val="single" w:color="C9D3E3" w:sz="4"/>
            </w:tcBorders>
            <w:shd w:fill="F6F8FB" w:color="auto" w:val="clear"/>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Minute packs (30 and 100 minutes)</w:t>
            </w:r>
          </w:p>
        </w:tc>
        <w:tc>
          <w:tcPr>
            <w:tcW w:type="dxa" w:w="3436"/>
            <w:tcBorders>
              <w:top w:val="single" w:color="C9D3E3" w:sz="4"/>
              <w:left w:val="single" w:color="C9D3E3" w:sz="4"/>
              <w:bottom w:val="single" w:color="C9D3E3" w:sz="4"/>
              <w:right w:val="single" w:color="C9D3E3" w:sz="4"/>
            </w:tcBorders>
            <w:shd w:fill="F6F8FB" w:color="auto" w:val="clear"/>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10–15% off; exact discount and validity not set</w:t>
            </w:r>
          </w:p>
        </w:tc>
        <w:tc>
          <w:tcPr>
            <w:tcW w:type="dxa" w:w="1580"/>
            <w:tcBorders>
              <w:top w:val="single" w:color="C9D3E3" w:sz="4"/>
              <w:left w:val="single" w:color="C9D3E3" w:sz="4"/>
              <w:bottom w:val="single" w:color="C9D3E3" w:sz="4"/>
              <w:right w:val="single" w:color="C9D3E3" w:sz="4"/>
            </w:tcBorders>
            <w:shd w:fill="F6F8FB" w:color="auto" w:val="clear"/>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Owner</w:t>
            </w:r>
          </w:p>
        </w:tc>
        <w:tc>
          <w:tcPr>
            <w:tcW w:type="dxa" w:w="1389"/>
            <w:tcBorders>
              <w:top w:val="single" w:color="C9D3E3" w:sz="4"/>
              <w:left w:val="single" w:color="C9D3E3" w:sz="4"/>
              <w:bottom w:val="single" w:color="C9D3E3" w:sz="4"/>
              <w:right w:val="single" w:color="C9D3E3" w:sz="4"/>
            </w:tcBorders>
            <w:shd w:fill="F6F8FB" w:color="auto" w:val="clear"/>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Feature switch-on</w:t>
            </w:r>
          </w:p>
        </w:tc>
      </w:tr>
      <w:tr>
        <w:trPr>
          <w:cantSplit/>
        </w:trPr>
        <w:tc>
          <w:tcPr>
            <w:tcW w:type="dxa" w:w="692"/>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O5</w:t>
            </w:r>
          </w:p>
        </w:tc>
        <w:tc>
          <w:tcPr>
            <w:tcW w:type="dxa" w:w="2209"/>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Voice-over-only audio price</w:t>
            </w:r>
          </w:p>
        </w:tc>
        <w:tc>
          <w:tcPr>
            <w:tcW w:type="dxa" w:w="3436"/>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"Well below video"; rate not set</w:t>
            </w:r>
          </w:p>
        </w:tc>
        <w:tc>
          <w:tcPr>
            <w:tcW w:type="dxa" w:w="1580"/>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Owner</w:t>
            </w:r>
          </w:p>
        </w:tc>
        <w:tc>
          <w:tcPr>
            <w:tcW w:type="dxa" w:w="1389"/>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Feature switch-on</w:t>
            </w:r>
          </w:p>
        </w:tc>
      </w:tr>
      <w:tr>
        <w:trPr>
          <w:cantSplit/>
        </w:trPr>
        <w:tc>
          <w:tcPr>
            <w:tcW w:type="dxa" w:w="692"/>
            <w:tcBorders>
              <w:top w:val="single" w:color="C9D3E3" w:sz="4"/>
              <w:left w:val="single" w:color="C9D3E3" w:sz="4"/>
              <w:bottom w:val="single" w:color="C9D3E3" w:sz="4"/>
              <w:right w:val="single" w:color="C9D3E3" w:sz="4"/>
            </w:tcBorders>
            <w:shd w:fill="F6F8FB" w:color="auto" w:val="clear"/>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O6</w:t>
            </w:r>
          </w:p>
        </w:tc>
        <w:tc>
          <w:tcPr>
            <w:tcW w:type="dxa" w:w="2209"/>
            <w:tcBorders>
              <w:top w:val="single" w:color="C9D3E3" w:sz="4"/>
              <w:left w:val="single" w:color="C9D3E3" w:sz="4"/>
              <w:bottom w:val="single" w:color="C9D3E3" w:sz="4"/>
              <w:right w:val="single" w:color="C9D3E3" w:sz="4"/>
            </w:tcBorders>
            <w:shd w:fill="F6F8FB" w:color="auto" w:val="clear"/>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Extra digital-twin fee</w:t>
            </w:r>
          </w:p>
        </w:tc>
        <w:tc>
          <w:tcPr>
            <w:tcW w:type="dxa" w:w="3436"/>
            <w:tcBorders>
              <w:top w:val="single" w:color="C9D3E3" w:sz="4"/>
              <w:left w:val="single" w:color="C9D3E3" w:sz="4"/>
              <w:bottom w:val="single" w:color="C9D3E3" w:sz="4"/>
              <w:right w:val="single" w:color="C9D3E3" w:sz="4"/>
            </w:tcBorders>
            <w:shd w:fill="F6F8FB" w:color="auto" w:val="clear"/>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৳500 one-time (default, editable); recheck after the GPU benchmark</w:t>
            </w:r>
          </w:p>
        </w:tc>
        <w:tc>
          <w:tcPr>
            <w:tcW w:type="dxa" w:w="1580"/>
            <w:tcBorders>
              <w:top w:val="single" w:color="C9D3E3" w:sz="4"/>
              <w:left w:val="single" w:color="C9D3E3" w:sz="4"/>
              <w:bottom w:val="single" w:color="C9D3E3" w:sz="4"/>
              <w:right w:val="single" w:color="C9D3E3" w:sz="4"/>
            </w:tcBorders>
            <w:shd w:fill="F6F8FB" w:color="auto" w:val="clear"/>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Owner</w:t>
            </w:r>
          </w:p>
        </w:tc>
        <w:tc>
          <w:tcPr>
            <w:tcW w:type="dxa" w:w="1389"/>
            <w:tcBorders>
              <w:top w:val="single" w:color="C9D3E3" w:sz="4"/>
              <w:left w:val="single" w:color="C9D3E3" w:sz="4"/>
              <w:bottom w:val="single" w:color="C9D3E3" w:sz="4"/>
              <w:right w:val="single" w:color="C9D3E3" w:sz="4"/>
            </w:tcBorders>
            <w:shd w:fill="F6F8FB" w:color="auto" w:val="clear"/>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Paid launch</w:t>
            </w:r>
          </w:p>
        </w:tc>
      </w:tr>
      <w:tr>
        <w:trPr>
          <w:cantSplit/>
        </w:trPr>
        <w:tc>
          <w:tcPr>
            <w:tcW w:type="dxa" w:w="692"/>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O7</w:t>
            </w:r>
          </w:p>
        </w:tc>
        <w:tc>
          <w:tcPr>
            <w:tcW w:type="dxa" w:w="2209"/>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4K Escalating cost check</w:t>
            </w:r>
          </w:p>
        </w:tc>
        <w:tc>
          <w:tcPr>
            <w:tcW w:type="dxa" w:w="3436"/>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৳142 (3D) and ৳192 (Cinematic) computed by the ladder ratio (default, editable); GPU cost to be measured</w:t>
            </w:r>
          </w:p>
        </w:tc>
        <w:tc>
          <w:tcPr>
            <w:tcW w:type="dxa" w:w="1580"/>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Owner, after benchmark</w:t>
            </w:r>
          </w:p>
        </w:tc>
        <w:tc>
          <w:tcPr>
            <w:tcW w:type="dxa" w:w="1389"/>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4K switch-on</w:t>
            </w:r>
          </w:p>
        </w:tc>
      </w:tr>
      <w:tr>
        <w:trPr>
          <w:cantSplit/>
        </w:trPr>
        <w:tc>
          <w:tcPr>
            <w:tcW w:type="dxa" w:w="692"/>
            <w:tcBorders>
              <w:top w:val="single" w:color="C9D3E3" w:sz="4"/>
              <w:left w:val="single" w:color="C9D3E3" w:sz="4"/>
              <w:bottom w:val="single" w:color="C9D3E3" w:sz="4"/>
              <w:right w:val="single" w:color="C9D3E3" w:sz="4"/>
            </w:tcBorders>
            <w:shd w:fill="F6F8FB" w:color="auto" w:val="clear"/>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O8</w:t>
            </w:r>
          </w:p>
        </w:tc>
        <w:tc>
          <w:tcPr>
            <w:tcW w:type="dxa" w:w="2209"/>
            <w:tcBorders>
              <w:top w:val="single" w:color="C9D3E3" w:sz="4"/>
              <w:left w:val="single" w:color="C9D3E3" w:sz="4"/>
              <w:bottom w:val="single" w:color="C9D3E3" w:sz="4"/>
              <w:right w:val="single" w:color="C9D3E3" w:sz="4"/>
            </w:tcBorders>
            <w:shd w:fill="F6F8FB" w:color="auto" w:val="clear"/>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Cinematic +35% and 1080p Native ৳120 / ৳162</w:t>
            </w:r>
          </w:p>
        </w:tc>
        <w:tc>
          <w:tcPr>
            <w:tcW w:type="dxa" w:w="3436"/>
            <w:tcBorders>
              <w:top w:val="single" w:color="C9D3E3" w:sz="4"/>
              <w:left w:val="single" w:color="C9D3E3" w:sz="4"/>
              <w:bottom w:val="single" w:color="C9D3E3" w:sz="4"/>
              <w:right w:val="single" w:color="C9D3E3" w:sz="4"/>
            </w:tcBorders>
            <w:shd w:fill="F6F8FB" w:color="auto" w:val="clear"/>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Kept at present prices; confirmed by the Free Beta benchmark</w:t>
            </w:r>
          </w:p>
        </w:tc>
        <w:tc>
          <w:tcPr>
            <w:tcW w:type="dxa" w:w="1580"/>
            <w:tcBorders>
              <w:top w:val="single" w:color="C9D3E3" w:sz="4"/>
              <w:left w:val="single" w:color="C9D3E3" w:sz="4"/>
              <w:bottom w:val="single" w:color="C9D3E3" w:sz="4"/>
              <w:right w:val="single" w:color="C9D3E3" w:sz="4"/>
            </w:tcBorders>
            <w:shd w:fill="F6F8FB" w:color="auto" w:val="clear"/>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Owner, after benchmark</w:t>
            </w:r>
          </w:p>
        </w:tc>
        <w:tc>
          <w:tcPr>
            <w:tcW w:type="dxa" w:w="1389"/>
            <w:tcBorders>
              <w:top w:val="single" w:color="C9D3E3" w:sz="4"/>
              <w:left w:val="single" w:color="C9D3E3" w:sz="4"/>
              <w:bottom w:val="single" w:color="C9D3E3" w:sz="4"/>
              <w:right w:val="single" w:color="C9D3E3" w:sz="4"/>
            </w:tcBorders>
            <w:shd w:fill="F6F8FB" w:color="auto" w:val="clear"/>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Paid launch</w:t>
            </w:r>
          </w:p>
        </w:tc>
      </w:tr>
      <w:tr>
        <w:trPr>
          <w:cantSplit/>
        </w:trPr>
        <w:tc>
          <w:tcPr>
            <w:tcW w:type="dxa" w:w="692"/>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O9</w:t>
            </w:r>
          </w:p>
        </w:tc>
        <w:tc>
          <w:tcPr>
            <w:tcW w:type="dxa" w:w="2209"/>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Number of free revisions per video</w:t>
            </w:r>
          </w:p>
        </w:tc>
        <w:tc>
          <w:tcPr>
            <w:tcW w:type="dxa" w:w="3436"/>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Fixed number, admin-editable; value not yet set</w:t>
            </w:r>
          </w:p>
        </w:tc>
        <w:tc>
          <w:tcPr>
            <w:tcW w:type="dxa" w:w="1580"/>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Owner</w:t>
            </w:r>
          </w:p>
        </w:tc>
        <w:tc>
          <w:tcPr>
            <w:tcW w:type="dxa" w:w="1389"/>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Paid launch</w:t>
            </w:r>
          </w:p>
        </w:tc>
      </w:tr>
      <w:tr>
        <w:trPr>
          <w:cantSplit/>
        </w:trPr>
        <w:tc>
          <w:tcPr>
            <w:tcW w:type="dxa" w:w="692"/>
            <w:tcBorders>
              <w:top w:val="single" w:color="C9D3E3" w:sz="4"/>
              <w:left w:val="single" w:color="C9D3E3" w:sz="4"/>
              <w:bottom w:val="single" w:color="C9D3E3" w:sz="4"/>
              <w:right w:val="single" w:color="C9D3E3" w:sz="4"/>
            </w:tcBorders>
            <w:shd w:fill="F6F8FB" w:color="auto" w:val="clear"/>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O10</w:t>
            </w:r>
          </w:p>
        </w:tc>
        <w:tc>
          <w:tcPr>
            <w:tcW w:type="dxa" w:w="2209"/>
            <w:tcBorders>
              <w:top w:val="single" w:color="C9D3E3" w:sz="4"/>
              <w:left w:val="single" w:color="C9D3E3" w:sz="4"/>
              <w:bottom w:val="single" w:color="C9D3E3" w:sz="4"/>
              <w:right w:val="single" w:color="C9D3E3" w:sz="4"/>
            </w:tcBorders>
            <w:shd w:fill="F6F8FB" w:color="auto" w:val="clear"/>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Express ETA accuracy and late-refund rule</w:t>
            </w:r>
          </w:p>
        </w:tc>
        <w:tc>
          <w:tcPr>
            <w:tcW w:type="dxa" w:w="3436"/>
            <w:tcBorders>
              <w:top w:val="single" w:color="C9D3E3" w:sz="4"/>
              <w:left w:val="single" w:color="C9D3E3" w:sz="4"/>
              <w:bottom w:val="single" w:color="C9D3E3" w:sz="4"/>
              <w:right w:val="single" w:color="C9D3E3" w:sz="4"/>
            </w:tcBorders>
            <w:shd w:fill="F6F8FB" w:color="auto" w:val="clear"/>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Confirm from launch load data</w:t>
            </w:r>
          </w:p>
        </w:tc>
        <w:tc>
          <w:tcPr>
            <w:tcW w:type="dxa" w:w="1580"/>
            <w:tcBorders>
              <w:top w:val="single" w:color="C9D3E3" w:sz="4"/>
              <w:left w:val="single" w:color="C9D3E3" w:sz="4"/>
              <w:bottom w:val="single" w:color="C9D3E3" w:sz="4"/>
              <w:right w:val="single" w:color="C9D3E3" w:sz="4"/>
            </w:tcBorders>
            <w:shd w:fill="F6F8FB" w:color="auto" w:val="clear"/>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Owner, operations</w:t>
            </w:r>
          </w:p>
        </w:tc>
        <w:tc>
          <w:tcPr>
            <w:tcW w:type="dxa" w:w="1389"/>
            <w:tcBorders>
              <w:top w:val="single" w:color="C9D3E3" w:sz="4"/>
              <w:left w:val="single" w:color="C9D3E3" w:sz="4"/>
              <w:bottom w:val="single" w:color="C9D3E3" w:sz="4"/>
              <w:right w:val="single" w:color="C9D3E3" w:sz="4"/>
            </w:tcBorders>
            <w:shd w:fill="F6F8FB" w:color="auto" w:val="clear"/>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Paid launch</w:t>
            </w:r>
          </w:p>
        </w:tc>
      </w:tr>
    </w:tbl>
    <w:p>
      <w:pPr>
        <w:spacing w:after="120" w:before="0"/>
      </w:pPr>
    </w:p>
    <w:p>
      <w:pPr>
        <w:pStyle w:val="Heading2"/>
      </w:pPr>
      <w:r>
        <w:rPr>
          <w:rFonts w:ascii="Aptos" w:cs="Aptos" w:eastAsia="Aptos" w:hAnsi="Aptos"/>
        </w:rPr>
        <w:t xml:space="preserve">18.2 Legal, entity and payments</w:t>
      </w:r>
    </w:p>
    <w:tbl>
      <w:tblPr>
        <w:tblW w:type="dxa" w:w="93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688"/>
        <w:gridCol w:w="2103"/>
        <w:gridCol w:w="3203"/>
        <w:gridCol w:w="1372"/>
        <w:gridCol w:w="1940"/>
      </w:tblGrid>
      <w:tr>
        <w:trPr>
          <w:cantSplit/>
          <w:tblHeader/>
        </w:trPr>
        <w:tc>
          <w:tcPr>
            <w:tcW w:type="dxa" w:w="688"/>
            <w:tcBorders>
              <w:top w:val="single" w:color="C9D3E3" w:sz="4"/>
              <w:left w:val="single" w:color="C9D3E3" w:sz="4"/>
              <w:bottom w:val="single" w:color="C9D3E3" w:sz="4"/>
              <w:right w:val="single" w:color="C9D3E3" w:sz="4"/>
            </w:tcBorders>
            <w:shd w:fill="17365D" w:color="auto" w:val="clear"/>
            <w:tcMar>
              <w:top w:type="dxa" w:w="50"/>
              <w:left w:type="dxa" w:w="90"/>
              <w:bottom w:type="dxa" w:w="50"/>
              <w:right w:type="dxa" w:w="90"/>
            </w:tcMar>
            <w:vAlign w:val="center"/>
          </w:tcPr>
          <w:p>
            <w:pPr>
              <w:spacing w:after="0" w:before="0" w:line="252"/>
            </w:pPr>
            <w:r>
              <w:rPr>
                <w:rFonts w:ascii="Aptos" w:cs="Aptos" w:eastAsia="Aptos" w:hAnsi="Aptos"/>
                <w:b/>
                <w:bCs/>
                <w:color w:val="FFFFFF"/>
                <w:sz w:val="17"/>
                <w:szCs w:val="17"/>
              </w:rPr>
              <w:t xml:space="preserve">#</w:t>
            </w:r>
          </w:p>
        </w:tc>
        <w:tc>
          <w:tcPr>
            <w:tcW w:type="dxa" w:w="2103"/>
            <w:tcBorders>
              <w:top w:val="single" w:color="C9D3E3" w:sz="4"/>
              <w:left w:val="single" w:color="C9D3E3" w:sz="4"/>
              <w:bottom w:val="single" w:color="C9D3E3" w:sz="4"/>
              <w:right w:val="single" w:color="C9D3E3" w:sz="4"/>
            </w:tcBorders>
            <w:shd w:fill="17365D" w:color="auto" w:val="clear"/>
            <w:tcMar>
              <w:top w:type="dxa" w:w="50"/>
              <w:left w:type="dxa" w:w="90"/>
              <w:bottom w:type="dxa" w:w="50"/>
              <w:right w:type="dxa" w:w="90"/>
            </w:tcMar>
            <w:vAlign w:val="center"/>
          </w:tcPr>
          <w:p>
            <w:pPr>
              <w:spacing w:after="0" w:before="0" w:line="252"/>
            </w:pPr>
            <w:r>
              <w:rPr>
                <w:rFonts w:ascii="Aptos" w:cs="Aptos" w:eastAsia="Aptos" w:hAnsi="Aptos"/>
                <w:b/>
                <w:bCs/>
                <w:color w:val="FFFFFF"/>
                <w:sz w:val="17"/>
                <w:szCs w:val="17"/>
              </w:rPr>
              <w:t xml:space="preserve">Item</w:t>
            </w:r>
          </w:p>
        </w:tc>
        <w:tc>
          <w:tcPr>
            <w:tcW w:type="dxa" w:w="3203"/>
            <w:tcBorders>
              <w:top w:val="single" w:color="C9D3E3" w:sz="4"/>
              <w:left w:val="single" w:color="C9D3E3" w:sz="4"/>
              <w:bottom w:val="single" w:color="C9D3E3" w:sz="4"/>
              <w:right w:val="single" w:color="C9D3E3" w:sz="4"/>
            </w:tcBorders>
            <w:shd w:fill="17365D" w:color="auto" w:val="clear"/>
            <w:tcMar>
              <w:top w:type="dxa" w:w="50"/>
              <w:left w:type="dxa" w:w="90"/>
              <w:bottom w:type="dxa" w:w="50"/>
              <w:right w:type="dxa" w:w="90"/>
            </w:tcMar>
            <w:vAlign w:val="center"/>
          </w:tcPr>
          <w:p>
            <w:pPr>
              <w:spacing w:after="0" w:before="0" w:line="252"/>
            </w:pPr>
            <w:r>
              <w:rPr>
                <w:rFonts w:ascii="Aptos" w:cs="Aptos" w:eastAsia="Aptos" w:hAnsi="Aptos"/>
                <w:b/>
                <w:bCs/>
                <w:color w:val="FFFFFF"/>
                <w:sz w:val="17"/>
                <w:szCs w:val="17"/>
              </w:rPr>
              <w:t xml:space="preserve">Current position</w:t>
            </w:r>
          </w:p>
        </w:tc>
        <w:tc>
          <w:tcPr>
            <w:tcW w:type="dxa" w:w="1372"/>
            <w:tcBorders>
              <w:top w:val="single" w:color="C9D3E3" w:sz="4"/>
              <w:left w:val="single" w:color="C9D3E3" w:sz="4"/>
              <w:bottom w:val="single" w:color="C9D3E3" w:sz="4"/>
              <w:right w:val="single" w:color="C9D3E3" w:sz="4"/>
            </w:tcBorders>
            <w:shd w:fill="17365D" w:color="auto" w:val="clear"/>
            <w:tcMar>
              <w:top w:type="dxa" w:w="50"/>
              <w:left w:type="dxa" w:w="90"/>
              <w:bottom w:type="dxa" w:w="50"/>
              <w:right w:type="dxa" w:w="90"/>
            </w:tcMar>
            <w:vAlign w:val="center"/>
          </w:tcPr>
          <w:p>
            <w:pPr>
              <w:spacing w:after="0" w:before="0" w:line="252"/>
            </w:pPr>
            <w:r>
              <w:rPr>
                <w:rFonts w:ascii="Aptos" w:cs="Aptos" w:eastAsia="Aptos" w:hAnsi="Aptos"/>
                <w:b/>
                <w:bCs/>
                <w:color w:val="FFFFFF"/>
                <w:sz w:val="17"/>
                <w:szCs w:val="17"/>
              </w:rPr>
              <w:t xml:space="preserve">Decided by</w:t>
            </w:r>
          </w:p>
        </w:tc>
        <w:tc>
          <w:tcPr>
            <w:tcW w:type="dxa" w:w="1940"/>
            <w:tcBorders>
              <w:top w:val="single" w:color="C9D3E3" w:sz="4"/>
              <w:left w:val="single" w:color="C9D3E3" w:sz="4"/>
              <w:bottom w:val="single" w:color="C9D3E3" w:sz="4"/>
              <w:right w:val="single" w:color="C9D3E3" w:sz="4"/>
            </w:tcBorders>
            <w:shd w:fill="17365D" w:color="auto" w:val="clear"/>
            <w:tcMar>
              <w:top w:type="dxa" w:w="50"/>
              <w:left w:type="dxa" w:w="90"/>
              <w:bottom w:type="dxa" w:w="50"/>
              <w:right w:type="dxa" w:w="90"/>
            </w:tcMar>
            <w:vAlign w:val="center"/>
          </w:tcPr>
          <w:p>
            <w:pPr>
              <w:spacing w:after="0" w:before="0" w:line="252"/>
            </w:pPr>
            <w:r>
              <w:rPr>
                <w:rFonts w:ascii="Aptos" w:cs="Aptos" w:eastAsia="Aptos" w:hAnsi="Aptos"/>
                <w:b/>
                <w:bCs/>
                <w:color w:val="FFFFFF"/>
                <w:sz w:val="17"/>
                <w:szCs w:val="17"/>
              </w:rPr>
              <w:t xml:space="preserve">Needed before</w:t>
            </w:r>
          </w:p>
        </w:tc>
      </w:tr>
      <w:tr>
        <w:trPr>
          <w:cantSplit/>
        </w:trPr>
        <w:tc>
          <w:tcPr>
            <w:tcW w:type="dxa" w:w="688"/>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O11</w:t>
            </w:r>
          </w:p>
        </w:tc>
        <w:tc>
          <w:tcPr>
            <w:tcW w:type="dxa" w:w="2103"/>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RJSC registration of RemonLogic Private Limited</w:t>
            </w:r>
          </w:p>
        </w:tc>
        <w:tc>
          <w:tcPr>
            <w:tcW w:type="dxa" w:w="3203"/>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Application on Sunday 1 November 2026; company not yet registered</w:t>
            </w:r>
          </w:p>
        </w:tc>
        <w:tc>
          <w:tcPr>
            <w:tcW w:type="dxa" w:w="1372"/>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Owner, lawyer</w:t>
            </w:r>
          </w:p>
        </w:tc>
        <w:tc>
          <w:tcPr>
            <w:tcW w:type="dxa" w:w="1940"/>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Paid launch</w:t>
            </w:r>
          </w:p>
        </w:tc>
      </w:tr>
      <w:tr>
        <w:trPr>
          <w:cantSplit/>
        </w:trPr>
        <w:tc>
          <w:tcPr>
            <w:tcW w:type="dxa" w:w="688"/>
            <w:tcBorders>
              <w:top w:val="single" w:color="C9D3E3" w:sz="4"/>
              <w:left w:val="single" w:color="C9D3E3" w:sz="4"/>
              <w:bottom w:val="single" w:color="C9D3E3" w:sz="4"/>
              <w:right w:val="single" w:color="C9D3E3" w:sz="4"/>
            </w:tcBorders>
            <w:shd w:fill="F6F8FB" w:color="auto" w:val="clear"/>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O12</w:t>
            </w:r>
          </w:p>
        </w:tc>
        <w:tc>
          <w:tcPr>
            <w:tcW w:type="dxa" w:w="2103"/>
            <w:tcBorders>
              <w:top w:val="single" w:color="C9D3E3" w:sz="4"/>
              <w:left w:val="single" w:color="C9D3E3" w:sz="4"/>
              <w:bottom w:val="single" w:color="C9D3E3" w:sz="4"/>
              <w:right w:val="single" w:color="C9D3E3" w:sz="4"/>
            </w:tcBorders>
            <w:shd w:fill="F6F8FB" w:color="auto" w:val="clear"/>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aamarPay account name</w:t>
            </w:r>
          </w:p>
        </w:tc>
        <w:tc>
          <w:tcPr>
            <w:tcW w:type="dxa" w:w="3203"/>
            <w:tcBorders>
              <w:top w:val="single" w:color="C9D3E3" w:sz="4"/>
              <w:left w:val="single" w:color="C9D3E3" w:sz="4"/>
              <w:bottom w:val="single" w:color="C9D3E3" w:sz="4"/>
              <w:right w:val="single" w:color="C9D3E3" w:sz="4"/>
            </w:tcBorders>
            <w:shd w:fill="F6F8FB" w:color="auto" w:val="clear"/>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Merchant account is in Vitlous Technology's name, not RemonLogic Private Limited</w:t>
            </w:r>
          </w:p>
        </w:tc>
        <w:tc>
          <w:tcPr>
            <w:tcW w:type="dxa" w:w="1372"/>
            <w:tcBorders>
              <w:top w:val="single" w:color="C9D3E3" w:sz="4"/>
              <w:left w:val="single" w:color="C9D3E3" w:sz="4"/>
              <w:bottom w:val="single" w:color="C9D3E3" w:sz="4"/>
              <w:right w:val="single" w:color="C9D3E3" w:sz="4"/>
            </w:tcBorders>
            <w:shd w:fill="F6F8FB" w:color="auto" w:val="clear"/>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Lawyer, accountant</w:t>
            </w:r>
          </w:p>
        </w:tc>
        <w:tc>
          <w:tcPr>
            <w:tcW w:type="dxa" w:w="1940"/>
            <w:tcBorders>
              <w:top w:val="single" w:color="C9D3E3" w:sz="4"/>
              <w:left w:val="single" w:color="C9D3E3" w:sz="4"/>
              <w:bottom w:val="single" w:color="C9D3E3" w:sz="4"/>
              <w:right w:val="single" w:color="C9D3E3" w:sz="4"/>
            </w:tcBorders>
            <w:shd w:fill="F6F8FB" w:color="auto" w:val="clear"/>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Paid launch</w:t>
            </w:r>
          </w:p>
        </w:tc>
      </w:tr>
      <w:tr>
        <w:trPr>
          <w:cantSplit/>
        </w:trPr>
        <w:tc>
          <w:tcPr>
            <w:tcW w:type="dxa" w:w="688"/>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O13</w:t>
            </w:r>
          </w:p>
        </w:tc>
        <w:tc>
          <w:tcPr>
            <w:tcW w:type="dxa" w:w="2103"/>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Paddle approval</w:t>
            </w:r>
          </w:p>
        </w:tc>
        <w:tc>
          <w:tcPr>
            <w:tcW w:type="dxa" w:w="3203"/>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API approval pending; aamarPay international cards used until then; Paddle seller account through the USA LLC</w:t>
            </w:r>
          </w:p>
        </w:tc>
        <w:tc>
          <w:tcPr>
            <w:tcW w:type="dxa" w:w="1372"/>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Paddle, owner</w:t>
            </w:r>
          </w:p>
        </w:tc>
        <w:tc>
          <w:tcPr>
            <w:tcW w:type="dxa" w:w="1940"/>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International launch on Paddle</w:t>
            </w:r>
          </w:p>
        </w:tc>
      </w:tr>
      <w:tr>
        <w:trPr>
          <w:cantSplit/>
        </w:trPr>
        <w:tc>
          <w:tcPr>
            <w:tcW w:type="dxa" w:w="688"/>
            <w:tcBorders>
              <w:top w:val="single" w:color="C9D3E3" w:sz="4"/>
              <w:left w:val="single" w:color="C9D3E3" w:sz="4"/>
              <w:bottom w:val="single" w:color="C9D3E3" w:sz="4"/>
              <w:right w:val="single" w:color="C9D3E3" w:sz="4"/>
            </w:tcBorders>
            <w:shd w:fill="F6F8FB" w:color="auto" w:val="clear"/>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O14</w:t>
            </w:r>
          </w:p>
        </w:tc>
        <w:tc>
          <w:tcPr>
            <w:tcW w:type="dxa" w:w="2103"/>
            <w:tcBorders>
              <w:top w:val="single" w:color="C9D3E3" w:sz="4"/>
              <w:left w:val="single" w:color="C9D3E3" w:sz="4"/>
              <w:bottom w:val="single" w:color="C9D3E3" w:sz="4"/>
              <w:right w:val="single" w:color="C9D3E3" w:sz="4"/>
            </w:tcBorders>
            <w:shd w:fill="F6F8FB" w:color="auto" w:val="clear"/>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Lawyer checks</w:t>
            </w:r>
          </w:p>
        </w:tc>
        <w:tc>
          <w:tcPr>
            <w:tcW w:type="dxa" w:w="3203"/>
            <w:tcBorders>
              <w:top w:val="single" w:color="C9D3E3" w:sz="4"/>
              <w:left w:val="single" w:color="C9D3E3" w:sz="4"/>
              <w:bottom w:val="single" w:color="C9D3E3" w:sz="4"/>
              <w:right w:val="single" w:color="C9D3E3" w:sz="4"/>
            </w:tcBorders>
            <w:shd w:fill="F6F8FB" w:color="auto" w:val="clear"/>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The 13 items in the chapter 12 checklist; Claude drafts, a Bangladeshi lawyer checks</w:t>
            </w:r>
          </w:p>
        </w:tc>
        <w:tc>
          <w:tcPr>
            <w:tcW w:type="dxa" w:w="1372"/>
            <w:tcBorders>
              <w:top w:val="single" w:color="C9D3E3" w:sz="4"/>
              <w:left w:val="single" w:color="C9D3E3" w:sz="4"/>
              <w:bottom w:val="single" w:color="C9D3E3" w:sz="4"/>
              <w:right w:val="single" w:color="C9D3E3" w:sz="4"/>
            </w:tcBorders>
            <w:shd w:fill="F6F8FB" w:color="auto" w:val="clear"/>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Lawyer</w:t>
            </w:r>
          </w:p>
        </w:tc>
        <w:tc>
          <w:tcPr>
            <w:tcW w:type="dxa" w:w="1940"/>
            <w:tcBorders>
              <w:top w:val="single" w:color="C9D3E3" w:sz="4"/>
              <w:left w:val="single" w:color="C9D3E3" w:sz="4"/>
              <w:bottom w:val="single" w:color="C9D3E3" w:sz="4"/>
              <w:right w:val="single" w:color="C9D3E3" w:sz="4"/>
            </w:tcBorders>
            <w:shd w:fill="F6F8FB" w:color="auto" w:val="clear"/>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Free Beta (marked items) and paid launch</w:t>
            </w:r>
          </w:p>
        </w:tc>
      </w:tr>
      <w:tr>
        <w:trPr>
          <w:cantSplit/>
        </w:trPr>
        <w:tc>
          <w:tcPr>
            <w:tcW w:type="dxa" w:w="688"/>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O15</w:t>
            </w:r>
          </w:p>
        </w:tc>
        <w:tc>
          <w:tcPr>
            <w:tcW w:type="dxa" w:w="2103"/>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Wallet as prepaid credit</w:t>
            </w:r>
          </w:p>
        </w:tc>
        <w:tc>
          <w:tcPr>
            <w:tcW w:type="dxa" w:w="3203"/>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Non-cash-out, non-transferable credit; check against Bangladesh Bank e-money rules</w:t>
            </w:r>
          </w:p>
        </w:tc>
        <w:tc>
          <w:tcPr>
            <w:tcW w:type="dxa" w:w="1372"/>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Lawyer</w:t>
            </w:r>
          </w:p>
        </w:tc>
        <w:tc>
          <w:tcPr>
            <w:tcW w:type="dxa" w:w="1940"/>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Paid launch</w:t>
            </w:r>
          </w:p>
        </w:tc>
      </w:tr>
      <w:tr>
        <w:trPr>
          <w:cantSplit/>
        </w:trPr>
        <w:tc>
          <w:tcPr>
            <w:tcW w:type="dxa" w:w="688"/>
            <w:tcBorders>
              <w:top w:val="single" w:color="C9D3E3" w:sz="4"/>
              <w:left w:val="single" w:color="C9D3E3" w:sz="4"/>
              <w:bottom w:val="single" w:color="C9D3E3" w:sz="4"/>
              <w:right w:val="single" w:color="C9D3E3" w:sz="4"/>
            </w:tcBorders>
            <w:shd w:fill="F6F8FB" w:color="auto" w:val="clear"/>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O16</w:t>
            </w:r>
          </w:p>
        </w:tc>
        <w:tc>
          <w:tcPr>
            <w:tcW w:type="dxa" w:w="2103"/>
            <w:tcBorders>
              <w:top w:val="single" w:color="C9D3E3" w:sz="4"/>
              <w:left w:val="single" w:color="C9D3E3" w:sz="4"/>
              <w:bottom w:val="single" w:color="C9D3E3" w:sz="4"/>
              <w:right w:val="single" w:color="C9D3E3" w:sz="4"/>
            </w:tcBorders>
            <w:shd w:fill="F6F8FB" w:color="auto" w:val="clear"/>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VAT and Mushak</w:t>
            </w:r>
          </w:p>
        </w:tc>
        <w:tc>
          <w:tcPr>
            <w:tcW w:type="dxa" w:w="3203"/>
            <w:tcBorders>
              <w:top w:val="single" w:color="C9D3E3" w:sz="4"/>
              <w:left w:val="single" w:color="C9D3E3" w:sz="4"/>
              <w:bottom w:val="single" w:color="C9D3E3" w:sz="4"/>
              <w:right w:val="single" w:color="C9D3E3" w:sz="4"/>
            </w:tcBorders>
            <w:shd w:fill="F6F8FB" w:color="auto" w:val="clear"/>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15/115 on Bangladesh sales, Mushak invoices for businesses, Paddle revenue at 0% as export of services</w:t>
            </w:r>
          </w:p>
        </w:tc>
        <w:tc>
          <w:tcPr>
            <w:tcW w:type="dxa" w:w="1372"/>
            <w:tcBorders>
              <w:top w:val="single" w:color="C9D3E3" w:sz="4"/>
              <w:left w:val="single" w:color="C9D3E3" w:sz="4"/>
              <w:bottom w:val="single" w:color="C9D3E3" w:sz="4"/>
              <w:right w:val="single" w:color="C9D3E3" w:sz="4"/>
            </w:tcBorders>
            <w:shd w:fill="F6F8FB" w:color="auto" w:val="clear"/>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Chartered accountant</w:t>
            </w:r>
          </w:p>
        </w:tc>
        <w:tc>
          <w:tcPr>
            <w:tcW w:type="dxa" w:w="1940"/>
            <w:tcBorders>
              <w:top w:val="single" w:color="C9D3E3" w:sz="4"/>
              <w:left w:val="single" w:color="C9D3E3" w:sz="4"/>
              <w:bottom w:val="single" w:color="C9D3E3" w:sz="4"/>
              <w:right w:val="single" w:color="C9D3E3" w:sz="4"/>
            </w:tcBorders>
            <w:shd w:fill="F6F8FB" w:color="auto" w:val="clear"/>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Paid launch</w:t>
            </w:r>
          </w:p>
        </w:tc>
      </w:tr>
      <w:tr>
        <w:trPr>
          <w:cantSplit/>
        </w:trPr>
        <w:tc>
          <w:tcPr>
            <w:tcW w:type="dxa" w:w="688"/>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O17</w:t>
            </w:r>
          </w:p>
        </w:tc>
        <w:tc>
          <w:tcPr>
            <w:tcW w:type="dxa" w:w="2103"/>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DMCA designated agent</w:t>
            </w:r>
          </w:p>
        </w:tc>
        <w:tc>
          <w:tcPr>
            <w:tcW w:type="dxa" w:w="3203"/>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Approved; which entity registers it (Bangladesh company or USA LLC) to confirm</w:t>
            </w:r>
          </w:p>
        </w:tc>
        <w:tc>
          <w:tcPr>
            <w:tcW w:type="dxa" w:w="1372"/>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Lawyer</w:t>
            </w:r>
          </w:p>
        </w:tc>
        <w:tc>
          <w:tcPr>
            <w:tcW w:type="dxa" w:w="1940"/>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Free Beta</w:t>
            </w:r>
          </w:p>
        </w:tc>
      </w:tr>
      <w:tr>
        <w:trPr>
          <w:cantSplit/>
        </w:trPr>
        <w:tc>
          <w:tcPr>
            <w:tcW w:type="dxa" w:w="688"/>
            <w:tcBorders>
              <w:top w:val="single" w:color="C9D3E3" w:sz="4"/>
              <w:left w:val="single" w:color="C9D3E3" w:sz="4"/>
              <w:bottom w:val="single" w:color="C9D3E3" w:sz="4"/>
              <w:right w:val="single" w:color="C9D3E3" w:sz="4"/>
            </w:tcBorders>
            <w:shd w:fill="F6F8FB" w:color="auto" w:val="clear"/>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O18</w:t>
            </w:r>
          </w:p>
        </w:tc>
        <w:tc>
          <w:tcPr>
            <w:tcW w:type="dxa" w:w="2103"/>
            <w:tcBorders>
              <w:top w:val="single" w:color="C9D3E3" w:sz="4"/>
              <w:left w:val="single" w:color="C9D3E3" w:sz="4"/>
              <w:bottom w:val="single" w:color="C9D3E3" w:sz="4"/>
              <w:right w:val="single" w:color="C9D3E3" w:sz="4"/>
            </w:tcBorders>
            <w:shd w:fill="F6F8FB" w:color="auto" w:val="clear"/>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LoRA training on images we do not own</w:t>
            </w:r>
          </w:p>
        </w:tc>
        <w:tc>
          <w:tcPr>
            <w:tcW w:type="dxa" w:w="3203"/>
            <w:tcBorders>
              <w:top w:val="single" w:color="C9D3E3" w:sz="4"/>
              <w:left w:val="single" w:color="C9D3E3" w:sz="4"/>
              <w:bottom w:val="single" w:color="C9D3E3" w:sz="4"/>
              <w:right w:val="single" w:color="C9D3E3" w:sz="4"/>
            </w:tcBorders>
            <w:shd w:fill="F6F8FB" w:color="auto" w:val="clear"/>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Own photos only until the lawyer confirms</w:t>
            </w:r>
          </w:p>
        </w:tc>
        <w:tc>
          <w:tcPr>
            <w:tcW w:type="dxa" w:w="1372"/>
            <w:tcBorders>
              <w:top w:val="single" w:color="C9D3E3" w:sz="4"/>
              <w:left w:val="single" w:color="C9D3E3" w:sz="4"/>
              <w:bottom w:val="single" w:color="C9D3E3" w:sz="4"/>
              <w:right w:val="single" w:color="C9D3E3" w:sz="4"/>
            </w:tcBorders>
            <w:shd w:fill="F6F8FB" w:color="auto" w:val="clear"/>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Lawyer</w:t>
            </w:r>
          </w:p>
        </w:tc>
        <w:tc>
          <w:tcPr>
            <w:tcW w:type="dxa" w:w="1940"/>
            <w:tcBorders>
              <w:top w:val="single" w:color="C9D3E3" w:sz="4"/>
              <w:left w:val="single" w:color="C9D3E3" w:sz="4"/>
              <w:bottom w:val="single" w:color="C9D3E3" w:sz="4"/>
              <w:right w:val="single" w:color="C9D3E3" w:sz="4"/>
            </w:tcBorders>
            <w:shd w:fill="F6F8FB" w:color="auto" w:val="clear"/>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Before wider training</w:t>
            </w:r>
          </w:p>
        </w:tc>
      </w:tr>
      <w:tr>
        <w:trPr>
          <w:cantSplit/>
        </w:trPr>
        <w:tc>
          <w:tcPr>
            <w:tcW w:type="dxa" w:w="688"/>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O19</w:t>
            </w:r>
          </w:p>
        </w:tc>
        <w:tc>
          <w:tcPr>
            <w:tcW w:type="dxa" w:w="2103"/>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Refund policy and Free Trial terms</w:t>
            </w:r>
          </w:p>
        </w:tc>
        <w:tc>
          <w:tcPr>
            <w:tcW w:type="dxa" w:w="3203"/>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Confirm with the lawyer and payment providers</w:t>
            </w:r>
          </w:p>
        </w:tc>
        <w:tc>
          <w:tcPr>
            <w:tcW w:type="dxa" w:w="1372"/>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Lawyer, finance</w:t>
            </w:r>
          </w:p>
        </w:tc>
        <w:tc>
          <w:tcPr>
            <w:tcW w:type="dxa" w:w="1940"/>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Paid launch</w:t>
            </w:r>
          </w:p>
        </w:tc>
      </w:tr>
      <w:tr>
        <w:trPr>
          <w:cantSplit/>
        </w:trPr>
        <w:tc>
          <w:tcPr>
            <w:tcW w:type="dxa" w:w="688"/>
            <w:tcBorders>
              <w:top w:val="single" w:color="C9D3E3" w:sz="4"/>
              <w:left w:val="single" w:color="C9D3E3" w:sz="4"/>
              <w:bottom w:val="single" w:color="C9D3E3" w:sz="4"/>
              <w:right w:val="single" w:color="C9D3E3" w:sz="4"/>
            </w:tcBorders>
            <w:shd w:fill="F6F8FB" w:color="auto" w:val="clear"/>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O20</w:t>
            </w:r>
          </w:p>
        </w:tc>
        <w:tc>
          <w:tcPr>
            <w:tcW w:type="dxa" w:w="2103"/>
            <w:tcBorders>
              <w:top w:val="single" w:color="C9D3E3" w:sz="4"/>
              <w:left w:val="single" w:color="C9D3E3" w:sz="4"/>
              <w:bottom w:val="single" w:color="C9D3E3" w:sz="4"/>
              <w:right w:val="single" w:color="C9D3E3" w:sz="4"/>
            </w:tcBorders>
            <w:shd w:fill="F6F8FB" w:color="auto" w:val="clear"/>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SOC 2</w:t>
            </w:r>
          </w:p>
        </w:tc>
        <w:tc>
          <w:tcPr>
            <w:tcW w:type="dxa" w:w="3203"/>
            <w:tcBorders>
              <w:top w:val="single" w:color="C9D3E3" w:sz="4"/>
              <w:left w:val="single" w:color="C9D3E3" w:sz="4"/>
              <w:bottom w:val="single" w:color="C9D3E3" w:sz="4"/>
              <w:right w:val="single" w:color="C9D3E3" w:sz="4"/>
            </w:tcBorders>
            <w:shd w:fill="F6F8FB" w:color="auto" w:val="clear"/>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Approved for later; timing and scope not set</w:t>
            </w:r>
          </w:p>
        </w:tc>
        <w:tc>
          <w:tcPr>
            <w:tcW w:type="dxa" w:w="1372"/>
            <w:tcBorders>
              <w:top w:val="single" w:color="C9D3E3" w:sz="4"/>
              <w:left w:val="single" w:color="C9D3E3" w:sz="4"/>
              <w:bottom w:val="single" w:color="C9D3E3" w:sz="4"/>
              <w:right w:val="single" w:color="C9D3E3" w:sz="4"/>
            </w:tcBorders>
            <w:shd w:fill="F6F8FB" w:color="auto" w:val="clear"/>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Owner</w:t>
            </w:r>
          </w:p>
        </w:tc>
        <w:tc>
          <w:tcPr>
            <w:tcW w:type="dxa" w:w="1940"/>
            <w:tcBorders>
              <w:top w:val="single" w:color="C9D3E3" w:sz="4"/>
              <w:left w:val="single" w:color="C9D3E3" w:sz="4"/>
              <w:bottom w:val="single" w:color="C9D3E3" w:sz="4"/>
              <w:right w:val="single" w:color="C9D3E3" w:sz="4"/>
            </w:tcBorders>
            <w:shd w:fill="F6F8FB" w:color="auto" w:val="clear"/>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After launch</w:t>
            </w:r>
          </w:p>
        </w:tc>
      </w:tr>
    </w:tbl>
    <w:p>
      <w:pPr>
        <w:spacing w:after="120" w:before="0"/>
      </w:pPr>
    </w:p>
    <w:p>
      <w:pPr>
        <w:pStyle w:val="Heading2"/>
      </w:pPr>
      <w:r>
        <w:rPr>
          <w:rFonts w:ascii="Aptos" w:cs="Aptos" w:eastAsia="Aptos" w:hAnsi="Aptos"/>
        </w:rPr>
        <w:t xml:space="preserve">18.3 Technology, licences and approvals</w:t>
      </w:r>
    </w:p>
    <w:tbl>
      <w:tblPr>
        <w:tblW w:type="dxa" w:w="93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689"/>
        <w:gridCol w:w="2324"/>
        <w:gridCol w:w="3465"/>
        <w:gridCol w:w="1184"/>
        <w:gridCol w:w="1644"/>
      </w:tblGrid>
      <w:tr>
        <w:trPr>
          <w:cantSplit/>
          <w:tblHeader/>
        </w:trPr>
        <w:tc>
          <w:tcPr>
            <w:tcW w:type="dxa" w:w="689"/>
            <w:tcBorders>
              <w:top w:val="single" w:color="C9D3E3" w:sz="4"/>
              <w:left w:val="single" w:color="C9D3E3" w:sz="4"/>
              <w:bottom w:val="single" w:color="C9D3E3" w:sz="4"/>
              <w:right w:val="single" w:color="C9D3E3" w:sz="4"/>
            </w:tcBorders>
            <w:shd w:fill="17365D" w:color="auto" w:val="clear"/>
            <w:tcMar>
              <w:top w:type="dxa" w:w="50"/>
              <w:left w:type="dxa" w:w="90"/>
              <w:bottom w:type="dxa" w:w="50"/>
              <w:right w:type="dxa" w:w="90"/>
            </w:tcMar>
            <w:vAlign w:val="center"/>
          </w:tcPr>
          <w:p>
            <w:pPr>
              <w:spacing w:after="0" w:before="0" w:line="252"/>
            </w:pPr>
            <w:r>
              <w:rPr>
                <w:rFonts w:ascii="Aptos" w:cs="Aptos" w:eastAsia="Aptos" w:hAnsi="Aptos"/>
                <w:b/>
                <w:bCs/>
                <w:color w:val="FFFFFF"/>
                <w:sz w:val="17"/>
                <w:szCs w:val="17"/>
              </w:rPr>
              <w:t xml:space="preserve">#</w:t>
            </w:r>
          </w:p>
        </w:tc>
        <w:tc>
          <w:tcPr>
            <w:tcW w:type="dxa" w:w="2324"/>
            <w:tcBorders>
              <w:top w:val="single" w:color="C9D3E3" w:sz="4"/>
              <w:left w:val="single" w:color="C9D3E3" w:sz="4"/>
              <w:bottom w:val="single" w:color="C9D3E3" w:sz="4"/>
              <w:right w:val="single" w:color="C9D3E3" w:sz="4"/>
            </w:tcBorders>
            <w:shd w:fill="17365D" w:color="auto" w:val="clear"/>
            <w:tcMar>
              <w:top w:type="dxa" w:w="50"/>
              <w:left w:type="dxa" w:w="90"/>
              <w:bottom w:type="dxa" w:w="50"/>
              <w:right w:type="dxa" w:w="90"/>
            </w:tcMar>
            <w:vAlign w:val="center"/>
          </w:tcPr>
          <w:p>
            <w:pPr>
              <w:spacing w:after="0" w:before="0" w:line="252"/>
            </w:pPr>
            <w:r>
              <w:rPr>
                <w:rFonts w:ascii="Aptos" w:cs="Aptos" w:eastAsia="Aptos" w:hAnsi="Aptos"/>
                <w:b/>
                <w:bCs/>
                <w:color w:val="FFFFFF"/>
                <w:sz w:val="17"/>
                <w:szCs w:val="17"/>
              </w:rPr>
              <w:t xml:space="preserve">Item</w:t>
            </w:r>
          </w:p>
        </w:tc>
        <w:tc>
          <w:tcPr>
            <w:tcW w:type="dxa" w:w="3465"/>
            <w:tcBorders>
              <w:top w:val="single" w:color="C9D3E3" w:sz="4"/>
              <w:left w:val="single" w:color="C9D3E3" w:sz="4"/>
              <w:bottom w:val="single" w:color="C9D3E3" w:sz="4"/>
              <w:right w:val="single" w:color="C9D3E3" w:sz="4"/>
            </w:tcBorders>
            <w:shd w:fill="17365D" w:color="auto" w:val="clear"/>
            <w:tcMar>
              <w:top w:type="dxa" w:w="50"/>
              <w:left w:type="dxa" w:w="90"/>
              <w:bottom w:type="dxa" w:w="50"/>
              <w:right w:type="dxa" w:w="90"/>
            </w:tcMar>
            <w:vAlign w:val="center"/>
          </w:tcPr>
          <w:p>
            <w:pPr>
              <w:spacing w:after="0" w:before="0" w:line="252"/>
            </w:pPr>
            <w:r>
              <w:rPr>
                <w:rFonts w:ascii="Aptos" w:cs="Aptos" w:eastAsia="Aptos" w:hAnsi="Aptos"/>
                <w:b/>
                <w:bCs/>
                <w:color w:val="FFFFFF"/>
                <w:sz w:val="17"/>
                <w:szCs w:val="17"/>
              </w:rPr>
              <w:t xml:space="preserve">Current position</w:t>
            </w:r>
          </w:p>
        </w:tc>
        <w:tc>
          <w:tcPr>
            <w:tcW w:type="dxa" w:w="1184"/>
            <w:tcBorders>
              <w:top w:val="single" w:color="C9D3E3" w:sz="4"/>
              <w:left w:val="single" w:color="C9D3E3" w:sz="4"/>
              <w:bottom w:val="single" w:color="C9D3E3" w:sz="4"/>
              <w:right w:val="single" w:color="C9D3E3" w:sz="4"/>
            </w:tcBorders>
            <w:shd w:fill="17365D" w:color="auto" w:val="clear"/>
            <w:tcMar>
              <w:top w:type="dxa" w:w="50"/>
              <w:left w:type="dxa" w:w="90"/>
              <w:bottom w:type="dxa" w:w="50"/>
              <w:right w:type="dxa" w:w="90"/>
            </w:tcMar>
            <w:vAlign w:val="center"/>
          </w:tcPr>
          <w:p>
            <w:pPr>
              <w:spacing w:after="0" w:before="0" w:line="252"/>
            </w:pPr>
            <w:r>
              <w:rPr>
                <w:rFonts w:ascii="Aptos" w:cs="Aptos" w:eastAsia="Aptos" w:hAnsi="Aptos"/>
                <w:b/>
                <w:bCs/>
                <w:color w:val="FFFFFF"/>
                <w:sz w:val="17"/>
                <w:szCs w:val="17"/>
              </w:rPr>
              <w:t xml:space="preserve">Decided by</w:t>
            </w:r>
          </w:p>
        </w:tc>
        <w:tc>
          <w:tcPr>
            <w:tcW w:type="dxa" w:w="1644"/>
            <w:tcBorders>
              <w:top w:val="single" w:color="C9D3E3" w:sz="4"/>
              <w:left w:val="single" w:color="C9D3E3" w:sz="4"/>
              <w:bottom w:val="single" w:color="C9D3E3" w:sz="4"/>
              <w:right w:val="single" w:color="C9D3E3" w:sz="4"/>
            </w:tcBorders>
            <w:shd w:fill="17365D" w:color="auto" w:val="clear"/>
            <w:tcMar>
              <w:top w:type="dxa" w:w="50"/>
              <w:left w:type="dxa" w:w="90"/>
              <w:bottom w:type="dxa" w:w="50"/>
              <w:right w:type="dxa" w:w="90"/>
            </w:tcMar>
            <w:vAlign w:val="center"/>
          </w:tcPr>
          <w:p>
            <w:pPr>
              <w:spacing w:after="0" w:before="0" w:line="252"/>
            </w:pPr>
            <w:r>
              <w:rPr>
                <w:rFonts w:ascii="Aptos" w:cs="Aptos" w:eastAsia="Aptos" w:hAnsi="Aptos"/>
                <w:b/>
                <w:bCs/>
                <w:color w:val="FFFFFF"/>
                <w:sz w:val="17"/>
                <w:szCs w:val="17"/>
              </w:rPr>
              <w:t xml:space="preserve">Needed before</w:t>
            </w:r>
          </w:p>
        </w:tc>
      </w:tr>
      <w:tr>
        <w:trPr>
          <w:cantSplit/>
        </w:trPr>
        <w:tc>
          <w:tcPr>
            <w:tcW w:type="dxa" w:w="689"/>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O21</w:t>
            </w:r>
          </w:p>
        </w:tc>
        <w:tc>
          <w:tcPr>
            <w:tcW w:type="dxa" w:w="2324"/>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FLUX licence</w:t>
            </w:r>
          </w:p>
        </w:tc>
        <w:tc>
          <w:tcPr>
            <w:tcW w:type="dxa" w:w="3465"/>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FLUX.1-schnell (Apache-2.0) planned; FLUX.1-dev only with a paid commercial licence; check before launch</w:t>
            </w:r>
          </w:p>
        </w:tc>
        <w:tc>
          <w:tcPr>
            <w:tcW w:type="dxa" w:w="1184"/>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Legal, AI lead</w:t>
            </w:r>
          </w:p>
        </w:tc>
        <w:tc>
          <w:tcPr>
            <w:tcW w:type="dxa" w:w="1644"/>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Free Beta</w:t>
            </w:r>
          </w:p>
        </w:tc>
      </w:tr>
      <w:tr>
        <w:trPr>
          <w:cantSplit/>
        </w:trPr>
        <w:tc>
          <w:tcPr>
            <w:tcW w:type="dxa" w:w="689"/>
            <w:tcBorders>
              <w:top w:val="single" w:color="C9D3E3" w:sz="4"/>
              <w:left w:val="single" w:color="C9D3E3" w:sz="4"/>
              <w:bottom w:val="single" w:color="C9D3E3" w:sz="4"/>
              <w:right w:val="single" w:color="C9D3E3" w:sz="4"/>
            </w:tcBorders>
            <w:shd w:fill="F6F8FB" w:color="auto" w:val="clear"/>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O22</w:t>
            </w:r>
          </w:p>
        </w:tc>
        <w:tc>
          <w:tcPr>
            <w:tcW w:type="dxa" w:w="2324"/>
            <w:tcBorders>
              <w:top w:val="single" w:color="C9D3E3" w:sz="4"/>
              <w:left w:val="single" w:color="C9D3E3" w:sz="4"/>
              <w:bottom w:val="single" w:color="C9D3E3" w:sz="4"/>
              <w:right w:val="single" w:color="C9D3E3" w:sz="4"/>
            </w:tcBorders>
            <w:shd w:fill="F6F8FB" w:color="auto" w:val="clear"/>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Licences to verify</w:t>
            </w:r>
          </w:p>
        </w:tc>
        <w:tc>
          <w:tcPr>
            <w:tcW w:type="dxa" w:w="3465"/>
            <w:tcBorders>
              <w:top w:val="single" w:color="C9D3E3" w:sz="4"/>
              <w:left w:val="single" w:color="C9D3E3" w:sz="4"/>
              <w:bottom w:val="single" w:color="C9D3E3" w:sz="4"/>
              <w:right w:val="single" w:color="C9D3E3" w:sz="4"/>
            </w:tcBorders>
            <w:shd w:fill="F6F8FB" w:color="auto" w:val="clear"/>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ACE-Step, Demucs weights, RealBasicVSR/BasicVSR++ weights, SeedVR2, GFPGAN face detector, NSFW classifier, SpeechBrain ECAPA, AudioSeal weights, LightX2V, FastWan weights, Wan2.2-S2V-14B, Nunchaku FLUX weights, Lightning LoRA, TeaCache, SageAttention, re-upload watermark method</w:t>
            </w:r>
          </w:p>
        </w:tc>
        <w:tc>
          <w:tcPr>
            <w:tcW w:type="dxa" w:w="1184"/>
            <w:tcBorders>
              <w:top w:val="single" w:color="C9D3E3" w:sz="4"/>
              <w:left w:val="single" w:color="C9D3E3" w:sz="4"/>
              <w:bottom w:val="single" w:color="C9D3E3" w:sz="4"/>
              <w:right w:val="single" w:color="C9D3E3" w:sz="4"/>
            </w:tcBorders>
            <w:shd w:fill="F6F8FB" w:color="auto" w:val="clear"/>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AI lead, legal</w:t>
            </w:r>
          </w:p>
        </w:tc>
        <w:tc>
          <w:tcPr>
            <w:tcW w:type="dxa" w:w="1644"/>
            <w:tcBorders>
              <w:top w:val="single" w:color="C9D3E3" w:sz="4"/>
              <w:left w:val="single" w:color="C9D3E3" w:sz="4"/>
              <w:bottom w:val="single" w:color="C9D3E3" w:sz="4"/>
              <w:right w:val="single" w:color="C9D3E3" w:sz="4"/>
            </w:tcBorders>
            <w:shd w:fill="F6F8FB" w:color="auto" w:val="clear"/>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Use of each item</w:t>
            </w:r>
          </w:p>
        </w:tc>
      </w:tr>
      <w:tr>
        <w:trPr>
          <w:cantSplit/>
        </w:trPr>
        <w:tc>
          <w:tcPr>
            <w:tcW w:type="dxa" w:w="689"/>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O23</w:t>
            </w:r>
          </w:p>
        </w:tc>
        <w:tc>
          <w:tcPr>
            <w:tcW w:type="dxa" w:w="2324"/>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WhatsApp, Messenger and imo</w:t>
            </w:r>
          </w:p>
        </w:tc>
        <w:tc>
          <w:tcPr>
            <w:tcW w:type="dxa" w:w="3465"/>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Voice-note ordering approved on WhatsApp and Messenger, subject to WhatsApp Business Platform approval and Meta's AI provider rules (lawyer check); imo only once business API access is confirmed</w:t>
            </w:r>
          </w:p>
        </w:tc>
        <w:tc>
          <w:tcPr>
            <w:tcW w:type="dxa" w:w="1184"/>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Owner, lawyer</w:t>
            </w:r>
          </w:p>
        </w:tc>
        <w:tc>
          <w:tcPr>
            <w:tcW w:type="dxa" w:w="1644"/>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Feature switch-on</w:t>
            </w:r>
          </w:p>
        </w:tc>
      </w:tr>
      <w:tr>
        <w:trPr>
          <w:cantSplit/>
        </w:trPr>
        <w:tc>
          <w:tcPr>
            <w:tcW w:type="dxa" w:w="689"/>
            <w:tcBorders>
              <w:top w:val="single" w:color="C9D3E3" w:sz="4"/>
              <w:left w:val="single" w:color="C9D3E3" w:sz="4"/>
              <w:bottom w:val="single" w:color="C9D3E3" w:sz="4"/>
              <w:right w:val="single" w:color="C9D3E3" w:sz="4"/>
            </w:tcBorders>
            <w:shd w:fill="F6F8FB" w:color="auto" w:val="clear"/>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O24</w:t>
            </w:r>
          </w:p>
        </w:tc>
        <w:tc>
          <w:tcPr>
            <w:tcW w:type="dxa" w:w="2324"/>
            <w:tcBorders>
              <w:top w:val="single" w:color="C9D3E3" w:sz="4"/>
              <w:left w:val="single" w:color="C9D3E3" w:sz="4"/>
              <w:bottom w:val="single" w:color="C9D3E3" w:sz="4"/>
              <w:right w:val="single" w:color="C9D3E3" w:sz="4"/>
            </w:tcBorders>
            <w:shd w:fill="F6F8FB" w:color="auto" w:val="clear"/>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Platform API approvals</w:t>
            </w:r>
          </w:p>
        </w:tc>
        <w:tc>
          <w:tcPr>
            <w:tcW w:type="dxa" w:w="3465"/>
            <w:tcBorders>
              <w:top w:val="single" w:color="C9D3E3" w:sz="4"/>
              <w:left w:val="single" w:color="C9D3E3" w:sz="4"/>
              <w:bottom w:val="single" w:color="C9D3E3" w:sz="4"/>
              <w:right w:val="single" w:color="C9D3E3" w:sz="4"/>
            </w:tcBorders>
            <w:shd w:fill="F6F8FB" w:color="auto" w:val="clear"/>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YouTube, TikTok, Meta (incl. one-click boost); LinkedIn after launch; all need the live website first</w:t>
            </w:r>
          </w:p>
        </w:tc>
        <w:tc>
          <w:tcPr>
            <w:tcW w:type="dxa" w:w="1184"/>
            <w:tcBorders>
              <w:top w:val="single" w:color="C9D3E3" w:sz="4"/>
              <w:left w:val="single" w:color="C9D3E3" w:sz="4"/>
              <w:bottom w:val="single" w:color="C9D3E3" w:sz="4"/>
              <w:right w:val="single" w:color="C9D3E3" w:sz="4"/>
            </w:tcBorders>
            <w:shd w:fill="F6F8FB" w:color="auto" w:val="clear"/>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Platforms</w:t>
            </w:r>
          </w:p>
        </w:tc>
        <w:tc>
          <w:tcPr>
            <w:tcW w:type="dxa" w:w="1644"/>
            <w:tcBorders>
              <w:top w:val="single" w:color="C9D3E3" w:sz="4"/>
              <w:left w:val="single" w:color="C9D3E3" w:sz="4"/>
              <w:bottom w:val="single" w:color="C9D3E3" w:sz="4"/>
              <w:right w:val="single" w:color="C9D3E3" w:sz="4"/>
            </w:tcBorders>
            <w:shd w:fill="F6F8FB" w:color="auto" w:val="clear"/>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Direct publishing switch-on</w:t>
            </w:r>
          </w:p>
        </w:tc>
      </w:tr>
      <w:tr>
        <w:trPr>
          <w:cantSplit/>
        </w:trPr>
        <w:tc>
          <w:tcPr>
            <w:tcW w:type="dxa" w:w="689"/>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O25</w:t>
            </w:r>
          </w:p>
        </w:tc>
        <w:tc>
          <w:tcPr>
            <w:tcW w:type="dxa" w:w="2324"/>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NCMEC hash-list access</w:t>
            </w:r>
          </w:p>
        </w:tc>
        <w:tc>
          <w:tcPr>
            <w:tcW w:type="dxa" w:w="3465"/>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Request through the USA LLC</w:t>
            </w:r>
          </w:p>
        </w:tc>
        <w:tc>
          <w:tcPr>
            <w:tcW w:type="dxa" w:w="1184"/>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NCMEC</w:t>
            </w:r>
          </w:p>
        </w:tc>
        <w:tc>
          <w:tcPr>
            <w:tcW w:type="dxa" w:w="1644"/>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Free Beta</w:t>
            </w:r>
          </w:p>
        </w:tc>
      </w:tr>
      <w:tr>
        <w:trPr>
          <w:cantSplit/>
        </w:trPr>
        <w:tc>
          <w:tcPr>
            <w:tcW w:type="dxa" w:w="689"/>
            <w:tcBorders>
              <w:top w:val="single" w:color="C9D3E3" w:sz="4"/>
              <w:left w:val="single" w:color="C9D3E3" w:sz="4"/>
              <w:bottom w:val="single" w:color="C9D3E3" w:sz="4"/>
              <w:right w:val="single" w:color="C9D3E3" w:sz="4"/>
            </w:tcBorders>
            <w:shd w:fill="F6F8FB" w:color="auto" w:val="clear"/>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O26</w:t>
            </w:r>
          </w:p>
        </w:tc>
        <w:tc>
          <w:tcPr>
            <w:tcW w:type="dxa" w:w="2324"/>
            <w:tcBorders>
              <w:top w:val="single" w:color="C9D3E3" w:sz="4"/>
              <w:left w:val="single" w:color="C9D3E3" w:sz="4"/>
              <w:bottom w:val="single" w:color="C9D3E3" w:sz="4"/>
              <w:right w:val="single" w:color="C9D3E3" w:sz="4"/>
            </w:tcBorders>
            <w:shd w:fill="F6F8FB" w:color="auto" w:val="clear"/>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C2PA certificate and Cloudflare plan</w:t>
            </w:r>
          </w:p>
        </w:tc>
        <w:tc>
          <w:tcPr>
            <w:tcW w:type="dxa" w:w="3465"/>
            <w:tcBorders>
              <w:top w:val="single" w:color="C9D3E3" w:sz="4"/>
              <w:left w:val="single" w:color="C9D3E3" w:sz="4"/>
              <w:bottom w:val="single" w:color="C9D3E3" w:sz="4"/>
              <w:right w:val="single" w:color="C9D3E3" w:sz="4"/>
            </w:tcBorders>
            <w:shd w:fill="F6F8FB" w:color="auto" w:val="clear"/>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Buy a certificate on the C2PA trust list; confirm the plan for WAF rules and Waiting Room; add both costs to the budget</w:t>
            </w:r>
          </w:p>
        </w:tc>
        <w:tc>
          <w:tcPr>
            <w:tcW w:type="dxa" w:w="1184"/>
            <w:tcBorders>
              <w:top w:val="single" w:color="C9D3E3" w:sz="4"/>
              <w:left w:val="single" w:color="C9D3E3" w:sz="4"/>
              <w:bottom w:val="single" w:color="C9D3E3" w:sz="4"/>
              <w:right w:val="single" w:color="C9D3E3" w:sz="4"/>
            </w:tcBorders>
            <w:shd w:fill="F6F8FB" w:color="auto" w:val="clear"/>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Owner</w:t>
            </w:r>
          </w:p>
        </w:tc>
        <w:tc>
          <w:tcPr>
            <w:tcW w:type="dxa" w:w="1644"/>
            <w:tcBorders>
              <w:top w:val="single" w:color="C9D3E3" w:sz="4"/>
              <w:left w:val="single" w:color="C9D3E3" w:sz="4"/>
              <w:bottom w:val="single" w:color="C9D3E3" w:sz="4"/>
              <w:right w:val="single" w:color="C9D3E3" w:sz="4"/>
            </w:tcBorders>
            <w:shd w:fill="F6F8FB" w:color="auto" w:val="clear"/>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Free Beta</w:t>
            </w:r>
          </w:p>
        </w:tc>
      </w:tr>
      <w:tr>
        <w:trPr>
          <w:cantSplit/>
        </w:trPr>
        <w:tc>
          <w:tcPr>
            <w:tcW w:type="dxa" w:w="689"/>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O27</w:t>
            </w:r>
          </w:p>
        </w:tc>
        <w:tc>
          <w:tcPr>
            <w:tcW w:type="dxa" w:w="2324"/>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Final GPU server choice</w:t>
            </w:r>
          </w:p>
        </w:tc>
        <w:tc>
          <w:tcPr>
            <w:tcW w:type="dxa" w:w="3465"/>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After the one-week 8× RTX A6000 test and the benchmark</w:t>
            </w:r>
          </w:p>
        </w:tc>
        <w:tc>
          <w:tcPr>
            <w:tcW w:type="dxa" w:w="1184"/>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Owner</w:t>
            </w:r>
          </w:p>
        </w:tc>
        <w:tc>
          <w:tcPr>
            <w:tcW w:type="dxa" w:w="1644"/>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Paid launch</w:t>
            </w:r>
          </w:p>
        </w:tc>
      </w:tr>
      <w:tr>
        <w:trPr>
          <w:cantSplit/>
        </w:trPr>
        <w:tc>
          <w:tcPr>
            <w:tcW w:type="dxa" w:w="689"/>
            <w:tcBorders>
              <w:top w:val="single" w:color="C9D3E3" w:sz="4"/>
              <w:left w:val="single" w:color="C9D3E3" w:sz="4"/>
              <w:bottom w:val="single" w:color="C9D3E3" w:sz="4"/>
              <w:right w:val="single" w:color="C9D3E3" w:sz="4"/>
            </w:tcBorders>
            <w:shd w:fill="F6F8FB" w:color="auto" w:val="clear"/>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O28</w:t>
            </w:r>
          </w:p>
        </w:tc>
        <w:tc>
          <w:tcPr>
            <w:tcW w:type="dxa" w:w="2324"/>
            <w:tcBorders>
              <w:top w:val="single" w:color="C9D3E3" w:sz="4"/>
              <w:left w:val="single" w:color="C9D3E3" w:sz="4"/>
              <w:bottom w:val="single" w:color="C9D3E3" w:sz="4"/>
              <w:right w:val="single" w:color="C9D3E3" w:sz="4"/>
            </w:tcBorders>
            <w:shd w:fill="F6F8FB" w:color="auto" w:val="clear"/>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Quality thresholds, bitrates, Free Beta Cinematic pool</w:t>
            </w:r>
          </w:p>
        </w:tc>
        <w:tc>
          <w:tcPr>
            <w:tcW w:type="dxa" w:w="3465"/>
            <w:tcBorders>
              <w:top w:val="single" w:color="C9D3E3" w:sz="4"/>
              <w:left w:val="single" w:color="C9D3E3" w:sz="4"/>
              <w:bottom w:val="single" w:color="C9D3E3" w:sz="4"/>
              <w:right w:val="single" w:color="C9D3E3" w:sz="4"/>
            </w:tcBorders>
            <w:shd w:fill="F6F8FB" w:color="auto" w:val="clear"/>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Set from the launch benchmark</w:t>
            </w:r>
          </w:p>
        </w:tc>
        <w:tc>
          <w:tcPr>
            <w:tcW w:type="dxa" w:w="1184"/>
            <w:tcBorders>
              <w:top w:val="single" w:color="C9D3E3" w:sz="4"/>
              <w:left w:val="single" w:color="C9D3E3" w:sz="4"/>
              <w:bottom w:val="single" w:color="C9D3E3" w:sz="4"/>
              <w:right w:val="single" w:color="C9D3E3" w:sz="4"/>
            </w:tcBorders>
            <w:shd w:fill="F6F8FB" w:color="auto" w:val="clear"/>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AI lead</w:t>
            </w:r>
          </w:p>
        </w:tc>
        <w:tc>
          <w:tcPr>
            <w:tcW w:type="dxa" w:w="1644"/>
            <w:tcBorders>
              <w:top w:val="single" w:color="C9D3E3" w:sz="4"/>
              <w:left w:val="single" w:color="C9D3E3" w:sz="4"/>
              <w:bottom w:val="single" w:color="C9D3E3" w:sz="4"/>
              <w:right w:val="single" w:color="C9D3E3" w:sz="4"/>
            </w:tcBorders>
            <w:shd w:fill="F6F8FB" w:color="auto" w:val="clear"/>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Free Beta</w:t>
            </w:r>
          </w:p>
        </w:tc>
      </w:tr>
    </w:tbl>
    <w:p>
      <w:pPr>
        <w:spacing w:after="120" w:before="0"/>
      </w:pPr>
    </w:p>
    <w:p>
      <w:pPr>
        <w:pStyle w:val="Heading2"/>
      </w:pPr>
      <w:r>
        <w:rPr>
          <w:rFonts w:ascii="Aptos" w:cs="Aptos" w:eastAsia="Aptos" w:hAnsi="Aptos"/>
        </w:rPr>
        <w:t xml:space="preserve">18.4 People and operations</w:t>
      </w:r>
    </w:p>
    <w:tbl>
      <w:tblPr>
        <w:tblW w:type="dxa" w:w="93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696"/>
        <w:gridCol w:w="2038"/>
        <w:gridCol w:w="3739"/>
        <w:gridCol w:w="1392"/>
        <w:gridCol w:w="1441"/>
      </w:tblGrid>
      <w:tr>
        <w:trPr>
          <w:cantSplit/>
          <w:tblHeader/>
        </w:trPr>
        <w:tc>
          <w:tcPr>
            <w:tcW w:type="dxa" w:w="696"/>
            <w:tcBorders>
              <w:top w:val="single" w:color="C9D3E3" w:sz="4"/>
              <w:left w:val="single" w:color="C9D3E3" w:sz="4"/>
              <w:bottom w:val="single" w:color="C9D3E3" w:sz="4"/>
              <w:right w:val="single" w:color="C9D3E3" w:sz="4"/>
            </w:tcBorders>
            <w:shd w:fill="17365D" w:color="auto" w:val="clear"/>
            <w:tcMar>
              <w:top w:type="dxa" w:w="50"/>
              <w:left w:type="dxa" w:w="90"/>
              <w:bottom w:type="dxa" w:w="50"/>
              <w:right w:type="dxa" w:w="90"/>
            </w:tcMar>
            <w:vAlign w:val="center"/>
          </w:tcPr>
          <w:p>
            <w:pPr>
              <w:spacing w:after="0" w:before="0" w:line="252"/>
            </w:pPr>
            <w:r>
              <w:rPr>
                <w:rFonts w:ascii="Aptos" w:cs="Aptos" w:eastAsia="Aptos" w:hAnsi="Aptos"/>
                <w:b/>
                <w:bCs/>
                <w:color w:val="FFFFFF"/>
                <w:sz w:val="17"/>
                <w:szCs w:val="17"/>
              </w:rPr>
              <w:t xml:space="preserve">#</w:t>
            </w:r>
          </w:p>
        </w:tc>
        <w:tc>
          <w:tcPr>
            <w:tcW w:type="dxa" w:w="2038"/>
            <w:tcBorders>
              <w:top w:val="single" w:color="C9D3E3" w:sz="4"/>
              <w:left w:val="single" w:color="C9D3E3" w:sz="4"/>
              <w:bottom w:val="single" w:color="C9D3E3" w:sz="4"/>
              <w:right w:val="single" w:color="C9D3E3" w:sz="4"/>
            </w:tcBorders>
            <w:shd w:fill="17365D" w:color="auto" w:val="clear"/>
            <w:tcMar>
              <w:top w:type="dxa" w:w="50"/>
              <w:left w:type="dxa" w:w="90"/>
              <w:bottom w:type="dxa" w:w="50"/>
              <w:right w:type="dxa" w:w="90"/>
            </w:tcMar>
            <w:vAlign w:val="center"/>
          </w:tcPr>
          <w:p>
            <w:pPr>
              <w:spacing w:after="0" w:before="0" w:line="252"/>
            </w:pPr>
            <w:r>
              <w:rPr>
                <w:rFonts w:ascii="Aptos" w:cs="Aptos" w:eastAsia="Aptos" w:hAnsi="Aptos"/>
                <w:b/>
                <w:bCs/>
                <w:color w:val="FFFFFF"/>
                <w:sz w:val="17"/>
                <w:szCs w:val="17"/>
              </w:rPr>
              <w:t xml:space="preserve">Item</w:t>
            </w:r>
          </w:p>
        </w:tc>
        <w:tc>
          <w:tcPr>
            <w:tcW w:type="dxa" w:w="3739"/>
            <w:tcBorders>
              <w:top w:val="single" w:color="C9D3E3" w:sz="4"/>
              <w:left w:val="single" w:color="C9D3E3" w:sz="4"/>
              <w:bottom w:val="single" w:color="C9D3E3" w:sz="4"/>
              <w:right w:val="single" w:color="C9D3E3" w:sz="4"/>
            </w:tcBorders>
            <w:shd w:fill="17365D" w:color="auto" w:val="clear"/>
            <w:tcMar>
              <w:top w:type="dxa" w:w="50"/>
              <w:left w:type="dxa" w:w="90"/>
              <w:bottom w:type="dxa" w:w="50"/>
              <w:right w:type="dxa" w:w="90"/>
            </w:tcMar>
            <w:vAlign w:val="center"/>
          </w:tcPr>
          <w:p>
            <w:pPr>
              <w:spacing w:after="0" w:before="0" w:line="252"/>
            </w:pPr>
            <w:r>
              <w:rPr>
                <w:rFonts w:ascii="Aptos" w:cs="Aptos" w:eastAsia="Aptos" w:hAnsi="Aptos"/>
                <w:b/>
                <w:bCs/>
                <w:color w:val="FFFFFF"/>
                <w:sz w:val="17"/>
                <w:szCs w:val="17"/>
              </w:rPr>
              <w:t xml:space="preserve">Current position</w:t>
            </w:r>
          </w:p>
        </w:tc>
        <w:tc>
          <w:tcPr>
            <w:tcW w:type="dxa" w:w="1392"/>
            <w:tcBorders>
              <w:top w:val="single" w:color="C9D3E3" w:sz="4"/>
              <w:left w:val="single" w:color="C9D3E3" w:sz="4"/>
              <w:bottom w:val="single" w:color="C9D3E3" w:sz="4"/>
              <w:right w:val="single" w:color="C9D3E3" w:sz="4"/>
            </w:tcBorders>
            <w:shd w:fill="17365D" w:color="auto" w:val="clear"/>
            <w:tcMar>
              <w:top w:type="dxa" w:w="50"/>
              <w:left w:type="dxa" w:w="90"/>
              <w:bottom w:type="dxa" w:w="50"/>
              <w:right w:type="dxa" w:w="90"/>
            </w:tcMar>
            <w:vAlign w:val="center"/>
          </w:tcPr>
          <w:p>
            <w:pPr>
              <w:spacing w:after="0" w:before="0" w:line="252"/>
            </w:pPr>
            <w:r>
              <w:rPr>
                <w:rFonts w:ascii="Aptos" w:cs="Aptos" w:eastAsia="Aptos" w:hAnsi="Aptos"/>
                <w:b/>
                <w:bCs/>
                <w:color w:val="FFFFFF"/>
                <w:sz w:val="17"/>
                <w:szCs w:val="17"/>
              </w:rPr>
              <w:t xml:space="preserve">Decided by</w:t>
            </w:r>
          </w:p>
        </w:tc>
        <w:tc>
          <w:tcPr>
            <w:tcW w:type="dxa" w:w="1441"/>
            <w:tcBorders>
              <w:top w:val="single" w:color="C9D3E3" w:sz="4"/>
              <w:left w:val="single" w:color="C9D3E3" w:sz="4"/>
              <w:bottom w:val="single" w:color="C9D3E3" w:sz="4"/>
              <w:right w:val="single" w:color="C9D3E3" w:sz="4"/>
            </w:tcBorders>
            <w:shd w:fill="17365D" w:color="auto" w:val="clear"/>
            <w:tcMar>
              <w:top w:type="dxa" w:w="50"/>
              <w:left w:type="dxa" w:w="90"/>
              <w:bottom w:type="dxa" w:w="50"/>
              <w:right w:type="dxa" w:w="90"/>
            </w:tcMar>
            <w:vAlign w:val="center"/>
          </w:tcPr>
          <w:p>
            <w:pPr>
              <w:spacing w:after="0" w:before="0" w:line="252"/>
            </w:pPr>
            <w:r>
              <w:rPr>
                <w:rFonts w:ascii="Aptos" w:cs="Aptos" w:eastAsia="Aptos" w:hAnsi="Aptos"/>
                <w:b/>
                <w:bCs/>
                <w:color w:val="FFFFFF"/>
                <w:sz w:val="17"/>
                <w:szCs w:val="17"/>
              </w:rPr>
              <w:t xml:space="preserve">Needed before</w:t>
            </w:r>
          </w:p>
        </w:tc>
      </w:tr>
      <w:tr>
        <w:trPr>
          <w:cantSplit/>
        </w:trPr>
        <w:tc>
          <w:tcPr>
            <w:tcW w:type="dxa" w:w="696"/>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O29</w:t>
            </w:r>
          </w:p>
        </w:tc>
        <w:tc>
          <w:tcPr>
            <w:tcW w:type="dxa" w:w="2038"/>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Review staffing</w:t>
            </w:r>
          </w:p>
        </w:tc>
        <w:tc>
          <w:tcPr>
            <w:tcW w:type="dxa" w:w="3739"/>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Islamic review, safety appeals and takedowns need named reviewers and on-call cover not yet budgeted</w:t>
            </w:r>
          </w:p>
        </w:tc>
        <w:tc>
          <w:tcPr>
            <w:tcW w:type="dxa" w:w="1392"/>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Owner</w:t>
            </w:r>
          </w:p>
        </w:tc>
        <w:tc>
          <w:tcPr>
            <w:tcW w:type="dxa" w:w="1441"/>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Free Beta</w:t>
            </w:r>
          </w:p>
        </w:tc>
      </w:tr>
      <w:tr>
        <w:trPr>
          <w:cantSplit/>
        </w:trPr>
        <w:tc>
          <w:tcPr>
            <w:tcW w:type="dxa" w:w="696"/>
            <w:tcBorders>
              <w:top w:val="single" w:color="C9D3E3" w:sz="4"/>
              <w:left w:val="single" w:color="C9D3E3" w:sz="4"/>
              <w:bottom w:val="single" w:color="C9D3E3" w:sz="4"/>
              <w:right w:val="single" w:color="C9D3E3" w:sz="4"/>
            </w:tcBorders>
            <w:shd w:fill="F6F8FB" w:color="auto" w:val="clear"/>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O30</w:t>
            </w:r>
          </w:p>
        </w:tc>
        <w:tc>
          <w:tcPr>
            <w:tcW w:type="dxa" w:w="2038"/>
            <w:tcBorders>
              <w:top w:val="single" w:color="C9D3E3" w:sz="4"/>
              <w:left w:val="single" w:color="C9D3E3" w:sz="4"/>
              <w:bottom w:val="single" w:color="C9D3E3" w:sz="4"/>
              <w:right w:val="single" w:color="C9D3E3" w:sz="4"/>
            </w:tcBorders>
            <w:shd w:fill="F6F8FB" w:color="auto" w:val="clear"/>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Support phone and email</w:t>
            </w:r>
          </w:p>
        </w:tc>
        <w:tc>
          <w:tcPr>
            <w:tcW w:type="dxa" w:w="3739"/>
            <w:tcBorders>
              <w:top w:val="single" w:color="C9D3E3" w:sz="4"/>
              <w:left w:val="single" w:color="C9D3E3" w:sz="4"/>
              <w:bottom w:val="single" w:color="C9D3E3" w:sz="4"/>
              <w:right w:val="single" w:color="C9D3E3" w:sz="4"/>
            </w:tcBorders>
            <w:shd w:fill="F6F8FB" w:color="auto" w:val="clear"/>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To be decided on Saturday 31 October 2026</w:t>
            </w:r>
          </w:p>
        </w:tc>
        <w:tc>
          <w:tcPr>
            <w:tcW w:type="dxa" w:w="1392"/>
            <w:tcBorders>
              <w:top w:val="single" w:color="C9D3E3" w:sz="4"/>
              <w:left w:val="single" w:color="C9D3E3" w:sz="4"/>
              <w:bottom w:val="single" w:color="C9D3E3" w:sz="4"/>
              <w:right w:val="single" w:color="C9D3E3" w:sz="4"/>
            </w:tcBorders>
            <w:shd w:fill="F6F8FB" w:color="auto" w:val="clear"/>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Owner</w:t>
            </w:r>
          </w:p>
        </w:tc>
        <w:tc>
          <w:tcPr>
            <w:tcW w:type="dxa" w:w="1441"/>
            <w:tcBorders>
              <w:top w:val="single" w:color="C9D3E3" w:sz="4"/>
              <w:left w:val="single" w:color="C9D3E3" w:sz="4"/>
              <w:bottom w:val="single" w:color="C9D3E3" w:sz="4"/>
              <w:right w:val="single" w:color="C9D3E3" w:sz="4"/>
            </w:tcBorders>
            <w:shd w:fill="F6F8FB" w:color="auto" w:val="clear"/>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Website go-live</w:t>
            </w:r>
          </w:p>
        </w:tc>
      </w:tr>
      <w:tr>
        <w:trPr>
          <w:cantSplit/>
        </w:trPr>
        <w:tc>
          <w:tcPr>
            <w:tcW w:type="dxa" w:w="696"/>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O31</w:t>
            </w:r>
          </w:p>
        </w:tc>
        <w:tc>
          <w:tcPr>
            <w:tcW w:type="dxa" w:w="2038"/>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Closed pilot participants</w:t>
            </w:r>
          </w:p>
        </w:tc>
        <w:tc>
          <w:tcPr>
            <w:tcW w:type="dxa" w:w="3739"/>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10–15 businesses; names and exact dates to set</w:t>
            </w:r>
          </w:p>
        </w:tc>
        <w:tc>
          <w:tcPr>
            <w:tcW w:type="dxa" w:w="1392"/>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Owner</w:t>
            </w:r>
          </w:p>
        </w:tc>
        <w:tc>
          <w:tcPr>
            <w:tcW w:type="dxa" w:w="1441"/>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Closed pilot</w:t>
            </w:r>
          </w:p>
        </w:tc>
      </w:tr>
      <w:tr>
        <w:trPr>
          <w:cantSplit/>
        </w:trPr>
        <w:tc>
          <w:tcPr>
            <w:tcW w:type="dxa" w:w="696"/>
            <w:tcBorders>
              <w:top w:val="single" w:color="C9D3E3" w:sz="4"/>
              <w:left w:val="single" w:color="C9D3E3" w:sz="4"/>
              <w:bottom w:val="single" w:color="C9D3E3" w:sz="4"/>
              <w:right w:val="single" w:color="C9D3E3" w:sz="4"/>
            </w:tcBorders>
            <w:shd w:fill="F6F8FB" w:color="auto" w:val="clear"/>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O32</w:t>
            </w:r>
          </w:p>
        </w:tc>
        <w:tc>
          <w:tcPr>
            <w:tcW w:type="dxa" w:w="2038"/>
            <w:tcBorders>
              <w:top w:val="single" w:color="C9D3E3" w:sz="4"/>
              <w:left w:val="single" w:color="C9D3E3" w:sz="4"/>
              <w:bottom w:val="single" w:color="C9D3E3" w:sz="4"/>
              <w:right w:val="single" w:color="C9D3E3" w:sz="4"/>
            </w:tcBorders>
            <w:shd w:fill="F6F8FB" w:color="auto" w:val="clear"/>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KPI targets without a baseline</w:t>
            </w:r>
          </w:p>
        </w:tc>
        <w:tc>
          <w:tcPr>
            <w:tcW w:type="dxa" w:w="3739"/>
            <w:tcBorders>
              <w:top w:val="single" w:color="C9D3E3" w:sz="4"/>
              <w:left w:val="single" w:color="C9D3E3" w:sz="4"/>
              <w:bottom w:val="single" w:color="C9D3E3" w:sz="4"/>
              <w:right w:val="single" w:color="C9D3E3" w:sz="4"/>
            </w:tcBorders>
            <w:shd w:fill="F6F8FB" w:color="auto" w:val="clear"/>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First-pass approval, remake rate, conversion, churn, emotion rating set from pilot and Free Beta data</w:t>
            </w:r>
          </w:p>
        </w:tc>
        <w:tc>
          <w:tcPr>
            <w:tcW w:type="dxa" w:w="1392"/>
            <w:tcBorders>
              <w:top w:val="single" w:color="C9D3E3" w:sz="4"/>
              <w:left w:val="single" w:color="C9D3E3" w:sz="4"/>
              <w:bottom w:val="single" w:color="C9D3E3" w:sz="4"/>
              <w:right w:val="single" w:color="C9D3E3" w:sz="4"/>
            </w:tcBorders>
            <w:shd w:fill="F6F8FB" w:color="auto" w:val="clear"/>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Owner, product</w:t>
            </w:r>
          </w:p>
        </w:tc>
        <w:tc>
          <w:tcPr>
            <w:tcW w:type="dxa" w:w="1441"/>
            <w:tcBorders>
              <w:top w:val="single" w:color="C9D3E3" w:sz="4"/>
              <w:left w:val="single" w:color="C9D3E3" w:sz="4"/>
              <w:bottom w:val="single" w:color="C9D3E3" w:sz="4"/>
              <w:right w:val="single" w:color="C9D3E3" w:sz="4"/>
            </w:tcBorders>
            <w:shd w:fill="F6F8FB" w:color="auto" w:val="clear"/>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Paid launch</w:t>
            </w:r>
          </w:p>
        </w:tc>
      </w:tr>
    </w:tbl>
    <w:p>
      <w:pPr>
        <w:spacing w:after="120" w:before="0"/>
      </w:pPr>
    </w:p>
    <w:p>
      <w:pPr>
        <w:pStyle w:val="Heading2"/>
      </w:pPr>
      <w:r>
        <w:rPr>
          <w:rFonts w:ascii="Aptos" w:cs="Aptos" w:eastAsia="Aptos" w:hAnsi="Aptos"/>
        </w:rPr>
        <w:t xml:space="preserve">18.5 Points found while writing this edition</w:t>
      </w:r>
    </w:p>
    <w:p>
      <w:pPr>
        <w:spacing w:after="140" w:before="0" w:line="288"/>
      </w:pPr>
      <w:r>
        <w:rPr>
          <w:rFonts w:ascii="Aptos" w:cs="Aptos" w:eastAsia="Aptos" w:hAnsi="Aptos"/>
        </w:rPr>
        <w:t xml:space="preserve">These are places where the sources disagree or say nothing. Each has a working position in this edition until the owner decides.</w:t>
      </w:r>
    </w:p>
    <w:tbl>
      <w:tblPr>
        <w:tblW w:type="dxa" w:w="93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688"/>
        <w:gridCol w:w="2262"/>
        <w:gridCol w:w="3312"/>
        <w:gridCol w:w="1282"/>
        <w:gridCol w:w="1762"/>
      </w:tblGrid>
      <w:tr>
        <w:trPr>
          <w:cantSplit/>
          <w:tblHeader/>
        </w:trPr>
        <w:tc>
          <w:tcPr>
            <w:tcW w:type="dxa" w:w="688"/>
            <w:tcBorders>
              <w:top w:val="single" w:color="C9D3E3" w:sz="4"/>
              <w:left w:val="single" w:color="C9D3E3" w:sz="4"/>
              <w:bottom w:val="single" w:color="C9D3E3" w:sz="4"/>
              <w:right w:val="single" w:color="C9D3E3" w:sz="4"/>
            </w:tcBorders>
            <w:shd w:fill="17365D" w:color="auto" w:val="clear"/>
            <w:tcMar>
              <w:top w:type="dxa" w:w="50"/>
              <w:left w:type="dxa" w:w="90"/>
              <w:bottom w:type="dxa" w:w="50"/>
              <w:right w:type="dxa" w:w="90"/>
            </w:tcMar>
            <w:vAlign w:val="center"/>
          </w:tcPr>
          <w:p>
            <w:pPr>
              <w:spacing w:after="0" w:before="0" w:line="252"/>
            </w:pPr>
            <w:r>
              <w:rPr>
                <w:rFonts w:ascii="Aptos" w:cs="Aptos" w:eastAsia="Aptos" w:hAnsi="Aptos"/>
                <w:b/>
                <w:bCs/>
                <w:color w:val="FFFFFF"/>
                <w:sz w:val="17"/>
                <w:szCs w:val="17"/>
              </w:rPr>
              <w:t xml:space="preserve">#</w:t>
            </w:r>
          </w:p>
        </w:tc>
        <w:tc>
          <w:tcPr>
            <w:tcW w:type="dxa" w:w="2262"/>
            <w:tcBorders>
              <w:top w:val="single" w:color="C9D3E3" w:sz="4"/>
              <w:left w:val="single" w:color="C9D3E3" w:sz="4"/>
              <w:bottom w:val="single" w:color="C9D3E3" w:sz="4"/>
              <w:right w:val="single" w:color="C9D3E3" w:sz="4"/>
            </w:tcBorders>
            <w:shd w:fill="17365D" w:color="auto" w:val="clear"/>
            <w:tcMar>
              <w:top w:type="dxa" w:w="50"/>
              <w:left w:type="dxa" w:w="90"/>
              <w:bottom w:type="dxa" w:w="50"/>
              <w:right w:type="dxa" w:w="90"/>
            </w:tcMar>
            <w:vAlign w:val="center"/>
          </w:tcPr>
          <w:p>
            <w:pPr>
              <w:spacing w:after="0" w:before="0" w:line="252"/>
            </w:pPr>
            <w:r>
              <w:rPr>
                <w:rFonts w:ascii="Aptos" w:cs="Aptos" w:eastAsia="Aptos" w:hAnsi="Aptos"/>
                <w:b/>
                <w:bCs/>
                <w:color w:val="FFFFFF"/>
                <w:sz w:val="17"/>
                <w:szCs w:val="17"/>
              </w:rPr>
              <w:t xml:space="preserve">Item</w:t>
            </w:r>
          </w:p>
        </w:tc>
        <w:tc>
          <w:tcPr>
            <w:tcW w:type="dxa" w:w="3312"/>
            <w:tcBorders>
              <w:top w:val="single" w:color="C9D3E3" w:sz="4"/>
              <w:left w:val="single" w:color="C9D3E3" w:sz="4"/>
              <w:bottom w:val="single" w:color="C9D3E3" w:sz="4"/>
              <w:right w:val="single" w:color="C9D3E3" w:sz="4"/>
            </w:tcBorders>
            <w:shd w:fill="17365D" w:color="auto" w:val="clear"/>
            <w:tcMar>
              <w:top w:type="dxa" w:w="50"/>
              <w:left w:type="dxa" w:w="90"/>
              <w:bottom w:type="dxa" w:w="50"/>
              <w:right w:type="dxa" w:w="90"/>
            </w:tcMar>
            <w:vAlign w:val="center"/>
          </w:tcPr>
          <w:p>
            <w:pPr>
              <w:spacing w:after="0" w:before="0" w:line="252"/>
            </w:pPr>
            <w:r>
              <w:rPr>
                <w:rFonts w:ascii="Aptos" w:cs="Aptos" w:eastAsia="Aptos" w:hAnsi="Aptos"/>
                <w:b/>
                <w:bCs/>
                <w:color w:val="FFFFFF"/>
                <w:sz w:val="17"/>
                <w:szCs w:val="17"/>
              </w:rPr>
              <w:t xml:space="preserve">Working position in this edition</w:t>
            </w:r>
          </w:p>
        </w:tc>
        <w:tc>
          <w:tcPr>
            <w:tcW w:type="dxa" w:w="1282"/>
            <w:tcBorders>
              <w:top w:val="single" w:color="C9D3E3" w:sz="4"/>
              <w:left w:val="single" w:color="C9D3E3" w:sz="4"/>
              <w:bottom w:val="single" w:color="C9D3E3" w:sz="4"/>
              <w:right w:val="single" w:color="C9D3E3" w:sz="4"/>
            </w:tcBorders>
            <w:shd w:fill="17365D" w:color="auto" w:val="clear"/>
            <w:tcMar>
              <w:top w:type="dxa" w:w="50"/>
              <w:left w:type="dxa" w:w="90"/>
              <w:bottom w:type="dxa" w:w="50"/>
              <w:right w:type="dxa" w:w="90"/>
            </w:tcMar>
            <w:vAlign w:val="center"/>
          </w:tcPr>
          <w:p>
            <w:pPr>
              <w:spacing w:after="0" w:before="0" w:line="252"/>
            </w:pPr>
            <w:r>
              <w:rPr>
                <w:rFonts w:ascii="Aptos" w:cs="Aptos" w:eastAsia="Aptos" w:hAnsi="Aptos"/>
                <w:b/>
                <w:bCs/>
                <w:color w:val="FFFFFF"/>
                <w:sz w:val="17"/>
                <w:szCs w:val="17"/>
              </w:rPr>
              <w:t xml:space="preserve">Decided by</w:t>
            </w:r>
          </w:p>
        </w:tc>
        <w:tc>
          <w:tcPr>
            <w:tcW w:type="dxa" w:w="1762"/>
            <w:tcBorders>
              <w:top w:val="single" w:color="C9D3E3" w:sz="4"/>
              <w:left w:val="single" w:color="C9D3E3" w:sz="4"/>
              <w:bottom w:val="single" w:color="C9D3E3" w:sz="4"/>
              <w:right w:val="single" w:color="C9D3E3" w:sz="4"/>
            </w:tcBorders>
            <w:shd w:fill="17365D" w:color="auto" w:val="clear"/>
            <w:tcMar>
              <w:top w:type="dxa" w:w="50"/>
              <w:left w:type="dxa" w:w="90"/>
              <w:bottom w:type="dxa" w:w="50"/>
              <w:right w:type="dxa" w:w="90"/>
            </w:tcMar>
            <w:vAlign w:val="center"/>
          </w:tcPr>
          <w:p>
            <w:pPr>
              <w:spacing w:after="0" w:before="0" w:line="252"/>
            </w:pPr>
            <w:r>
              <w:rPr>
                <w:rFonts w:ascii="Aptos" w:cs="Aptos" w:eastAsia="Aptos" w:hAnsi="Aptos"/>
                <w:b/>
                <w:bCs/>
                <w:color w:val="FFFFFF"/>
                <w:sz w:val="17"/>
                <w:szCs w:val="17"/>
              </w:rPr>
              <w:t xml:space="preserve">Needed before</w:t>
            </w:r>
          </w:p>
        </w:tc>
      </w:tr>
      <w:tr>
        <w:trPr>
          <w:cantSplit/>
        </w:trPr>
        <w:tc>
          <w:tcPr>
            <w:tcW w:type="dxa" w:w="688"/>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O33</w:t>
            </w:r>
          </w:p>
        </w:tc>
        <w:tc>
          <w:tcPr>
            <w:tcW w:type="dxa" w:w="2262"/>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When the pre-production fee is taken</w:t>
            </w:r>
          </w:p>
        </w:tc>
        <w:tc>
          <w:tcPr>
            <w:tcW w:type="dxa" w:w="3312"/>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The 29 October rule says nothing is charged before storyboard approval, while section 4.17 of the Master Blueprint charged ৳20 per started 2 minutes before the storyboard is made; this edition takes it at "approve and pay" (to confirm)</w:t>
            </w:r>
          </w:p>
        </w:tc>
        <w:tc>
          <w:tcPr>
            <w:tcW w:type="dxa" w:w="1282"/>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Owner</w:t>
            </w:r>
          </w:p>
        </w:tc>
        <w:tc>
          <w:tcPr>
            <w:tcW w:type="dxa" w:w="1762"/>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Paid launch</w:t>
            </w:r>
          </w:p>
        </w:tc>
      </w:tr>
      <w:tr>
        <w:trPr>
          <w:cantSplit/>
        </w:trPr>
        <w:tc>
          <w:tcPr>
            <w:tcW w:type="dxa" w:w="688"/>
            <w:tcBorders>
              <w:top w:val="single" w:color="C9D3E3" w:sz="4"/>
              <w:left w:val="single" w:color="C9D3E3" w:sz="4"/>
              <w:bottom w:val="single" w:color="C9D3E3" w:sz="4"/>
              <w:right w:val="single" w:color="C9D3E3" w:sz="4"/>
            </w:tcBorders>
            <w:shd w:fill="F6F8FB" w:color="auto" w:val="clear"/>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O34</w:t>
            </w:r>
          </w:p>
        </w:tc>
        <w:tc>
          <w:tcPr>
            <w:tcW w:type="dxa" w:w="2262"/>
            <w:tcBorders>
              <w:top w:val="single" w:color="C9D3E3" w:sz="4"/>
              <w:left w:val="single" w:color="C9D3E3" w:sz="4"/>
              <w:bottom w:val="single" w:color="C9D3E3" w:sz="4"/>
              <w:right w:val="single" w:color="C9D3E3" w:sz="4"/>
            </w:tcBorders>
            <w:shd w:fill="F6F8FB" w:color="auto" w:val="clear"/>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Remake percentages and changed-scene billing</w:t>
            </w:r>
          </w:p>
        </w:tc>
        <w:tc>
          <w:tcPr>
            <w:tcW w:type="dxa" w:w="3312"/>
            <w:tcBorders>
              <w:top w:val="single" w:color="C9D3E3" w:sz="4"/>
              <w:left w:val="single" w:color="C9D3E3" w:sz="4"/>
              <w:bottom w:val="single" w:color="C9D3E3" w:sz="4"/>
              <w:right w:val="single" w:color="C9D3E3" w:sz="4"/>
            </w:tcBorders>
            <w:shd w:fill="F6F8FB" w:color="auto" w:val="clear"/>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How the remake rates (R1–R5) combine with "client changes charged only for the changed scenes' minutes"</w:t>
            </w:r>
          </w:p>
        </w:tc>
        <w:tc>
          <w:tcPr>
            <w:tcW w:type="dxa" w:w="1282"/>
            <w:tcBorders>
              <w:top w:val="single" w:color="C9D3E3" w:sz="4"/>
              <w:left w:val="single" w:color="C9D3E3" w:sz="4"/>
              <w:bottom w:val="single" w:color="C9D3E3" w:sz="4"/>
              <w:right w:val="single" w:color="C9D3E3" w:sz="4"/>
            </w:tcBorders>
            <w:shd w:fill="F6F8FB" w:color="auto" w:val="clear"/>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Owner</w:t>
            </w:r>
          </w:p>
        </w:tc>
        <w:tc>
          <w:tcPr>
            <w:tcW w:type="dxa" w:w="1762"/>
            <w:tcBorders>
              <w:top w:val="single" w:color="C9D3E3" w:sz="4"/>
              <w:left w:val="single" w:color="C9D3E3" w:sz="4"/>
              <w:bottom w:val="single" w:color="C9D3E3" w:sz="4"/>
              <w:right w:val="single" w:color="C9D3E3" w:sz="4"/>
            </w:tcBorders>
            <w:shd w:fill="F6F8FB" w:color="auto" w:val="clear"/>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Paid launch</w:t>
            </w:r>
          </w:p>
        </w:tc>
      </w:tr>
      <w:tr>
        <w:trPr>
          <w:cantSplit/>
        </w:trPr>
        <w:tc>
          <w:tcPr>
            <w:tcW w:type="dxa" w:w="688"/>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O35</w:t>
            </w:r>
          </w:p>
        </w:tc>
        <w:tc>
          <w:tcPr>
            <w:tcW w:type="dxa" w:w="2262"/>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Drama row in the feature matrix</w:t>
            </w:r>
          </w:p>
        </w:tc>
        <w:tc>
          <w:tcPr>
            <w:tcW w:type="dxa" w:w="3312"/>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Appendix F.2 shows Cinematic/animated drama "Included" for Mini but "Core workflow" for higher packages; copied as found, likely an error</w:t>
            </w:r>
          </w:p>
        </w:tc>
        <w:tc>
          <w:tcPr>
            <w:tcW w:type="dxa" w:w="1282"/>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Owner</w:t>
            </w:r>
          </w:p>
        </w:tc>
        <w:tc>
          <w:tcPr>
            <w:tcW w:type="dxa" w:w="1762"/>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Admin matrix set-up</w:t>
            </w:r>
          </w:p>
        </w:tc>
      </w:tr>
      <w:tr>
        <w:trPr>
          <w:cantSplit/>
        </w:trPr>
        <w:tc>
          <w:tcPr>
            <w:tcW w:type="dxa" w:w="688"/>
            <w:tcBorders>
              <w:top w:val="single" w:color="C9D3E3" w:sz="4"/>
              <w:left w:val="single" w:color="C9D3E3" w:sz="4"/>
              <w:bottom w:val="single" w:color="C9D3E3" w:sz="4"/>
              <w:right w:val="single" w:color="C9D3E3" w:sz="4"/>
            </w:tcBorders>
            <w:shd w:fill="F6F8FB" w:color="auto" w:val="clear"/>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O36</w:t>
            </w:r>
          </w:p>
        </w:tc>
        <w:tc>
          <w:tcPr>
            <w:tcW w:type="dxa" w:w="2262"/>
            <w:tcBorders>
              <w:top w:val="single" w:color="C9D3E3" w:sz="4"/>
              <w:left w:val="single" w:color="C9D3E3" w:sz="4"/>
              <w:bottom w:val="single" w:color="C9D3E3" w:sz="4"/>
              <w:right w:val="single" w:color="C9D3E3" w:sz="4"/>
            </w:tcBorders>
            <w:shd w:fill="F6F8FB" w:color="auto" w:val="clear"/>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Analytics rows</w:t>
            </w:r>
          </w:p>
        </w:tc>
        <w:tc>
          <w:tcPr>
            <w:tcW w:type="dxa" w:w="3312"/>
            <w:tcBorders>
              <w:top w:val="single" w:color="C9D3E3" w:sz="4"/>
              <w:left w:val="single" w:color="C9D3E3" w:sz="4"/>
              <w:bottom w:val="single" w:color="C9D3E3" w:sz="4"/>
              <w:right w:val="single" w:color="C9D3E3" w:sz="4"/>
            </w:tcBorders>
            <w:shd w:fill="F6F8FB" w:color="auto" w:val="clear"/>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Content Performance Analytics (Professional and above, from F.2) and the new platform analytics (Mini basic, Starter and above with AI insights) are both listed; merge or keep both</w:t>
            </w:r>
          </w:p>
        </w:tc>
        <w:tc>
          <w:tcPr>
            <w:tcW w:type="dxa" w:w="1282"/>
            <w:tcBorders>
              <w:top w:val="single" w:color="C9D3E3" w:sz="4"/>
              <w:left w:val="single" w:color="C9D3E3" w:sz="4"/>
              <w:bottom w:val="single" w:color="C9D3E3" w:sz="4"/>
              <w:right w:val="single" w:color="C9D3E3" w:sz="4"/>
            </w:tcBorders>
            <w:shd w:fill="F6F8FB" w:color="auto" w:val="clear"/>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Owner</w:t>
            </w:r>
          </w:p>
        </w:tc>
        <w:tc>
          <w:tcPr>
            <w:tcW w:type="dxa" w:w="1762"/>
            <w:tcBorders>
              <w:top w:val="single" w:color="C9D3E3" w:sz="4"/>
              <w:left w:val="single" w:color="C9D3E3" w:sz="4"/>
              <w:bottom w:val="single" w:color="C9D3E3" w:sz="4"/>
              <w:right w:val="single" w:color="C9D3E3" w:sz="4"/>
            </w:tcBorders>
            <w:shd w:fill="F6F8FB" w:color="auto" w:val="clear"/>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Admin matrix set-up</w:t>
            </w:r>
          </w:p>
        </w:tc>
      </w:tr>
      <w:tr>
        <w:trPr>
          <w:cantSplit/>
        </w:trPr>
        <w:tc>
          <w:tcPr>
            <w:tcW w:type="dxa" w:w="688"/>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O37</w:t>
            </w:r>
          </w:p>
        </w:tc>
        <w:tc>
          <w:tcPr>
            <w:tcW w:type="dxa" w:w="2262"/>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Revenue recognition</w:t>
            </w:r>
          </w:p>
        </w:tc>
        <w:tc>
          <w:tcPr>
            <w:tcW w:type="dxa" w:w="3312"/>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Wallet top-ups are a liability; revenue is booked when spent — at storyboard approval or on delivery is for the chartered accountant</w:t>
            </w:r>
          </w:p>
        </w:tc>
        <w:tc>
          <w:tcPr>
            <w:tcW w:type="dxa" w:w="1282"/>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Accountant</w:t>
            </w:r>
          </w:p>
        </w:tc>
        <w:tc>
          <w:tcPr>
            <w:tcW w:type="dxa" w:w="1762"/>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Paid launch</w:t>
            </w:r>
          </w:p>
        </w:tc>
      </w:tr>
      <w:tr>
        <w:trPr>
          <w:cantSplit/>
        </w:trPr>
        <w:tc>
          <w:tcPr>
            <w:tcW w:type="dxa" w:w="688"/>
            <w:tcBorders>
              <w:top w:val="single" w:color="C9D3E3" w:sz="4"/>
              <w:left w:val="single" w:color="C9D3E3" w:sz="4"/>
              <w:bottom w:val="single" w:color="C9D3E3" w:sz="4"/>
              <w:right w:val="single" w:color="C9D3E3" w:sz="4"/>
            </w:tcBorders>
            <w:shd w:fill="F6F8FB" w:color="auto" w:val="clear"/>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O38</w:t>
            </w:r>
          </w:p>
        </w:tc>
        <w:tc>
          <w:tcPr>
            <w:tcW w:type="dxa" w:w="2262"/>
            <w:tcBorders>
              <w:top w:val="single" w:color="C9D3E3" w:sz="4"/>
              <w:left w:val="single" w:color="C9D3E3" w:sz="4"/>
              <w:bottom w:val="single" w:color="C9D3E3" w:sz="4"/>
              <w:right w:val="single" w:color="C9D3E3" w:sz="4"/>
            </w:tcBorders>
            <w:shd w:fill="F6F8FB" w:color="auto" w:val="clear"/>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Money collected in Vitlous Technology's aamarPay account</w:t>
            </w:r>
          </w:p>
        </w:tc>
        <w:tc>
          <w:tcPr>
            <w:tcW w:type="dxa" w:w="3312"/>
            <w:tcBorders>
              <w:top w:val="single" w:color="C9D3E3" w:sz="4"/>
              <w:left w:val="single" w:color="C9D3E3" w:sz="4"/>
              <w:bottom w:val="single" w:color="C9D3E3" w:sz="4"/>
              <w:right w:val="single" w:color="C9D3E3" w:sz="4"/>
            </w:tcBorders>
            <w:shd w:fill="F6F8FB" w:color="auto" w:val="clear"/>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How it is booked for RemonLogic Private Limited until RemonLogic has its own merchant account</w:t>
            </w:r>
          </w:p>
        </w:tc>
        <w:tc>
          <w:tcPr>
            <w:tcW w:type="dxa" w:w="1282"/>
            <w:tcBorders>
              <w:top w:val="single" w:color="C9D3E3" w:sz="4"/>
              <w:left w:val="single" w:color="C9D3E3" w:sz="4"/>
              <w:bottom w:val="single" w:color="C9D3E3" w:sz="4"/>
              <w:right w:val="single" w:color="C9D3E3" w:sz="4"/>
            </w:tcBorders>
            <w:shd w:fill="F6F8FB" w:color="auto" w:val="clear"/>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Accountant, lawyer</w:t>
            </w:r>
          </w:p>
        </w:tc>
        <w:tc>
          <w:tcPr>
            <w:tcW w:type="dxa" w:w="1762"/>
            <w:tcBorders>
              <w:top w:val="single" w:color="C9D3E3" w:sz="4"/>
              <w:left w:val="single" w:color="C9D3E3" w:sz="4"/>
              <w:bottom w:val="single" w:color="C9D3E3" w:sz="4"/>
              <w:right w:val="single" w:color="C9D3E3" w:sz="4"/>
            </w:tcBorders>
            <w:shd w:fill="F6F8FB" w:color="auto" w:val="clear"/>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First paid sale</w:t>
            </w:r>
          </w:p>
        </w:tc>
      </w:tr>
      <w:tr>
        <w:trPr>
          <w:cantSplit/>
        </w:trPr>
        <w:tc>
          <w:tcPr>
            <w:tcW w:type="dxa" w:w="688"/>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O39</w:t>
            </w:r>
          </w:p>
        </w:tc>
        <w:tc>
          <w:tcPr>
            <w:tcW w:type="dxa" w:w="2262"/>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Free Beta feature set</w:t>
            </w:r>
          </w:p>
        </w:tc>
        <w:tc>
          <w:tcPr>
            <w:tcW w:type="dxa" w:w="3312"/>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Assumed the same as the Free Trial (Freelancer Starter features, Quick and Enhanced, within daily limits)</w:t>
            </w:r>
          </w:p>
        </w:tc>
        <w:tc>
          <w:tcPr>
            <w:tcW w:type="dxa" w:w="1282"/>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Owner</w:t>
            </w:r>
          </w:p>
        </w:tc>
        <w:tc>
          <w:tcPr>
            <w:tcW w:type="dxa" w:w="1762"/>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Free Beta</w:t>
            </w:r>
          </w:p>
        </w:tc>
      </w:tr>
      <w:tr>
        <w:trPr>
          <w:cantSplit/>
        </w:trPr>
        <w:tc>
          <w:tcPr>
            <w:tcW w:type="dxa" w:w="688"/>
            <w:tcBorders>
              <w:top w:val="single" w:color="C9D3E3" w:sz="4"/>
              <w:left w:val="single" w:color="C9D3E3" w:sz="4"/>
              <w:bottom w:val="single" w:color="C9D3E3" w:sz="4"/>
              <w:right w:val="single" w:color="C9D3E3" w:sz="4"/>
            </w:tcBorders>
            <w:shd w:fill="F6F8FB" w:color="auto" w:val="clear"/>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O40</w:t>
            </w:r>
          </w:p>
        </w:tc>
        <w:tc>
          <w:tcPr>
            <w:tcW w:type="dxa" w:w="2262"/>
            <w:tcBorders>
              <w:top w:val="single" w:color="C9D3E3" w:sz="4"/>
              <w:left w:val="single" w:color="C9D3E3" w:sz="4"/>
              <w:bottom w:val="single" w:color="C9D3E3" w:sz="4"/>
              <w:right w:val="single" w:color="C9D3E3" w:sz="4"/>
            </w:tcBorders>
            <w:shd w:fill="F6F8FB" w:color="auto" w:val="clear"/>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Marketplace voices</w:t>
            </w:r>
          </w:p>
        </w:tc>
        <w:tc>
          <w:tcPr>
            <w:tcW w:type="dxa" w:w="3312"/>
            <w:tcBorders>
              <w:top w:val="single" w:color="C9D3E3" w:sz="4"/>
              <w:left w:val="single" w:color="C9D3E3" w:sz="4"/>
              <w:bottom w:val="single" w:color="C9D3E3" w:sz="4"/>
              <w:right w:val="single" w:color="C9D3E3" w:sz="4"/>
            </w:tcBorders>
            <w:shd w:fill="F6F8FB" w:color="auto" w:val="clear"/>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Only designed voices and paid voice-artist voices may be sold; cloned voices can never be sold or transferred</w:t>
            </w:r>
          </w:p>
        </w:tc>
        <w:tc>
          <w:tcPr>
            <w:tcW w:type="dxa" w:w="1282"/>
            <w:tcBorders>
              <w:top w:val="single" w:color="C9D3E3" w:sz="4"/>
              <w:left w:val="single" w:color="C9D3E3" w:sz="4"/>
              <w:bottom w:val="single" w:color="C9D3E3" w:sz="4"/>
              <w:right w:val="single" w:color="C9D3E3" w:sz="4"/>
            </w:tcBorders>
            <w:shd w:fill="F6F8FB" w:color="auto" w:val="clear"/>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Owner</w:t>
            </w:r>
          </w:p>
        </w:tc>
        <w:tc>
          <w:tcPr>
            <w:tcW w:type="dxa" w:w="1762"/>
            <w:tcBorders>
              <w:top w:val="single" w:color="C9D3E3" w:sz="4"/>
              <w:left w:val="single" w:color="C9D3E3" w:sz="4"/>
              <w:bottom w:val="single" w:color="C9D3E3" w:sz="4"/>
              <w:right w:val="single" w:color="C9D3E3" w:sz="4"/>
            </w:tcBorders>
            <w:shd w:fill="F6F8FB" w:color="auto" w:val="clear"/>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Marketplace launch</w:t>
            </w:r>
          </w:p>
        </w:tc>
      </w:tr>
      <w:tr>
        <w:trPr>
          <w:cantSplit/>
        </w:trPr>
        <w:tc>
          <w:tcPr>
            <w:tcW w:type="dxa" w:w="688"/>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O41</w:t>
            </w:r>
          </w:p>
        </w:tc>
        <w:tc>
          <w:tcPr>
            <w:tcW w:type="dxa" w:w="2262"/>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Simple and advanced emotion modes</w:t>
            </w:r>
          </w:p>
        </w:tc>
        <w:tc>
          <w:tcPr>
            <w:tcW w:type="dxa" w:w="3312"/>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Which controls sit in each mode</w:t>
            </w:r>
          </w:p>
        </w:tc>
        <w:tc>
          <w:tcPr>
            <w:tcW w:type="dxa" w:w="1282"/>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Product</w:t>
            </w:r>
          </w:p>
        </w:tc>
        <w:tc>
          <w:tcPr>
            <w:tcW w:type="dxa" w:w="1762"/>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Prototype</w:t>
            </w:r>
          </w:p>
        </w:tc>
      </w:tr>
      <w:tr>
        <w:trPr>
          <w:cantSplit/>
        </w:trPr>
        <w:tc>
          <w:tcPr>
            <w:tcW w:type="dxa" w:w="688"/>
            <w:tcBorders>
              <w:top w:val="single" w:color="C9D3E3" w:sz="4"/>
              <w:left w:val="single" w:color="C9D3E3" w:sz="4"/>
              <w:bottom w:val="single" w:color="C9D3E3" w:sz="4"/>
              <w:right w:val="single" w:color="C9D3E3" w:sz="4"/>
            </w:tcBorders>
            <w:shd w:fill="F6F8FB" w:color="auto" w:val="clear"/>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O42</w:t>
            </w:r>
          </w:p>
        </w:tc>
        <w:tc>
          <w:tcPr>
            <w:tcW w:type="dxa" w:w="2262"/>
            <w:tcBorders>
              <w:top w:val="single" w:color="C9D3E3" w:sz="4"/>
              <w:left w:val="single" w:color="C9D3E3" w:sz="4"/>
              <w:bottom w:val="single" w:color="C9D3E3" w:sz="4"/>
              <w:right w:val="single" w:color="C9D3E3" w:sz="4"/>
            </w:tcBorders>
            <w:shd w:fill="F6F8FB" w:color="auto" w:val="clear"/>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Models not yet chosen</w:t>
            </w:r>
          </w:p>
        </w:tc>
        <w:tc>
          <w:tcPr>
            <w:tcW w:type="dxa" w:w="3312"/>
            <w:tcBorders>
              <w:top w:val="single" w:color="C9D3E3" w:sz="4"/>
              <w:left w:val="single" w:color="C9D3E3" w:sz="4"/>
              <w:bottom w:val="single" w:color="C9D3E3" w:sz="4"/>
              <w:right w:val="single" w:color="C9D3E3" w:sz="4"/>
            </w:tcBorders>
            <w:shd w:fill="F6F8FB" w:color="auto" w:val="clear"/>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"Act it yourself" performance transfer, digital-twin presenter, hand-defect detector, logo detection, re-upload watermark, stabilisation (vid.stab is GPL and stays out); DeepFilterNet licence to verify</w:t>
            </w:r>
          </w:p>
        </w:tc>
        <w:tc>
          <w:tcPr>
            <w:tcW w:type="dxa" w:w="1282"/>
            <w:tcBorders>
              <w:top w:val="single" w:color="C9D3E3" w:sz="4"/>
              <w:left w:val="single" w:color="C9D3E3" w:sz="4"/>
              <w:bottom w:val="single" w:color="C9D3E3" w:sz="4"/>
              <w:right w:val="single" w:color="C9D3E3" w:sz="4"/>
            </w:tcBorders>
            <w:shd w:fill="F6F8FB" w:color="auto" w:val="clear"/>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AI lead</w:t>
            </w:r>
          </w:p>
        </w:tc>
        <w:tc>
          <w:tcPr>
            <w:tcW w:type="dxa" w:w="1762"/>
            <w:tcBorders>
              <w:top w:val="single" w:color="C9D3E3" w:sz="4"/>
              <w:left w:val="single" w:color="C9D3E3" w:sz="4"/>
              <w:bottom w:val="single" w:color="C9D3E3" w:sz="4"/>
              <w:right w:val="single" w:color="C9D3E3" w:sz="4"/>
            </w:tcBorders>
            <w:shd w:fill="F6F8FB" w:color="auto" w:val="clear"/>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Before each feature is switched on</w:t>
            </w:r>
          </w:p>
        </w:tc>
      </w:tr>
      <w:tr>
        <w:trPr>
          <w:cantSplit/>
        </w:trPr>
        <w:tc>
          <w:tcPr>
            <w:tcW w:type="dxa" w:w="688"/>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O43</w:t>
            </w:r>
          </w:p>
        </w:tc>
        <w:tc>
          <w:tcPr>
            <w:tcW w:type="dxa" w:w="2262"/>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Fees not yet set</w:t>
            </w:r>
          </w:p>
        </w:tc>
        <w:tc>
          <w:tcPr>
            <w:tcW w:type="dxa" w:w="3312"/>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White-label licence fee, multi-language pack price, festival early-order discount, referral credit, NexaTute course discount</w:t>
            </w:r>
          </w:p>
        </w:tc>
        <w:tc>
          <w:tcPr>
            <w:tcW w:type="dxa" w:w="1282"/>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Owner</w:t>
            </w:r>
          </w:p>
        </w:tc>
        <w:tc>
          <w:tcPr>
            <w:tcW w:type="dxa" w:w="1762"/>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Feature switch-on</w:t>
            </w:r>
          </w:p>
        </w:tc>
      </w:tr>
    </w:tbl>
    <w:p>
      <w:pPr>
        <w:spacing w:after="120" w:before="0"/>
      </w:pPr>
    </w:p>
    <w:p>
      <w:pPr>
        <w:pStyle w:val="Heading1"/>
        <w:pageBreakBefore/>
      </w:pPr>
      <w:r>
        <w:rPr>
          <w:rFonts w:ascii="Aptos" w:cs="Aptos" w:eastAsia="Aptos" w:hAnsi="Aptos"/>
        </w:rPr>
        <w:t xml:space="preserve">Appendix A. Decision Log</w:t>
      </w:r>
    </w:p>
    <w:p>
      <w:pPr>
        <w:spacing w:after="140" w:before="0" w:line="288"/>
      </w:pPr>
      <w:r>
        <w:rPr>
          <w:rFonts w:ascii="Aptos" w:cs="Aptos" w:eastAsia="Aptos" w:hAnsi="Aptos"/>
        </w:rPr>
        <w:t xml:space="preserve">Owner decisions for Remon Motion Studio from 17 to 30 October 2026, one line each, oldest first. Where a later decision replaces an earlier one, the earlier line says so. Sources: decisions.md (the decisions log after Blueprint v32.10), the owner's decision memory, and Master Blueprint v32.10 section numbers.</w:t>
      </w:r>
    </w:p>
    <w:tbl>
      <w:tblPr>
        <w:tblW w:type="dxa" w:w="93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682"/>
        <w:gridCol w:w="4926"/>
        <w:gridCol w:w="2698"/>
      </w:tblGrid>
      <w:tr>
        <w:trPr>
          <w:cantSplit/>
          <w:tblHeader/>
        </w:trPr>
        <w:tc>
          <w:tcPr>
            <w:tcW w:type="dxa" w:w="1682"/>
            <w:tcBorders>
              <w:top w:val="single" w:color="C9D3E3" w:sz="4"/>
              <w:left w:val="single" w:color="C9D3E3" w:sz="4"/>
              <w:bottom w:val="single" w:color="C9D3E3" w:sz="4"/>
              <w:right w:val="single" w:color="C9D3E3" w:sz="4"/>
            </w:tcBorders>
            <w:shd w:fill="17365D" w:color="auto" w:val="clear"/>
            <w:tcMar>
              <w:top w:type="dxa" w:w="50"/>
              <w:left w:type="dxa" w:w="90"/>
              <w:bottom w:type="dxa" w:w="50"/>
              <w:right w:type="dxa" w:w="90"/>
            </w:tcMar>
            <w:vAlign w:val="center"/>
          </w:tcPr>
          <w:p>
            <w:pPr>
              <w:spacing w:after="0" w:before="0" w:line="252"/>
            </w:pPr>
            <w:r>
              <w:rPr>
                <w:rFonts w:ascii="Aptos" w:cs="Aptos" w:eastAsia="Aptos" w:hAnsi="Aptos"/>
                <w:b/>
                <w:bCs/>
                <w:color w:val="FFFFFF"/>
                <w:sz w:val="17"/>
                <w:szCs w:val="17"/>
              </w:rPr>
              <w:t xml:space="preserve">Date</w:t>
            </w:r>
          </w:p>
        </w:tc>
        <w:tc>
          <w:tcPr>
            <w:tcW w:type="dxa" w:w="4926"/>
            <w:tcBorders>
              <w:top w:val="single" w:color="C9D3E3" w:sz="4"/>
              <w:left w:val="single" w:color="C9D3E3" w:sz="4"/>
              <w:bottom w:val="single" w:color="C9D3E3" w:sz="4"/>
              <w:right w:val="single" w:color="C9D3E3" w:sz="4"/>
            </w:tcBorders>
            <w:shd w:fill="17365D" w:color="auto" w:val="clear"/>
            <w:tcMar>
              <w:top w:type="dxa" w:w="50"/>
              <w:left w:type="dxa" w:w="90"/>
              <w:bottom w:type="dxa" w:w="50"/>
              <w:right w:type="dxa" w:w="90"/>
            </w:tcMar>
            <w:vAlign w:val="center"/>
          </w:tcPr>
          <w:p>
            <w:pPr>
              <w:spacing w:after="0" w:before="0" w:line="252"/>
            </w:pPr>
            <w:r>
              <w:rPr>
                <w:rFonts w:ascii="Aptos" w:cs="Aptos" w:eastAsia="Aptos" w:hAnsi="Aptos"/>
                <w:b/>
                <w:bCs/>
                <w:color w:val="FFFFFF"/>
                <w:sz w:val="17"/>
                <w:szCs w:val="17"/>
              </w:rPr>
              <w:t xml:space="preserve">Decision</w:t>
            </w:r>
          </w:p>
        </w:tc>
        <w:tc>
          <w:tcPr>
            <w:tcW w:type="dxa" w:w="2698"/>
            <w:tcBorders>
              <w:top w:val="single" w:color="C9D3E3" w:sz="4"/>
              <w:left w:val="single" w:color="C9D3E3" w:sz="4"/>
              <w:bottom w:val="single" w:color="C9D3E3" w:sz="4"/>
              <w:right w:val="single" w:color="C9D3E3" w:sz="4"/>
            </w:tcBorders>
            <w:shd w:fill="17365D" w:color="auto" w:val="clear"/>
            <w:tcMar>
              <w:top w:type="dxa" w:w="50"/>
              <w:left w:type="dxa" w:w="90"/>
              <w:bottom w:type="dxa" w:w="50"/>
              <w:right w:type="dxa" w:w="90"/>
            </w:tcMar>
            <w:vAlign w:val="center"/>
          </w:tcPr>
          <w:p>
            <w:pPr>
              <w:spacing w:after="0" w:before="0" w:line="252"/>
            </w:pPr>
            <w:r>
              <w:rPr>
                <w:rFonts w:ascii="Aptos" w:cs="Aptos" w:eastAsia="Aptos" w:hAnsi="Aptos"/>
                <w:b/>
                <w:bCs/>
                <w:color w:val="FFFFFF"/>
                <w:sz w:val="17"/>
                <w:szCs w:val="17"/>
              </w:rPr>
              <w:t xml:space="preserve">Source</w:t>
            </w:r>
          </w:p>
        </w:tc>
      </w:tr>
      <w:tr>
        <w:trPr>
          <w:cantSplit/>
        </w:trPr>
        <w:tc>
          <w:tcPr>
            <w:tcW w:type="dxa" w:w="1682"/>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17 Oct 2026</w:t>
            </w:r>
          </w:p>
        </w:tc>
        <w:tc>
          <w:tcPr>
            <w:tcW w:type="dxa" w:w="4926"/>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Output ladder restored with 1080p Native: 480p Native, 720p Escalating, 720p Native, 1080p Escalating, 1080p Native</w:t>
            </w:r>
          </w:p>
        </w:tc>
        <w:tc>
          <w:tcPr>
            <w:tcW w:type="dxa" w:w="2698"/>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Memory (remonlogic); G.8</w:t>
            </w:r>
          </w:p>
        </w:tc>
      </w:tr>
      <w:tr>
        <w:trPr>
          <w:cantSplit/>
        </w:trPr>
        <w:tc>
          <w:tcPr>
            <w:tcW w:type="dxa" w:w="1682"/>
            <w:tcBorders>
              <w:top w:val="single" w:color="C9D3E3" w:sz="4"/>
              <w:left w:val="single" w:color="C9D3E3" w:sz="4"/>
              <w:bottom w:val="single" w:color="C9D3E3" w:sz="4"/>
              <w:right w:val="single" w:color="C9D3E3" w:sz="4"/>
            </w:tcBorders>
            <w:shd w:fill="F6F8FB" w:color="auto" w:val="clear"/>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17 Oct 2026</w:t>
            </w:r>
          </w:p>
        </w:tc>
        <w:tc>
          <w:tcPr>
            <w:tcW w:type="dxa" w:w="4926"/>
            <w:tcBorders>
              <w:top w:val="single" w:color="C9D3E3" w:sz="4"/>
              <w:left w:val="single" w:color="C9D3E3" w:sz="4"/>
              <w:bottom w:val="single" w:color="C9D3E3" w:sz="4"/>
              <w:right w:val="single" w:color="C9D3E3" w:sz="4"/>
            </w:tcBorders>
            <w:shd w:fill="F6F8FB" w:color="auto" w:val="clear"/>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Free Trial and Free Beta limited to 480p Native and 720p Escalating</w:t>
            </w:r>
          </w:p>
        </w:tc>
        <w:tc>
          <w:tcPr>
            <w:tcW w:type="dxa" w:w="2698"/>
            <w:tcBorders>
              <w:top w:val="single" w:color="C9D3E3" w:sz="4"/>
              <w:left w:val="single" w:color="C9D3E3" w:sz="4"/>
              <w:bottom w:val="single" w:color="C9D3E3" w:sz="4"/>
              <w:right w:val="single" w:color="C9D3E3" w:sz="4"/>
            </w:tcBorders>
            <w:shd w:fill="F6F8FB" w:color="auto" w:val="clear"/>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Memory (remonlogic); G.11</w:t>
            </w:r>
          </w:p>
        </w:tc>
      </w:tr>
      <w:tr>
        <w:trPr>
          <w:cantSplit/>
        </w:trPr>
        <w:tc>
          <w:tcPr>
            <w:tcW w:type="dxa" w:w="1682"/>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17 Oct 2026</w:t>
            </w:r>
          </w:p>
        </w:tc>
        <w:tc>
          <w:tcPr>
            <w:tcW w:type="dxa" w:w="4926"/>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Escalating-tier quality system: video upscaler, exact sizing, text after upscaling, light face repair, measured VMAF/SSIM gate, free re-upscale on failure</w:t>
            </w:r>
          </w:p>
        </w:tc>
        <w:tc>
          <w:tcPr>
            <w:tcW w:type="dxa" w:w="2698"/>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Memory (remonlogic); 4.13</w:t>
            </w:r>
          </w:p>
        </w:tc>
      </w:tr>
      <w:tr>
        <w:trPr>
          <w:cantSplit/>
        </w:trPr>
        <w:tc>
          <w:tcPr>
            <w:tcW w:type="dxa" w:w="1682"/>
            <w:tcBorders>
              <w:top w:val="single" w:color="C9D3E3" w:sz="4"/>
              <w:left w:val="single" w:color="C9D3E3" w:sz="4"/>
              <w:bottom w:val="single" w:color="C9D3E3" w:sz="4"/>
              <w:right w:val="single" w:color="C9D3E3" w:sz="4"/>
            </w:tcBorders>
            <w:shd w:fill="F6F8FB" w:color="auto" w:val="clear"/>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17 Oct 2026</w:t>
            </w:r>
          </w:p>
        </w:tc>
        <w:tc>
          <w:tcPr>
            <w:tcW w:type="dxa" w:w="4926"/>
            <w:tcBorders>
              <w:top w:val="single" w:color="C9D3E3" w:sz="4"/>
              <w:left w:val="single" w:color="C9D3E3" w:sz="4"/>
              <w:bottom w:val="single" w:color="C9D3E3" w:sz="4"/>
              <w:right w:val="single" w:color="C9D3E3" w:sz="4"/>
            </w:tcBorders>
            <w:shd w:fill="F6F8FB" w:color="auto" w:val="clear"/>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Three render modes (Quick, Enhanced, Cinematic); browser render with resume; server takes over after 30 minutes at the same price</w:t>
            </w:r>
          </w:p>
        </w:tc>
        <w:tc>
          <w:tcPr>
            <w:tcW w:type="dxa" w:w="2698"/>
            <w:tcBorders>
              <w:top w:val="single" w:color="C9D3E3" w:sz="4"/>
              <w:left w:val="single" w:color="C9D3E3" w:sz="4"/>
              <w:bottom w:val="single" w:color="C9D3E3" w:sz="4"/>
              <w:right w:val="single" w:color="C9D3E3" w:sz="4"/>
            </w:tcBorders>
            <w:shd w:fill="F6F8FB" w:color="auto" w:val="clear"/>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Memory (remonlogic); 4.8</w:t>
            </w:r>
          </w:p>
        </w:tc>
      </w:tr>
      <w:tr>
        <w:trPr>
          <w:cantSplit/>
        </w:trPr>
        <w:tc>
          <w:tcPr>
            <w:tcW w:type="dxa" w:w="1682"/>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17 Oct 2026</w:t>
            </w:r>
          </w:p>
        </w:tc>
        <w:tc>
          <w:tcPr>
            <w:tcW w:type="dxa" w:w="4926"/>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Pre-production fee ৳20 per started 2 minutes (Islamic ৳15); free in Trial and Beta within daily limits</w:t>
            </w:r>
          </w:p>
        </w:tc>
        <w:tc>
          <w:tcPr>
            <w:tcW w:type="dxa" w:w="2698"/>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Memory (remonlogic); 4.17</w:t>
            </w:r>
          </w:p>
        </w:tc>
      </w:tr>
      <w:tr>
        <w:trPr>
          <w:cantSplit/>
        </w:trPr>
        <w:tc>
          <w:tcPr>
            <w:tcW w:type="dxa" w:w="1682"/>
            <w:tcBorders>
              <w:top w:val="single" w:color="C9D3E3" w:sz="4"/>
              <w:left w:val="single" w:color="C9D3E3" w:sz="4"/>
              <w:bottom w:val="single" w:color="C9D3E3" w:sz="4"/>
              <w:right w:val="single" w:color="C9D3E3" w:sz="4"/>
            </w:tcBorders>
            <w:shd w:fill="F6F8FB" w:color="auto" w:val="clear"/>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17 Oct 2026</w:t>
            </w:r>
          </w:p>
        </w:tc>
        <w:tc>
          <w:tcPr>
            <w:tcW w:type="dxa" w:w="4926"/>
            <w:tcBorders>
              <w:top w:val="single" w:color="C9D3E3" w:sz="4"/>
              <w:left w:val="single" w:color="C9D3E3" w:sz="4"/>
              <w:bottom w:val="single" w:color="C9D3E3" w:sz="4"/>
              <w:right w:val="single" w:color="C9D3E3" w:sz="4"/>
            </w:tcBorders>
            <w:shd w:fill="F6F8FB" w:color="auto" w:val="clear"/>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Twelve launch weak-point fixes: minimum launch list, Beta Cinematic pool 10–15% of capacity, cost benchmark, lip-sync fallback, early API audits, Islamic review 3–7 days, cloud GPU failover</w:t>
            </w:r>
          </w:p>
        </w:tc>
        <w:tc>
          <w:tcPr>
            <w:tcW w:type="dxa" w:w="2698"/>
            <w:tcBorders>
              <w:top w:val="single" w:color="C9D3E3" w:sz="4"/>
              <w:left w:val="single" w:color="C9D3E3" w:sz="4"/>
              <w:bottom w:val="single" w:color="C9D3E3" w:sz="4"/>
              <w:right w:val="single" w:color="C9D3E3" w:sz="4"/>
            </w:tcBorders>
            <w:shd w:fill="F6F8FB" w:color="auto" w:val="clear"/>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Memory (remonlogic); 4.14</w:t>
            </w:r>
          </w:p>
        </w:tc>
      </w:tr>
      <w:tr>
        <w:trPr>
          <w:cantSplit/>
        </w:trPr>
        <w:tc>
          <w:tcPr>
            <w:tcW w:type="dxa" w:w="1682"/>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17 Oct 2026</w:t>
            </w:r>
          </w:p>
        </w:tc>
        <w:tc>
          <w:tcPr>
            <w:tcW w:type="dxa" w:w="4926"/>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Content-safety system: Qwen3Guard, Bangladesh policy layer, NSFW and Qwen3-VL frame checks, PDQ hashing, warning to ban with appeal; narrow "anti-state" definition</w:t>
            </w:r>
          </w:p>
        </w:tc>
        <w:tc>
          <w:tcPr>
            <w:tcW w:type="dxa" w:w="2698"/>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Memory (remonlogic); 4.15</w:t>
            </w:r>
          </w:p>
        </w:tc>
      </w:tr>
      <w:tr>
        <w:trPr>
          <w:cantSplit/>
        </w:trPr>
        <w:tc>
          <w:tcPr>
            <w:tcW w:type="dxa" w:w="1682"/>
            <w:tcBorders>
              <w:top w:val="single" w:color="C9D3E3" w:sz="4"/>
              <w:left w:val="single" w:color="C9D3E3" w:sz="4"/>
              <w:bottom w:val="single" w:color="C9D3E3" w:sz="4"/>
              <w:right w:val="single" w:color="C9D3E3" w:sz="4"/>
            </w:tcBorders>
            <w:shd w:fill="F6F8FB" w:color="auto" w:val="clear"/>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17 Oct 2026</w:t>
            </w:r>
          </w:p>
        </w:tc>
        <w:tc>
          <w:tcPr>
            <w:tcW w:type="dxa" w:w="4926"/>
            <w:tcBorders>
              <w:top w:val="single" w:color="C9D3E3" w:sz="4"/>
              <w:left w:val="single" w:color="C9D3E3" w:sz="4"/>
              <w:bottom w:val="single" w:color="C9D3E3" w:sz="4"/>
              <w:right w:val="single" w:color="C9D3E3" w:sz="4"/>
            </w:tcBorders>
            <w:shd w:fill="F6F8FB" w:color="auto" w:val="clear"/>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Creator account: spending cap with alerts, commercial rights on paid videos, upload limits, onboarding, KPIs, export and deletion, Mushak invoices deferred</w:t>
            </w:r>
          </w:p>
        </w:tc>
        <w:tc>
          <w:tcPr>
            <w:tcW w:type="dxa" w:w="2698"/>
            <w:tcBorders>
              <w:top w:val="single" w:color="C9D3E3" w:sz="4"/>
              <w:left w:val="single" w:color="C9D3E3" w:sz="4"/>
              <w:bottom w:val="single" w:color="C9D3E3" w:sz="4"/>
              <w:right w:val="single" w:color="C9D3E3" w:sz="4"/>
            </w:tcBorders>
            <w:shd w:fill="F6F8FB" w:color="auto" w:val="clear"/>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Memory (remonlogic); 4.16</w:t>
            </w:r>
          </w:p>
        </w:tc>
      </w:tr>
      <w:tr>
        <w:trPr>
          <w:cantSplit/>
        </w:trPr>
        <w:tc>
          <w:tcPr>
            <w:tcW w:type="dxa" w:w="1682"/>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17 Oct 2026</w:t>
            </w:r>
          </w:p>
        </w:tc>
        <w:tc>
          <w:tcPr>
            <w:tcW w:type="dxa" w:w="4926"/>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Script and document upload through the shared Document Intake Service, in every package</w:t>
            </w:r>
          </w:p>
        </w:tc>
        <w:tc>
          <w:tcPr>
            <w:tcW w:type="dxa" w:w="2698"/>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Memory (remonlogic); 4.17</w:t>
            </w:r>
          </w:p>
        </w:tc>
      </w:tr>
      <w:tr>
        <w:trPr>
          <w:cantSplit/>
        </w:trPr>
        <w:tc>
          <w:tcPr>
            <w:tcW w:type="dxa" w:w="1682"/>
            <w:tcBorders>
              <w:top w:val="single" w:color="C9D3E3" w:sz="4"/>
              <w:left w:val="single" w:color="C9D3E3" w:sz="4"/>
              <w:bottom w:val="single" w:color="C9D3E3" w:sz="4"/>
              <w:right w:val="single" w:color="C9D3E3" w:sz="4"/>
            </w:tcBorders>
            <w:shd w:fill="F6F8FB" w:color="auto" w:val="clear"/>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17 Oct 2026</w:t>
            </w:r>
          </w:p>
        </w:tc>
        <w:tc>
          <w:tcPr>
            <w:tcW w:type="dxa" w:w="4926"/>
            <w:tcBorders>
              <w:top w:val="single" w:color="C9D3E3" w:sz="4"/>
              <w:left w:val="single" w:color="C9D3E3" w:sz="4"/>
              <w:bottom w:val="single" w:color="C9D3E3" w:sz="4"/>
              <w:right w:val="single" w:color="C9D3E3" w:sz="4"/>
            </w:tcBorders>
            <w:shd w:fill="F6F8FB" w:color="auto" w:val="clear"/>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Uploads go straight from the browser to R2 (Uppy S3 multipart); tusd dropped</w:t>
            </w:r>
          </w:p>
        </w:tc>
        <w:tc>
          <w:tcPr>
            <w:tcW w:type="dxa" w:w="2698"/>
            <w:tcBorders>
              <w:top w:val="single" w:color="C9D3E3" w:sz="4"/>
              <w:left w:val="single" w:color="C9D3E3" w:sz="4"/>
              <w:bottom w:val="single" w:color="C9D3E3" w:sz="4"/>
              <w:right w:val="single" w:color="C9D3E3" w:sz="4"/>
            </w:tcBorders>
            <w:shd w:fill="F6F8FB" w:color="auto" w:val="clear"/>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Memory (remonlogic)</w:t>
            </w:r>
          </w:p>
        </w:tc>
      </w:tr>
      <w:tr>
        <w:trPr>
          <w:cantSplit/>
        </w:trPr>
        <w:tc>
          <w:tcPr>
            <w:tcW w:type="dxa" w:w="1682"/>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17 Oct 2026</w:t>
            </w:r>
          </w:p>
        </w:tc>
        <w:tc>
          <w:tcPr>
            <w:tcW w:type="dxa" w:w="4926"/>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Launch gap fixes: AI music and SFX, avatar path, four aspect ratios, timeline editor, C2PA labels, styled Bangla captions</w:t>
            </w:r>
          </w:p>
        </w:tc>
        <w:tc>
          <w:tcPr>
            <w:tcW w:type="dxa" w:w="2698"/>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Memory (remonlogic); 4.10</w:t>
            </w:r>
          </w:p>
        </w:tc>
      </w:tr>
      <w:tr>
        <w:trPr>
          <w:cantSplit/>
        </w:trPr>
        <w:tc>
          <w:tcPr>
            <w:tcW w:type="dxa" w:w="1682"/>
            <w:tcBorders>
              <w:top w:val="single" w:color="C9D3E3" w:sz="4"/>
              <w:left w:val="single" w:color="C9D3E3" w:sz="4"/>
              <w:bottom w:val="single" w:color="C9D3E3" w:sz="4"/>
              <w:right w:val="single" w:color="C9D3E3" w:sz="4"/>
            </w:tcBorders>
            <w:shd w:fill="F6F8FB" w:color="auto" w:val="clear"/>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17 Oct 2026</w:t>
            </w:r>
          </w:p>
        </w:tc>
        <w:tc>
          <w:tcPr>
            <w:tcW w:type="dxa" w:w="4926"/>
            <w:tcBorders>
              <w:top w:val="single" w:color="C9D3E3" w:sz="4"/>
              <w:left w:val="single" w:color="C9D3E3" w:sz="4"/>
              <w:bottom w:val="single" w:color="C9D3E3" w:sz="4"/>
              <w:right w:val="single" w:color="C9D3E3" w:sz="4"/>
            </w:tcBorders>
            <w:shd w:fill="F6F8FB" w:color="auto" w:val="clear"/>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Launch growth features: templates, product ad maker, hook and thumbnail suggestions, long video to Shorts, referral programme</w:t>
            </w:r>
          </w:p>
        </w:tc>
        <w:tc>
          <w:tcPr>
            <w:tcW w:type="dxa" w:w="2698"/>
            <w:tcBorders>
              <w:top w:val="single" w:color="C9D3E3" w:sz="4"/>
              <w:left w:val="single" w:color="C9D3E3" w:sz="4"/>
              <w:bottom w:val="single" w:color="C9D3E3" w:sz="4"/>
              <w:right w:val="single" w:color="C9D3E3" w:sz="4"/>
            </w:tcBorders>
            <w:shd w:fill="F6F8FB" w:color="auto" w:val="clear"/>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Memory (remonlogic); 4.11</w:t>
            </w:r>
          </w:p>
        </w:tc>
      </w:tr>
      <w:tr>
        <w:trPr>
          <w:cantSplit/>
        </w:trPr>
        <w:tc>
          <w:tcPr>
            <w:tcW w:type="dxa" w:w="1682"/>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17 Oct 2026</w:t>
            </w:r>
          </w:p>
        </w:tc>
        <w:tc>
          <w:tcPr>
            <w:tcW w:type="dxa" w:w="4926"/>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Q2 2027 items (video translate, AI presenter, podcast to video, team workspace, mobile app) and Q4 2027 marketplaces at 20% commission</w:t>
            </w:r>
          </w:p>
        </w:tc>
        <w:tc>
          <w:tcPr>
            <w:tcW w:type="dxa" w:w="2698"/>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Memory (remonlogic); 17.2</w:t>
            </w:r>
          </w:p>
        </w:tc>
      </w:tr>
      <w:tr>
        <w:trPr>
          <w:cantSplit/>
        </w:trPr>
        <w:tc>
          <w:tcPr>
            <w:tcW w:type="dxa" w:w="1682"/>
            <w:tcBorders>
              <w:top w:val="single" w:color="C9D3E3" w:sz="4"/>
              <w:left w:val="single" w:color="C9D3E3" w:sz="4"/>
              <w:bottom w:val="single" w:color="C9D3E3" w:sz="4"/>
              <w:right w:val="single" w:color="C9D3E3" w:sz="4"/>
            </w:tcBorders>
            <w:shd w:fill="F6F8FB" w:color="auto" w:val="clear"/>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17 Oct 2026</w:t>
            </w:r>
          </w:p>
        </w:tc>
        <w:tc>
          <w:tcPr>
            <w:tcW w:type="dxa" w:w="4926"/>
            <w:tcBorders>
              <w:top w:val="single" w:color="C9D3E3" w:sz="4"/>
              <w:left w:val="single" w:color="C9D3E3" w:sz="4"/>
              <w:bottom w:val="single" w:color="C9D3E3" w:sz="4"/>
              <w:right w:val="single" w:color="C9D3E3" w:sz="4"/>
            </w:tcBorders>
            <w:shd w:fill="F6F8FB" w:color="auto" w:val="clear"/>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Copyright controls for uploads at launch, including Chromaprint and takedown policy</w:t>
            </w:r>
          </w:p>
        </w:tc>
        <w:tc>
          <w:tcPr>
            <w:tcW w:type="dxa" w:w="2698"/>
            <w:tcBorders>
              <w:top w:val="single" w:color="C9D3E3" w:sz="4"/>
              <w:left w:val="single" w:color="C9D3E3" w:sz="4"/>
              <w:bottom w:val="single" w:color="C9D3E3" w:sz="4"/>
              <w:right w:val="single" w:color="C9D3E3" w:sz="4"/>
            </w:tcBorders>
            <w:shd w:fill="F6F8FB" w:color="auto" w:val="clear"/>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Memory (remonlogic); 4.12</w:t>
            </w:r>
          </w:p>
        </w:tc>
      </w:tr>
      <w:tr>
        <w:trPr>
          <w:cantSplit/>
        </w:trPr>
        <w:tc>
          <w:tcPr>
            <w:tcW w:type="dxa" w:w="1682"/>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17 Oct 2026</w:t>
            </w:r>
          </w:p>
        </w:tc>
        <w:tc>
          <w:tcPr>
            <w:tcW w:type="dxa" w:w="4926"/>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Wan 2.2 A14B only for Cinematic hero shots, TI2V-5B for other scenes; LightX2V, FastWan and Wan2.2-S2V-14B added subject to licence</w:t>
            </w:r>
          </w:p>
        </w:tc>
        <w:tc>
          <w:tcPr>
            <w:tcW w:type="dxa" w:w="2698"/>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Memory (remonlogic); 18.1</w:t>
            </w:r>
          </w:p>
        </w:tc>
      </w:tr>
      <w:tr>
        <w:trPr>
          <w:cantSplit/>
        </w:trPr>
        <w:tc>
          <w:tcPr>
            <w:tcW w:type="dxa" w:w="1682"/>
            <w:tcBorders>
              <w:top w:val="single" w:color="C9D3E3" w:sz="4"/>
              <w:left w:val="single" w:color="C9D3E3" w:sz="4"/>
              <w:bottom w:val="single" w:color="C9D3E3" w:sz="4"/>
              <w:right w:val="single" w:color="C9D3E3" w:sz="4"/>
            </w:tcBorders>
            <w:shd w:fill="F6F8FB" w:color="auto" w:val="clear"/>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17 Oct 2026</w:t>
            </w:r>
          </w:p>
        </w:tc>
        <w:tc>
          <w:tcPr>
            <w:tcW w:type="dxa" w:w="4926"/>
            <w:tcBorders>
              <w:top w:val="single" w:color="C9D3E3" w:sz="4"/>
              <w:left w:val="single" w:color="C9D3E3" w:sz="4"/>
              <w:bottom w:val="single" w:color="C9D3E3" w:sz="4"/>
              <w:right w:val="single" w:color="C9D3E3" w:sz="4"/>
            </w:tcBorders>
            <w:shd w:fill="F6F8FB" w:color="auto" w:val="clear"/>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Interface languages: Bangla and English at launch, Hindi and Urdu Year 2, Arabic and French Year 3</w:t>
            </w:r>
          </w:p>
        </w:tc>
        <w:tc>
          <w:tcPr>
            <w:tcW w:type="dxa" w:w="2698"/>
            <w:tcBorders>
              <w:top w:val="single" w:color="C9D3E3" w:sz="4"/>
              <w:left w:val="single" w:color="C9D3E3" w:sz="4"/>
              <w:bottom w:val="single" w:color="C9D3E3" w:sz="4"/>
              <w:right w:val="single" w:color="C9D3E3" w:sz="4"/>
            </w:tcBorders>
            <w:shd w:fill="F6F8FB" w:color="auto" w:val="clear"/>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Memory (remonlogic); 4.16</w:t>
            </w:r>
          </w:p>
        </w:tc>
      </w:tr>
      <w:tr>
        <w:trPr>
          <w:cantSplit/>
        </w:trPr>
        <w:tc>
          <w:tcPr>
            <w:tcW w:type="dxa" w:w="1682"/>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18 Oct 2026</w:t>
            </w:r>
          </w:p>
        </w:tc>
        <w:tc>
          <w:tcPr>
            <w:tcW w:type="dxa" w:w="4926"/>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Series and promo videos system (intro, outro, recap, teaser, trailer, highlights)</w:t>
            </w:r>
          </w:p>
        </w:tc>
        <w:tc>
          <w:tcPr>
            <w:tcW w:type="dxa" w:w="2698"/>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Memory (remonlogic); 4.18</w:t>
            </w:r>
          </w:p>
        </w:tc>
      </w:tr>
      <w:tr>
        <w:trPr>
          <w:cantSplit/>
        </w:trPr>
        <w:tc>
          <w:tcPr>
            <w:tcW w:type="dxa" w:w="1682"/>
            <w:tcBorders>
              <w:top w:val="single" w:color="C9D3E3" w:sz="4"/>
              <w:left w:val="single" w:color="C9D3E3" w:sz="4"/>
              <w:bottom w:val="single" w:color="C9D3E3" w:sz="4"/>
              <w:right w:val="single" w:color="C9D3E3" w:sz="4"/>
            </w:tcBorders>
            <w:shd w:fill="F6F8FB" w:color="auto" w:val="clear"/>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18 Oct 2026</w:t>
            </w:r>
          </w:p>
        </w:tc>
        <w:tc>
          <w:tcPr>
            <w:tcW w:type="dxa" w:w="4926"/>
            <w:tcBorders>
              <w:top w:val="single" w:color="C9D3E3" w:sz="4"/>
              <w:left w:val="single" w:color="C9D3E3" w:sz="4"/>
              <w:bottom w:val="single" w:color="C9D3E3" w:sz="4"/>
              <w:right w:val="single" w:color="C9D3E3" w:sz="4"/>
            </w:tcBorders>
            <w:shd w:fill="F6F8FB" w:color="auto" w:val="clear"/>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Time-of-day pricing (Express evening, Night −20%); replaced on 21 Oct</w:t>
            </w:r>
          </w:p>
        </w:tc>
        <w:tc>
          <w:tcPr>
            <w:tcW w:type="dxa" w:w="2698"/>
            <w:tcBorders>
              <w:top w:val="single" w:color="C9D3E3" w:sz="4"/>
              <w:left w:val="single" w:color="C9D3E3" w:sz="4"/>
              <w:bottom w:val="single" w:color="C9D3E3" w:sz="4"/>
              <w:right w:val="single" w:color="C9D3E3" w:sz="4"/>
            </w:tcBorders>
            <w:shd w:fill="F6F8FB" w:color="auto" w:val="clear"/>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Memory (remonlogic)</w:t>
            </w:r>
          </w:p>
        </w:tc>
      </w:tr>
      <w:tr>
        <w:trPr>
          <w:cantSplit/>
        </w:trPr>
        <w:tc>
          <w:tcPr>
            <w:tcW w:type="dxa" w:w="1682"/>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17–18 Oct 2026</w:t>
            </w:r>
          </w:p>
        </w:tc>
        <w:tc>
          <w:tcPr>
            <w:tcW w:type="dxa" w:w="4926"/>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Bad language and obscene gestures blocked in all media (exact day not recorded)</w:t>
            </w:r>
          </w:p>
        </w:tc>
        <w:tc>
          <w:tcPr>
            <w:tcW w:type="dxa" w:w="2698"/>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Memory (remonlogic); 4.15</w:t>
            </w:r>
          </w:p>
        </w:tc>
      </w:tr>
      <w:tr>
        <w:trPr>
          <w:cantSplit/>
        </w:trPr>
        <w:tc>
          <w:tcPr>
            <w:tcW w:type="dxa" w:w="1682"/>
            <w:tcBorders>
              <w:top w:val="single" w:color="C9D3E3" w:sz="4"/>
              <w:left w:val="single" w:color="C9D3E3" w:sz="4"/>
              <w:bottom w:val="single" w:color="C9D3E3" w:sz="4"/>
              <w:right w:val="single" w:color="C9D3E3" w:sz="4"/>
            </w:tcBorders>
            <w:shd w:fill="F6F8FB" w:color="auto" w:val="clear"/>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21 Oct 2026</w:t>
            </w:r>
          </w:p>
        </w:tc>
        <w:tc>
          <w:tcPr>
            <w:tcW w:type="dxa" w:w="4926"/>
            <w:tcBorders>
              <w:top w:val="single" w:color="C9D3E3" w:sz="4"/>
              <w:left w:val="single" w:color="C9D3E3" w:sz="4"/>
              <w:bottom w:val="single" w:color="C9D3E3" w:sz="4"/>
              <w:right w:val="single" w:color="C9D3E3" w:sz="4"/>
            </w:tcBorders>
            <w:shd w:fill="F6F8FB" w:color="auto" w:val="clear"/>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Delivery tiers replace time-of-day pricing: Express +20%, Normal within 12 h, Slow within 24 h at 10% off</w:t>
            </w:r>
          </w:p>
        </w:tc>
        <w:tc>
          <w:tcPr>
            <w:tcW w:type="dxa" w:w="2698"/>
            <w:tcBorders>
              <w:top w:val="single" w:color="C9D3E3" w:sz="4"/>
              <w:left w:val="single" w:color="C9D3E3" w:sz="4"/>
              <w:bottom w:val="single" w:color="C9D3E3" w:sz="4"/>
              <w:right w:val="single" w:color="C9D3E3" w:sz="4"/>
            </w:tcBorders>
            <w:shd w:fill="F6F8FB" w:color="auto" w:val="clear"/>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Memory (motion-studio); 35.1</w:t>
            </w:r>
          </w:p>
        </w:tc>
      </w:tr>
      <w:tr>
        <w:trPr>
          <w:cantSplit/>
        </w:trPr>
        <w:tc>
          <w:tcPr>
            <w:tcW w:type="dxa" w:w="1682"/>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21 Oct 2026</w:t>
            </w:r>
          </w:p>
        </w:tc>
        <w:tc>
          <w:tcPr>
            <w:tcW w:type="dxa" w:w="4926"/>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Late delivery: Express surcharge refunded if more than 20% late; Normal and Slow get credit</w:t>
            </w:r>
          </w:p>
        </w:tc>
        <w:tc>
          <w:tcPr>
            <w:tcW w:type="dxa" w:w="2698"/>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Memory (motion-studio)</w:t>
            </w:r>
          </w:p>
        </w:tc>
      </w:tr>
      <w:tr>
        <w:trPr>
          <w:cantSplit/>
        </w:trPr>
        <w:tc>
          <w:tcPr>
            <w:tcW w:type="dxa" w:w="1682"/>
            <w:tcBorders>
              <w:top w:val="single" w:color="C9D3E3" w:sz="4"/>
              <w:left w:val="single" w:color="C9D3E3" w:sz="4"/>
              <w:bottom w:val="single" w:color="C9D3E3" w:sz="4"/>
              <w:right w:val="single" w:color="C9D3E3" w:sz="4"/>
            </w:tcBorders>
            <w:shd w:fill="F6F8FB" w:color="auto" w:val="clear"/>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21 Oct 2026</w:t>
            </w:r>
          </w:p>
        </w:tc>
        <w:tc>
          <w:tcPr>
            <w:tcW w:type="dxa" w:w="4926"/>
            <w:tcBorders>
              <w:top w:val="single" w:color="C9D3E3" w:sz="4"/>
              <w:left w:val="single" w:color="C9D3E3" w:sz="4"/>
              <w:bottom w:val="single" w:color="C9D3E3" w:sz="4"/>
              <w:right w:val="single" w:color="C9D3E3" w:sz="4"/>
            </w:tcBorders>
            <w:shd w:fill="F6F8FB" w:color="auto" w:val="clear"/>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USD prices = BDT +35% at ৳122 = $1; package fees $6 / $11 / $22 / $44 / $89</w:t>
            </w:r>
          </w:p>
        </w:tc>
        <w:tc>
          <w:tcPr>
            <w:tcW w:type="dxa" w:w="2698"/>
            <w:tcBorders>
              <w:top w:val="single" w:color="C9D3E3" w:sz="4"/>
              <w:left w:val="single" w:color="C9D3E3" w:sz="4"/>
              <w:bottom w:val="single" w:color="C9D3E3" w:sz="4"/>
              <w:right w:val="single" w:color="C9D3E3" w:sz="4"/>
            </w:tcBorders>
            <w:shd w:fill="F6F8FB" w:color="auto" w:val="clear"/>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Memory (motion-studio); 35.1</w:t>
            </w:r>
          </w:p>
        </w:tc>
      </w:tr>
      <w:tr>
        <w:trPr>
          <w:cantSplit/>
        </w:trPr>
        <w:tc>
          <w:tcPr>
            <w:tcW w:type="dxa" w:w="1682"/>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21 Oct 2026</w:t>
            </w:r>
          </w:p>
        </w:tc>
        <w:tc>
          <w:tcPr>
            <w:tcW w:type="dxa" w:w="4926"/>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Reseller discount applies to package fee, per-minute rates and Express surcharge</w:t>
            </w:r>
          </w:p>
        </w:tc>
        <w:tc>
          <w:tcPr>
            <w:tcW w:type="dxa" w:w="2698"/>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Memory (motion-studio); 33</w:t>
            </w:r>
          </w:p>
        </w:tc>
      </w:tr>
      <w:tr>
        <w:trPr>
          <w:cantSplit/>
        </w:trPr>
        <w:tc>
          <w:tcPr>
            <w:tcW w:type="dxa" w:w="1682"/>
            <w:tcBorders>
              <w:top w:val="single" w:color="C9D3E3" w:sz="4"/>
              <w:left w:val="single" w:color="C9D3E3" w:sz="4"/>
              <w:bottom w:val="single" w:color="C9D3E3" w:sz="4"/>
              <w:right w:val="single" w:color="C9D3E3" w:sz="4"/>
            </w:tcBorders>
            <w:shd w:fill="F6F8FB" w:color="auto" w:val="clear"/>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21 Oct 2026</w:t>
            </w:r>
          </w:p>
        </w:tc>
        <w:tc>
          <w:tcPr>
            <w:tcW w:type="dxa" w:w="4926"/>
            <w:tcBorders>
              <w:top w:val="single" w:color="C9D3E3" w:sz="4"/>
              <w:left w:val="single" w:color="C9D3E3" w:sz="4"/>
              <w:bottom w:val="single" w:color="C9D3E3" w:sz="4"/>
              <w:right w:val="single" w:color="C9D3E3" w:sz="4"/>
            </w:tcBorders>
            <w:shd w:fill="F6F8FB" w:color="auto" w:val="clear"/>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NexaLogicDev videos paid in its credits at ৳5 = 1 credit</w:t>
            </w:r>
          </w:p>
        </w:tc>
        <w:tc>
          <w:tcPr>
            <w:tcW w:type="dxa" w:w="2698"/>
            <w:tcBorders>
              <w:top w:val="single" w:color="C9D3E3" w:sz="4"/>
              <w:left w:val="single" w:color="C9D3E3" w:sz="4"/>
              <w:bottom w:val="single" w:color="C9D3E3" w:sz="4"/>
              <w:right w:val="single" w:color="C9D3E3" w:sz="4"/>
            </w:tcBorders>
            <w:shd w:fill="F6F8FB" w:color="auto" w:val="clear"/>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Memory (motion-studio); 35.1</w:t>
            </w:r>
          </w:p>
        </w:tc>
      </w:tr>
      <w:tr>
        <w:trPr>
          <w:cantSplit/>
        </w:trPr>
        <w:tc>
          <w:tcPr>
            <w:tcW w:type="dxa" w:w="1682"/>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21 Oct 2026</w:t>
            </w:r>
          </w:p>
        </w:tc>
        <w:tc>
          <w:tcPr>
            <w:tcW w:type="dxa" w:w="4926"/>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B2B and Enterprise pricing: "Contact sales"</w:t>
            </w:r>
          </w:p>
        </w:tc>
        <w:tc>
          <w:tcPr>
            <w:tcW w:type="dxa" w:w="2698"/>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Memory (motion-studio)</w:t>
            </w:r>
          </w:p>
        </w:tc>
      </w:tr>
      <w:tr>
        <w:trPr>
          <w:cantSplit/>
        </w:trPr>
        <w:tc>
          <w:tcPr>
            <w:tcW w:type="dxa" w:w="1682"/>
            <w:tcBorders>
              <w:top w:val="single" w:color="C9D3E3" w:sz="4"/>
              <w:left w:val="single" w:color="C9D3E3" w:sz="4"/>
              <w:bottom w:val="single" w:color="C9D3E3" w:sz="4"/>
              <w:right w:val="single" w:color="C9D3E3" w:sz="4"/>
            </w:tcBorders>
            <w:shd w:fill="F6F8FB" w:color="auto" w:val="clear"/>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21 Oct 2026</w:t>
            </w:r>
          </w:p>
        </w:tc>
        <w:tc>
          <w:tcPr>
            <w:tcW w:type="dxa" w:w="4926"/>
            <w:tcBorders>
              <w:top w:val="single" w:color="C9D3E3" w:sz="4"/>
              <w:left w:val="single" w:color="C9D3E3" w:sz="4"/>
              <w:bottom w:val="single" w:color="C9D3E3" w:sz="4"/>
              <w:right w:val="single" w:color="C9D3E3" w:sz="4"/>
            </w:tcBorders>
            <w:shd w:fill="F6F8FB" w:color="auto" w:val="clear"/>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Voice-cloning consent policy approved as final</w:t>
            </w:r>
          </w:p>
        </w:tc>
        <w:tc>
          <w:tcPr>
            <w:tcW w:type="dxa" w:w="2698"/>
            <w:tcBorders>
              <w:top w:val="single" w:color="C9D3E3" w:sz="4"/>
              <w:left w:val="single" w:color="C9D3E3" w:sz="4"/>
              <w:bottom w:val="single" w:color="C9D3E3" w:sz="4"/>
              <w:right w:val="single" w:color="C9D3E3" w:sz="4"/>
            </w:tcBorders>
            <w:shd w:fill="F6F8FB" w:color="auto" w:val="clear"/>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Memory (motion-studio); 35.2</w:t>
            </w:r>
          </w:p>
        </w:tc>
      </w:tr>
      <w:tr>
        <w:trPr>
          <w:cantSplit/>
        </w:trPr>
        <w:tc>
          <w:tcPr>
            <w:tcW w:type="dxa" w:w="1682"/>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21 Oct 2026</w:t>
            </w:r>
          </w:p>
        </w:tc>
        <w:tc>
          <w:tcPr>
            <w:tcW w:type="dxa" w:w="4926"/>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Content policy additions approved: deepfakes, fake news, scam ads, gambling, drugs, weapons, health misinformation</w:t>
            </w:r>
          </w:p>
        </w:tc>
        <w:tc>
          <w:tcPr>
            <w:tcW w:type="dxa" w:w="2698"/>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Memory (motion-studio); 35.3</w:t>
            </w:r>
          </w:p>
        </w:tc>
      </w:tr>
      <w:tr>
        <w:trPr>
          <w:cantSplit/>
        </w:trPr>
        <w:tc>
          <w:tcPr>
            <w:tcW w:type="dxa" w:w="1682"/>
            <w:tcBorders>
              <w:top w:val="single" w:color="C9D3E3" w:sz="4"/>
              <w:left w:val="single" w:color="C9D3E3" w:sz="4"/>
              <w:bottom w:val="single" w:color="C9D3E3" w:sz="4"/>
              <w:right w:val="single" w:color="C9D3E3" w:sz="4"/>
            </w:tcBorders>
            <w:shd w:fill="F6F8FB" w:color="auto" w:val="clear"/>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21 Oct 2026</w:t>
            </w:r>
          </w:p>
        </w:tc>
        <w:tc>
          <w:tcPr>
            <w:tcW w:type="dxa" w:w="4926"/>
            <w:tcBorders>
              <w:top w:val="single" w:color="C9D3E3" w:sz="4"/>
              <w:left w:val="single" w:color="C9D3E3" w:sz="4"/>
              <w:bottom w:val="single" w:color="C9D3E3" w:sz="4"/>
              <w:right w:val="single" w:color="C9D3E3" w:sz="4"/>
            </w:tcBorders>
            <w:shd w:fill="F6F8FB" w:color="auto" w:val="clear"/>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Islamic verification: AI first with confidence score, human review when unsure, audit trail, appeal; two named reviewers</w:t>
            </w:r>
          </w:p>
        </w:tc>
        <w:tc>
          <w:tcPr>
            <w:tcW w:type="dxa" w:w="2698"/>
            <w:tcBorders>
              <w:top w:val="single" w:color="C9D3E3" w:sz="4"/>
              <w:left w:val="single" w:color="C9D3E3" w:sz="4"/>
              <w:bottom w:val="single" w:color="C9D3E3" w:sz="4"/>
              <w:right w:val="single" w:color="C9D3E3" w:sz="4"/>
            </w:tcBorders>
            <w:shd w:fill="F6F8FB" w:color="auto" w:val="clear"/>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Memory (motion-studio); 35.4</w:t>
            </w:r>
          </w:p>
        </w:tc>
      </w:tr>
      <w:tr>
        <w:trPr>
          <w:cantSplit/>
        </w:trPr>
        <w:tc>
          <w:tcPr>
            <w:tcW w:type="dxa" w:w="1682"/>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21 Oct 2026</w:t>
            </w:r>
          </w:p>
        </w:tc>
        <w:tc>
          <w:tcPr>
            <w:tcW w:type="dxa" w:w="4926"/>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Cinematic +35% and 1080p Native kept at present prices, relying on video optimisations; GPU benchmark in the Free Beta</w:t>
            </w:r>
          </w:p>
        </w:tc>
        <w:tc>
          <w:tcPr>
            <w:tcW w:type="dxa" w:w="2698"/>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Memory (motion-studio); 35.1</w:t>
            </w:r>
          </w:p>
        </w:tc>
      </w:tr>
      <w:tr>
        <w:trPr>
          <w:cantSplit/>
        </w:trPr>
        <w:tc>
          <w:tcPr>
            <w:tcW w:type="dxa" w:w="1682"/>
            <w:tcBorders>
              <w:top w:val="single" w:color="C9D3E3" w:sz="4"/>
              <w:left w:val="single" w:color="C9D3E3" w:sz="4"/>
              <w:bottom w:val="single" w:color="C9D3E3" w:sz="4"/>
              <w:right w:val="single" w:color="C9D3E3" w:sz="4"/>
            </w:tcBorders>
            <w:shd w:fill="F6F8FB" w:color="auto" w:val="clear"/>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21 Oct 2026</w:t>
            </w:r>
          </w:p>
        </w:tc>
        <w:tc>
          <w:tcPr>
            <w:tcW w:type="dxa" w:w="4926"/>
            <w:tcBorders>
              <w:top w:val="single" w:color="C9D3E3" w:sz="4"/>
              <w:left w:val="single" w:color="C9D3E3" w:sz="4"/>
              <w:bottom w:val="single" w:color="C9D3E3" w:sz="4"/>
              <w:right w:val="single" w:color="C9D3E3" w:sz="4"/>
            </w:tcBorders>
            <w:shd w:fill="F6F8FB" w:color="auto" w:val="clear"/>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If optimisations have not passed, Cinematic 720p Native and above stay "coming soon"</w:t>
            </w:r>
          </w:p>
        </w:tc>
        <w:tc>
          <w:tcPr>
            <w:tcW w:type="dxa" w:w="2698"/>
            <w:tcBorders>
              <w:top w:val="single" w:color="C9D3E3" w:sz="4"/>
              <w:left w:val="single" w:color="C9D3E3" w:sz="4"/>
              <w:bottom w:val="single" w:color="C9D3E3" w:sz="4"/>
              <w:right w:val="single" w:color="C9D3E3" w:sz="4"/>
            </w:tcBorders>
            <w:shd w:fill="F6F8FB" w:color="auto" w:val="clear"/>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Memory (motion-studio); 35.1</w:t>
            </w:r>
          </w:p>
        </w:tc>
      </w:tr>
      <w:tr>
        <w:trPr>
          <w:cantSplit/>
        </w:trPr>
        <w:tc>
          <w:tcPr>
            <w:tcW w:type="dxa" w:w="1682"/>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22 Oct 2026</w:t>
            </w:r>
          </w:p>
        </w:tc>
        <w:tc>
          <w:tcPr>
            <w:tcW w:type="dxa" w:w="4926"/>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Browser-side work: Enhanced 2.5D render, captions, audio mix, reframe, Quick/Enhanced MP4 assembly in the browser</w:t>
            </w:r>
          </w:p>
        </w:tc>
        <w:tc>
          <w:tcPr>
            <w:tcW w:type="dxa" w:w="2698"/>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Memory (motion-studio); 8.18</w:t>
            </w:r>
          </w:p>
        </w:tc>
      </w:tr>
      <w:tr>
        <w:trPr>
          <w:cantSplit/>
        </w:trPr>
        <w:tc>
          <w:tcPr>
            <w:tcW w:type="dxa" w:w="1682"/>
            <w:tcBorders>
              <w:top w:val="single" w:color="C9D3E3" w:sz="4"/>
              <w:left w:val="single" w:color="C9D3E3" w:sz="4"/>
              <w:bottom w:val="single" w:color="C9D3E3" w:sz="4"/>
              <w:right w:val="single" w:color="C9D3E3" w:sz="4"/>
            </w:tcBorders>
            <w:shd w:fill="F6F8FB" w:color="auto" w:val="clear"/>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22 Oct 2026</w:t>
            </w:r>
          </w:p>
        </w:tc>
        <w:tc>
          <w:tcPr>
            <w:tcW w:type="dxa" w:w="4926"/>
            <w:tcBorders>
              <w:top w:val="single" w:color="C9D3E3" w:sz="4"/>
              <w:left w:val="single" w:color="C9D3E3" w:sz="4"/>
              <w:bottom w:val="single" w:color="C9D3E3" w:sz="4"/>
              <w:right w:val="single" w:color="C9D3E3" w:sz="4"/>
            </w:tcBorders>
            <w:shd w:fill="F6F8FB" w:color="auto" w:val="clear"/>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Domain remonlogicstudio.com bought</w:t>
            </w:r>
          </w:p>
        </w:tc>
        <w:tc>
          <w:tcPr>
            <w:tcW w:type="dxa" w:w="2698"/>
            <w:tcBorders>
              <w:top w:val="single" w:color="C9D3E3" w:sz="4"/>
              <w:left w:val="single" w:color="C9D3E3" w:sz="4"/>
              <w:bottom w:val="single" w:color="C9D3E3" w:sz="4"/>
              <w:right w:val="single" w:color="C9D3E3" w:sz="4"/>
            </w:tcBorders>
            <w:shd w:fill="F6F8FB" w:color="auto" w:val="clear"/>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Memory (motion-studio); 0.7</w:t>
            </w:r>
          </w:p>
        </w:tc>
      </w:tr>
      <w:tr>
        <w:trPr>
          <w:cantSplit/>
        </w:trPr>
        <w:tc>
          <w:tcPr>
            <w:tcW w:type="dxa" w:w="1682"/>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22 Oct 2026</w:t>
            </w:r>
          </w:p>
        </w:tc>
        <w:tc>
          <w:tcPr>
            <w:tcW w:type="dxa" w:w="4926"/>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Instagram Reels added to direct publishing; LinkedIn later; Meta Business Verification started; handles reserved</w:t>
            </w:r>
          </w:p>
        </w:tc>
        <w:tc>
          <w:tcPr>
            <w:tcW w:type="dxa" w:w="2698"/>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Memory (motion-studio); 0.7</w:t>
            </w:r>
          </w:p>
        </w:tc>
      </w:tr>
      <w:tr>
        <w:trPr>
          <w:cantSplit/>
        </w:trPr>
        <w:tc>
          <w:tcPr>
            <w:tcW w:type="dxa" w:w="1682"/>
            <w:tcBorders>
              <w:top w:val="single" w:color="C9D3E3" w:sz="4"/>
              <w:left w:val="single" w:color="C9D3E3" w:sz="4"/>
              <w:bottom w:val="single" w:color="C9D3E3" w:sz="4"/>
              <w:right w:val="single" w:color="C9D3E3" w:sz="4"/>
            </w:tcBorders>
            <w:shd w:fill="F6F8FB" w:color="auto" w:val="clear"/>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22 Oct 2026</w:t>
            </w:r>
          </w:p>
        </w:tc>
        <w:tc>
          <w:tcPr>
            <w:tcW w:type="dxa" w:w="4926"/>
            <w:tcBorders>
              <w:top w:val="single" w:color="C9D3E3" w:sz="4"/>
              <w:left w:val="single" w:color="C9D3E3" w:sz="4"/>
              <w:bottom w:val="single" w:color="C9D3E3" w:sz="4"/>
              <w:right w:val="single" w:color="C9D3E3" w:sz="4"/>
            </w:tcBorders>
            <w:shd w:fill="F6F8FB" w:color="auto" w:val="clear"/>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Device tiers for browser features (full, light, server fallback)</w:t>
            </w:r>
          </w:p>
        </w:tc>
        <w:tc>
          <w:tcPr>
            <w:tcW w:type="dxa" w:w="2698"/>
            <w:tcBorders>
              <w:top w:val="single" w:color="C9D3E3" w:sz="4"/>
              <w:left w:val="single" w:color="C9D3E3" w:sz="4"/>
              <w:bottom w:val="single" w:color="C9D3E3" w:sz="4"/>
              <w:right w:val="single" w:color="C9D3E3" w:sz="4"/>
            </w:tcBorders>
            <w:shd w:fill="F6F8FB" w:color="auto" w:val="clear"/>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Memory (remonlogic); 8.18</w:t>
            </w:r>
          </w:p>
        </w:tc>
      </w:tr>
      <w:tr>
        <w:trPr>
          <w:cantSplit/>
        </w:trPr>
        <w:tc>
          <w:tcPr>
            <w:tcW w:type="dxa" w:w="1682"/>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24 Oct 2026</w:t>
            </w:r>
          </w:p>
        </w:tc>
        <w:tc>
          <w:tcPr>
            <w:tcW w:type="dxa" w:w="4926"/>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Motion Studio marketing journeys: demo to application, webinar follow-up, inactive re-engagement; no ads on our own websites</w:t>
            </w:r>
          </w:p>
        </w:tc>
        <w:tc>
          <w:tcPr>
            <w:tcW w:type="dxa" w:w="2698"/>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Memory (growth platform)</w:t>
            </w:r>
          </w:p>
        </w:tc>
      </w:tr>
      <w:tr>
        <w:trPr>
          <w:cantSplit/>
        </w:trPr>
        <w:tc>
          <w:tcPr>
            <w:tcW w:type="dxa" w:w="1682"/>
            <w:tcBorders>
              <w:top w:val="single" w:color="C9D3E3" w:sz="4"/>
              <w:left w:val="single" w:color="C9D3E3" w:sz="4"/>
              <w:bottom w:val="single" w:color="C9D3E3" w:sz="4"/>
              <w:right w:val="single" w:color="C9D3E3" w:sz="4"/>
            </w:tcBorders>
            <w:shd w:fill="F6F8FB" w:color="auto" w:val="clear"/>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29 Oct 2026</w:t>
            </w:r>
          </w:p>
        </w:tc>
        <w:tc>
          <w:tcPr>
            <w:tcW w:type="dxa" w:w="4926"/>
            <w:tcBorders>
              <w:top w:val="single" w:color="C9D3E3" w:sz="4"/>
              <w:left w:val="single" w:color="C9D3E3" w:sz="4"/>
              <w:bottom w:val="single" w:color="C9D3E3" w:sz="4"/>
              <w:right w:val="single" w:color="C9D3E3" w:sz="4"/>
            </w:tcBorders>
            <w:shd w:fill="F6F8FB" w:color="auto" w:val="clear"/>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Free Beta starts 20 December 2026 (replaces 10 November); paid start date to be set</w:t>
            </w:r>
          </w:p>
        </w:tc>
        <w:tc>
          <w:tcPr>
            <w:tcW w:type="dxa" w:w="2698"/>
            <w:tcBorders>
              <w:top w:val="single" w:color="C9D3E3" w:sz="4"/>
              <w:left w:val="single" w:color="C9D3E3" w:sz="4"/>
              <w:bottom w:val="single" w:color="C9D3E3" w:sz="4"/>
              <w:right w:val="single" w:color="C9D3E3" w:sz="4"/>
            </w:tcBorders>
            <w:shd w:fill="F6F8FB" w:color="auto" w:val="clear"/>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Memory (motion-studio); decisions.md</w:t>
            </w:r>
          </w:p>
        </w:tc>
      </w:tr>
      <w:tr>
        <w:trPr>
          <w:cantSplit/>
        </w:trPr>
        <w:tc>
          <w:tcPr>
            <w:tcW w:type="dxa" w:w="1682"/>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29 Oct 2026</w:t>
            </w:r>
          </w:p>
        </w:tc>
        <w:tc>
          <w:tcPr>
            <w:tcW w:type="dxa" w:w="4926"/>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Final per-minute rates for all packages, modes and tiers; Islamic −25%; USD +35% at ৳122</w:t>
            </w:r>
          </w:p>
        </w:tc>
        <w:tc>
          <w:tcPr>
            <w:tcW w:type="dxa" w:w="2698"/>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decisions.md</w:t>
            </w:r>
          </w:p>
        </w:tc>
      </w:tr>
      <w:tr>
        <w:trPr>
          <w:cantSplit/>
        </w:trPr>
        <w:tc>
          <w:tcPr>
            <w:tcW w:type="dxa" w:w="1682"/>
            <w:tcBorders>
              <w:top w:val="single" w:color="C9D3E3" w:sz="4"/>
              <w:left w:val="single" w:color="C9D3E3" w:sz="4"/>
              <w:bottom w:val="single" w:color="C9D3E3" w:sz="4"/>
              <w:right w:val="single" w:color="C9D3E3" w:sz="4"/>
            </w:tcBorders>
            <w:shd w:fill="F6F8FB" w:color="auto" w:val="clear"/>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29 Oct 2026</w:t>
            </w:r>
          </w:p>
        </w:tc>
        <w:tc>
          <w:tcPr>
            <w:tcW w:type="dxa" w:w="4926"/>
            <w:tcBorders>
              <w:top w:val="single" w:color="C9D3E3" w:sz="4"/>
              <w:left w:val="single" w:color="C9D3E3" w:sz="4"/>
              <w:bottom w:val="single" w:color="C9D3E3" w:sz="4"/>
              <w:right w:val="single" w:color="C9D3E3" w:sz="4"/>
            </w:tcBorders>
            <w:shd w:fill="F6F8FB" w:color="auto" w:val="clear"/>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Storage: Trial 1 GB, Mini 5 GB, Starter 10 GB, Premium Starter 20 GB, Professional 40 GB, Agency 80 GB; add-ons</w:t>
            </w:r>
          </w:p>
        </w:tc>
        <w:tc>
          <w:tcPr>
            <w:tcW w:type="dxa" w:w="2698"/>
            <w:tcBorders>
              <w:top w:val="single" w:color="C9D3E3" w:sz="4"/>
              <w:left w:val="single" w:color="C9D3E3" w:sz="4"/>
              <w:bottom w:val="single" w:color="C9D3E3" w:sz="4"/>
              <w:right w:val="single" w:color="C9D3E3" w:sz="4"/>
            </w:tcBorders>
            <w:shd w:fill="F6F8FB" w:color="auto" w:val="clear"/>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Memory (motion-studio)</w:t>
            </w:r>
          </w:p>
        </w:tc>
      </w:tr>
      <w:tr>
        <w:trPr>
          <w:cantSplit/>
        </w:trPr>
        <w:tc>
          <w:tcPr>
            <w:tcW w:type="dxa" w:w="1682"/>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29 Oct 2026</w:t>
            </w:r>
          </w:p>
        </w:tc>
        <w:tc>
          <w:tcPr>
            <w:tcW w:type="dxa" w:w="4926"/>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New features: voice-note ordering, bulk personalised videos, pay-per-video and minute packs, content calendar, business packs, kids-safe mode, trend ideas</w:t>
            </w:r>
          </w:p>
        </w:tc>
        <w:tc>
          <w:tcPr>
            <w:tcW w:type="dxa" w:w="2698"/>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decisions.md</w:t>
            </w:r>
          </w:p>
        </w:tc>
      </w:tr>
      <w:tr>
        <w:trPr>
          <w:cantSplit/>
        </w:trPr>
        <w:tc>
          <w:tcPr>
            <w:tcW w:type="dxa" w:w="1682"/>
            <w:tcBorders>
              <w:top w:val="single" w:color="C9D3E3" w:sz="4"/>
              <w:left w:val="single" w:color="C9D3E3" w:sz="4"/>
              <w:bottom w:val="single" w:color="C9D3E3" w:sz="4"/>
              <w:right w:val="single" w:color="C9D3E3" w:sz="4"/>
            </w:tcBorders>
            <w:shd w:fill="F6F8FB" w:color="auto" w:val="clear"/>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29 Oct 2026</w:t>
            </w:r>
          </w:p>
        </w:tc>
        <w:tc>
          <w:tcPr>
            <w:tcW w:type="dxa" w:w="4926"/>
            <w:tcBorders>
              <w:top w:val="single" w:color="C9D3E3" w:sz="4"/>
              <w:left w:val="single" w:color="C9D3E3" w:sz="4"/>
              <w:bottom w:val="single" w:color="C9D3E3" w:sz="4"/>
              <w:right w:val="single" w:color="C9D3E3" w:sz="4"/>
            </w:tcBorders>
            <w:shd w:fill="F6F8FB" w:color="auto" w:val="clear"/>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Not offered: AI testimonial videos, lyric videos of others' songs, talking photo from one picture</w:t>
            </w:r>
          </w:p>
        </w:tc>
        <w:tc>
          <w:tcPr>
            <w:tcW w:type="dxa" w:w="2698"/>
            <w:tcBorders>
              <w:top w:val="single" w:color="C9D3E3" w:sz="4"/>
              <w:left w:val="single" w:color="C9D3E3" w:sz="4"/>
              <w:bottom w:val="single" w:color="C9D3E3" w:sz="4"/>
              <w:right w:val="single" w:color="C9D3E3" w:sz="4"/>
            </w:tcBorders>
            <w:shd w:fill="F6F8FB" w:color="auto" w:val="clear"/>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decisions.md</w:t>
            </w:r>
          </w:p>
        </w:tc>
      </w:tr>
      <w:tr>
        <w:trPr>
          <w:cantSplit/>
        </w:trPr>
        <w:tc>
          <w:tcPr>
            <w:tcW w:type="dxa" w:w="1682"/>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29 Oct 2026</w:t>
            </w:r>
          </w:p>
        </w:tc>
        <w:tc>
          <w:tcPr>
            <w:tcW w:type="dxa" w:w="4926"/>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Second set: dialect voices, 360p WhatsApp copy, order QR, free region repair, BdSL corner, re-upload watermark, agency white-label</w:t>
            </w:r>
          </w:p>
        </w:tc>
        <w:tc>
          <w:tcPr>
            <w:tcW w:type="dxa" w:w="2698"/>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decisions.md</w:t>
            </w:r>
          </w:p>
        </w:tc>
      </w:tr>
      <w:tr>
        <w:trPr>
          <w:cantSplit/>
        </w:trPr>
        <w:tc>
          <w:tcPr>
            <w:tcW w:type="dxa" w:w="1682"/>
            <w:tcBorders>
              <w:top w:val="single" w:color="C9D3E3" w:sz="4"/>
              <w:left w:val="single" w:color="C9D3E3" w:sz="4"/>
              <w:bottom w:val="single" w:color="C9D3E3" w:sz="4"/>
              <w:right w:val="single" w:color="C9D3E3" w:sz="4"/>
            </w:tcBorders>
            <w:shd w:fill="F6F8FB" w:color="auto" w:val="clear"/>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29 Oct 2026</w:t>
            </w:r>
          </w:p>
        </w:tc>
        <w:tc>
          <w:tcPr>
            <w:tcW w:type="dxa" w:w="4926"/>
            <w:tcBorders>
              <w:top w:val="single" w:color="C9D3E3" w:sz="4"/>
              <w:left w:val="single" w:color="C9D3E3" w:sz="4"/>
              <w:bottom w:val="single" w:color="C9D3E3" w:sz="4"/>
              <w:right w:val="single" w:color="C9D3E3" w:sz="4"/>
            </w:tcBorders>
            <w:shd w:fill="F6F8FB" w:color="auto" w:val="clear"/>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Third set: phone-video auto-edit and teleprompter, catalogue import, voice-over-only audio, sales tracking, one-click boost, creator challenge, NexaTute course link</w:t>
            </w:r>
          </w:p>
        </w:tc>
        <w:tc>
          <w:tcPr>
            <w:tcW w:type="dxa" w:w="2698"/>
            <w:tcBorders>
              <w:top w:val="single" w:color="C9D3E3" w:sz="4"/>
              <w:left w:val="single" w:color="C9D3E3" w:sz="4"/>
              <w:bottom w:val="single" w:color="C9D3E3" w:sz="4"/>
              <w:right w:val="single" w:color="C9D3E3" w:sz="4"/>
            </w:tcBorders>
            <w:shd w:fill="F6F8FB" w:color="auto" w:val="clear"/>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decisions.md</w:t>
            </w:r>
          </w:p>
        </w:tc>
      </w:tr>
      <w:tr>
        <w:trPr>
          <w:cantSplit/>
        </w:trPr>
        <w:tc>
          <w:tcPr>
            <w:tcW w:type="dxa" w:w="1682"/>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29 Oct 2026</w:t>
            </w:r>
          </w:p>
        </w:tc>
        <w:tc>
          <w:tcPr>
            <w:tcW w:type="dxa" w:w="4926"/>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Quality set: character LoRA, 2 hero-shot candidates, face/hand repair (GFPGAN), colour match, text as overlay, quarterly benchmark, pronunciation dictionary, mastering, viewer panel</w:t>
            </w:r>
          </w:p>
        </w:tc>
        <w:tc>
          <w:tcPr>
            <w:tcW w:type="dxa" w:w="2698"/>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decisions.md</w:t>
            </w:r>
          </w:p>
        </w:tc>
      </w:tr>
      <w:tr>
        <w:trPr>
          <w:cantSplit/>
        </w:trPr>
        <w:tc>
          <w:tcPr>
            <w:tcW w:type="dxa" w:w="1682"/>
            <w:tcBorders>
              <w:top w:val="single" w:color="C9D3E3" w:sz="4"/>
              <w:left w:val="single" w:color="C9D3E3" w:sz="4"/>
              <w:bottom w:val="single" w:color="C9D3E3" w:sz="4"/>
              <w:right w:val="single" w:color="C9D3E3" w:sz="4"/>
            </w:tcBorders>
            <w:shd w:fill="F6F8FB" w:color="auto" w:val="clear"/>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29 Oct 2026</w:t>
            </w:r>
          </w:p>
        </w:tc>
        <w:tc>
          <w:tcPr>
            <w:tcW w:type="dxa" w:w="4926"/>
            <w:tcBorders>
              <w:top w:val="single" w:color="C9D3E3" w:sz="4"/>
              <w:left w:val="single" w:color="C9D3E3" w:sz="4"/>
              <w:bottom w:val="single" w:color="C9D3E3" w:sz="4"/>
              <w:right w:val="single" w:color="C9D3E3" w:sz="4"/>
            </w:tcBorders>
            <w:shd w:fill="F6F8FB" w:color="auto" w:val="clear"/>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Child voices only from paid adult artists or synthetic voices; never a real child's voice; eight emotions per library voice</w:t>
            </w:r>
          </w:p>
        </w:tc>
        <w:tc>
          <w:tcPr>
            <w:tcW w:type="dxa" w:w="2698"/>
            <w:tcBorders>
              <w:top w:val="single" w:color="C9D3E3" w:sz="4"/>
              <w:left w:val="single" w:color="C9D3E3" w:sz="4"/>
              <w:bottom w:val="single" w:color="C9D3E3" w:sz="4"/>
              <w:right w:val="single" w:color="C9D3E3" w:sz="4"/>
            </w:tcBorders>
            <w:shd w:fill="F6F8FB" w:color="auto" w:val="clear"/>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decisions.md</w:t>
            </w:r>
          </w:p>
        </w:tc>
      </w:tr>
      <w:tr>
        <w:trPr>
          <w:cantSplit/>
        </w:trPr>
        <w:tc>
          <w:tcPr>
            <w:tcW w:type="dxa" w:w="1682"/>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29 Oct 2026</w:t>
            </w:r>
          </w:p>
        </w:tc>
        <w:tc>
          <w:tcPr>
            <w:tcW w:type="dxa" w:w="4926"/>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Voice Clone Studio: guided 10–12 minute in-app setup; minimum three emotions</w:t>
            </w:r>
          </w:p>
        </w:tc>
        <w:tc>
          <w:tcPr>
            <w:tcW w:type="dxa" w:w="2698"/>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decisions.md</w:t>
            </w:r>
          </w:p>
        </w:tc>
      </w:tr>
      <w:tr>
        <w:trPr>
          <w:cantSplit/>
        </w:trPr>
        <w:tc>
          <w:tcPr>
            <w:tcW w:type="dxa" w:w="1682"/>
            <w:tcBorders>
              <w:top w:val="single" w:color="C9D3E3" w:sz="4"/>
              <w:left w:val="single" w:color="C9D3E3" w:sz="4"/>
              <w:bottom w:val="single" w:color="C9D3E3" w:sz="4"/>
              <w:right w:val="single" w:color="C9D3E3" w:sz="4"/>
            </w:tcBorders>
            <w:shd w:fill="F6F8FB" w:color="auto" w:val="clear"/>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29 Oct 2026</w:t>
            </w:r>
          </w:p>
        </w:tc>
        <w:tc>
          <w:tcPr>
            <w:tcW w:type="dxa" w:w="4926"/>
            <w:tcBorders>
              <w:top w:val="single" w:color="C9D3E3" w:sz="4"/>
              <w:left w:val="single" w:color="C9D3E3" w:sz="4"/>
              <w:bottom w:val="single" w:color="C9D3E3" w:sz="4"/>
              <w:right w:val="single" w:color="C9D3E3" w:sz="4"/>
            </w:tcBorders>
            <w:shd w:fill="F6F8FB" w:color="auto" w:val="clear"/>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Scenery: Bangladesh scenes LoRA on own photos, reference image per scene, famous-places library, scene check</w:t>
            </w:r>
          </w:p>
        </w:tc>
        <w:tc>
          <w:tcPr>
            <w:tcW w:type="dxa" w:w="2698"/>
            <w:tcBorders>
              <w:top w:val="single" w:color="C9D3E3" w:sz="4"/>
              <w:left w:val="single" w:color="C9D3E3" w:sz="4"/>
              <w:bottom w:val="single" w:color="C9D3E3" w:sz="4"/>
              <w:right w:val="single" w:color="C9D3E3" w:sz="4"/>
            </w:tcBorders>
            <w:shd w:fill="F6F8FB" w:color="auto" w:val="clear"/>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decisions.md</w:t>
            </w:r>
          </w:p>
        </w:tc>
      </w:tr>
      <w:tr>
        <w:trPr>
          <w:cantSplit/>
        </w:trPr>
        <w:tc>
          <w:tcPr>
            <w:tcW w:type="dxa" w:w="1682"/>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29 Oct 2026</w:t>
            </w:r>
          </w:p>
        </w:tc>
        <w:tc>
          <w:tcPr>
            <w:tcW w:type="dxa" w:w="4926"/>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Image sourcing: Wikimedia CC0/CC BY, Pexels reference only, own shoots, client uploads; LoRA on own photos until lawyer confirms</w:t>
            </w:r>
          </w:p>
        </w:tc>
        <w:tc>
          <w:tcPr>
            <w:tcW w:type="dxa" w:w="2698"/>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decisions.md</w:t>
            </w:r>
          </w:p>
        </w:tc>
      </w:tr>
      <w:tr>
        <w:trPr>
          <w:cantSplit/>
        </w:trPr>
        <w:tc>
          <w:tcPr>
            <w:tcW w:type="dxa" w:w="1682"/>
            <w:tcBorders>
              <w:top w:val="single" w:color="C9D3E3" w:sz="4"/>
              <w:left w:val="single" w:color="C9D3E3" w:sz="4"/>
              <w:bottom w:val="single" w:color="C9D3E3" w:sz="4"/>
              <w:right w:val="single" w:color="C9D3E3" w:sz="4"/>
            </w:tcBorders>
            <w:shd w:fill="F6F8FB" w:color="auto" w:val="clear"/>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29 Oct 2026</w:t>
            </w:r>
          </w:p>
        </w:tc>
        <w:tc>
          <w:tcPr>
            <w:tcW w:type="dxa" w:w="4926"/>
            <w:tcBorders>
              <w:top w:val="single" w:color="C9D3E3" w:sz="4"/>
              <w:left w:val="single" w:color="C9D3E3" w:sz="4"/>
              <w:bottom w:val="single" w:color="C9D3E3" w:sz="4"/>
              <w:right w:val="single" w:color="C9D3E3" w:sz="4"/>
            </w:tcBorders>
            <w:shd w:fill="F6F8FB" w:color="auto" w:val="clear"/>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Payment at storyboard approval from the wallet; shorter video refunded; up to 10% longer free; failed or late refunded</w:t>
            </w:r>
          </w:p>
        </w:tc>
        <w:tc>
          <w:tcPr>
            <w:tcW w:type="dxa" w:w="2698"/>
            <w:tcBorders>
              <w:top w:val="single" w:color="C9D3E3" w:sz="4"/>
              <w:left w:val="single" w:color="C9D3E3" w:sz="4"/>
              <w:bottom w:val="single" w:color="C9D3E3" w:sz="4"/>
              <w:right w:val="single" w:color="C9D3E3" w:sz="4"/>
            </w:tcBorders>
            <w:shd w:fill="F6F8FB" w:color="auto" w:val="clear"/>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decisions.md</w:t>
            </w:r>
          </w:p>
        </w:tc>
      </w:tr>
      <w:tr>
        <w:trPr>
          <w:cantSplit/>
        </w:trPr>
        <w:tc>
          <w:tcPr>
            <w:tcW w:type="dxa" w:w="1682"/>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29 Oct 2026</w:t>
            </w:r>
          </w:p>
        </w:tc>
        <w:tc>
          <w:tcPr>
            <w:tcW w:type="dxa" w:w="4926"/>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Risk fixes approved (motion check, dress, Islamic overlay, crowds, FLUX licence, music, face consent, festival rush, wallet, VAT, terms, takedown, trial abuse, HarfBuzz, model pinning, cloud GPU, reviewer queue)</w:t>
            </w:r>
          </w:p>
        </w:tc>
        <w:tc>
          <w:tcPr>
            <w:tcW w:type="dxa" w:w="2698"/>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decisions.md</w:t>
            </w:r>
          </w:p>
        </w:tc>
      </w:tr>
      <w:tr>
        <w:trPr>
          <w:cantSplit/>
        </w:trPr>
        <w:tc>
          <w:tcPr>
            <w:tcW w:type="dxa" w:w="1682"/>
            <w:tcBorders>
              <w:top w:val="single" w:color="C9D3E3" w:sz="4"/>
              <w:left w:val="single" w:color="C9D3E3" w:sz="4"/>
              <w:bottom w:val="single" w:color="C9D3E3" w:sz="4"/>
              <w:right w:val="single" w:color="C9D3E3" w:sz="4"/>
            </w:tcBorders>
            <w:shd w:fill="F6F8FB" w:color="auto" w:val="clear"/>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29 Oct 2026</w:t>
            </w:r>
          </w:p>
        </w:tc>
        <w:tc>
          <w:tcPr>
            <w:tcW w:type="dxa" w:w="4926"/>
            <w:tcBorders>
              <w:top w:val="single" w:color="C9D3E3" w:sz="4"/>
              <w:left w:val="single" w:color="C9D3E3" w:sz="4"/>
              <w:bottom w:val="single" w:color="C9D3E3" w:sz="4"/>
              <w:right w:val="single" w:color="C9D3E3" w:sz="4"/>
            </w:tcBorders>
            <w:shd w:fill="F6F8FB" w:color="auto" w:val="clear"/>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Motion Studio admin panel as rich as NexaTute's, with accounting</w:t>
            </w:r>
          </w:p>
        </w:tc>
        <w:tc>
          <w:tcPr>
            <w:tcW w:type="dxa" w:w="2698"/>
            <w:tcBorders>
              <w:top w:val="single" w:color="C9D3E3" w:sz="4"/>
              <w:left w:val="single" w:color="C9D3E3" w:sz="4"/>
              <w:bottom w:val="single" w:color="C9D3E3" w:sz="4"/>
              <w:right w:val="single" w:color="C9D3E3" w:sz="4"/>
            </w:tcBorders>
            <w:shd w:fill="F6F8FB" w:color="auto" w:val="clear"/>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decisions.md</w:t>
            </w:r>
          </w:p>
        </w:tc>
      </w:tr>
      <w:tr>
        <w:trPr>
          <w:cantSplit/>
        </w:trPr>
        <w:tc>
          <w:tcPr>
            <w:tcW w:type="dxa" w:w="1682"/>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29 Oct 2026</w:t>
            </w:r>
          </w:p>
        </w:tc>
        <w:tc>
          <w:tcPr>
            <w:tcW w:type="dxa" w:w="4926"/>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Emotion controls free, included in the package fee</w:t>
            </w:r>
          </w:p>
        </w:tc>
        <w:tc>
          <w:tcPr>
            <w:tcW w:type="dxa" w:w="2698"/>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decisions.md</w:t>
            </w:r>
          </w:p>
        </w:tc>
      </w:tr>
      <w:tr>
        <w:trPr>
          <w:cantSplit/>
        </w:trPr>
        <w:tc>
          <w:tcPr>
            <w:tcW w:type="dxa" w:w="1682"/>
            <w:tcBorders>
              <w:top w:val="single" w:color="C9D3E3" w:sz="4"/>
              <w:left w:val="single" w:color="C9D3E3" w:sz="4"/>
              <w:bottom w:val="single" w:color="C9D3E3" w:sz="4"/>
              <w:right w:val="single" w:color="C9D3E3" w:sz="4"/>
            </w:tcBorders>
            <w:shd w:fill="F6F8FB" w:color="auto" w:val="clear"/>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29 Oct 2026</w:t>
            </w:r>
          </w:p>
        </w:tc>
        <w:tc>
          <w:tcPr>
            <w:tcW w:type="dxa" w:w="4926"/>
            <w:tcBorders>
              <w:top w:val="single" w:color="C9D3E3" w:sz="4"/>
              <w:left w:val="single" w:color="C9D3E3" w:sz="4"/>
              <w:bottom w:val="single" w:color="C9D3E3" w:sz="4"/>
              <w:right w:val="single" w:color="C9D3E3" w:sz="4"/>
            </w:tcBorders>
            <w:shd w:fill="F6F8FB" w:color="auto" w:val="clear"/>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Separate product books; shared costs split by measured use; one consolidated company report</w:t>
            </w:r>
          </w:p>
        </w:tc>
        <w:tc>
          <w:tcPr>
            <w:tcW w:type="dxa" w:w="2698"/>
            <w:tcBorders>
              <w:top w:val="single" w:color="C9D3E3" w:sz="4"/>
              <w:left w:val="single" w:color="C9D3E3" w:sz="4"/>
              <w:bottom w:val="single" w:color="C9D3E3" w:sz="4"/>
              <w:right w:val="single" w:color="C9D3E3" w:sz="4"/>
            </w:tcBorders>
            <w:shd w:fill="F6F8FB" w:color="auto" w:val="clear"/>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decisions.md</w:t>
            </w:r>
          </w:p>
        </w:tc>
      </w:tr>
      <w:tr>
        <w:trPr>
          <w:cantSplit/>
        </w:trPr>
        <w:tc>
          <w:tcPr>
            <w:tcW w:type="dxa" w:w="1682"/>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29 Oct 2026</w:t>
            </w:r>
          </w:p>
        </w:tc>
        <w:tc>
          <w:tcPr>
            <w:tcW w:type="dxa" w:w="4926"/>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Closed pilot of 10–15 businesses for two weeks before the Free Beta; Free Beta pass conditions decide the paid launch</w:t>
            </w:r>
          </w:p>
        </w:tc>
        <w:tc>
          <w:tcPr>
            <w:tcW w:type="dxa" w:w="2698"/>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decisions.md</w:t>
            </w:r>
          </w:p>
        </w:tc>
      </w:tr>
      <w:tr>
        <w:trPr>
          <w:cantSplit/>
        </w:trPr>
        <w:tc>
          <w:tcPr>
            <w:tcW w:type="dxa" w:w="1682"/>
            <w:tcBorders>
              <w:top w:val="single" w:color="C9D3E3" w:sz="4"/>
              <w:left w:val="single" w:color="C9D3E3" w:sz="4"/>
              <w:bottom w:val="single" w:color="C9D3E3" w:sz="4"/>
              <w:right w:val="single" w:color="C9D3E3" w:sz="4"/>
            </w:tcBorders>
            <w:shd w:fill="F6F8FB" w:color="auto" w:val="clear"/>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29 Oct 2026</w:t>
            </w:r>
          </w:p>
        </w:tc>
        <w:tc>
          <w:tcPr>
            <w:tcW w:type="dxa" w:w="4926"/>
            <w:tcBorders>
              <w:top w:val="single" w:color="C9D3E3" w:sz="4"/>
              <w:left w:val="single" w:color="C9D3E3" w:sz="4"/>
              <w:bottom w:val="single" w:color="C9D3E3" w:sz="4"/>
              <w:right w:val="single" w:color="C9D3E3" w:sz="4"/>
            </w:tcBorders>
            <w:shd w:fill="F6F8FB" w:color="auto" w:val="clear"/>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GPU plan starts with a one-week test on one 8× RTX A6000 server</w:t>
            </w:r>
          </w:p>
        </w:tc>
        <w:tc>
          <w:tcPr>
            <w:tcW w:type="dxa" w:w="2698"/>
            <w:tcBorders>
              <w:top w:val="single" w:color="C9D3E3" w:sz="4"/>
              <w:left w:val="single" w:color="C9D3E3" w:sz="4"/>
              <w:bottom w:val="single" w:color="C9D3E3" w:sz="4"/>
              <w:right w:val="single" w:color="C9D3E3" w:sz="4"/>
            </w:tcBorders>
            <w:shd w:fill="F6F8FB" w:color="auto" w:val="clear"/>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decisions.md</w:t>
            </w:r>
          </w:p>
        </w:tc>
      </w:tr>
      <w:tr>
        <w:trPr>
          <w:cantSplit/>
        </w:trPr>
        <w:tc>
          <w:tcPr>
            <w:tcW w:type="dxa" w:w="1682"/>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29 Oct 2026</w:t>
            </w:r>
          </w:p>
        </w:tc>
        <w:tc>
          <w:tcPr>
            <w:tcW w:type="dxa" w:w="4926"/>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aamarPay used for international payments until the Paddle API is approved; platform approvals need a live website</w:t>
            </w:r>
          </w:p>
        </w:tc>
        <w:tc>
          <w:tcPr>
            <w:tcW w:type="dxa" w:w="2698"/>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decisions.md</w:t>
            </w:r>
          </w:p>
        </w:tc>
      </w:tr>
      <w:tr>
        <w:trPr>
          <w:cantSplit/>
        </w:trPr>
        <w:tc>
          <w:tcPr>
            <w:tcW w:type="dxa" w:w="1682"/>
            <w:tcBorders>
              <w:top w:val="single" w:color="C9D3E3" w:sz="4"/>
              <w:left w:val="single" w:color="C9D3E3" w:sz="4"/>
              <w:bottom w:val="single" w:color="C9D3E3" w:sz="4"/>
              <w:right w:val="single" w:color="C9D3E3" w:sz="4"/>
            </w:tcBorders>
            <w:shd w:fill="F6F8FB" w:color="auto" w:val="clear"/>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29 Oct 2026</w:t>
            </w:r>
          </w:p>
        </w:tc>
        <w:tc>
          <w:tcPr>
            <w:tcW w:type="dxa" w:w="4926"/>
            <w:tcBorders>
              <w:top w:val="single" w:color="C9D3E3" w:sz="4"/>
              <w:left w:val="single" w:color="C9D3E3" w:sz="4"/>
              <w:bottom w:val="single" w:color="C9D3E3" w:sz="4"/>
              <w:right w:val="single" w:color="C9D3E3" w:sz="4"/>
            </w:tcBorders>
            <w:shd w:fill="F6F8FB" w:color="auto" w:val="clear"/>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Legal: Claude drafts positions, a Bangladeshi lawyer checks them</w:t>
            </w:r>
          </w:p>
        </w:tc>
        <w:tc>
          <w:tcPr>
            <w:tcW w:type="dxa" w:w="2698"/>
            <w:tcBorders>
              <w:top w:val="single" w:color="C9D3E3" w:sz="4"/>
              <w:left w:val="single" w:color="C9D3E3" w:sz="4"/>
              <w:bottom w:val="single" w:color="C9D3E3" w:sz="4"/>
              <w:right w:val="single" w:color="C9D3E3" w:sz="4"/>
            </w:tcBorders>
            <w:shd w:fill="F6F8FB" w:color="auto" w:val="clear"/>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decisions.md</w:t>
            </w:r>
          </w:p>
        </w:tc>
      </w:tr>
      <w:tr>
        <w:trPr>
          <w:cantSplit/>
        </w:trPr>
        <w:tc>
          <w:tcPr>
            <w:tcW w:type="dxa" w:w="1682"/>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30 Oct 2026</w:t>
            </w:r>
          </w:p>
        </w:tc>
        <w:tc>
          <w:tcPr>
            <w:tcW w:type="dxa" w:w="4926"/>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RemonLogic Private Limited stays the company; RJSC application on 1 November 2026</w:t>
            </w:r>
          </w:p>
        </w:tc>
        <w:tc>
          <w:tcPr>
            <w:tcW w:type="dxa" w:w="2698"/>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decisions.md</w:t>
            </w:r>
          </w:p>
        </w:tc>
      </w:tr>
      <w:tr>
        <w:trPr>
          <w:cantSplit/>
        </w:trPr>
        <w:tc>
          <w:tcPr>
            <w:tcW w:type="dxa" w:w="1682"/>
            <w:tcBorders>
              <w:top w:val="single" w:color="C9D3E3" w:sz="4"/>
              <w:left w:val="single" w:color="C9D3E3" w:sz="4"/>
              <w:bottom w:val="single" w:color="C9D3E3" w:sz="4"/>
              <w:right w:val="single" w:color="C9D3E3" w:sz="4"/>
            </w:tcBorders>
            <w:shd w:fill="F6F8FB" w:color="auto" w:val="clear"/>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30 Oct 2026</w:t>
            </w:r>
          </w:p>
        </w:tc>
        <w:tc>
          <w:tcPr>
            <w:tcW w:type="dxa" w:w="4926"/>
            <w:tcBorders>
              <w:top w:val="single" w:color="C9D3E3" w:sz="4"/>
              <w:left w:val="single" w:color="C9D3E3" w:sz="4"/>
              <w:bottom w:val="single" w:color="C9D3E3" w:sz="4"/>
              <w:right w:val="single" w:color="C9D3E3" w:sz="4"/>
            </w:tcBorders>
            <w:shd w:fill="F6F8FB" w:color="auto" w:val="clear"/>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aamarPay account is in Vitlous Technology's name; domains managed in Cloudflare; logos made on 31 October</w:t>
            </w:r>
          </w:p>
        </w:tc>
        <w:tc>
          <w:tcPr>
            <w:tcW w:type="dxa" w:w="2698"/>
            <w:tcBorders>
              <w:top w:val="single" w:color="C9D3E3" w:sz="4"/>
              <w:left w:val="single" w:color="C9D3E3" w:sz="4"/>
              <w:bottom w:val="single" w:color="C9D3E3" w:sz="4"/>
              <w:right w:val="single" w:color="C9D3E3" w:sz="4"/>
            </w:tcBorders>
            <w:shd w:fill="F6F8FB" w:color="auto" w:val="clear"/>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decisions.md</w:t>
            </w:r>
          </w:p>
        </w:tc>
      </w:tr>
      <w:tr>
        <w:trPr>
          <w:cantSplit/>
        </w:trPr>
        <w:tc>
          <w:tcPr>
            <w:tcW w:type="dxa" w:w="1682"/>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30 Oct 2026</w:t>
            </w:r>
          </w:p>
        </w:tc>
        <w:tc>
          <w:tcPr>
            <w:tcW w:type="dxa" w:w="4926"/>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Website shows the approved paid prices with "free during the Free Beta"</w:t>
            </w:r>
          </w:p>
        </w:tc>
        <w:tc>
          <w:tcPr>
            <w:tcW w:type="dxa" w:w="2698"/>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decisions.md</w:t>
            </w:r>
          </w:p>
        </w:tc>
      </w:tr>
      <w:tr>
        <w:trPr>
          <w:cantSplit/>
        </w:trPr>
        <w:tc>
          <w:tcPr>
            <w:tcW w:type="dxa" w:w="1682"/>
            <w:tcBorders>
              <w:top w:val="single" w:color="C9D3E3" w:sz="4"/>
              <w:left w:val="single" w:color="C9D3E3" w:sz="4"/>
              <w:bottom w:val="single" w:color="C9D3E3" w:sz="4"/>
              <w:right w:val="single" w:color="C9D3E3" w:sz="4"/>
            </w:tcBorders>
            <w:shd w:fill="F6F8FB" w:color="auto" w:val="clear"/>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30 Oct 2026</w:t>
            </w:r>
          </w:p>
        </w:tc>
        <w:tc>
          <w:tcPr>
            <w:tcW w:type="dxa" w:w="4926"/>
            <w:tcBorders>
              <w:top w:val="single" w:color="C9D3E3" w:sz="4"/>
              <w:left w:val="single" w:color="C9D3E3" w:sz="4"/>
              <w:bottom w:val="single" w:color="C9D3E3" w:sz="4"/>
              <w:right w:val="single" w:color="C9D3E3" w:sz="4"/>
            </w:tcBorders>
            <w:shd w:fill="F6F8FB" w:color="auto" w:val="clear"/>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New features not paused; good ideas still welcome</w:t>
            </w:r>
          </w:p>
        </w:tc>
        <w:tc>
          <w:tcPr>
            <w:tcW w:type="dxa" w:w="2698"/>
            <w:tcBorders>
              <w:top w:val="single" w:color="C9D3E3" w:sz="4"/>
              <w:left w:val="single" w:color="C9D3E3" w:sz="4"/>
              <w:bottom w:val="single" w:color="C9D3E3" w:sz="4"/>
              <w:right w:val="single" w:color="C9D3E3" w:sz="4"/>
            </w:tcBorders>
            <w:shd w:fill="F6F8FB" w:color="auto" w:val="clear"/>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decisions.md</w:t>
            </w:r>
          </w:p>
        </w:tc>
      </w:tr>
      <w:tr>
        <w:trPr>
          <w:cantSplit/>
        </w:trPr>
        <w:tc>
          <w:tcPr>
            <w:tcW w:type="dxa" w:w="1682"/>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30 Oct 2026</w:t>
            </w:r>
          </w:p>
        </w:tc>
        <w:tc>
          <w:tcPr>
            <w:tcW w:type="dxa" w:w="4926"/>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International standard: 4K Escalating, 25 fps base, Pro export, loudness standards, more dubbing languages, DMCA and CCPA, EUR/GBP, API and Zapier/Make, 24-hour English support, SOC 2 later</w:t>
            </w:r>
          </w:p>
        </w:tc>
        <w:tc>
          <w:tcPr>
            <w:tcW w:type="dxa" w:w="2698"/>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decisions.md</w:t>
            </w:r>
          </w:p>
        </w:tc>
      </w:tr>
      <w:tr>
        <w:trPr>
          <w:cantSplit/>
        </w:trPr>
        <w:tc>
          <w:tcPr>
            <w:tcW w:type="dxa" w:w="1682"/>
            <w:tcBorders>
              <w:top w:val="single" w:color="C9D3E3" w:sz="4"/>
              <w:left w:val="single" w:color="C9D3E3" w:sz="4"/>
              <w:bottom w:val="single" w:color="C9D3E3" w:sz="4"/>
              <w:right w:val="single" w:color="C9D3E3" w:sz="4"/>
            </w:tcBorders>
            <w:shd w:fill="F6F8FB" w:color="auto" w:val="clear"/>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30 Oct 2026</w:t>
            </w:r>
          </w:p>
        </w:tc>
        <w:tc>
          <w:tcPr>
            <w:tcW w:type="dxa" w:w="4926"/>
            <w:tcBorders>
              <w:top w:val="single" w:color="C9D3E3" w:sz="4"/>
              <w:left w:val="single" w:color="C9D3E3" w:sz="4"/>
              <w:bottom w:val="single" w:color="C9D3E3" w:sz="4"/>
              <w:right w:val="single" w:color="C9D3E3" w:sz="4"/>
            </w:tcBorders>
            <w:shd w:fill="F6F8FB" w:color="auto" w:val="clear"/>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New features: client review link, digital-twin presenter, video from a link, multi-language pack, 3 hook variants, ad-policy check, auto B-roll, audio description, analytics, interactive video and SCORM</w:t>
            </w:r>
          </w:p>
        </w:tc>
        <w:tc>
          <w:tcPr>
            <w:tcW w:type="dxa" w:w="2698"/>
            <w:tcBorders>
              <w:top w:val="single" w:color="C9D3E3" w:sz="4"/>
              <w:left w:val="single" w:color="C9D3E3" w:sz="4"/>
              <w:bottom w:val="single" w:color="C9D3E3" w:sz="4"/>
              <w:right w:val="single" w:color="C9D3E3" w:sz="4"/>
            </w:tcBorders>
            <w:shd w:fill="F6F8FB" w:color="auto" w:val="clear"/>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decisions.md</w:t>
            </w:r>
          </w:p>
        </w:tc>
      </w:tr>
      <w:tr>
        <w:trPr>
          <w:cantSplit/>
        </w:trPr>
        <w:tc>
          <w:tcPr>
            <w:tcW w:type="dxa" w:w="1682"/>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30 Oct 2026</w:t>
            </w:r>
          </w:p>
        </w:tc>
        <w:tc>
          <w:tcPr>
            <w:tcW w:type="dxa" w:w="4926"/>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Package placement of the 29 and 30 October features; digital twins 1 / 3 / 10, extra twin ৳500 (default)</w:t>
            </w:r>
          </w:p>
        </w:tc>
        <w:tc>
          <w:tcPr>
            <w:tcW w:type="dxa" w:w="2698"/>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decisions.md</w:t>
            </w:r>
          </w:p>
        </w:tc>
      </w:tr>
      <w:tr>
        <w:trPr>
          <w:cantSplit/>
        </w:trPr>
        <w:tc>
          <w:tcPr>
            <w:tcW w:type="dxa" w:w="1682"/>
            <w:tcBorders>
              <w:top w:val="single" w:color="C9D3E3" w:sz="4"/>
              <w:left w:val="single" w:color="C9D3E3" w:sz="4"/>
              <w:bottom w:val="single" w:color="C9D3E3" w:sz="4"/>
              <w:right w:val="single" w:color="C9D3E3" w:sz="4"/>
            </w:tcBorders>
            <w:shd w:fill="F6F8FB" w:color="auto" w:val="clear"/>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30 Oct 2026</w:t>
            </w:r>
          </w:p>
        </w:tc>
        <w:tc>
          <w:tcPr>
            <w:tcW w:type="dxa" w:w="4926"/>
            <w:tcBorders>
              <w:top w:val="single" w:color="C9D3E3" w:sz="4"/>
              <w:left w:val="single" w:color="C9D3E3" w:sz="4"/>
              <w:bottom w:val="single" w:color="C9D3E3" w:sz="4"/>
              <w:right w:val="single" w:color="C9D3E3" w:sz="4"/>
            </w:tcBorders>
            <w:shd w:fill="F6F8FB" w:color="auto" w:val="clear"/>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Admin "Packages &amp; features" matrix with per-cell switches, global "coming soon" switch, two-person approval</w:t>
            </w:r>
          </w:p>
        </w:tc>
        <w:tc>
          <w:tcPr>
            <w:tcW w:type="dxa" w:w="2698"/>
            <w:tcBorders>
              <w:top w:val="single" w:color="C9D3E3" w:sz="4"/>
              <w:left w:val="single" w:color="C9D3E3" w:sz="4"/>
              <w:bottom w:val="single" w:color="C9D3E3" w:sz="4"/>
              <w:right w:val="single" w:color="C9D3E3" w:sz="4"/>
            </w:tcBorders>
            <w:shd w:fill="F6F8FB" w:color="auto" w:val="clear"/>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decisions.md</w:t>
            </w:r>
          </w:p>
        </w:tc>
      </w:tr>
      <w:tr>
        <w:trPr>
          <w:cantSplit/>
        </w:trPr>
        <w:tc>
          <w:tcPr>
            <w:tcW w:type="dxa" w:w="1682"/>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30 Oct 2026</w:t>
            </w:r>
          </w:p>
        </w:tc>
        <w:tc>
          <w:tcPr>
            <w:tcW w:type="dxa" w:w="4926"/>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Package comparison page: top 8 features, "see all", three-question helper; prototype boards each ≤ 1.8 MB</w:t>
            </w:r>
          </w:p>
        </w:tc>
        <w:tc>
          <w:tcPr>
            <w:tcW w:type="dxa" w:w="2698"/>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decisions.md</w:t>
            </w:r>
          </w:p>
        </w:tc>
      </w:tr>
    </w:tbl>
    <w:p>
      <w:pPr>
        <w:spacing w:after="120" w:before="0"/>
      </w:pPr>
    </w:p>
    <w:p>
      <w:pPr>
        <w:pStyle w:val="Heading1"/>
        <w:pageBreakBefore/>
      </w:pPr>
      <w:r>
        <w:rPr>
          <w:rFonts w:ascii="Aptos" w:cs="Aptos" w:eastAsia="Aptos" w:hAnsi="Aptos"/>
        </w:rPr>
        <w:t xml:space="preserve">Appendix B. Glossary</w:t>
      </w:r>
    </w:p>
    <w:p>
      <w:pPr>
        <w:spacing w:after="140" w:before="0" w:line="288"/>
      </w:pPr>
      <w:r>
        <w:rPr>
          <w:rFonts w:ascii="Aptos" w:cs="Aptos" w:eastAsia="Aptos" w:hAnsi="Aptos"/>
        </w:rPr>
        <w:t xml:space="preserve">Terms as used in this blueprint, in alphabetical order.</w:t>
      </w:r>
    </w:p>
    <w:tbl>
      <w:tblPr>
        <w:tblW w:type="dxa" w:w="93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994"/>
        <w:gridCol w:w="6312"/>
      </w:tblGrid>
      <w:tr>
        <w:trPr>
          <w:cantSplit/>
          <w:tblHeader/>
        </w:trPr>
        <w:tc>
          <w:tcPr>
            <w:tcW w:type="dxa" w:w="2994"/>
            <w:tcBorders>
              <w:top w:val="single" w:color="C9D3E3" w:sz="4"/>
              <w:left w:val="single" w:color="C9D3E3" w:sz="4"/>
              <w:bottom w:val="single" w:color="C9D3E3" w:sz="4"/>
              <w:right w:val="single" w:color="C9D3E3" w:sz="4"/>
            </w:tcBorders>
            <w:shd w:fill="17365D" w:color="auto" w:val="clear"/>
            <w:tcMar>
              <w:top w:type="dxa" w:w="50"/>
              <w:left w:type="dxa" w:w="90"/>
              <w:bottom w:type="dxa" w:w="50"/>
              <w:right w:type="dxa" w:w="90"/>
            </w:tcMar>
            <w:vAlign w:val="center"/>
          </w:tcPr>
          <w:p>
            <w:pPr>
              <w:spacing w:after="0" w:before="0" w:line="252"/>
            </w:pPr>
            <w:r>
              <w:rPr>
                <w:rFonts w:ascii="Aptos" w:cs="Aptos" w:eastAsia="Aptos" w:hAnsi="Aptos"/>
                <w:b/>
                <w:bCs/>
                <w:color w:val="FFFFFF"/>
                <w:sz w:val="17"/>
                <w:szCs w:val="17"/>
              </w:rPr>
              <w:t xml:space="preserve">Term</w:t>
            </w:r>
          </w:p>
        </w:tc>
        <w:tc>
          <w:tcPr>
            <w:tcW w:type="dxa" w:w="6312"/>
            <w:tcBorders>
              <w:top w:val="single" w:color="C9D3E3" w:sz="4"/>
              <w:left w:val="single" w:color="C9D3E3" w:sz="4"/>
              <w:bottom w:val="single" w:color="C9D3E3" w:sz="4"/>
              <w:right w:val="single" w:color="C9D3E3" w:sz="4"/>
            </w:tcBorders>
            <w:shd w:fill="17365D" w:color="auto" w:val="clear"/>
            <w:tcMar>
              <w:top w:type="dxa" w:w="50"/>
              <w:left w:type="dxa" w:w="90"/>
              <w:bottom w:type="dxa" w:w="50"/>
              <w:right w:type="dxa" w:w="90"/>
            </w:tcMar>
            <w:vAlign w:val="center"/>
          </w:tcPr>
          <w:p>
            <w:pPr>
              <w:spacing w:after="0" w:before="0" w:line="252"/>
            </w:pPr>
            <w:r>
              <w:rPr>
                <w:rFonts w:ascii="Aptos" w:cs="Aptos" w:eastAsia="Aptos" w:hAnsi="Aptos"/>
                <w:b/>
                <w:bCs/>
                <w:color w:val="FFFFFF"/>
                <w:sz w:val="17"/>
                <w:szCs w:val="17"/>
              </w:rPr>
              <w:t xml:space="preserve">Meaning</w:t>
            </w:r>
          </w:p>
        </w:tc>
      </w:tr>
      <w:tr>
        <w:trPr>
          <w:cantSplit/>
        </w:trPr>
        <w:tc>
          <w:tcPr>
            <w:tcW w:type="dxa" w:w="2994"/>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4K Escalating</w:t>
            </w:r>
          </w:p>
        </w:tc>
        <w:tc>
          <w:tcPr>
            <w:tcW w:type="dxa" w:w="6312"/>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A 4K output made by upscaling a 1080p Native render; Starter and above only</w:t>
            </w:r>
          </w:p>
        </w:tc>
      </w:tr>
      <w:tr>
        <w:trPr>
          <w:cantSplit/>
        </w:trPr>
        <w:tc>
          <w:tcPr>
            <w:tcW w:type="dxa" w:w="2994"/>
            <w:tcBorders>
              <w:top w:val="single" w:color="C9D3E3" w:sz="4"/>
              <w:left w:val="single" w:color="C9D3E3" w:sz="4"/>
              <w:bottom w:val="single" w:color="C9D3E3" w:sz="4"/>
              <w:right w:val="single" w:color="C9D3E3" w:sz="4"/>
            </w:tcBorders>
            <w:shd w:fill="F6F8FB" w:color="auto" w:val="clear"/>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aamarPay</w:t>
            </w:r>
          </w:p>
        </w:tc>
        <w:tc>
          <w:tcPr>
            <w:tcW w:type="dxa" w:w="6312"/>
            <w:tcBorders>
              <w:top w:val="single" w:color="C9D3E3" w:sz="4"/>
              <w:left w:val="single" w:color="C9D3E3" w:sz="4"/>
              <w:bottom w:val="single" w:color="C9D3E3" w:sz="4"/>
              <w:right w:val="single" w:color="C9D3E3" w:sz="4"/>
            </w:tcBorders>
            <w:shd w:fill="F6F8FB" w:color="auto" w:val="clear"/>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Bangladeshi payment gateway used for bKash, Nagad and cards, including international cards until Paddle is approved</w:t>
            </w:r>
          </w:p>
        </w:tc>
      </w:tr>
      <w:tr>
        <w:trPr>
          <w:cantSplit/>
        </w:trPr>
        <w:tc>
          <w:tcPr>
            <w:tcW w:type="dxa" w:w="2994"/>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Act it yourself</w:t>
            </w:r>
          </w:p>
        </w:tc>
        <w:tc>
          <w:tcPr>
            <w:tcW w:type="dxa" w:w="6312"/>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Performance transfer: the client speaks a line with feeling and it is converted to the character's voice; not cloning</w:t>
            </w:r>
          </w:p>
        </w:tc>
      </w:tr>
      <w:tr>
        <w:trPr>
          <w:cantSplit/>
        </w:trPr>
        <w:tc>
          <w:tcPr>
            <w:tcW w:type="dxa" w:w="2994"/>
            <w:tcBorders>
              <w:top w:val="single" w:color="C9D3E3" w:sz="4"/>
              <w:left w:val="single" w:color="C9D3E3" w:sz="4"/>
              <w:bottom w:val="single" w:color="C9D3E3" w:sz="4"/>
              <w:right w:val="single" w:color="C9D3E3" w:sz="4"/>
            </w:tcBorders>
            <w:shd w:fill="F6F8FB" w:color="auto" w:val="clear"/>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AudioSeal</w:t>
            </w:r>
          </w:p>
        </w:tc>
        <w:tc>
          <w:tcPr>
            <w:tcW w:type="dxa" w:w="6312"/>
            <w:tcBorders>
              <w:top w:val="single" w:color="C9D3E3" w:sz="4"/>
              <w:left w:val="single" w:color="C9D3E3" w:sz="4"/>
              <w:bottom w:val="single" w:color="C9D3E3" w:sz="4"/>
              <w:right w:val="single" w:color="C9D3E3" w:sz="4"/>
            </w:tcBorders>
            <w:shd w:fill="F6F8FB" w:color="auto" w:val="clear"/>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Open-source inaudible audio watermark added to every output that uses a cloned voice</w:t>
            </w:r>
          </w:p>
        </w:tc>
      </w:tr>
      <w:tr>
        <w:trPr>
          <w:cantSplit/>
        </w:trPr>
        <w:tc>
          <w:tcPr>
            <w:tcW w:type="dxa" w:w="2994"/>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BdSL corner</w:t>
            </w:r>
          </w:p>
        </w:tc>
        <w:tc>
          <w:tcPr>
            <w:tcW w:type="dxa" w:w="6312"/>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A Bangladesh Sign Language avatar shown in a corner of the video</w:t>
            </w:r>
          </w:p>
        </w:tc>
      </w:tr>
      <w:tr>
        <w:trPr>
          <w:cantSplit/>
        </w:trPr>
        <w:tc>
          <w:tcPr>
            <w:tcW w:type="dxa" w:w="2994"/>
            <w:tcBorders>
              <w:top w:val="single" w:color="C9D3E3" w:sz="4"/>
              <w:left w:val="single" w:color="C9D3E3" w:sz="4"/>
              <w:bottom w:val="single" w:color="C9D3E3" w:sz="4"/>
              <w:right w:val="single" w:color="C9D3E3" w:sz="4"/>
            </w:tcBorders>
            <w:shd w:fill="F6F8FB" w:color="auto" w:val="clear"/>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C2PA (Content Credentials)</w:t>
            </w:r>
          </w:p>
        </w:tc>
        <w:tc>
          <w:tcPr>
            <w:tcW w:type="dxa" w:w="6312"/>
            <w:tcBorders>
              <w:top w:val="single" w:color="C9D3E3" w:sz="4"/>
              <w:left w:val="single" w:color="C9D3E3" w:sz="4"/>
              <w:bottom w:val="single" w:color="C9D3E3" w:sz="4"/>
              <w:right w:val="single" w:color="C9D3E3" w:sz="4"/>
            </w:tcBorders>
            <w:shd w:fill="F6F8FB" w:color="auto" w:val="clear"/>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Open standard for signed metadata showing how a file was made; every Motion Studio export carries it</w:t>
            </w:r>
          </w:p>
        </w:tc>
      </w:tr>
      <w:tr>
        <w:trPr>
          <w:cantSplit/>
        </w:trPr>
        <w:tc>
          <w:tcPr>
            <w:tcW w:type="dxa" w:w="2994"/>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Character LoRA</w:t>
            </w:r>
          </w:p>
        </w:tc>
        <w:tc>
          <w:tcPr>
            <w:tcW w:type="dxa" w:w="6312"/>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A LoRA trained on one series character so it looks the same in every episode</w:t>
            </w:r>
          </w:p>
        </w:tc>
      </w:tr>
      <w:tr>
        <w:trPr>
          <w:cantSplit/>
        </w:trPr>
        <w:tc>
          <w:tcPr>
            <w:tcW w:type="dxa" w:w="2994"/>
            <w:tcBorders>
              <w:top w:val="single" w:color="C9D3E3" w:sz="4"/>
              <w:left w:val="single" w:color="C9D3E3" w:sz="4"/>
              <w:bottom w:val="single" w:color="C9D3E3" w:sz="4"/>
              <w:right w:val="single" w:color="C9D3E3" w:sz="4"/>
            </w:tcBorders>
            <w:shd w:fill="F6F8FB" w:color="auto" w:val="clear"/>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Chromaprint</w:t>
            </w:r>
          </w:p>
        </w:tc>
        <w:tc>
          <w:tcPr>
            <w:tcW w:type="dxa" w:w="6312"/>
            <w:tcBorders>
              <w:top w:val="single" w:color="C9D3E3" w:sz="4"/>
              <w:left w:val="single" w:color="C9D3E3" w:sz="4"/>
              <w:bottom w:val="single" w:color="C9D3E3" w:sz="4"/>
              <w:right w:val="single" w:color="C9D3E3" w:sz="4"/>
            </w:tcBorders>
            <w:shd w:fill="F6F8FB" w:color="auto" w:val="clear"/>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Open-source audio fingerprinting used to detect known music in uploads</w:t>
            </w:r>
          </w:p>
        </w:tc>
      </w:tr>
      <w:tr>
        <w:trPr>
          <w:cantSplit/>
        </w:trPr>
        <w:tc>
          <w:tcPr>
            <w:tcW w:type="dxa" w:w="2994"/>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Cinematic mode</w:t>
            </w:r>
          </w:p>
        </w:tc>
        <w:tc>
          <w:tcPr>
            <w:tcW w:type="dxa" w:w="6312"/>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Full AI video generation on the server (Wan 2.2), priced at 3D rates +35%</w:t>
            </w:r>
          </w:p>
        </w:tc>
      </w:tr>
      <w:tr>
        <w:trPr>
          <w:cantSplit/>
        </w:trPr>
        <w:tc>
          <w:tcPr>
            <w:tcW w:type="dxa" w:w="2994"/>
            <w:tcBorders>
              <w:top w:val="single" w:color="C9D3E3" w:sz="4"/>
              <w:left w:val="single" w:color="C9D3E3" w:sz="4"/>
              <w:bottom w:val="single" w:color="C9D3E3" w:sz="4"/>
              <w:right w:val="single" w:color="C9D3E3" w:sz="4"/>
            </w:tcBorders>
            <w:shd w:fill="F6F8FB" w:color="auto" w:val="clear"/>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Closed pilot</w:t>
            </w:r>
          </w:p>
        </w:tc>
        <w:tc>
          <w:tcPr>
            <w:tcW w:type="dxa" w:w="6312"/>
            <w:tcBorders>
              <w:top w:val="single" w:color="C9D3E3" w:sz="4"/>
              <w:left w:val="single" w:color="C9D3E3" w:sz="4"/>
              <w:bottom w:val="single" w:color="C9D3E3" w:sz="4"/>
              <w:right w:val="single" w:color="C9D3E3" w:sz="4"/>
            </w:tcBorders>
            <w:shd w:fill="F6F8FB" w:color="auto" w:val="clear"/>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Two-week test with 10–15 known businesses before the public Free Beta</w:t>
            </w:r>
          </w:p>
        </w:tc>
      </w:tr>
      <w:tr>
        <w:trPr>
          <w:cantSplit/>
        </w:trPr>
        <w:tc>
          <w:tcPr>
            <w:tcW w:type="dxa" w:w="2994"/>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Coming soon</w:t>
            </w:r>
          </w:p>
        </w:tc>
        <w:tc>
          <w:tcPr>
            <w:tcW w:type="dxa" w:w="6312"/>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Status of an approved feature that has not yet passed its tests; switched on from the admin panel when it passes</w:t>
            </w:r>
          </w:p>
        </w:tc>
      </w:tr>
      <w:tr>
        <w:trPr>
          <w:cantSplit/>
        </w:trPr>
        <w:tc>
          <w:tcPr>
            <w:tcW w:type="dxa" w:w="2994"/>
            <w:tcBorders>
              <w:top w:val="single" w:color="C9D3E3" w:sz="4"/>
              <w:left w:val="single" w:color="C9D3E3" w:sz="4"/>
              <w:bottom w:val="single" w:color="C9D3E3" w:sz="4"/>
              <w:right w:val="single" w:color="C9D3E3" w:sz="4"/>
            </w:tcBorders>
            <w:shd w:fill="F6F8FB" w:color="auto" w:val="clear"/>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Content Plan Mismatch Guard</w:t>
            </w:r>
          </w:p>
        </w:tc>
        <w:tc>
          <w:tcPr>
            <w:tcW w:type="dxa" w:w="6312"/>
            <w:tcBorders>
              <w:top w:val="single" w:color="C9D3E3" w:sz="4"/>
              <w:left w:val="single" w:color="C9D3E3" w:sz="4"/>
              <w:bottom w:val="single" w:color="C9D3E3" w:sz="4"/>
              <w:right w:val="single" w:color="C9D3E3" w:sz="4"/>
            </w:tcBorders>
            <w:shd w:fill="F6F8FB" w:color="auto" w:val="clear"/>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Check that warns when a General-plan project is clearly Islamic and offers a plan switch</w:t>
            </w:r>
          </w:p>
        </w:tc>
      </w:tr>
      <w:tr>
        <w:trPr>
          <w:cantSplit/>
        </w:trPr>
        <w:tc>
          <w:tcPr>
            <w:tcW w:type="dxa" w:w="2994"/>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Delivery tier</w:t>
            </w:r>
          </w:p>
        </w:tc>
        <w:tc>
          <w:tcPr>
            <w:tcW w:type="dxa" w:w="6312"/>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Express (+20%, priority), Normal (within 12 hours) or Slow (within 24 hours, 10% off)</w:t>
            </w:r>
          </w:p>
        </w:tc>
      </w:tr>
      <w:tr>
        <w:trPr>
          <w:cantSplit/>
        </w:trPr>
        <w:tc>
          <w:tcPr>
            <w:tcW w:type="dxa" w:w="2994"/>
            <w:tcBorders>
              <w:top w:val="single" w:color="C9D3E3" w:sz="4"/>
              <w:left w:val="single" w:color="C9D3E3" w:sz="4"/>
              <w:bottom w:val="single" w:color="C9D3E3" w:sz="4"/>
              <w:right w:val="single" w:color="C9D3E3" w:sz="4"/>
            </w:tcBorders>
            <w:shd w:fill="F6F8FB" w:color="auto" w:val="clear"/>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DMCA</w:t>
            </w:r>
          </w:p>
        </w:tc>
        <w:tc>
          <w:tcPr>
            <w:tcW w:type="dxa" w:w="6312"/>
            <w:tcBorders>
              <w:top w:val="single" w:color="C9D3E3" w:sz="4"/>
              <w:left w:val="single" w:color="C9D3E3" w:sz="4"/>
              <w:bottom w:val="single" w:color="C9D3E3" w:sz="4"/>
              <w:right w:val="single" w:color="C9D3E3" w:sz="4"/>
            </w:tcBorders>
            <w:shd w:fill="F6F8FB" w:color="auto" w:val="clear"/>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US Digital Millennium Copyright Act; sets the notice-and-takedown process and the designated agent</w:t>
            </w:r>
          </w:p>
        </w:tc>
      </w:tr>
      <w:tr>
        <w:trPr>
          <w:cantSplit/>
        </w:trPr>
        <w:tc>
          <w:tcPr>
            <w:tcW w:type="dxa" w:w="2994"/>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Digital twin</w:t>
            </w:r>
          </w:p>
        </w:tc>
        <w:tc>
          <w:tcPr>
            <w:tcW w:type="dxa" w:w="6312"/>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A presenter made from a short video of the client's own face, with live consent and OTP; 18+ only</w:t>
            </w:r>
          </w:p>
        </w:tc>
      </w:tr>
      <w:tr>
        <w:trPr>
          <w:cantSplit/>
        </w:trPr>
        <w:tc>
          <w:tcPr>
            <w:tcW w:type="dxa" w:w="2994"/>
            <w:tcBorders>
              <w:top w:val="single" w:color="C9D3E3" w:sz="4"/>
              <w:left w:val="single" w:color="C9D3E3" w:sz="4"/>
              <w:bottom w:val="single" w:color="C9D3E3" w:sz="4"/>
              <w:right w:val="single" w:color="C9D3E3" w:sz="4"/>
            </w:tcBorders>
            <w:shd w:fill="F6F8FB" w:color="auto" w:val="clear"/>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EBU R128</w:t>
            </w:r>
          </w:p>
        </w:tc>
        <w:tc>
          <w:tcPr>
            <w:tcW w:type="dxa" w:w="6312"/>
            <w:tcBorders>
              <w:top w:val="single" w:color="C9D3E3" w:sz="4"/>
              <w:left w:val="single" w:color="C9D3E3" w:sz="4"/>
              <w:bottom w:val="single" w:color="C9D3E3" w:sz="4"/>
              <w:right w:val="single" w:color="C9D3E3" w:sz="4"/>
            </w:tcBorders>
            <w:shd w:fill="F6F8FB" w:color="auto" w:val="clear"/>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European broadcast loudness standard, −23 LUFS</w:t>
            </w:r>
          </w:p>
        </w:tc>
      </w:tr>
      <w:tr>
        <w:trPr>
          <w:cantSplit/>
        </w:trPr>
        <w:tc>
          <w:tcPr>
            <w:tcW w:type="dxa" w:w="2994"/>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Enhanced mode</w:t>
            </w:r>
          </w:p>
        </w:tc>
        <w:tc>
          <w:tcPr>
            <w:tcW w:type="dxa" w:w="6312"/>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2.5D motion rendered mainly in the browser from server-made key images</w:t>
            </w:r>
          </w:p>
        </w:tc>
      </w:tr>
      <w:tr>
        <w:trPr>
          <w:cantSplit/>
        </w:trPr>
        <w:tc>
          <w:tcPr>
            <w:tcW w:type="dxa" w:w="2994"/>
            <w:tcBorders>
              <w:top w:val="single" w:color="C9D3E3" w:sz="4"/>
              <w:left w:val="single" w:color="C9D3E3" w:sz="4"/>
              <w:bottom w:val="single" w:color="C9D3E3" w:sz="4"/>
              <w:right w:val="single" w:color="C9D3E3" w:sz="4"/>
            </w:tcBorders>
            <w:shd w:fill="F6F8FB" w:color="auto" w:val="clear"/>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Escalating tier</w:t>
            </w:r>
          </w:p>
        </w:tc>
        <w:tc>
          <w:tcPr>
            <w:tcW w:type="dxa" w:w="6312"/>
            <w:tcBorders>
              <w:top w:val="single" w:color="C9D3E3" w:sz="4"/>
              <w:left w:val="single" w:color="C9D3E3" w:sz="4"/>
              <w:bottom w:val="single" w:color="C9D3E3" w:sz="4"/>
              <w:right w:val="single" w:color="C9D3E3" w:sz="4"/>
            </w:tcBorders>
            <w:shd w:fill="F6F8FB" w:color="auto" w:val="clear"/>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An output made by upscaling a lower native render (480p to 720p, 720p to 1080p) and passing a quality gate; cheaper than the native tier above it</w:t>
            </w:r>
          </w:p>
        </w:tc>
      </w:tr>
      <w:tr>
        <w:trPr>
          <w:cantSplit/>
        </w:trPr>
        <w:tc>
          <w:tcPr>
            <w:tcW w:type="dxa" w:w="2994"/>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FCPXML / EDL</w:t>
            </w:r>
          </w:p>
        </w:tc>
        <w:tc>
          <w:tcPr>
            <w:tcW w:type="dxa" w:w="6312"/>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Timeline files that let editors open the project in professional editing software</w:t>
            </w:r>
          </w:p>
        </w:tc>
      </w:tr>
      <w:tr>
        <w:trPr>
          <w:cantSplit/>
        </w:trPr>
        <w:tc>
          <w:tcPr>
            <w:tcW w:type="dxa" w:w="2994"/>
            <w:tcBorders>
              <w:top w:val="single" w:color="C9D3E3" w:sz="4"/>
              <w:left w:val="single" w:color="C9D3E3" w:sz="4"/>
              <w:bottom w:val="single" w:color="C9D3E3" w:sz="4"/>
              <w:right w:val="single" w:color="C9D3E3" w:sz="4"/>
            </w:tcBorders>
            <w:shd w:fill="F6F8FB" w:color="auto" w:val="clear"/>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FLUX.1</w:t>
            </w:r>
          </w:p>
        </w:tc>
        <w:tc>
          <w:tcPr>
            <w:tcW w:type="dxa" w:w="6312"/>
            <w:tcBorders>
              <w:top w:val="single" w:color="C9D3E3" w:sz="4"/>
              <w:left w:val="single" w:color="C9D3E3" w:sz="4"/>
              <w:bottom w:val="single" w:color="C9D3E3" w:sz="4"/>
              <w:right w:val="single" w:color="C9D3E3" w:sz="4"/>
            </w:tcBorders>
            <w:shd w:fill="F6F8FB" w:color="auto" w:val="clear"/>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Image model family; FLUX.1-schnell is Apache-2.0, FLUX.1-dev needs a paid commercial licence</w:t>
            </w:r>
          </w:p>
        </w:tc>
      </w:tr>
      <w:tr>
        <w:trPr>
          <w:cantSplit/>
        </w:trPr>
        <w:tc>
          <w:tcPr>
            <w:tcW w:type="dxa" w:w="2994"/>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Free Beta</w:t>
            </w:r>
          </w:p>
        </w:tc>
        <w:tc>
          <w:tcPr>
            <w:tcW w:type="dxa" w:w="6312"/>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30-day public free testing period from 20 December 2026, with daily limits</w:t>
            </w:r>
          </w:p>
        </w:tc>
      </w:tr>
      <w:tr>
        <w:trPr>
          <w:cantSplit/>
        </w:trPr>
        <w:tc>
          <w:tcPr>
            <w:tcW w:type="dxa" w:w="2994"/>
            <w:tcBorders>
              <w:top w:val="single" w:color="C9D3E3" w:sz="4"/>
              <w:left w:val="single" w:color="C9D3E3" w:sz="4"/>
              <w:bottom w:val="single" w:color="C9D3E3" w:sz="4"/>
              <w:right w:val="single" w:color="C9D3E3" w:sz="4"/>
            </w:tcBorders>
            <w:shd w:fill="F6F8FB" w:color="auto" w:val="clear"/>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Free Trial</w:t>
            </w:r>
          </w:p>
        </w:tc>
        <w:tc>
          <w:tcPr>
            <w:tcW w:type="dxa" w:w="6312"/>
            <w:tcBorders>
              <w:top w:val="single" w:color="C9D3E3" w:sz="4"/>
              <w:left w:val="single" w:color="C9D3E3" w:sz="4"/>
              <w:bottom w:val="single" w:color="C9D3E3" w:sz="4"/>
              <w:right w:val="single" w:color="C9D3E3" w:sz="4"/>
            </w:tcBorders>
            <w:shd w:fill="F6F8FB" w:color="auto" w:val="clear"/>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7-day free package: 1 minute a day, up to 15 seconds per video, watermarked</w:t>
            </w:r>
          </w:p>
        </w:tc>
      </w:tr>
      <w:tr>
        <w:trPr>
          <w:cantSplit/>
        </w:trPr>
        <w:tc>
          <w:tcPr>
            <w:tcW w:type="dxa" w:w="2994"/>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Hero shot</w:t>
            </w:r>
          </w:p>
        </w:tc>
        <w:tc>
          <w:tcPr>
            <w:tcW w:type="dxa" w:w="6312"/>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The most important shot of a video, rendered with the larger Wan 2.2 A14B model</w:t>
            </w:r>
          </w:p>
        </w:tc>
      </w:tr>
      <w:tr>
        <w:trPr>
          <w:cantSplit/>
        </w:trPr>
        <w:tc>
          <w:tcPr>
            <w:tcW w:type="dxa" w:w="2994"/>
            <w:tcBorders>
              <w:top w:val="single" w:color="C9D3E3" w:sz="4"/>
              <w:left w:val="single" w:color="C9D3E3" w:sz="4"/>
              <w:bottom w:val="single" w:color="C9D3E3" w:sz="4"/>
              <w:right w:val="single" w:color="C9D3E3" w:sz="4"/>
            </w:tcBorders>
            <w:shd w:fill="F6F8FB" w:color="auto" w:val="clear"/>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Islamic discount</w:t>
            </w:r>
          </w:p>
        </w:tc>
        <w:tc>
          <w:tcPr>
            <w:tcW w:type="dxa" w:w="6312"/>
            <w:tcBorders>
              <w:top w:val="single" w:color="C9D3E3" w:sz="4"/>
              <w:left w:val="single" w:color="C9D3E3" w:sz="4"/>
              <w:bottom w:val="single" w:color="C9D3E3" w:sz="4"/>
              <w:right w:val="single" w:color="C9D3E3" w:sz="4"/>
            </w:tcBorders>
            <w:shd w:fill="F6F8FB" w:color="auto" w:val="clear"/>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25% off per-minute rates for verified Islamic content; the package fee is not discounted</w:t>
            </w:r>
          </w:p>
        </w:tc>
      </w:tr>
      <w:tr>
        <w:trPr>
          <w:cantSplit/>
        </w:trPr>
        <w:tc>
          <w:tcPr>
            <w:tcW w:type="dxa" w:w="2994"/>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Kids-safe mode</w:t>
            </w:r>
          </w:p>
        </w:tc>
        <w:tc>
          <w:tcPr>
            <w:tcW w:type="dxa" w:w="6312"/>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Stricter filters for children's content, with YouTube "Made for kids" set automatically</w:t>
            </w:r>
          </w:p>
        </w:tc>
      </w:tr>
      <w:tr>
        <w:trPr>
          <w:cantSplit/>
        </w:trPr>
        <w:tc>
          <w:tcPr>
            <w:tcW w:type="dxa" w:w="2994"/>
            <w:tcBorders>
              <w:top w:val="single" w:color="C9D3E3" w:sz="4"/>
              <w:left w:val="single" w:color="C9D3E3" w:sz="4"/>
              <w:bottom w:val="single" w:color="C9D3E3" w:sz="4"/>
              <w:right w:val="single" w:color="C9D3E3" w:sz="4"/>
            </w:tcBorders>
            <w:shd w:fill="F6F8FB" w:color="auto" w:val="clear"/>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LoRA</w:t>
            </w:r>
          </w:p>
        </w:tc>
        <w:tc>
          <w:tcPr>
            <w:tcW w:type="dxa" w:w="6312"/>
            <w:tcBorders>
              <w:top w:val="single" w:color="C9D3E3" w:sz="4"/>
              <w:left w:val="single" w:color="C9D3E3" w:sz="4"/>
              <w:bottom w:val="single" w:color="C9D3E3" w:sz="4"/>
              <w:right w:val="single" w:color="C9D3E3" w:sz="4"/>
            </w:tcBorders>
            <w:shd w:fill="F6F8FB" w:color="auto" w:val="clear"/>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Low-Rank Adaptation: a small add-on trained to teach a model a style, place or character</w:t>
            </w:r>
          </w:p>
        </w:tc>
      </w:tr>
      <w:tr>
        <w:trPr>
          <w:cantSplit/>
        </w:trPr>
        <w:tc>
          <w:tcPr>
            <w:tcW w:type="dxa" w:w="2994"/>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LUFS</w:t>
            </w:r>
          </w:p>
        </w:tc>
        <w:tc>
          <w:tcPr>
            <w:tcW w:type="dxa" w:w="6312"/>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Loudness Units relative to Full Scale; YouTube target −14 LUFS</w:t>
            </w:r>
          </w:p>
        </w:tc>
      </w:tr>
      <w:tr>
        <w:trPr>
          <w:cantSplit/>
        </w:trPr>
        <w:tc>
          <w:tcPr>
            <w:tcW w:type="dxa" w:w="2994"/>
            <w:tcBorders>
              <w:top w:val="single" w:color="C9D3E3" w:sz="4"/>
              <w:left w:val="single" w:color="C9D3E3" w:sz="4"/>
              <w:bottom w:val="single" w:color="C9D3E3" w:sz="4"/>
              <w:right w:val="single" w:color="C9D3E3" w:sz="4"/>
            </w:tcBorders>
            <w:shd w:fill="F6F8FB" w:color="auto" w:val="clear"/>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Mushak</w:t>
            </w:r>
          </w:p>
        </w:tc>
        <w:tc>
          <w:tcPr>
            <w:tcW w:type="dxa" w:w="6312"/>
            <w:tcBorders>
              <w:top w:val="single" w:color="C9D3E3" w:sz="4"/>
              <w:left w:val="single" w:color="C9D3E3" w:sz="4"/>
              <w:bottom w:val="single" w:color="C9D3E3" w:sz="4"/>
              <w:right w:val="single" w:color="C9D3E3" w:sz="4"/>
            </w:tcBorders>
            <w:shd w:fill="F6F8FB" w:color="auto" w:val="clear"/>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Bangladesh VAT forms; Mushak invoices are issued to business clients</w:t>
            </w:r>
          </w:p>
        </w:tc>
      </w:tr>
      <w:tr>
        <w:trPr>
          <w:cantSplit/>
        </w:trPr>
        <w:tc>
          <w:tcPr>
            <w:tcW w:type="dxa" w:w="2994"/>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Native tier</w:t>
            </w:r>
          </w:p>
        </w:tc>
        <w:tc>
          <w:tcPr>
            <w:tcW w:type="dxa" w:w="6312"/>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An output rendered directly at its resolution (480p, 720p or 1080p Native)</w:t>
            </w:r>
          </w:p>
        </w:tc>
      </w:tr>
      <w:tr>
        <w:trPr>
          <w:cantSplit/>
        </w:trPr>
        <w:tc>
          <w:tcPr>
            <w:tcW w:type="dxa" w:w="2994"/>
            <w:tcBorders>
              <w:top w:val="single" w:color="C9D3E3" w:sz="4"/>
              <w:left w:val="single" w:color="C9D3E3" w:sz="4"/>
              <w:bottom w:val="single" w:color="C9D3E3" w:sz="4"/>
              <w:right w:val="single" w:color="C9D3E3" w:sz="4"/>
            </w:tcBorders>
            <w:shd w:fill="F6F8FB" w:color="auto" w:val="clear"/>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Paddle</w:t>
            </w:r>
          </w:p>
        </w:tc>
        <w:tc>
          <w:tcPr>
            <w:tcW w:type="dxa" w:w="6312"/>
            <w:tcBorders>
              <w:top w:val="single" w:color="C9D3E3" w:sz="4"/>
              <w:left w:val="single" w:color="C9D3E3" w:sz="4"/>
              <w:bottom w:val="single" w:color="C9D3E3" w:sz="4"/>
              <w:right w:val="single" w:color="C9D3E3" w:sz="4"/>
            </w:tcBorders>
            <w:shd w:fill="F6F8FB" w:color="auto" w:val="clear"/>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Merchant-of-record payment service for international sales, through the USA LLC, once its API is approved</w:t>
            </w:r>
          </w:p>
        </w:tc>
      </w:tr>
      <w:tr>
        <w:trPr>
          <w:cantSplit/>
        </w:trPr>
        <w:tc>
          <w:tcPr>
            <w:tcW w:type="dxa" w:w="2994"/>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PDQ / TMK+PDQF</w:t>
            </w:r>
          </w:p>
        </w:tc>
        <w:tc>
          <w:tcPr>
            <w:tcW w:type="dxa" w:w="6312"/>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Open hashing methods for matching known illegal images (PDQ) and video (TMK+PDQF)</w:t>
            </w:r>
          </w:p>
        </w:tc>
      </w:tr>
      <w:tr>
        <w:trPr>
          <w:cantSplit/>
        </w:trPr>
        <w:tc>
          <w:tcPr>
            <w:tcW w:type="dxa" w:w="2994"/>
            <w:tcBorders>
              <w:top w:val="single" w:color="C9D3E3" w:sz="4"/>
              <w:left w:val="single" w:color="C9D3E3" w:sz="4"/>
              <w:bottom w:val="single" w:color="C9D3E3" w:sz="4"/>
              <w:right w:val="single" w:color="C9D3E3" w:sz="4"/>
            </w:tcBorders>
            <w:shd w:fill="F6F8FB" w:color="auto" w:val="clear"/>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Pre-production fee</w:t>
            </w:r>
          </w:p>
        </w:tc>
        <w:tc>
          <w:tcPr>
            <w:tcW w:type="dxa" w:w="6312"/>
            <w:tcBorders>
              <w:top w:val="single" w:color="C9D3E3" w:sz="4"/>
              <w:left w:val="single" w:color="C9D3E3" w:sz="4"/>
              <w:bottom w:val="single" w:color="C9D3E3" w:sz="4"/>
              <w:right w:val="single" w:color="C9D3E3" w:sz="4"/>
            </w:tcBorders>
            <w:shd w:fill="F6F8FB" w:color="auto" w:val="clear"/>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৳20 per started 2 minutes of planned length for script, storyboard, key images and preview</w:t>
            </w:r>
          </w:p>
        </w:tc>
      </w:tr>
      <w:tr>
        <w:trPr>
          <w:cantSplit/>
        </w:trPr>
        <w:tc>
          <w:tcPr>
            <w:tcW w:type="dxa" w:w="2994"/>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ProRes</w:t>
            </w:r>
          </w:p>
        </w:tc>
        <w:tc>
          <w:tcPr>
            <w:tcW w:type="dxa" w:w="6312"/>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High-quality master video format for professional editing; Professional and above</w:t>
            </w:r>
          </w:p>
        </w:tc>
      </w:tr>
      <w:tr>
        <w:trPr>
          <w:cantSplit/>
        </w:trPr>
        <w:tc>
          <w:tcPr>
            <w:tcW w:type="dxa" w:w="2994"/>
            <w:tcBorders>
              <w:top w:val="single" w:color="C9D3E3" w:sz="4"/>
              <w:left w:val="single" w:color="C9D3E3" w:sz="4"/>
              <w:bottom w:val="single" w:color="C9D3E3" w:sz="4"/>
              <w:right w:val="single" w:color="C9D3E3" w:sz="4"/>
            </w:tcBorders>
            <w:shd w:fill="F6F8FB" w:color="auto" w:val="clear"/>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Quick mode</w:t>
            </w:r>
          </w:p>
        </w:tc>
        <w:tc>
          <w:tcPr>
            <w:tcW w:type="dxa" w:w="6312"/>
            <w:tcBorders>
              <w:top w:val="single" w:color="C9D3E3" w:sz="4"/>
              <w:left w:val="single" w:color="C9D3E3" w:sz="4"/>
              <w:bottom w:val="single" w:color="C9D3E3" w:sz="4"/>
              <w:right w:val="single" w:color="C9D3E3" w:sz="4"/>
            </w:tcBorders>
            <w:shd w:fill="F6F8FB" w:color="auto" w:val="clear"/>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Fastest mode: 3D animation rendered in the client's browser, with server fallback at the same price</w:t>
            </w:r>
          </w:p>
        </w:tc>
      </w:tr>
      <w:tr>
        <w:trPr>
          <w:cantSplit/>
        </w:trPr>
        <w:tc>
          <w:tcPr>
            <w:tcW w:type="dxa" w:w="2994"/>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Qwen3Guard</w:t>
            </w:r>
          </w:p>
        </w:tc>
        <w:tc>
          <w:tcPr>
            <w:tcW w:type="dxa" w:w="6312"/>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Open safety model that checks text before generation</w:t>
            </w:r>
          </w:p>
        </w:tc>
      </w:tr>
      <w:tr>
        <w:trPr>
          <w:cantSplit/>
        </w:trPr>
        <w:tc>
          <w:tcPr>
            <w:tcW w:type="dxa" w:w="2994"/>
            <w:tcBorders>
              <w:top w:val="single" w:color="C9D3E3" w:sz="4"/>
              <w:left w:val="single" w:color="C9D3E3" w:sz="4"/>
              <w:bottom w:val="single" w:color="C9D3E3" w:sz="4"/>
              <w:right w:val="single" w:color="C9D3E3" w:sz="4"/>
            </w:tcBorders>
            <w:shd w:fill="F6F8FB" w:color="auto" w:val="clear"/>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Region repair</w:t>
            </w:r>
          </w:p>
        </w:tc>
        <w:tc>
          <w:tcPr>
            <w:tcW w:type="dxa" w:w="6312"/>
            <w:tcBorders>
              <w:top w:val="single" w:color="C9D3E3" w:sz="4"/>
              <w:left w:val="single" w:color="C9D3E3" w:sz="4"/>
              <w:bottom w:val="single" w:color="C9D3E3" w:sz="4"/>
              <w:right w:val="single" w:color="C9D3E3" w:sz="4"/>
            </w:tcBorders>
            <w:shd w:fill="F6F8FB" w:color="auto" w:val="clear"/>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Fixing one marked area of a scene instead of regenerating the whole scene; one free per video</w:t>
            </w:r>
          </w:p>
        </w:tc>
      </w:tr>
      <w:tr>
        <w:trPr>
          <w:cantSplit/>
        </w:trPr>
        <w:tc>
          <w:tcPr>
            <w:tcW w:type="dxa" w:w="2994"/>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SCORM</w:t>
            </w:r>
          </w:p>
        </w:tc>
        <w:tc>
          <w:tcPr>
            <w:tcW w:type="dxa" w:w="6312"/>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E-learning package standard so a video with quizzes can run in a company's learning system</w:t>
            </w:r>
          </w:p>
        </w:tc>
      </w:tr>
      <w:tr>
        <w:trPr>
          <w:cantSplit/>
        </w:trPr>
        <w:tc>
          <w:tcPr>
            <w:tcW w:type="dxa" w:w="2994"/>
            <w:tcBorders>
              <w:top w:val="single" w:color="C9D3E3" w:sz="4"/>
              <w:left w:val="single" w:color="C9D3E3" w:sz="4"/>
              <w:bottom w:val="single" w:color="C9D3E3" w:sz="4"/>
              <w:right w:val="single" w:color="C9D3E3" w:sz="4"/>
            </w:tcBorders>
            <w:shd w:fill="F6F8FB" w:color="auto" w:val="clear"/>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SRT / VTT</w:t>
            </w:r>
          </w:p>
        </w:tc>
        <w:tc>
          <w:tcPr>
            <w:tcW w:type="dxa" w:w="6312"/>
            <w:tcBorders>
              <w:top w:val="single" w:color="C9D3E3" w:sz="4"/>
              <w:left w:val="single" w:color="C9D3E3" w:sz="4"/>
              <w:bottom w:val="single" w:color="C9D3E3" w:sz="4"/>
              <w:right w:val="single" w:color="C9D3E3" w:sz="4"/>
            </w:tcBorders>
            <w:shd w:fill="F6F8FB" w:color="auto" w:val="clear"/>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Standard caption file formats</w:t>
            </w:r>
          </w:p>
        </w:tc>
      </w:tr>
      <w:tr>
        <w:trPr>
          <w:cantSplit/>
        </w:trPr>
        <w:tc>
          <w:tcPr>
            <w:tcW w:type="dxa" w:w="2994"/>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SSIM</w:t>
            </w:r>
          </w:p>
        </w:tc>
        <w:tc>
          <w:tcPr>
            <w:tcW w:type="dxa" w:w="6312"/>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Structural Similarity Index, an image-fidelity measure used in the quality gate</w:t>
            </w:r>
          </w:p>
        </w:tc>
      </w:tr>
      <w:tr>
        <w:trPr>
          <w:cantSplit/>
        </w:trPr>
        <w:tc>
          <w:tcPr>
            <w:tcW w:type="dxa" w:w="2994"/>
            <w:tcBorders>
              <w:top w:val="single" w:color="C9D3E3" w:sz="4"/>
              <w:left w:val="single" w:color="C9D3E3" w:sz="4"/>
              <w:bottom w:val="single" w:color="C9D3E3" w:sz="4"/>
              <w:right w:val="single" w:color="C9D3E3" w:sz="4"/>
            </w:tcBorders>
            <w:shd w:fill="F6F8FB" w:color="auto" w:val="clear"/>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Storyboard approval</w:t>
            </w:r>
          </w:p>
        </w:tc>
        <w:tc>
          <w:tcPr>
            <w:tcW w:type="dxa" w:w="6312"/>
            <w:tcBorders>
              <w:top w:val="single" w:color="C9D3E3" w:sz="4"/>
              <w:left w:val="single" w:color="C9D3E3" w:sz="4"/>
              <w:bottom w:val="single" w:color="C9D3E3" w:sz="4"/>
              <w:right w:val="single" w:color="C9D3E3" w:sz="4"/>
            </w:tcBorders>
            <w:shd w:fill="F6F8FB" w:color="auto" w:val="clear"/>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The point where the client approves scenes, length and price; the wallet is charged and rendering starts</w:t>
            </w:r>
          </w:p>
        </w:tc>
      </w:tr>
      <w:tr>
        <w:trPr>
          <w:cantSplit/>
        </w:trPr>
        <w:tc>
          <w:tcPr>
            <w:tcW w:type="dxa" w:w="2994"/>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Two-person approval</w:t>
            </w:r>
          </w:p>
        </w:tc>
        <w:tc>
          <w:tcPr>
            <w:tcW w:type="dxa" w:w="6312"/>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Rule that every change to a user-visible value needs a second approver and is logged</w:t>
            </w:r>
          </w:p>
        </w:tc>
      </w:tr>
      <w:tr>
        <w:trPr>
          <w:cantSplit/>
        </w:trPr>
        <w:tc>
          <w:tcPr>
            <w:tcW w:type="dxa" w:w="2994"/>
            <w:tcBorders>
              <w:top w:val="single" w:color="C9D3E3" w:sz="4"/>
              <w:left w:val="single" w:color="C9D3E3" w:sz="4"/>
              <w:bottom w:val="single" w:color="C9D3E3" w:sz="4"/>
              <w:right w:val="single" w:color="C9D3E3" w:sz="4"/>
            </w:tcBorders>
            <w:shd w:fill="F6F8FB" w:color="auto" w:val="clear"/>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VMAF</w:t>
            </w:r>
          </w:p>
        </w:tc>
        <w:tc>
          <w:tcPr>
            <w:tcW w:type="dxa" w:w="6312"/>
            <w:tcBorders>
              <w:top w:val="single" w:color="C9D3E3" w:sz="4"/>
              <w:left w:val="single" w:color="C9D3E3" w:sz="4"/>
              <w:bottom w:val="single" w:color="C9D3E3" w:sz="4"/>
              <w:right w:val="single" w:color="C9D3E3" w:sz="4"/>
            </w:tcBorders>
            <w:shd w:fill="F6F8FB" w:color="auto" w:val="clear"/>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Video Multimethod Assessment Fusion, a perceptual video-quality score used in the quality gate</w:t>
            </w:r>
          </w:p>
        </w:tc>
      </w:tr>
      <w:tr>
        <w:trPr>
          <w:cantSplit/>
        </w:trPr>
        <w:tc>
          <w:tcPr>
            <w:tcW w:type="dxa" w:w="2994"/>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Voice Clone Studio</w:t>
            </w:r>
          </w:p>
        </w:tc>
        <w:tc>
          <w:tcPr>
            <w:tcW w:type="dxa" w:w="6312"/>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Guided in-app voice-cloning setup with live consent, base reading and emotion cards</w:t>
            </w:r>
          </w:p>
        </w:tc>
      </w:tr>
      <w:tr>
        <w:trPr>
          <w:cantSplit/>
        </w:trPr>
        <w:tc>
          <w:tcPr>
            <w:tcW w:type="dxa" w:w="2994"/>
            <w:tcBorders>
              <w:top w:val="single" w:color="C9D3E3" w:sz="4"/>
              <w:left w:val="single" w:color="C9D3E3" w:sz="4"/>
              <w:bottom w:val="single" w:color="C9D3E3" w:sz="4"/>
              <w:right w:val="single" w:color="C9D3E3" w:sz="4"/>
            </w:tcBorders>
            <w:shd w:fill="F6F8FB" w:color="auto" w:val="clear"/>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Wallet</w:t>
            </w:r>
          </w:p>
        </w:tc>
        <w:tc>
          <w:tcPr>
            <w:tcW w:type="dxa" w:w="6312"/>
            <w:tcBorders>
              <w:top w:val="single" w:color="C9D3E3" w:sz="4"/>
              <w:left w:val="single" w:color="C9D3E3" w:sz="4"/>
              <w:bottom w:val="single" w:color="C9D3E3" w:sz="4"/>
              <w:right w:val="single" w:color="C9D3E3" w:sz="4"/>
            </w:tcBorders>
            <w:shd w:fill="F6F8FB" w:color="auto" w:val="clear"/>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Non-cash-out, non-transferable prepaid credit used to pay for videos</w:t>
            </w:r>
          </w:p>
        </w:tc>
      </w:tr>
      <w:tr>
        <w:trPr>
          <w:cantSplit/>
        </w:trPr>
        <w:tc>
          <w:tcPr>
            <w:tcW w:type="dxa" w:w="2994"/>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Wan 2.2</w:t>
            </w:r>
          </w:p>
        </w:tc>
        <w:tc>
          <w:tcPr>
            <w:tcW w:type="dxa" w:w="6312"/>
            <w:tcBorders>
              <w:top w:val="single" w:color="C9D3E3" w:sz="4"/>
              <w:left w:val="single" w:color="C9D3E3" w:sz="4"/>
              <w:bottom w:val="single" w:color="C9D3E3" w:sz="4"/>
              <w:right w:val="single" w:color="C9D3E3" w:sz="4"/>
            </w:tcBorders>
            <w:tcMar>
              <w:top w:type="dxa" w:w="50"/>
              <w:left w:type="dxa" w:w="90"/>
              <w:bottom w:type="dxa" w:w="50"/>
              <w:right w:type="dxa" w:w="90"/>
            </w:tcMar>
            <w:vAlign w:val="center"/>
          </w:tcPr>
          <w:p>
            <w:pPr>
              <w:spacing w:after="0" w:before="0" w:line="252"/>
            </w:pPr>
            <w:r>
              <w:rPr>
                <w:rFonts w:ascii="Aptos" w:cs="Aptos" w:eastAsia="Aptos" w:hAnsi="Aptos"/>
                <w:b w:val="false"/>
                <w:bCs w:val="false"/>
                <w:color w:val="111111"/>
                <w:sz w:val="17"/>
                <w:szCs w:val="17"/>
              </w:rPr>
              <w:t xml:space="preserve">Open video-generation model (Apache-2.0) used for Cinematic mode</w:t>
            </w:r>
          </w:p>
        </w:tc>
      </w:tr>
    </w:tbl>
    <w:p>
      <w:pPr>
        <w:spacing w:after="120" w:before="0"/>
      </w:pPr>
    </w:p>
    <w:sectPr>
      <w:headerReference w:type="default" r:id="rId6"/>
      <w:footerReference w:type="default" r:id="rId7"/>
      <w:pgSz w:w="11906" w:h="16838" w:orient="portrait"/>
      <w:pgMar w:top="1300" w:right="1300" w:bottom="1200" w:left="1300" w:header="600" w:footer="600"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Style w:val="FooterText"/>
      <w:pBdr>
        <w:top w:val="single" w:color="C9D3E3" w:sz="4" w:space="4"/>
      </w:pBdr>
      <w:jc w:val="center"/>
    </w:pPr>
    <w:r>
      <w:rPr>
        <w:rFonts w:ascii="Aptos" w:cs="Aptos" w:eastAsia="Aptos" w:hAnsi="Aptos"/>
        <w:color w:val="44546A"/>
        <w:sz w:val="15"/>
        <w:szCs w:val="15"/>
      </w:rPr>
      <w:t xml:space="preserve">Strictly Confidential  •  Edition 1.0  •  Page </w:t>
    </w:r>
    <w:r>
      <w:rPr>
        <w:rFonts w:ascii="Aptos" w:cs="Aptos" w:eastAsia="Aptos" w:hAnsi="Aptos"/>
        <w:color w:val="44546A"/>
        <w:sz w:val="15"/>
        <w:szCs w:val="15"/>
      </w:rPr>
      <w:fldChar w:fldCharType="begin"/>
      <w:instrText xml:space="preserve">PAGE</w:instrText>
      <w:fldChar w:fldCharType="separate"/>
      <w:fldChar w:fldCharType="end"/>
    </w:r>
    <w:r>
      <w:rPr>
        <w:rFonts w:ascii="Aptos" w:cs="Aptos" w:eastAsia="Aptos" w:hAnsi="Aptos"/>
        <w:color w:val="44546A"/>
        <w:sz w:val="15"/>
        <w:szCs w:val="15"/>
      </w:rPr>
      <w:t xml:space="preserve"> of </w:t>
    </w:r>
    <w:r>
      <w:rPr>
        <w:rFonts w:ascii="Aptos" w:cs="Aptos" w:eastAsia="Aptos" w:hAnsi="Aptos"/>
        <w:color w:val="44546A"/>
        <w:sz w:val="15"/>
        <w:szCs w:val="15"/>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9D3E3" w:sz="4" w:space="4"/>
      </w:pBdr>
    </w:pPr>
    <w:r>
      <w:rPr>
        <w:rFonts w:ascii="Aptos" w:cs="Aptos" w:eastAsia="Aptos" w:hAnsi="Aptos"/>
        <w:b/>
        <w:bCs/>
        <w:color w:val="17365D"/>
        <w:spacing w:val="30"/>
        <w:sz w:val="15"/>
        <w:szCs w:val="15"/>
      </w:rPr>
      <w:t xml:space="preserve">REMONLOGIC  /  </w:t>
    </w:r>
    <w:r>
      <w:rPr>
        <w:rFonts w:ascii="Aptos" w:cs="Aptos" w:eastAsia="Aptos" w:hAnsi="Aptos"/>
        <w:color w:val="44546A"/>
        <w:spacing w:val="30"/>
        <w:sz w:val="15"/>
        <w:szCs w:val="15"/>
      </w:rPr>
      <w:t xml:space="preserve">REMON MOTION STUDIO BLUEPRINT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400" w:hanging="260"/>
      </w:pPr>
    </w:lvl>
    <w:lvl w:ilvl="1" w:tentative="1">
      <w:start w:val="1"/>
      <w:numFmt w:val="bullet"/>
      <w:lvlText w:val="–"/>
      <w:lvlJc w:val="left"/>
      <w:pPr>
        <w:ind w:left="800" w:hanging="260"/>
      </w:pPr>
    </w:lvl>
  </w:abstractNum>
  <w:abstractNum w:abstractNumId="3" w15:restartNumberingAfterBreak="0">
    <w:multiLevelType w:val="hybridMultilevel"/>
    <w:lvl w:ilvl="0" w:tentative="1">
      <w:start w:val="1"/>
      <w:numFmt w:val="decimal"/>
      <w:lvlText w:val="%1."/>
      <w:lvlJc w:val="left"/>
      <w:pPr>
        <w:ind w:left="420" w:hanging="300"/>
      </w:pPr>
    </w:lvl>
    <w:lvl w:ilvl="1" w:tentative="1">
      <w:start w:val="1"/>
      <w:numFmt w:val="lowerLetter"/>
      <w:lvlText w:val="%2)"/>
      <w:lvlJc w:val="left"/>
      <w:pPr>
        <w:ind w:left="820" w:hanging="30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3"/>
    <w:lvlOverride w:ilvl="0">
      <w:startOverride w:val="1"/>
    </w:lvlOverride>
  </w:num>
  <w:num w:numId="5">
    <w:abstractNumId w:val="3"/>
    <w:lvlOverride w:ilvl="0">
      <w:startOverride w:val="1"/>
    </w:lvlOverride>
  </w:num>
  <w:num w:numId="6">
    <w:abstractNumId w:val="3"/>
    <w:lvlOverride w:ilvl="0">
      <w:startOverride w:val="1"/>
    </w:lvlOverride>
  </w:num>
  <w:num w:numId="7">
    <w:abstractNumId w:val="3"/>
    <w:lvlOverride w:ilvl="0">
      <w:startOverride w:val="1"/>
    </w:lvlOverride>
  </w:num>
  <w:num w:numId="8">
    <w:abstractNumId w:val="3"/>
    <w:lvlOverride w:ilvl="0">
      <w:startOverride w:val="1"/>
    </w:lvlOverride>
  </w:num>
  <w:num w:numId="9">
    <w:abstractNumId w:val="3"/>
    <w:lvlOverride w:ilvl="0">
      <w:startOverride w:val="1"/>
    </w:lvlOverride>
  </w:num>
  <w:num w:numId="10">
    <w:abstractNumId w:val="3"/>
    <w:lvlOverride w:ilvl="0">
      <w:startOverride w:val="1"/>
    </w:lvlOverride>
  </w:num>
  <w:num w:numId="11">
    <w:abstractNumId w:val="3"/>
    <w:lvlOverride w:ilvl="0">
      <w:startOverride w:val="1"/>
    </w:lvlOverride>
  </w:num>
  <w:num w:numId="12">
    <w:abstractNumId w:val="3"/>
    <w:lvlOverride w:ilvl="0">
      <w:startOverride w:val="1"/>
    </w:lvlOverride>
  </w:num>
  <w:num w:numId="13">
    <w:abstractNumId w:val="3"/>
    <w:lvlOverride w:ilvl="0">
      <w:startOverride w:val="1"/>
    </w:lvlOverride>
  </w:num>
  <w:num w:numId="14">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ptos" w:cs="Aptos" w:eastAsia="Aptos" w:hAnsi="Aptos"/>
        <w:color w:val="111111"/>
        <w:sz w:val="21"/>
        <w:szCs w:val="21"/>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FooterText">
    <w:name w:val="Footer Text"/>
    <w:basedOn w:val="Normal"/>
    <w:rPr>
      <w:rFonts w:ascii="Aptos" w:cs="Aptos" w:eastAsia="Aptos" w:hAnsi="Aptos"/>
      <w:color w:val="44546A"/>
      <w:sz w:val="15"/>
      <w:szCs w:val="15"/>
    </w:rPr>
  </w:style>
  <w:style w:type="paragraph" w:styleId="Heading1">
    <w:name w:val="Heading 1"/>
    <w:basedOn w:val="Normal"/>
    <w:next w:val="Normal"/>
    <w:qFormat/>
    <w:pPr>
      <w:pBdr>
        <w:bottom w:val="single" w:color="17365D" w:sz="8" w:space="6"/>
      </w:pBdr>
      <w:spacing w:after="240" w:before="0"/>
      <w:outlineLvl w:val="0"/>
    </w:pPr>
    <w:rPr>
      <w:rFonts w:ascii="Aptos" w:cs="Aptos" w:eastAsia="Aptos" w:hAnsi="Aptos"/>
      <w:b/>
      <w:bCs/>
      <w:color w:val="17365D"/>
      <w:sz w:val="34"/>
      <w:szCs w:val="34"/>
    </w:rPr>
  </w:style>
  <w:style w:type="paragraph" w:styleId="Heading2">
    <w:name w:val="Heading 2"/>
    <w:basedOn w:val="Normal"/>
    <w:next w:val="Normal"/>
    <w:qFormat/>
    <w:pPr>
      <w:keepNext/>
      <w:spacing w:after="120" w:before="300"/>
      <w:outlineLvl w:val="1"/>
    </w:pPr>
    <w:rPr>
      <w:rFonts w:ascii="Aptos" w:cs="Aptos" w:eastAsia="Aptos" w:hAnsi="Aptos"/>
      <w:b/>
      <w:bCs/>
      <w:color w:val="17365D"/>
      <w:sz w:val="26"/>
      <w:szCs w:val="26"/>
    </w:rPr>
  </w:style>
  <w:style w:type="paragraph" w:styleId="Heading3">
    <w:name w:val="Heading 3"/>
    <w:basedOn w:val="Normal"/>
    <w:next w:val="Normal"/>
    <w:qFormat/>
    <w:pPr>
      <w:keepNext/>
      <w:spacing w:after="80" w:before="200"/>
      <w:outlineLvl w:val="2"/>
    </w:pPr>
    <w:rPr>
      <w:rFonts w:ascii="Aptos" w:cs="Aptos" w:eastAsia="Aptos" w:hAnsi="Aptos"/>
      <w:b/>
      <w:bCs/>
      <w:color w:val="44546A"/>
      <w:sz w:val="22"/>
      <w:szCs w:val="22"/>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theme" Target="theme/theme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Remon Motion Studio Product Blueprint</dc:title>
  <dc:creator>RemonLogic Private Limited</dc:creator>
  <dc:description>AI video production for Bangladesh and the world — product, pricing, technology, safety and operations</dc:description>
  <cp:lastModifiedBy>Un-named</cp:lastModifiedBy>
  <cp:revision>1</cp:revision>
  <dcterms:created xsi:type="dcterms:W3CDTF">2026-10-29T18:51:32.147Z</dcterms:created>
  <dcterms:modified xsi:type="dcterms:W3CDTF">2026-10-29T18:51:32.148Z</dcterms:modified>
</cp:coreProperties>
</file>

<file path=docProps/custom.xml><?xml version="1.0" encoding="utf-8"?>
<Properties xmlns="http://schemas.openxmlformats.org/officeDocument/2006/custom-properties" xmlns:vt="http://schemas.openxmlformats.org/officeDocument/2006/docPropsVTypes"/>
</file>