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Requerimientos Detallados y Casos de Uso - Sistema de Búsqueda de Artículos</w:t>
      </w:r>
    </w:p>
    <w:p>
      <w:pPr>
        <w:pStyle w:val="Heading2"/>
      </w:pPr>
      <w:r>
        <w:t>1. Requerimientos Detallados</w:t>
      </w:r>
    </w:p>
    <w:p>
      <w:pPr>
        <w:pStyle w:val="Heading3"/>
      </w:pPr>
      <w:r>
        <w:t>1.1 Requerimientos Funcionales</w:t>
      </w:r>
    </w:p>
    <w:p>
      <w:r>
        <w:t>- RF01: El sistema debe permitir al usuario ingresar una palabra clave para buscar artículos.</w:t>
      </w:r>
    </w:p>
    <w:p>
      <w:r>
        <w:t>- RF02: El sistema debe mostrar una lista de artículos que coincidan con la palabra clave.</w:t>
      </w:r>
    </w:p>
    <w:p>
      <w:r>
        <w:t>- RF03: El sistema debe permitir aplicar filtros por categoría, fecha y autor.</w:t>
      </w:r>
    </w:p>
    <w:p>
      <w:r>
        <w:t>- RF04: El sistema debe paginar los resultados si hay más de 10 artículos.</w:t>
      </w:r>
    </w:p>
    <w:p>
      <w:r>
        <w:t>- RF05: El sistema debe permitir al usuario visualizar el contenido completo del artículo seleccionado.</w:t>
      </w:r>
    </w:p>
    <w:p>
      <w:pPr>
        <w:pStyle w:val="Heading3"/>
      </w:pPr>
      <w:r>
        <w:t>1.2 Requerimientos No Funcionales</w:t>
      </w:r>
    </w:p>
    <w:p>
      <w:r>
        <w:t>- RNF01: El tiempo de respuesta para mostrar los resultados no debe superar los 2 segundos.</w:t>
      </w:r>
    </w:p>
    <w:p>
      <w:r>
        <w:t>- RNF02: El sistema debe estar disponible el 99% del tiempo.</w:t>
      </w:r>
    </w:p>
    <w:p>
      <w:r>
        <w:t>- RNF03: El sistema debe ser accesible desde navegadores modernos (Chrome, Firefox, Edge).</w:t>
      </w:r>
    </w:p>
    <w:p>
      <w:r>
        <w:t>- RNF04: La interfaz debe ser intuitiva y fácil de usar.</w:t>
      </w:r>
    </w:p>
    <w:p>
      <w:pPr>
        <w:pStyle w:val="Heading3"/>
      </w:pPr>
      <w:r>
        <w:t>1.3 Requerimientos de Seguridad</w:t>
      </w:r>
    </w:p>
    <w:p>
      <w:r>
        <w:t>- RS01: El sistema debe proteger los datos del usuario mediante HTTPS.</w:t>
      </w:r>
    </w:p>
    <w:p>
      <w:r>
        <w:t>- RS02: El acceso al panel de administración debe requerir autenticación.</w:t>
      </w:r>
    </w:p>
    <w:p>
      <w:pPr>
        <w:pStyle w:val="Heading2"/>
      </w:pPr>
      <w:r>
        <w:t>2. Diagrama de Casos de Uso</w:t>
      </w:r>
    </w:p>
    <w:p>
      <w:r>
        <w:t>A continuación se presenta el diagrama de casos de uso para el sistema de búsqueda de artículos.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digital_diagram_illustrates_a_client-server_arch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