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217CB">
      <w:pPr>
        <w:rPr>
          <w:rFonts w:ascii="Arial" w:hAnsi="Arial" w:eastAsia="SimSun" w:cs="Arial"/>
          <w:b/>
          <w:bCs/>
          <w:sz w:val="32"/>
          <w:szCs w:val="32"/>
        </w:rPr>
      </w:pPr>
      <w:r>
        <w:rPr>
          <w:rFonts w:ascii="Arial" w:hAnsi="Arial" w:eastAsia="SimSun" w:cs="Arial"/>
          <w:b/>
          <w:bCs/>
          <w:sz w:val="32"/>
          <w:szCs w:val="32"/>
        </w:rPr>
        <w:t>Students Grading Dataset Analysis Report</w:t>
      </w:r>
    </w:p>
    <w:p w14:paraId="53723801">
      <w:pPr>
        <w:rPr>
          <w:rFonts w:ascii="Arial" w:hAnsi="Arial" w:eastAsia="SimSun" w:cs="Arial"/>
          <w:b/>
          <w:bCs/>
          <w:sz w:val="24"/>
          <w:szCs w:val="24"/>
        </w:rPr>
      </w:pPr>
    </w:p>
    <w:p w14:paraId="3E67A59B">
      <w:pPr>
        <w:shd w:val="clear" w:color="auto" w:fill="AEAAAA" w:themeFill="background2" w:themeFillShade="BF"/>
        <w:jc w:val="center"/>
        <w:rPr>
          <w:rFonts w:ascii="Arial" w:hAnsi="Arial" w:eastAsia="SimSun" w:cs="Arial"/>
          <w:b/>
          <w:bCs/>
          <w:sz w:val="28"/>
          <w:szCs w:val="28"/>
        </w:rPr>
      </w:pPr>
      <w:r>
        <w:rPr>
          <w:rFonts w:ascii="Arial" w:hAnsi="Arial" w:eastAsia="SimSun" w:cs="Arial"/>
          <w:b/>
          <w:bCs/>
          <w:sz w:val="28"/>
          <w:szCs w:val="28"/>
        </w:rPr>
        <w:t>Introduction</w:t>
      </w:r>
    </w:p>
    <w:p w14:paraId="29490380">
      <w:pPr>
        <w:rPr>
          <w:rFonts w:ascii="Arial" w:hAnsi="Arial" w:eastAsia="SimSun" w:cs="Arial"/>
          <w:sz w:val="21"/>
          <w:szCs w:val="21"/>
        </w:rPr>
      </w:pPr>
      <w:r>
        <w:rPr>
          <w:rFonts w:ascii="Arial" w:hAnsi="Arial" w:eastAsia="SimSun" w:cs="Arial"/>
          <w:sz w:val="21"/>
          <w:szCs w:val="21"/>
        </w:rPr>
        <w:t>This report provides a detailed analysis of the Students Grading Dataset. The objective was to clean, preprocess, and analyze the dataset to extract meaningful insights related to students' academic performance. The analysis covers data cleaning, visualization, encoding, and correlation analysis.</w:t>
      </w:r>
    </w:p>
    <w:p w14:paraId="7F23B9EB">
      <w:pPr>
        <w:rPr>
          <w:rFonts w:ascii="Arial" w:hAnsi="Arial" w:eastAsia="SimSun" w:cs="Arial"/>
          <w:sz w:val="22"/>
          <w:szCs w:val="22"/>
        </w:rPr>
      </w:pPr>
    </w:p>
    <w:p w14:paraId="71181752">
      <w:pPr>
        <w:shd w:val="clear" w:color="auto" w:fill="AEAAAA" w:themeFill="background2" w:themeFillShade="BF"/>
        <w:jc w:val="center"/>
        <w:rPr>
          <w:rFonts w:ascii="Arial" w:hAnsi="Arial" w:eastAsia="SimSun" w:cs="Arial"/>
          <w:b/>
          <w:bCs/>
          <w:color w:val="FF0000"/>
          <w:sz w:val="28"/>
          <w:szCs w:val="28"/>
        </w:rPr>
      </w:pPr>
      <w:r>
        <w:rPr>
          <w:rFonts w:ascii="Arial" w:hAnsi="Arial" w:eastAsia="SimSun" w:cs="Arial"/>
          <w:b/>
          <w:bCs/>
          <w:sz w:val="28"/>
          <w:szCs w:val="28"/>
        </w:rPr>
        <w:t>Methodology</w:t>
      </w:r>
    </w:p>
    <w:p w14:paraId="5CA31E76">
      <w:pPr>
        <w:rPr>
          <w:rFonts w:ascii="Arial" w:hAnsi="Arial" w:eastAsia="SimSun" w:cs="Arial"/>
          <w:b/>
          <w:bCs/>
          <w:sz w:val="28"/>
          <w:szCs w:val="28"/>
        </w:rPr>
      </w:pPr>
    </w:p>
    <w:p w14:paraId="44438C1E">
      <w:pPr>
        <w:rPr>
          <w:rFonts w:ascii="Arial" w:hAnsi="Arial" w:eastAsia="SimSun" w:cs="Arial"/>
          <w:b/>
          <w:bCs/>
          <w:sz w:val="24"/>
          <w:szCs w:val="24"/>
        </w:rPr>
      </w:pPr>
      <w:r>
        <w:rPr>
          <w:rFonts w:ascii="Arial" w:hAnsi="Arial" w:eastAsia="SimSun" w:cs="Arial"/>
          <w:b/>
          <w:bCs/>
          <w:sz w:val="24"/>
          <w:szCs w:val="24"/>
        </w:rPr>
        <w:t>1. Data Loading and Initial Exploration</w:t>
      </w:r>
    </w:p>
    <w:p w14:paraId="6E6320F4">
      <w:pPr>
        <w:numPr>
          <w:ilvl w:val="0"/>
          <w:numId w:val="1"/>
        </w:numPr>
        <w:rPr>
          <w:rFonts w:ascii="Arial" w:hAnsi="Arial" w:eastAsia="SimSun" w:cs="Arial"/>
          <w:sz w:val="22"/>
          <w:szCs w:val="22"/>
        </w:rPr>
      </w:pPr>
      <w:r>
        <w:rPr>
          <w:rFonts w:ascii="Arial" w:hAnsi="Arial" w:eastAsia="SimSun" w:cs="Arial"/>
          <w:sz w:val="22"/>
          <w:szCs w:val="22"/>
        </w:rPr>
        <w:t>The dataset was loaded using Pandas.</w:t>
      </w:r>
    </w:p>
    <w:p w14:paraId="6BF42A79">
      <w:pPr>
        <w:numPr>
          <w:ilvl w:val="0"/>
          <w:numId w:val="1"/>
        </w:numPr>
        <w:rPr>
          <w:rFonts w:ascii="Arial" w:hAnsi="Arial" w:eastAsia="SimSun" w:cs="Arial"/>
          <w:sz w:val="22"/>
          <w:szCs w:val="22"/>
        </w:rPr>
      </w:pPr>
      <w:r>
        <w:rPr>
          <w:rFonts w:ascii="Arial" w:hAnsi="Arial" w:eastAsia="SimSun" w:cs="Arial"/>
          <w:sz w:val="22"/>
          <w:szCs w:val="22"/>
        </w:rPr>
        <w:t>The first few records and column data types were examined.</w:t>
      </w:r>
    </w:p>
    <w:p w14:paraId="110E4B49">
      <w:pPr>
        <w:numPr>
          <w:ilvl w:val="0"/>
          <w:numId w:val="1"/>
        </w:numPr>
        <w:rPr>
          <w:rFonts w:ascii="Arial" w:hAnsi="Arial" w:eastAsia="SimSun" w:cs="Arial"/>
          <w:sz w:val="22"/>
          <w:szCs w:val="22"/>
        </w:rPr>
      </w:pPr>
      <w:r>
        <w:rPr>
          <w:rFonts w:ascii="Arial" w:hAnsi="Arial" w:eastAsia="SimSun" w:cs="Arial"/>
          <w:sz w:val="22"/>
          <w:szCs w:val="22"/>
        </w:rPr>
        <w:t>The dataset contains 5,000 entries with 23 columns, including student demographics, academic performance, and external factors.</w:t>
      </w:r>
    </w:p>
    <w:p w14:paraId="7D2EC932">
      <w:pPr>
        <w:rPr>
          <w:rFonts w:ascii="Arial" w:hAnsi="Arial" w:eastAsia="SimSun" w:cs="Arial"/>
          <w:sz w:val="22"/>
          <w:szCs w:val="22"/>
        </w:rPr>
      </w:pPr>
    </w:p>
    <w:p w14:paraId="081B0DC4">
      <w:pPr>
        <w:ind w:left="720"/>
        <w:rPr>
          <w:rFonts w:ascii="Arial" w:hAnsi="Arial" w:eastAsia="SimSun" w:cs="Arial"/>
          <w:sz w:val="22"/>
          <w:szCs w:val="22"/>
        </w:rPr>
      </w:pPr>
    </w:p>
    <w:p w14:paraId="6C6AF593">
      <w:pPr>
        <w:rPr>
          <w:rFonts w:ascii="Arial" w:hAnsi="Arial" w:eastAsia="SimSun" w:cs="Arial"/>
          <w:b/>
          <w:bCs/>
          <w:sz w:val="24"/>
          <w:szCs w:val="24"/>
        </w:rPr>
      </w:pPr>
      <w:r>
        <w:rPr>
          <w:rFonts w:ascii="Arial" w:hAnsi="Arial" w:eastAsia="SimSun" w:cs="Arial"/>
          <w:b/>
          <w:bCs/>
          <w:sz w:val="24"/>
          <w:szCs w:val="24"/>
        </w:rPr>
        <w:t>2. Data Cleaning and Preprocessing</w:t>
      </w:r>
    </w:p>
    <w:p w14:paraId="5E5C023C">
      <w:pPr>
        <w:numPr>
          <w:ilvl w:val="0"/>
          <w:numId w:val="2"/>
        </w:numPr>
        <w:rPr>
          <w:rFonts w:ascii="Arial" w:hAnsi="Arial" w:eastAsia="SimSun" w:cs="Arial"/>
          <w:b/>
          <w:bCs/>
          <w:sz w:val="22"/>
          <w:szCs w:val="22"/>
        </w:rPr>
      </w:pPr>
      <w:r>
        <w:rPr>
          <w:rFonts w:ascii="Arial" w:hAnsi="Arial" w:eastAsia="SimSun" w:cs="Arial"/>
          <w:b/>
          <w:bCs/>
          <w:sz w:val="22"/>
          <w:szCs w:val="22"/>
        </w:rPr>
        <w:t>Missing Values:</w:t>
      </w:r>
    </w:p>
    <w:p w14:paraId="0ACE9F20">
      <w:pPr>
        <w:numPr>
          <w:ilvl w:val="1"/>
          <w:numId w:val="3"/>
        </w:numPr>
        <w:rPr>
          <w:rFonts w:ascii="Arial" w:hAnsi="Arial" w:eastAsia="SimSun" w:cs="Arial"/>
          <w:sz w:val="21"/>
          <w:szCs w:val="21"/>
        </w:rPr>
      </w:pPr>
      <w:r>
        <w:rPr>
          <w:rFonts w:ascii="Arial" w:hAnsi="Arial" w:eastAsia="SimSun" w:cs="Arial"/>
          <w:sz w:val="21"/>
          <w:szCs w:val="21"/>
        </w:rPr>
        <w:t>Columns Attendance (%) and Assignments_Avg had missing values.</w:t>
      </w:r>
    </w:p>
    <w:p w14:paraId="33BB549C">
      <w:pPr>
        <w:numPr>
          <w:ilvl w:val="1"/>
          <w:numId w:val="3"/>
        </w:numPr>
        <w:rPr>
          <w:rFonts w:ascii="Arial" w:hAnsi="Arial" w:eastAsia="SimSun" w:cs="Arial"/>
          <w:sz w:val="21"/>
          <w:szCs w:val="21"/>
        </w:rPr>
      </w:pPr>
      <w:r>
        <w:rPr>
          <w:rFonts w:ascii="Arial" w:hAnsi="Arial" w:eastAsia="SimSun" w:cs="Arial"/>
          <w:sz w:val="21"/>
          <w:szCs w:val="21"/>
        </w:rPr>
        <w:t>Median imputation was used for highly skewed data, while mean imputation was used otherwise.</w:t>
      </w:r>
    </w:p>
    <w:p w14:paraId="34A9B12D">
      <w:pPr>
        <w:numPr>
          <w:ilvl w:val="1"/>
          <w:numId w:val="3"/>
        </w:numPr>
        <w:rPr>
          <w:rFonts w:ascii="Arial" w:hAnsi="Arial" w:eastAsia="SimSun" w:cs="Arial"/>
          <w:sz w:val="21"/>
          <w:szCs w:val="21"/>
        </w:rPr>
      </w:pPr>
      <w:r>
        <w:rPr>
          <w:rFonts w:ascii="Arial" w:hAnsi="Arial" w:eastAsia="SimSun" w:cs="Arial"/>
          <w:sz w:val="21"/>
          <w:szCs w:val="21"/>
        </w:rPr>
        <w:t>Parent_Education_Level was removed due to excessive missing values.</w:t>
      </w:r>
    </w:p>
    <w:p w14:paraId="6CFED047">
      <w:pPr>
        <w:numPr>
          <w:ilvl w:val="0"/>
          <w:numId w:val="2"/>
        </w:numPr>
        <w:rPr>
          <w:rFonts w:ascii="Arial" w:hAnsi="Arial" w:eastAsia="SimSun" w:cs="Arial"/>
          <w:b/>
          <w:bCs/>
          <w:sz w:val="22"/>
          <w:szCs w:val="22"/>
        </w:rPr>
      </w:pPr>
      <w:r>
        <w:rPr>
          <w:rFonts w:ascii="Arial" w:hAnsi="Arial" w:eastAsia="SimSun" w:cs="Arial"/>
          <w:b/>
          <w:bCs/>
          <w:sz w:val="22"/>
          <w:szCs w:val="22"/>
        </w:rPr>
        <w:t>Duplicate Entries:</w:t>
      </w:r>
    </w:p>
    <w:p w14:paraId="06893832">
      <w:pPr>
        <w:numPr>
          <w:ilvl w:val="1"/>
          <w:numId w:val="4"/>
        </w:numPr>
        <w:rPr>
          <w:rFonts w:ascii="Arial" w:hAnsi="Arial" w:eastAsia="SimSun" w:cs="Arial"/>
          <w:sz w:val="21"/>
          <w:szCs w:val="21"/>
        </w:rPr>
      </w:pPr>
      <w:r>
        <w:rPr>
          <w:rFonts w:ascii="Arial" w:hAnsi="Arial" w:eastAsia="SimSun" w:cs="Arial"/>
          <w:sz w:val="21"/>
          <w:szCs w:val="21"/>
        </w:rPr>
        <w:t>No exact duplicates were found, but duplicates based on First_Name, Last_Name, Total_Score, Grade, and Attendance (%) were checked to identify redundant records.</w:t>
      </w:r>
    </w:p>
    <w:p w14:paraId="593D8824">
      <w:pPr>
        <w:numPr>
          <w:ilvl w:val="0"/>
          <w:numId w:val="2"/>
        </w:numPr>
        <w:rPr>
          <w:rFonts w:ascii="Arial" w:hAnsi="Arial" w:eastAsia="SimSun" w:cs="Arial"/>
          <w:b/>
          <w:bCs/>
          <w:sz w:val="22"/>
          <w:szCs w:val="22"/>
        </w:rPr>
      </w:pPr>
      <w:r>
        <w:rPr>
          <w:rFonts w:ascii="Arial" w:hAnsi="Arial" w:eastAsia="SimSun" w:cs="Arial"/>
          <w:b/>
          <w:bCs/>
          <w:sz w:val="22"/>
          <w:szCs w:val="22"/>
        </w:rPr>
        <w:t>Irrelevant Columns Removal:</w:t>
      </w:r>
    </w:p>
    <w:p w14:paraId="289CACD7">
      <w:pPr>
        <w:numPr>
          <w:ilvl w:val="1"/>
          <w:numId w:val="5"/>
        </w:numPr>
        <w:rPr>
          <w:rFonts w:ascii="Arial" w:hAnsi="Arial" w:eastAsia="SimSun" w:cs="Arial"/>
          <w:sz w:val="21"/>
          <w:szCs w:val="21"/>
        </w:rPr>
      </w:pPr>
      <w:r>
        <w:rPr>
          <w:rFonts w:ascii="Arial" w:hAnsi="Arial" w:eastAsia="SimSun" w:cs="Arial"/>
          <w:sz w:val="21"/>
          <w:szCs w:val="21"/>
        </w:rPr>
        <w:t>Non-essential identification columns (Student_ID, First_Name, Last_Name, Email) were removed as they do not contribute to analysis.</w:t>
      </w:r>
    </w:p>
    <w:p w14:paraId="48A37069">
      <w:pPr>
        <w:rPr>
          <w:rFonts w:ascii="Arial" w:hAnsi="Arial" w:eastAsia="SimSun" w:cs="Arial"/>
          <w:sz w:val="21"/>
          <w:szCs w:val="21"/>
        </w:rPr>
      </w:pPr>
    </w:p>
    <w:p w14:paraId="1D9F6CD4">
      <w:pPr>
        <w:rPr>
          <w:rFonts w:ascii="Arial" w:hAnsi="Arial" w:eastAsia="SimSun" w:cs="Arial"/>
          <w:b/>
          <w:bCs/>
          <w:sz w:val="24"/>
          <w:szCs w:val="24"/>
        </w:rPr>
      </w:pPr>
      <w:r>
        <w:rPr>
          <w:rFonts w:ascii="Arial" w:hAnsi="Arial" w:eastAsia="SimSun" w:cs="Arial"/>
          <w:b/>
          <w:bCs/>
          <w:sz w:val="24"/>
          <w:szCs w:val="24"/>
        </w:rPr>
        <w:t>3. Data Visualization</w:t>
      </w:r>
    </w:p>
    <w:p w14:paraId="081EC7C0">
      <w:pPr>
        <w:numPr>
          <w:ilvl w:val="0"/>
          <w:numId w:val="6"/>
        </w:numPr>
        <w:rPr>
          <w:rFonts w:ascii="Arial" w:hAnsi="Arial" w:eastAsia="SimSun" w:cs="Arial"/>
          <w:b/>
          <w:bCs/>
          <w:sz w:val="22"/>
          <w:szCs w:val="22"/>
        </w:rPr>
      </w:pPr>
      <w:r>
        <w:rPr>
          <w:rFonts w:ascii="Arial" w:hAnsi="Arial" w:eastAsia="SimSun" w:cs="Arial"/>
          <w:b/>
          <w:bCs/>
          <w:sz w:val="22"/>
          <w:szCs w:val="22"/>
        </w:rPr>
        <w:t>Numerical Features:</w:t>
      </w:r>
    </w:p>
    <w:p w14:paraId="1FE1D636">
      <w:pPr>
        <w:numPr>
          <w:ilvl w:val="1"/>
          <w:numId w:val="7"/>
        </w:numPr>
        <w:rPr>
          <w:rFonts w:ascii="Arial" w:hAnsi="Arial" w:eastAsia="SimSun" w:cs="Arial"/>
          <w:sz w:val="21"/>
          <w:szCs w:val="21"/>
        </w:rPr>
      </w:pPr>
      <w:r>
        <w:rPr>
          <w:rFonts w:ascii="Arial" w:hAnsi="Arial" w:eastAsia="SimSun" w:cs="Arial"/>
          <w:sz w:val="21"/>
          <w:szCs w:val="21"/>
        </w:rPr>
        <w:t>Histograms and boxplots were generated to assess distributions and detect outliers in key numerical features.</w:t>
      </w:r>
    </w:p>
    <w:p w14:paraId="5D34551D">
      <w:pPr>
        <w:numPr>
          <w:ilvl w:val="1"/>
          <w:numId w:val="7"/>
        </w:numPr>
        <w:rPr>
          <w:rFonts w:ascii="Arial" w:hAnsi="Arial" w:eastAsia="SimSun" w:cs="Arial"/>
          <w:sz w:val="21"/>
          <w:szCs w:val="21"/>
        </w:rPr>
      </w:pPr>
      <w:r>
        <w:rPr>
          <w:sz w:val="18"/>
          <w:szCs w:val="18"/>
        </w:rPr>
        <w:drawing>
          <wp:inline distT="0" distB="0" distL="114300" distR="114300">
            <wp:extent cx="1680845" cy="1223645"/>
            <wp:effectExtent l="0" t="0" r="1460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1680845" cy="1223645"/>
                    </a:xfrm>
                    <a:prstGeom prst="rect">
                      <a:avLst/>
                    </a:prstGeom>
                    <a:noFill/>
                    <a:ln>
                      <a:noFill/>
                    </a:ln>
                  </pic:spPr>
                </pic:pic>
              </a:graphicData>
            </a:graphic>
          </wp:inline>
        </w:drawing>
      </w:r>
      <w:r>
        <w:rPr>
          <w:sz w:val="18"/>
          <w:szCs w:val="18"/>
        </w:rPr>
        <w:drawing>
          <wp:inline distT="0" distB="0" distL="114300" distR="114300">
            <wp:extent cx="1492885" cy="1123315"/>
            <wp:effectExtent l="0" t="0" r="1206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1492885" cy="1123315"/>
                    </a:xfrm>
                    <a:prstGeom prst="rect">
                      <a:avLst/>
                    </a:prstGeom>
                    <a:noFill/>
                    <a:ln>
                      <a:noFill/>
                    </a:ln>
                  </pic:spPr>
                </pic:pic>
              </a:graphicData>
            </a:graphic>
          </wp:inline>
        </w:drawing>
      </w:r>
      <w:r>
        <w:rPr>
          <w:sz w:val="18"/>
          <w:szCs w:val="18"/>
        </w:rPr>
        <w:drawing>
          <wp:inline distT="0" distB="0" distL="114300" distR="114300">
            <wp:extent cx="1664970" cy="9258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1664970" cy="925830"/>
                    </a:xfrm>
                    <a:prstGeom prst="rect">
                      <a:avLst/>
                    </a:prstGeom>
                    <a:noFill/>
                    <a:ln>
                      <a:noFill/>
                    </a:ln>
                  </pic:spPr>
                </pic:pic>
              </a:graphicData>
            </a:graphic>
          </wp:inline>
        </w:drawing>
      </w:r>
      <w:r>
        <w:rPr>
          <w:sz w:val="18"/>
          <w:szCs w:val="18"/>
        </w:rPr>
        <w:drawing>
          <wp:inline distT="0" distB="0" distL="114300" distR="114300">
            <wp:extent cx="1400175" cy="891540"/>
            <wp:effectExtent l="0" t="0" r="952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1400175" cy="891540"/>
                    </a:xfrm>
                    <a:prstGeom prst="rect">
                      <a:avLst/>
                    </a:prstGeom>
                    <a:noFill/>
                    <a:ln>
                      <a:noFill/>
                    </a:ln>
                  </pic:spPr>
                </pic:pic>
              </a:graphicData>
            </a:graphic>
          </wp:inline>
        </w:drawing>
      </w:r>
    </w:p>
    <w:p w14:paraId="0C8B4FB2">
      <w:pPr>
        <w:numPr>
          <w:numId w:val="0"/>
        </w:numPr>
        <w:rPr>
          <w:sz w:val="18"/>
          <w:szCs w:val="18"/>
        </w:rPr>
      </w:pPr>
    </w:p>
    <w:p w14:paraId="078C2837">
      <w:pPr>
        <w:numPr>
          <w:numId w:val="0"/>
        </w:numPr>
        <w:rPr>
          <w:sz w:val="18"/>
          <w:szCs w:val="18"/>
        </w:rPr>
      </w:pPr>
    </w:p>
    <w:p w14:paraId="13C3C585">
      <w:pPr>
        <w:numPr>
          <w:numId w:val="0"/>
        </w:numPr>
        <w:rPr>
          <w:sz w:val="18"/>
          <w:szCs w:val="18"/>
        </w:rPr>
      </w:pPr>
    </w:p>
    <w:p w14:paraId="22358EE4">
      <w:pPr>
        <w:numPr>
          <w:numId w:val="0"/>
        </w:numPr>
        <w:rPr>
          <w:sz w:val="18"/>
          <w:szCs w:val="18"/>
        </w:rPr>
      </w:pPr>
    </w:p>
    <w:p w14:paraId="295D3FC3">
      <w:pPr>
        <w:numPr>
          <w:numId w:val="0"/>
        </w:numPr>
        <w:rPr>
          <w:sz w:val="18"/>
          <w:szCs w:val="18"/>
        </w:rPr>
      </w:pPr>
    </w:p>
    <w:p w14:paraId="15C5A54A">
      <w:pPr>
        <w:numPr>
          <w:numId w:val="0"/>
        </w:numPr>
        <w:rPr>
          <w:sz w:val="18"/>
          <w:szCs w:val="18"/>
        </w:rPr>
      </w:pPr>
    </w:p>
    <w:p w14:paraId="35E397B4">
      <w:pPr>
        <w:numPr>
          <w:ilvl w:val="0"/>
          <w:numId w:val="6"/>
        </w:numPr>
        <w:rPr>
          <w:rFonts w:ascii="Arial" w:hAnsi="Arial" w:eastAsia="SimSun" w:cs="Arial"/>
          <w:b/>
          <w:bCs/>
          <w:sz w:val="22"/>
          <w:szCs w:val="22"/>
        </w:rPr>
      </w:pPr>
      <w:r>
        <w:rPr>
          <w:rFonts w:ascii="Arial" w:hAnsi="Arial" w:eastAsia="SimSun" w:cs="Arial"/>
          <w:b/>
          <w:bCs/>
          <w:sz w:val="22"/>
          <w:szCs w:val="22"/>
        </w:rPr>
        <w:t>Categorical Features:</w:t>
      </w:r>
    </w:p>
    <w:p w14:paraId="773FB62B">
      <w:pPr>
        <w:numPr>
          <w:ilvl w:val="1"/>
          <w:numId w:val="8"/>
        </w:numPr>
        <w:rPr>
          <w:rFonts w:ascii="Arial" w:hAnsi="Arial" w:eastAsia="SimSun" w:cs="Arial"/>
          <w:sz w:val="21"/>
          <w:szCs w:val="21"/>
        </w:rPr>
      </w:pPr>
      <w:r>
        <w:rPr>
          <w:rFonts w:ascii="Arial" w:hAnsi="Arial" w:eastAsia="SimSun" w:cs="Arial"/>
          <w:sz w:val="21"/>
          <w:szCs w:val="21"/>
        </w:rPr>
        <w:t>Count plots were used to visualize the frequency distribution of categorical variables.</w:t>
      </w:r>
    </w:p>
    <w:p w14:paraId="623C9165">
      <w:pPr>
        <w:numPr>
          <w:ilvl w:val="1"/>
          <w:numId w:val="8"/>
        </w:numPr>
        <w:rPr>
          <w:rFonts w:ascii="Arial" w:hAnsi="Arial" w:eastAsia="SimSun" w:cs="Arial"/>
          <w:sz w:val="21"/>
          <w:szCs w:val="21"/>
        </w:rPr>
      </w:pPr>
      <w:r>
        <w:rPr>
          <w:rFonts w:ascii="Arial" w:hAnsi="Arial" w:eastAsia="SimSun" w:cs="Arial"/>
          <w:sz w:val="21"/>
          <w:szCs w:val="21"/>
        </w:rPr>
        <w:t>Bar plots were generated for better interpretation of categorical attributes.</w:t>
      </w:r>
    </w:p>
    <w:p w14:paraId="4CE96BB4">
      <w:pPr>
        <w:numPr>
          <w:ilvl w:val="1"/>
          <w:numId w:val="8"/>
        </w:numPr>
        <w:rPr>
          <w:rFonts w:ascii="Arial" w:hAnsi="Arial" w:eastAsia="SimSun" w:cs="Arial"/>
          <w:sz w:val="21"/>
          <w:szCs w:val="21"/>
        </w:rPr>
      </w:pPr>
      <w:r>
        <w:rPr>
          <w:sz w:val="18"/>
          <w:szCs w:val="18"/>
        </w:rPr>
        <w:drawing>
          <wp:inline distT="0" distB="0" distL="114300" distR="114300">
            <wp:extent cx="1534160" cy="1010285"/>
            <wp:effectExtent l="0" t="0" r="8890" b="184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1534160" cy="1010285"/>
                    </a:xfrm>
                    <a:prstGeom prst="rect">
                      <a:avLst/>
                    </a:prstGeom>
                    <a:noFill/>
                    <a:ln>
                      <a:noFill/>
                    </a:ln>
                  </pic:spPr>
                </pic:pic>
              </a:graphicData>
            </a:graphic>
          </wp:inline>
        </w:drawing>
      </w:r>
      <w:r>
        <w:rPr>
          <w:sz w:val="18"/>
          <w:szCs w:val="18"/>
        </w:rPr>
        <w:drawing>
          <wp:inline distT="0" distB="0" distL="114300" distR="114300">
            <wp:extent cx="1498600" cy="991235"/>
            <wp:effectExtent l="0" t="0" r="6350"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stretch>
                      <a:fillRect/>
                    </a:stretch>
                  </pic:blipFill>
                  <pic:spPr>
                    <a:xfrm>
                      <a:off x="0" y="0"/>
                      <a:ext cx="1498600" cy="991235"/>
                    </a:xfrm>
                    <a:prstGeom prst="rect">
                      <a:avLst/>
                    </a:prstGeom>
                    <a:noFill/>
                    <a:ln>
                      <a:noFill/>
                    </a:ln>
                  </pic:spPr>
                </pic:pic>
              </a:graphicData>
            </a:graphic>
          </wp:inline>
        </w:drawing>
      </w:r>
    </w:p>
    <w:p w14:paraId="48A2C09C">
      <w:pPr>
        <w:numPr>
          <w:ilvl w:val="0"/>
          <w:numId w:val="6"/>
        </w:numPr>
        <w:rPr>
          <w:rFonts w:ascii="Arial" w:hAnsi="Arial" w:eastAsia="SimSun" w:cs="Arial"/>
          <w:b/>
          <w:bCs/>
          <w:sz w:val="22"/>
          <w:szCs w:val="22"/>
        </w:rPr>
      </w:pPr>
      <w:r>
        <w:rPr>
          <w:rFonts w:ascii="Arial" w:hAnsi="Arial" w:eastAsia="SimSun" w:cs="Arial"/>
          <w:b/>
          <w:bCs/>
          <w:sz w:val="22"/>
          <w:szCs w:val="22"/>
        </w:rPr>
        <w:t>Feature Relationships:</w:t>
      </w:r>
    </w:p>
    <w:p w14:paraId="26C3F03F">
      <w:pPr>
        <w:numPr>
          <w:ilvl w:val="1"/>
          <w:numId w:val="9"/>
        </w:numPr>
        <w:rPr>
          <w:rFonts w:ascii="Arial" w:hAnsi="Arial" w:eastAsia="SimSun" w:cs="Arial"/>
          <w:sz w:val="21"/>
          <w:szCs w:val="21"/>
        </w:rPr>
      </w:pPr>
      <w:r>
        <w:rPr>
          <w:rFonts w:ascii="Arial" w:hAnsi="Arial" w:eastAsia="SimSun" w:cs="Arial"/>
          <w:sz w:val="21"/>
          <w:szCs w:val="21"/>
        </w:rPr>
        <w:t>Boxplots were used to analyze relationships between categorical variables and numerical features.</w:t>
      </w:r>
    </w:p>
    <w:p w14:paraId="45E476FB">
      <w:pPr>
        <w:numPr>
          <w:ilvl w:val="1"/>
          <w:numId w:val="9"/>
        </w:numPr>
        <w:rPr>
          <w:rFonts w:ascii="Arial" w:hAnsi="Arial" w:eastAsia="SimSun" w:cs="Arial"/>
          <w:sz w:val="21"/>
          <w:szCs w:val="21"/>
        </w:rPr>
      </w:pPr>
      <w:r>
        <w:rPr>
          <w:rFonts w:ascii="Arial" w:hAnsi="Arial" w:eastAsia="SimSun" w:cs="Arial"/>
          <w:sz w:val="21"/>
          <w:szCs w:val="21"/>
        </w:rPr>
        <w:t>A pair plot was generated to understand relationships between numerical variables with a focus on Grade.</w:t>
      </w:r>
    </w:p>
    <w:p w14:paraId="78BCD91F">
      <w:pPr>
        <w:numPr>
          <w:ilvl w:val="1"/>
          <w:numId w:val="9"/>
        </w:numPr>
        <w:rPr>
          <w:rFonts w:ascii="Arial" w:hAnsi="Arial" w:eastAsia="SimSun" w:cs="Arial"/>
          <w:sz w:val="21"/>
          <w:szCs w:val="21"/>
        </w:rPr>
      </w:pPr>
      <w:r>
        <w:rPr>
          <w:sz w:val="18"/>
          <w:szCs w:val="18"/>
        </w:rPr>
        <w:drawing>
          <wp:inline distT="0" distB="0" distL="114300" distR="114300">
            <wp:extent cx="4537075" cy="1807845"/>
            <wp:effectExtent l="0" t="0" r="1587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4537075" cy="1807845"/>
                    </a:xfrm>
                    <a:prstGeom prst="rect">
                      <a:avLst/>
                    </a:prstGeom>
                    <a:noFill/>
                    <a:ln>
                      <a:noFill/>
                    </a:ln>
                  </pic:spPr>
                </pic:pic>
              </a:graphicData>
            </a:graphic>
          </wp:inline>
        </w:drawing>
      </w:r>
    </w:p>
    <w:p w14:paraId="2DBE76A0">
      <w:pPr>
        <w:ind w:left="1440"/>
        <w:rPr>
          <w:rFonts w:ascii="Arial" w:hAnsi="Arial" w:eastAsia="SimSun" w:cs="Arial"/>
          <w:sz w:val="21"/>
          <w:szCs w:val="21"/>
        </w:rPr>
      </w:pPr>
    </w:p>
    <w:p w14:paraId="5CAD90A1">
      <w:pPr>
        <w:ind w:left="1440"/>
        <w:rPr>
          <w:rFonts w:ascii="Arial" w:hAnsi="Arial" w:eastAsia="SimSun" w:cs="Arial"/>
          <w:sz w:val="21"/>
          <w:szCs w:val="21"/>
        </w:rPr>
      </w:pPr>
    </w:p>
    <w:p w14:paraId="68B549B5">
      <w:pPr>
        <w:rPr>
          <w:rFonts w:ascii="Arial" w:hAnsi="Arial" w:eastAsia="SimSun" w:cs="Arial"/>
          <w:b/>
          <w:bCs/>
          <w:sz w:val="24"/>
          <w:szCs w:val="24"/>
        </w:rPr>
      </w:pPr>
      <w:r>
        <w:rPr>
          <w:rFonts w:ascii="Arial" w:hAnsi="Arial" w:eastAsia="SimSun" w:cs="Arial"/>
          <w:b/>
          <w:bCs/>
          <w:sz w:val="24"/>
          <w:szCs w:val="24"/>
        </w:rPr>
        <w:t>4. Encoding Categorical Variables</w:t>
      </w:r>
    </w:p>
    <w:p w14:paraId="0DD98C62">
      <w:pPr>
        <w:numPr>
          <w:ilvl w:val="0"/>
          <w:numId w:val="10"/>
        </w:numPr>
        <w:rPr>
          <w:rFonts w:ascii="Arial" w:hAnsi="Arial" w:eastAsia="SimSun" w:cs="Arial"/>
          <w:sz w:val="21"/>
          <w:szCs w:val="21"/>
        </w:rPr>
      </w:pPr>
      <w:r>
        <w:rPr>
          <w:rFonts w:ascii="Arial" w:hAnsi="Arial" w:eastAsia="SimSun" w:cs="Arial"/>
          <w:sz w:val="21"/>
          <w:szCs w:val="21"/>
        </w:rPr>
        <w:t>One-hot encoding was applied to categorical features such as Gender, Department, Extracurricular_Activities, and Internet_Access_at_Home.</w:t>
      </w:r>
    </w:p>
    <w:p w14:paraId="6DEB4718">
      <w:pPr>
        <w:numPr>
          <w:ilvl w:val="0"/>
          <w:numId w:val="10"/>
        </w:numPr>
        <w:rPr>
          <w:rFonts w:ascii="Arial" w:hAnsi="Arial" w:eastAsia="SimSun" w:cs="Arial"/>
          <w:b/>
          <w:bCs/>
          <w:sz w:val="21"/>
          <w:szCs w:val="21"/>
        </w:rPr>
      </w:pPr>
      <w:r>
        <w:rPr>
          <w:rFonts w:ascii="Arial" w:hAnsi="Arial" w:eastAsia="SimSun" w:cs="Arial"/>
          <w:b/>
          <w:bCs/>
          <w:sz w:val="21"/>
          <w:szCs w:val="21"/>
        </w:rPr>
        <w:t xml:space="preserve">Manual label encoding was used for Grade and Family_Income_Level: </w:t>
      </w:r>
    </w:p>
    <w:p w14:paraId="76134619">
      <w:pPr>
        <w:numPr>
          <w:ilvl w:val="1"/>
          <w:numId w:val="11"/>
        </w:numPr>
        <w:rPr>
          <w:rFonts w:ascii="Arial" w:hAnsi="Arial" w:eastAsia="SimSun" w:cs="Arial"/>
          <w:sz w:val="21"/>
          <w:szCs w:val="21"/>
        </w:rPr>
      </w:pPr>
      <w:r>
        <w:rPr>
          <w:rFonts w:ascii="Arial" w:hAnsi="Arial" w:eastAsia="SimSun" w:cs="Arial"/>
          <w:sz w:val="21"/>
          <w:szCs w:val="21"/>
        </w:rPr>
        <w:t>Grade: A=4, B=3, C=2, D=1, F=0</w:t>
      </w:r>
    </w:p>
    <w:p w14:paraId="020DEEB4">
      <w:pPr>
        <w:numPr>
          <w:ilvl w:val="1"/>
          <w:numId w:val="11"/>
        </w:numPr>
        <w:rPr>
          <w:rFonts w:ascii="Arial" w:hAnsi="Arial" w:eastAsia="SimSun" w:cs="Arial"/>
          <w:sz w:val="21"/>
          <w:szCs w:val="21"/>
        </w:rPr>
      </w:pPr>
      <w:r>
        <w:rPr>
          <w:rFonts w:ascii="Arial" w:hAnsi="Arial" w:eastAsia="SimSun" w:cs="Arial"/>
          <w:sz w:val="21"/>
          <w:szCs w:val="21"/>
        </w:rPr>
        <w:t>Family_Income_Level: High=2, Medium=1, Low=0</w:t>
      </w:r>
    </w:p>
    <w:p w14:paraId="1712E05C">
      <w:pPr>
        <w:ind w:left="1440"/>
        <w:rPr>
          <w:rFonts w:ascii="Arial" w:hAnsi="Arial" w:eastAsia="SimSun" w:cs="Arial"/>
          <w:sz w:val="21"/>
          <w:szCs w:val="21"/>
        </w:rPr>
      </w:pPr>
    </w:p>
    <w:p w14:paraId="13717CA3">
      <w:pPr>
        <w:rPr>
          <w:rFonts w:ascii="Arial" w:hAnsi="Arial" w:eastAsia="SimSun" w:cs="Arial"/>
          <w:b/>
          <w:bCs/>
          <w:sz w:val="24"/>
          <w:szCs w:val="24"/>
        </w:rPr>
      </w:pPr>
      <w:r>
        <w:rPr>
          <w:rFonts w:ascii="Arial" w:hAnsi="Arial" w:eastAsia="SimSun" w:cs="Arial"/>
          <w:b/>
          <w:bCs/>
          <w:sz w:val="24"/>
          <w:szCs w:val="24"/>
        </w:rPr>
        <w:t>5. Correlation Analysis</w:t>
      </w:r>
    </w:p>
    <w:p w14:paraId="32C931C4">
      <w:pPr>
        <w:numPr>
          <w:ilvl w:val="0"/>
          <w:numId w:val="12"/>
        </w:numPr>
        <w:rPr>
          <w:rFonts w:ascii="Arial" w:hAnsi="Arial" w:eastAsia="SimSun" w:cs="Arial"/>
          <w:sz w:val="21"/>
          <w:szCs w:val="21"/>
        </w:rPr>
      </w:pPr>
      <w:r>
        <w:rPr>
          <w:rFonts w:ascii="Arial" w:hAnsi="Arial" w:eastAsia="SimSun" w:cs="Arial"/>
          <w:sz w:val="21"/>
          <w:szCs w:val="21"/>
        </w:rPr>
        <w:t>A heatmap of numerical feature correlations was generated.</w:t>
      </w:r>
      <w:r>
        <w:rPr>
          <w:sz w:val="18"/>
          <w:szCs w:val="18"/>
        </w:rPr>
        <w:drawing>
          <wp:inline distT="0" distB="0" distL="114300" distR="114300">
            <wp:extent cx="5217795" cy="2647315"/>
            <wp:effectExtent l="0" t="0" r="19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217795" cy="2647315"/>
                    </a:xfrm>
                    <a:prstGeom prst="rect">
                      <a:avLst/>
                    </a:prstGeom>
                    <a:noFill/>
                    <a:ln>
                      <a:noFill/>
                    </a:ln>
                  </pic:spPr>
                </pic:pic>
              </a:graphicData>
            </a:graphic>
          </wp:inline>
        </w:drawing>
      </w:r>
    </w:p>
    <w:p w14:paraId="0A60BB9B">
      <w:pPr>
        <w:numPr>
          <w:ilvl w:val="0"/>
          <w:numId w:val="12"/>
        </w:numPr>
        <w:rPr>
          <w:rFonts w:ascii="Arial" w:hAnsi="Arial" w:eastAsia="SimSun" w:cs="Arial"/>
          <w:sz w:val="21"/>
          <w:szCs w:val="21"/>
        </w:rPr>
      </w:pPr>
      <w:r>
        <w:rPr>
          <w:rFonts w:ascii="Arial" w:hAnsi="Arial" w:eastAsia="SimSun" w:cs="Arial"/>
          <w:sz w:val="21"/>
          <w:szCs w:val="21"/>
        </w:rPr>
        <w:t>The most correlated features with Grade were identified.</w:t>
      </w:r>
      <w:r>
        <w:rPr>
          <w:rFonts w:hint="default" w:ascii="Arial" w:hAnsi="Arial" w:eastAsia="SimSun" w:cs="Arial"/>
          <w:sz w:val="21"/>
          <w:szCs w:val="21"/>
          <w:lang w:val="en-US"/>
        </w:rPr>
        <w:t xml:space="preserve"> { </w:t>
      </w:r>
      <w:r>
        <w:rPr>
          <w:rFonts w:hint="default" w:ascii="Arial" w:hAnsi="Arial" w:eastAsia="SimSun"/>
          <w:sz w:val="21"/>
          <w:szCs w:val="21"/>
          <w:lang w:val="en-US"/>
        </w:rPr>
        <w:t>Attendance (%) }</w:t>
      </w:r>
    </w:p>
    <w:p w14:paraId="3C09E94C">
      <w:pPr>
        <w:numPr>
          <w:ilvl w:val="0"/>
          <w:numId w:val="12"/>
        </w:numPr>
        <w:rPr>
          <w:rFonts w:ascii="Arial" w:hAnsi="Arial" w:eastAsia="SimSun" w:cs="Arial"/>
          <w:sz w:val="21"/>
          <w:szCs w:val="21"/>
        </w:rPr>
      </w:pPr>
      <w:r>
        <w:rPr>
          <w:rFonts w:ascii="Arial" w:hAnsi="Arial" w:eastAsia="SimSun" w:cs="Arial"/>
          <w:sz w:val="21"/>
          <w:szCs w:val="21"/>
        </w:rPr>
        <w:t>A bar plot was created to highlight key features influencing Grade.</w:t>
      </w:r>
      <w:r>
        <w:rPr>
          <w:sz w:val="18"/>
          <w:szCs w:val="18"/>
        </w:rPr>
        <w:drawing>
          <wp:inline distT="0" distB="0" distL="114300" distR="114300">
            <wp:extent cx="4907915" cy="315912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4907915" cy="3159125"/>
                    </a:xfrm>
                    <a:prstGeom prst="rect">
                      <a:avLst/>
                    </a:prstGeom>
                    <a:noFill/>
                    <a:ln>
                      <a:noFill/>
                    </a:ln>
                  </pic:spPr>
                </pic:pic>
              </a:graphicData>
            </a:graphic>
          </wp:inline>
        </w:drawing>
      </w:r>
    </w:p>
    <w:p w14:paraId="65C73EA0">
      <w:pPr>
        <w:numPr>
          <w:ilvl w:val="0"/>
          <w:numId w:val="12"/>
        </w:numPr>
        <w:rPr>
          <w:rFonts w:ascii="Arial" w:hAnsi="Arial" w:eastAsia="SimSun" w:cs="Arial"/>
          <w:sz w:val="21"/>
          <w:szCs w:val="21"/>
        </w:rPr>
      </w:pPr>
      <w:r>
        <w:rPr>
          <w:rFonts w:ascii="Arial" w:hAnsi="Arial" w:eastAsia="SimSun" w:cs="Arial"/>
          <w:sz w:val="21"/>
          <w:szCs w:val="21"/>
        </w:rPr>
        <w:t>A pair plot was generated to visualize relationships between highly correlated features.</w:t>
      </w:r>
    </w:p>
    <w:p w14:paraId="6D20E22E">
      <w:pPr>
        <w:numPr>
          <w:ilvl w:val="0"/>
          <w:numId w:val="12"/>
        </w:numPr>
        <w:rPr>
          <w:rFonts w:ascii="Arial" w:hAnsi="Arial" w:eastAsia="SimSun" w:cs="Arial"/>
          <w:sz w:val="21"/>
          <w:szCs w:val="21"/>
        </w:rPr>
      </w:pPr>
      <w:r>
        <w:drawing>
          <wp:inline distT="0" distB="0" distL="114300" distR="114300">
            <wp:extent cx="5086350" cy="3987165"/>
            <wp:effectExtent l="0" t="0" r="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5086350" cy="3987165"/>
                    </a:xfrm>
                    <a:prstGeom prst="rect">
                      <a:avLst/>
                    </a:prstGeom>
                    <a:noFill/>
                    <a:ln>
                      <a:noFill/>
                    </a:ln>
                  </pic:spPr>
                </pic:pic>
              </a:graphicData>
            </a:graphic>
          </wp:inline>
        </w:drawing>
      </w:r>
    </w:p>
    <w:p w14:paraId="749FAA3F">
      <w:pPr>
        <w:rPr>
          <w:rFonts w:ascii="Arial" w:hAnsi="Arial" w:eastAsia="SimSun" w:cs="Arial"/>
          <w:sz w:val="21"/>
          <w:szCs w:val="21"/>
        </w:rPr>
      </w:pPr>
    </w:p>
    <w:p w14:paraId="293F85A9">
      <w:pPr>
        <w:rPr>
          <w:rFonts w:ascii="Arial" w:hAnsi="Arial" w:eastAsia="SimSun" w:cs="Arial"/>
          <w:b/>
          <w:bCs/>
          <w:sz w:val="24"/>
          <w:szCs w:val="24"/>
        </w:rPr>
      </w:pPr>
    </w:p>
    <w:p w14:paraId="58795F6E">
      <w:pPr>
        <w:rPr>
          <w:rFonts w:ascii="Arial" w:hAnsi="Arial" w:eastAsia="SimSun" w:cs="Arial"/>
          <w:b/>
          <w:bCs/>
          <w:sz w:val="24"/>
          <w:szCs w:val="24"/>
        </w:rPr>
      </w:pPr>
      <w:r>
        <w:rPr>
          <w:rFonts w:ascii="Arial" w:hAnsi="Arial" w:eastAsia="SimSun" w:cs="Arial"/>
          <w:b/>
          <w:bCs/>
          <w:sz w:val="24"/>
          <w:szCs w:val="24"/>
        </w:rPr>
        <w:t>6. Exporting Cleaned Data</w:t>
      </w:r>
    </w:p>
    <w:p w14:paraId="29611F0B">
      <w:pPr>
        <w:numPr>
          <w:ilvl w:val="0"/>
          <w:numId w:val="13"/>
        </w:numPr>
        <w:rPr>
          <w:rFonts w:ascii="Arial" w:hAnsi="Arial" w:eastAsia="SimSun" w:cs="Arial"/>
          <w:sz w:val="21"/>
          <w:szCs w:val="21"/>
        </w:rPr>
      </w:pPr>
      <w:r>
        <w:rPr>
          <w:rFonts w:ascii="Arial" w:hAnsi="Arial" w:eastAsia="SimSun" w:cs="Arial"/>
          <w:sz w:val="21"/>
          <w:szCs w:val="21"/>
        </w:rPr>
        <w:t>The processed dataset was saved as data_cleaned.csv for further analysis and model building.</w:t>
      </w:r>
    </w:p>
    <w:p w14:paraId="0EAAED61">
      <w:pPr>
        <w:rPr>
          <w:rFonts w:ascii="Arial" w:hAnsi="Arial" w:eastAsia="SimSun" w:cs="Arial"/>
          <w:sz w:val="21"/>
          <w:szCs w:val="21"/>
        </w:rPr>
      </w:pPr>
    </w:p>
    <w:p w14:paraId="1DB3947C">
      <w:pPr>
        <w:shd w:val="clear" w:color="auto" w:fill="AEAAAA" w:themeFill="background2" w:themeFillShade="BF"/>
        <w:jc w:val="center"/>
        <w:rPr>
          <w:rFonts w:ascii="Arial" w:hAnsi="Arial" w:eastAsia="SimSun" w:cs="Arial"/>
          <w:b/>
          <w:bCs/>
          <w:sz w:val="24"/>
          <w:szCs w:val="24"/>
        </w:rPr>
      </w:pPr>
      <w:r>
        <w:rPr>
          <w:rFonts w:ascii="Arial" w:hAnsi="Arial" w:eastAsia="SimSun" w:cs="Arial"/>
          <w:b/>
          <w:bCs/>
          <w:sz w:val="24"/>
          <w:szCs w:val="24"/>
        </w:rPr>
        <w:t>Findings and Conclusions</w:t>
      </w:r>
    </w:p>
    <w:p w14:paraId="04F49C77">
      <w:pPr>
        <w:numPr>
          <w:ilvl w:val="0"/>
          <w:numId w:val="14"/>
        </w:numPr>
        <w:rPr>
          <w:rFonts w:ascii="Arial" w:hAnsi="Arial" w:eastAsia="SimSun" w:cs="Arial"/>
          <w:b/>
          <w:bCs/>
          <w:sz w:val="22"/>
          <w:szCs w:val="22"/>
        </w:rPr>
      </w:pPr>
      <w:r>
        <w:rPr>
          <w:rFonts w:ascii="Arial" w:hAnsi="Arial" w:eastAsia="SimSun" w:cs="Arial"/>
          <w:b/>
          <w:bCs/>
          <w:sz w:val="22"/>
          <w:szCs w:val="22"/>
        </w:rPr>
        <w:t>Key Influencing Factors on Student Performance:</w:t>
      </w:r>
    </w:p>
    <w:p w14:paraId="372341AB">
      <w:pPr>
        <w:numPr>
          <w:ilvl w:val="1"/>
          <w:numId w:val="15"/>
        </w:numPr>
        <w:rPr>
          <w:rFonts w:ascii="Arial" w:hAnsi="Arial" w:eastAsia="SimSun" w:cs="Arial"/>
          <w:sz w:val="21"/>
          <w:szCs w:val="21"/>
        </w:rPr>
      </w:pPr>
      <w:r>
        <w:rPr>
          <w:rFonts w:ascii="Arial" w:hAnsi="Arial" w:eastAsia="SimSun" w:cs="Arial"/>
          <w:sz w:val="21"/>
          <w:szCs w:val="21"/>
        </w:rPr>
        <w:t>Higher attendance and study hours showed strong positive correlations with better grades.</w:t>
      </w:r>
    </w:p>
    <w:p w14:paraId="5E9B1F0D">
      <w:pPr>
        <w:numPr>
          <w:ilvl w:val="1"/>
          <w:numId w:val="15"/>
        </w:numPr>
        <w:rPr>
          <w:rFonts w:ascii="Arial" w:hAnsi="Arial" w:eastAsia="SimSun" w:cs="Arial"/>
          <w:sz w:val="21"/>
          <w:szCs w:val="21"/>
        </w:rPr>
      </w:pPr>
      <w:r>
        <w:rPr>
          <w:rFonts w:ascii="Arial" w:hAnsi="Arial" w:eastAsia="SimSun" w:cs="Arial"/>
          <w:sz w:val="21"/>
          <w:szCs w:val="21"/>
        </w:rPr>
        <w:t>Stress levels had a moderate negative correlation with academic performance.</w:t>
      </w:r>
    </w:p>
    <w:p w14:paraId="00031F13">
      <w:pPr>
        <w:numPr>
          <w:ilvl w:val="1"/>
          <w:numId w:val="15"/>
        </w:numPr>
        <w:rPr>
          <w:rFonts w:ascii="Arial" w:hAnsi="Arial" w:eastAsia="SimSun" w:cs="Arial"/>
          <w:sz w:val="21"/>
          <w:szCs w:val="21"/>
        </w:rPr>
      </w:pPr>
      <w:r>
        <w:rPr>
          <w:rFonts w:ascii="Arial" w:hAnsi="Arial" w:eastAsia="SimSun" w:cs="Arial"/>
          <w:sz w:val="21"/>
          <w:szCs w:val="21"/>
        </w:rPr>
        <w:t>Family income and parent education level had a minor impact on grades.</w:t>
      </w:r>
    </w:p>
    <w:p w14:paraId="12CBDE38">
      <w:pPr>
        <w:numPr>
          <w:ilvl w:val="0"/>
          <w:numId w:val="14"/>
        </w:numPr>
        <w:rPr>
          <w:rFonts w:ascii="Arial" w:hAnsi="Arial" w:eastAsia="SimSun" w:cs="Arial"/>
          <w:b/>
          <w:bCs/>
          <w:sz w:val="22"/>
          <w:szCs w:val="22"/>
        </w:rPr>
      </w:pPr>
      <w:r>
        <w:rPr>
          <w:rFonts w:ascii="Arial" w:hAnsi="Arial" w:eastAsia="SimSun" w:cs="Arial"/>
          <w:b/>
          <w:bCs/>
          <w:sz w:val="22"/>
          <w:szCs w:val="22"/>
        </w:rPr>
        <w:t>Data Cleaning Outcomes:</w:t>
      </w:r>
    </w:p>
    <w:p w14:paraId="3218B44E">
      <w:pPr>
        <w:numPr>
          <w:ilvl w:val="1"/>
          <w:numId w:val="16"/>
        </w:numPr>
        <w:rPr>
          <w:rFonts w:ascii="Arial" w:hAnsi="Arial" w:eastAsia="SimSun" w:cs="Arial"/>
          <w:sz w:val="21"/>
          <w:szCs w:val="21"/>
        </w:rPr>
      </w:pPr>
      <w:r>
        <w:rPr>
          <w:rFonts w:ascii="Arial" w:hAnsi="Arial" w:eastAsia="SimSun" w:cs="Arial"/>
          <w:sz w:val="21"/>
          <w:szCs w:val="21"/>
        </w:rPr>
        <w:t>Handling missing values and duplicates ensured the dataset was more reliable for analysis.</w:t>
      </w:r>
    </w:p>
    <w:p w14:paraId="78C9F135">
      <w:pPr>
        <w:numPr>
          <w:ilvl w:val="1"/>
          <w:numId w:val="16"/>
        </w:numPr>
        <w:rPr>
          <w:rFonts w:ascii="Arial" w:hAnsi="Arial" w:eastAsia="SimSun" w:cs="Arial"/>
          <w:sz w:val="21"/>
          <w:szCs w:val="21"/>
        </w:rPr>
      </w:pPr>
      <w:r>
        <w:rPr>
          <w:rFonts w:ascii="Arial" w:hAnsi="Arial" w:eastAsia="SimSun" w:cs="Arial"/>
          <w:sz w:val="21"/>
          <w:szCs w:val="21"/>
        </w:rPr>
        <w:t>Removing irrelevant columns reduced noise in the dataset.</w:t>
      </w:r>
    </w:p>
    <w:p w14:paraId="763770C7">
      <w:pPr>
        <w:numPr>
          <w:ilvl w:val="0"/>
          <w:numId w:val="14"/>
        </w:numPr>
        <w:rPr>
          <w:rFonts w:ascii="Arial" w:hAnsi="Arial" w:eastAsia="SimSun" w:cs="Arial"/>
          <w:b/>
          <w:bCs/>
          <w:sz w:val="22"/>
          <w:szCs w:val="22"/>
        </w:rPr>
      </w:pPr>
      <w:r>
        <w:rPr>
          <w:rFonts w:ascii="Arial" w:hAnsi="Arial" w:eastAsia="SimSun" w:cs="Arial"/>
          <w:b/>
          <w:bCs/>
          <w:sz w:val="22"/>
          <w:szCs w:val="22"/>
        </w:rPr>
        <w:t>Categorical Encoding:</w:t>
      </w:r>
    </w:p>
    <w:p w14:paraId="47EE87E4">
      <w:pPr>
        <w:numPr>
          <w:ilvl w:val="1"/>
          <w:numId w:val="17"/>
        </w:numPr>
        <w:rPr>
          <w:rFonts w:ascii="Arial" w:hAnsi="Arial" w:eastAsia="SimSun" w:cs="Arial"/>
          <w:sz w:val="21"/>
          <w:szCs w:val="21"/>
        </w:rPr>
      </w:pPr>
      <w:r>
        <w:rPr>
          <w:rFonts w:ascii="Arial" w:hAnsi="Arial" w:eastAsia="SimSun" w:cs="Arial"/>
          <w:sz w:val="21"/>
          <w:szCs w:val="21"/>
        </w:rPr>
        <w:t>Converting categorical variables into numerical values made the dataset suitable for machine learning applications.</w:t>
      </w:r>
    </w:p>
    <w:p w14:paraId="24E00A93">
      <w:pPr>
        <w:numPr>
          <w:ilvl w:val="0"/>
          <w:numId w:val="14"/>
        </w:numPr>
        <w:rPr>
          <w:rFonts w:ascii="Arial" w:hAnsi="Arial" w:eastAsia="SimSun" w:cs="Arial"/>
          <w:b/>
          <w:bCs/>
          <w:sz w:val="22"/>
          <w:szCs w:val="22"/>
        </w:rPr>
      </w:pPr>
      <w:r>
        <w:rPr>
          <w:rFonts w:ascii="Arial" w:hAnsi="Arial" w:eastAsia="SimSun" w:cs="Arial"/>
          <w:b/>
          <w:bCs/>
          <w:sz w:val="22"/>
          <w:szCs w:val="22"/>
        </w:rPr>
        <w:t>Feature Correlations:</w:t>
      </w:r>
    </w:p>
    <w:p w14:paraId="42026D96">
      <w:pPr>
        <w:numPr>
          <w:ilvl w:val="1"/>
          <w:numId w:val="14"/>
        </w:numPr>
        <w:rPr>
          <w:rFonts w:ascii="Arial" w:hAnsi="Arial" w:eastAsia="SimSun" w:cs="Arial"/>
          <w:sz w:val="21"/>
          <w:szCs w:val="21"/>
        </w:rPr>
      </w:pPr>
      <w:r>
        <w:rPr>
          <w:rFonts w:ascii="Arial" w:hAnsi="Arial" w:eastAsia="SimSun" w:cs="Arial"/>
          <w:sz w:val="21"/>
          <w:szCs w:val="21"/>
        </w:rPr>
        <w:t>The correlation heatmap revealed strong dependencies between total scores and final grades.</w:t>
      </w:r>
    </w:p>
    <w:p w14:paraId="7232F891">
      <w:pPr>
        <w:numPr>
          <w:ilvl w:val="1"/>
          <w:numId w:val="14"/>
        </w:numPr>
        <w:rPr>
          <w:rFonts w:ascii="Arial" w:hAnsi="Arial" w:eastAsia="SimSun" w:cs="Arial"/>
          <w:sz w:val="21"/>
          <w:szCs w:val="21"/>
        </w:rPr>
      </w:pPr>
      <w:r>
        <w:rPr>
          <w:rFonts w:ascii="Arial" w:hAnsi="Arial" w:eastAsia="SimSun" w:cs="Arial"/>
          <w:sz w:val="21"/>
          <w:szCs w:val="21"/>
        </w:rPr>
        <w:t>Study habits and participation had a moderate impact on student performance.</w:t>
      </w:r>
    </w:p>
    <w:p w14:paraId="0827B363">
      <w:pPr>
        <w:rPr>
          <w:rFonts w:ascii="Arial" w:hAnsi="Arial" w:eastAsia="SimSun" w:cs="Arial"/>
          <w:sz w:val="21"/>
          <w:szCs w:val="21"/>
        </w:rPr>
      </w:pPr>
    </w:p>
    <w:p w14:paraId="2876D427">
      <w:pPr>
        <w:shd w:val="clear" w:color="auto" w:fill="AEAAAA" w:themeFill="background2" w:themeFillShade="BF"/>
        <w:jc w:val="center"/>
        <w:rPr>
          <w:rFonts w:ascii="Arial" w:hAnsi="Arial" w:eastAsia="SimSun" w:cs="Arial"/>
          <w:b/>
          <w:bCs/>
          <w:sz w:val="24"/>
          <w:szCs w:val="24"/>
        </w:rPr>
      </w:pPr>
      <w:r>
        <w:rPr>
          <w:rFonts w:ascii="Arial" w:hAnsi="Arial" w:eastAsia="SimSun" w:cs="Arial"/>
          <w:b/>
          <w:bCs/>
          <w:sz w:val="24"/>
          <w:szCs w:val="24"/>
        </w:rPr>
        <w:t>Recommendations</w:t>
      </w:r>
    </w:p>
    <w:p w14:paraId="71B5B135">
      <w:pPr>
        <w:numPr>
          <w:ilvl w:val="0"/>
          <w:numId w:val="18"/>
        </w:numPr>
        <w:rPr>
          <w:rFonts w:ascii="Arial" w:hAnsi="Arial" w:eastAsia="SimSun" w:cs="Arial"/>
          <w:sz w:val="21"/>
          <w:szCs w:val="21"/>
        </w:rPr>
      </w:pPr>
      <w:r>
        <w:rPr>
          <w:rFonts w:ascii="Arial" w:hAnsi="Arial" w:eastAsia="SimSun" w:cs="Arial"/>
          <w:sz w:val="21"/>
          <w:szCs w:val="21"/>
        </w:rPr>
        <w:t>Encourage students to maintain higher attendance and study hours to improve grades.</w:t>
      </w:r>
    </w:p>
    <w:p w14:paraId="625C44AC">
      <w:pPr>
        <w:numPr>
          <w:ilvl w:val="0"/>
          <w:numId w:val="18"/>
        </w:numPr>
        <w:rPr>
          <w:rFonts w:ascii="Arial" w:hAnsi="Arial" w:eastAsia="SimSun" w:cs="Arial"/>
          <w:sz w:val="21"/>
          <w:szCs w:val="21"/>
        </w:rPr>
      </w:pPr>
      <w:r>
        <w:rPr>
          <w:rFonts w:ascii="Arial" w:hAnsi="Arial" w:eastAsia="SimSun" w:cs="Arial"/>
          <w:sz w:val="21"/>
          <w:szCs w:val="21"/>
        </w:rPr>
        <w:t>Address student stress levels through better academic support programs.</w:t>
      </w:r>
    </w:p>
    <w:p w14:paraId="08C37598">
      <w:pPr>
        <w:numPr>
          <w:ilvl w:val="0"/>
          <w:numId w:val="18"/>
        </w:numPr>
        <w:rPr>
          <w:rFonts w:ascii="Arial" w:hAnsi="Arial" w:eastAsia="SimSun" w:cs="Arial"/>
          <w:sz w:val="21"/>
          <w:szCs w:val="21"/>
        </w:rPr>
      </w:pPr>
      <w:r>
        <w:rPr>
          <w:rFonts w:ascii="Arial" w:hAnsi="Arial" w:eastAsia="SimSun" w:cs="Arial"/>
          <w:sz w:val="21"/>
          <w:szCs w:val="21"/>
        </w:rPr>
        <w:t>Future analysis could explore predictive modeling to forecast student performance based on historical data.</w:t>
      </w:r>
    </w:p>
    <w:p w14:paraId="0A77DB69">
      <w:pPr>
        <w:rPr>
          <w:sz w:val="21"/>
          <w:szCs w:val="21"/>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73F8B"/>
    <w:multiLevelType w:val="multilevel"/>
    <w:tmpl w:val="01473F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EF5D01"/>
    <w:multiLevelType w:val="multilevel"/>
    <w:tmpl w:val="0CEF5D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16E1F9F"/>
    <w:multiLevelType w:val="multilevel"/>
    <w:tmpl w:val="216E1F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3896FE1"/>
    <w:multiLevelType w:val="multilevel"/>
    <w:tmpl w:val="23896F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529494B"/>
    <w:multiLevelType w:val="multilevel"/>
    <w:tmpl w:val="252949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7EE1F3A"/>
    <w:multiLevelType w:val="multilevel"/>
    <w:tmpl w:val="27EE1F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E841EE0"/>
    <w:multiLevelType w:val="multilevel"/>
    <w:tmpl w:val="3E841E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5BD32CF"/>
    <w:multiLevelType w:val="multilevel"/>
    <w:tmpl w:val="45BD32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8CD1C66"/>
    <w:multiLevelType w:val="multilevel"/>
    <w:tmpl w:val="48CD1C66"/>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8E409D1"/>
    <w:multiLevelType w:val="multilevel"/>
    <w:tmpl w:val="48E409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17946A3"/>
    <w:multiLevelType w:val="multilevel"/>
    <w:tmpl w:val="517946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6772DE5"/>
    <w:multiLevelType w:val="multilevel"/>
    <w:tmpl w:val="66772DE5"/>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14355F1"/>
    <w:multiLevelType w:val="multilevel"/>
    <w:tmpl w:val="714355F1"/>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728936E4"/>
    <w:multiLevelType w:val="multilevel"/>
    <w:tmpl w:val="728936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4BC1CEC"/>
    <w:multiLevelType w:val="multilevel"/>
    <w:tmpl w:val="74BC1CE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75AC07A5"/>
    <w:multiLevelType w:val="multilevel"/>
    <w:tmpl w:val="75AC07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9C13147"/>
    <w:multiLevelType w:val="multilevel"/>
    <w:tmpl w:val="79C131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A015AFB"/>
    <w:multiLevelType w:val="multilevel"/>
    <w:tmpl w:val="7A015A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10"/>
  </w:num>
  <w:num w:numId="3">
    <w:abstractNumId w:val="4"/>
  </w:num>
  <w:num w:numId="4">
    <w:abstractNumId w:val="7"/>
  </w:num>
  <w:num w:numId="5">
    <w:abstractNumId w:val="16"/>
  </w:num>
  <w:num w:numId="6">
    <w:abstractNumId w:val="15"/>
  </w:num>
  <w:num w:numId="7">
    <w:abstractNumId w:val="13"/>
  </w:num>
  <w:num w:numId="8">
    <w:abstractNumId w:val="0"/>
  </w:num>
  <w:num w:numId="9">
    <w:abstractNumId w:val="2"/>
  </w:num>
  <w:num w:numId="10">
    <w:abstractNumId w:val="3"/>
  </w:num>
  <w:num w:numId="11">
    <w:abstractNumId w:val="5"/>
  </w:num>
  <w:num w:numId="12">
    <w:abstractNumId w:val="1"/>
  </w:num>
  <w:num w:numId="13">
    <w:abstractNumId w:val="17"/>
  </w:num>
  <w:num w:numId="14">
    <w:abstractNumId w:val="14"/>
  </w:num>
  <w:num w:numId="15">
    <w:abstractNumId w:val="8"/>
  </w:num>
  <w:num w:numId="16">
    <w:abstractNumId w:val="11"/>
  </w:num>
  <w:num w:numId="17">
    <w:abstractNumId w:val="12"/>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C9D"/>
    <w:rsid w:val="001C5CD5"/>
    <w:rsid w:val="00AC1C9D"/>
    <w:rsid w:val="00C84CAC"/>
    <w:rsid w:val="10A96A12"/>
    <w:rsid w:val="2A136595"/>
    <w:rsid w:val="5F0E2BB0"/>
    <w:rsid w:val="763149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3">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uiPriority w:val="0"/>
    <w:pPr>
      <w:spacing w:beforeAutospacing="1" w:afterAutospacing="1"/>
    </w:pPr>
    <w:rPr>
      <w:rFonts w:ascii="Times New Roman" w:hAnsi="Times New Roman" w:eastAsia="SimSun" w:cs="Times New Roman"/>
      <w:sz w:val="24"/>
      <w:szCs w:val="24"/>
      <w:lang w:val="en-US" w:eastAsia="zh-CN" w:bidi="ar-SA"/>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545</Words>
  <Characters>3107</Characters>
  <Lines>25</Lines>
  <Paragraphs>7</Paragraphs>
  <TotalTime>1</TotalTime>
  <ScaleCrop>false</ScaleCrop>
  <LinksUpToDate>false</LinksUpToDate>
  <CharactersWithSpaces>3645</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2025-02-26T20:50:00Z</dcterms:created>
  <dc:creator>Remo</dc:creator>
  <cp:lastModifiedBy>Aizen</cp:lastModifiedBy>
  <dcterms:modified xsi:type="dcterms:W3CDTF">2025-02-26T21:50:05Z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18441155D85C40139A6D74E6020E1CD6_12</vt:lpwstr>
  </property>
</Properties>
</file>