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МІНІСТЕРСТВО ОСВІТИ І НАУКИ УКРАЇНИ</w:t>
        <w:br w:type="textWrapping"/>
        <w:t xml:space="preserve">ХАРКІВСЬКИЙ НАЦІОНАЛЬНИЙ УНІВЕРСИТЕТ ІМЕНІ В. Н. КАРАЗІНА</w:t>
        <w:br w:type="textWrapping"/>
        <w:t xml:space="preserve">Кафедра теоретичної та прикладної інформатики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 В І Т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лабораторної роботи №2</w:t>
        <w:br w:type="textWrapping"/>
        <w:t xml:space="preserve">з дисципліни «Вступ до DevOps»</w:t>
        <w:br w:type="textWrapping"/>
        <w:t xml:space="preserve">на тему: «Volumes &amp; Network»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5325"/>
        <w:gridCol w:w="3315"/>
        <w:tblGridChange w:id="0">
          <w:tblGrid>
            <w:gridCol w:w="5325"/>
            <w:gridCol w:w="33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20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Виконав: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студент групи МФ-32</w:t>
              <w:br w:type="textWrapping"/>
              <w:t xml:space="preserve">Сєрокурова Олександра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Перевірив: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доктор філософії (PhD),</w:t>
              <w:br w:type="textWrapping"/>
              <w:t xml:space="preserve">старший викладач кафедри</w:t>
              <w:br w:type="textWrapping"/>
              <w:t xml:space="preserve">теоретичної та прикладної інформатики</w:t>
              <w:br w:type="textWrapping"/>
              <w:t xml:space="preserve">Буткевич Микола</w:t>
            </w:r>
          </w:p>
        </w:tc>
      </w:tr>
    </w:tbl>
    <w:p w:rsidR="00000000" w:rsidDel="00000000" w:rsidP="00000000" w:rsidRDefault="00000000" w:rsidRPr="00000000" w14:paraId="0000000C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Харків – 2026</w:t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МЕТА РОБОТИ</w:t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Ознайомитися з можливостями Docker щодо збереження даних контейнерів за допомогою Named Volumes, практично дослідити відмінності між Bind Mount і Named Volume, а також навчитися створювати власну Docker-мережу та забезпечувати взаємодію контейнерів за іменами через вбудований DNS Docker.</w:t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ЗАВДАННЯ НА ЛАБОРАТОРНУ РОБОТУ</w:t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Необхідно створити зв’язку з двох контейнерів у власній Docker-мережі: контейнера Postgres як умовної бази даних та контейнера з сервером на Java, Spring boot як умовного застосунку.</w:t>
      </w:r>
    </w:p>
    <w:p w:rsidR="00000000" w:rsidDel="00000000" w:rsidP="00000000" w:rsidRDefault="00000000" w:rsidRPr="00000000" w14:paraId="00000013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виконання роботи необхідно: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власну Docker-мережу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app-net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підключити до неї обидва контейнери.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Запустити контейнер Postgres з іменем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підключити до нього Named Volume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db_data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забезпечення збереження даних після видалення контейнера.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Запустити контейнер Spring Boot з іменем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web/app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підключити до нього Bind Mount із локальною папкою, що містить файли проекту.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Перевірити мережеву взаємодію контейнерів та переконатися, що ім’я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автоматично перетворюється Docker у відповідну IP-адресу без необхідності її задавати вручну.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Записати тестове значення до Postgres, повністю видалити контейнер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створити його повторно з тим самим Named Volume та перевірити, що записане значення збереглося.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Змінити файл безпосередньо на хості та переконатися, що зміни одразу відображаються без повторної збірки образу та перезапуску контейнера.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ХІД ВИКОНАННЯ РОБОТИ</w:t>
      </w:r>
    </w:p>
    <w:p w:rsidR="00000000" w:rsidDel="00000000" w:rsidP="00000000" w:rsidRDefault="00000000" w:rsidRPr="00000000" w14:paraId="0000001B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Спочатку було створено власну Docker-мережу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app-net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Вона використовується для забезпечення взаємодії між контейнерами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створення мережі:</w:t>
      </w:r>
    </w:p>
    <w:p w:rsidR="00000000" w:rsidDel="00000000" w:rsidP="00000000" w:rsidRDefault="00000000" w:rsidRPr="00000000" w14:paraId="0000001D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network create app-net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цього було побудовано та запущено контейнер Postgres (demo-db). Для збереження даних використано Named Volume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db_data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Postgres зберігає свої дані у директорії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/var/lib/postgresql/data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тому саме цю директорію було підключено до Named Volume.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docker run -d --name db --network app-net -v ./volume-demo/db/data: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/var/lib/postgresql/data demo-db:1.0.0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Далі було створено Java проект із Spring boot та spring-boot-devtools (важливо надалі) у локальній папці. Після цього було побудовано імедж demo-app:</w:t>
      </w:r>
    </w:p>
    <w:p w:rsidR="00000000" w:rsidDel="00000000" w:rsidP="00000000" w:rsidRDefault="00000000" w:rsidRPr="00000000" w14:paraId="00000023">
      <w:pPr>
        <w:shd w:fill="21252d" w:val="clear"/>
        <w:spacing w:after="240" w:before="240" w:line="276" w:lineRule="auto"/>
        <w:rPr>
          <w:rFonts w:ascii="Courier New" w:cs="Courier New" w:eastAsia="Courier New" w:hAnsi="Courier New"/>
          <w:color w:val="d8dee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maven:3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9-eclipse-temurin-21</w:t>
      </w:r>
    </w:p>
    <w:p w:rsidR="00000000" w:rsidDel="00000000" w:rsidP="00000000" w:rsidRDefault="00000000" w:rsidRPr="00000000" w14:paraId="00000024">
      <w:pPr>
        <w:shd w:fill="21252d" w:val="clear"/>
        <w:spacing w:after="240" w:before="240" w:line="276" w:lineRule="auto"/>
        <w:rPr>
          <w:rFonts w:ascii="Courier New" w:cs="Courier New" w:eastAsia="Courier New" w:hAnsi="Courier New"/>
          <w:color w:val="d8dee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21252d" w:val="clear"/>
        <w:spacing w:after="240" w:before="240" w:line="276" w:lineRule="auto"/>
        <w:rPr>
          <w:rFonts w:ascii="Courier New" w:cs="Courier New" w:eastAsia="Courier New" w:hAnsi="Courier New"/>
          <w:color w:val="d8dee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WORKDIR /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app</w:t>
      </w:r>
    </w:p>
    <w:p w:rsidR="00000000" w:rsidDel="00000000" w:rsidP="00000000" w:rsidRDefault="00000000" w:rsidRPr="00000000" w14:paraId="00000026">
      <w:pPr>
        <w:shd w:fill="21252d" w:val="clear"/>
        <w:spacing w:after="240" w:before="240" w:line="276" w:lineRule="auto"/>
        <w:rPr>
          <w:rFonts w:ascii="Courier New" w:cs="Courier New" w:eastAsia="Courier New" w:hAnsi="Courier New"/>
          <w:color w:val="d8dee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21252d" w:val="clear"/>
        <w:spacing w:after="240" w:before="240" w:line="276" w:lineRule="auto"/>
        <w:rPr>
          <w:rFonts w:ascii="Courier New" w:cs="Courier New" w:eastAsia="Courier New" w:hAnsi="Courier New"/>
          <w:color w:val="ecef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COPY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pom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xml 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hd w:fill="21252d" w:val="clear"/>
        <w:spacing w:after="240" w:before="240" w:line="276" w:lineRule="auto"/>
        <w:rPr>
          <w:rFonts w:ascii="Courier New" w:cs="Courier New" w:eastAsia="Courier New" w:hAnsi="Courier New"/>
          <w:color w:val="d8dee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RUN </w:t>
      </w:r>
      <w:r w:rsidDel="00000000" w:rsidR="00000000" w:rsidRPr="00000000">
        <w:rPr>
          <w:rFonts w:ascii="Courier New" w:cs="Courier New" w:eastAsia="Courier New" w:hAnsi="Courier New"/>
          <w:color w:val="8fbcbb"/>
          <w:sz w:val="20"/>
          <w:szCs w:val="20"/>
          <w:rtl w:val="0"/>
        </w:rPr>
        <w:t xml:space="preserve">mvn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B dependency:go-offline</w:t>
      </w:r>
    </w:p>
    <w:p w:rsidR="00000000" w:rsidDel="00000000" w:rsidP="00000000" w:rsidRDefault="00000000" w:rsidRPr="00000000" w14:paraId="00000029">
      <w:pPr>
        <w:shd w:fill="21252d" w:val="clear"/>
        <w:spacing w:after="240" w:before="240" w:line="276" w:lineRule="auto"/>
        <w:rPr>
          <w:rFonts w:ascii="Courier New" w:cs="Courier New" w:eastAsia="Courier New" w:hAnsi="Courier New"/>
          <w:color w:val="d8dee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21252d" w:val="clear"/>
        <w:spacing w:after="240" w:before="240" w:line="276" w:lineRule="auto"/>
        <w:rPr>
          <w:rFonts w:ascii="Courier New" w:cs="Courier New" w:eastAsia="Courier New" w:hAnsi="Courier New"/>
          <w:color w:val="b48ea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EXPOSE </w:t>
      </w:r>
      <w:r w:rsidDel="00000000" w:rsidR="00000000" w:rsidRPr="00000000">
        <w:rPr>
          <w:rFonts w:ascii="Courier New" w:cs="Courier New" w:eastAsia="Courier New" w:hAnsi="Courier New"/>
          <w:color w:val="b48ead"/>
          <w:sz w:val="20"/>
          <w:szCs w:val="20"/>
          <w:rtl w:val="0"/>
        </w:rPr>
        <w:t xml:space="preserve">8080</w:t>
      </w:r>
    </w:p>
    <w:p w:rsidR="00000000" w:rsidDel="00000000" w:rsidP="00000000" w:rsidRDefault="00000000" w:rsidRPr="00000000" w14:paraId="0000002B">
      <w:pPr>
        <w:shd w:fill="21252d" w:val="clear"/>
        <w:spacing w:after="240" w:before="240" w:line="276" w:lineRule="auto"/>
        <w:rPr>
          <w:rFonts w:ascii="Courier New" w:cs="Courier New" w:eastAsia="Courier New" w:hAnsi="Courier New"/>
          <w:color w:val="b48ea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21252d" w:val="clear"/>
        <w:spacing w:after="240" w:before="240" w:line="276" w:lineRule="auto"/>
        <w:rPr>
          <w:rFonts w:ascii="Courier New" w:cs="Courier New" w:eastAsia="Courier New" w:hAnsi="Courier New"/>
          <w:color w:val="ecef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ENTRYPOINT 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be8c"/>
          <w:sz w:val="20"/>
          <w:szCs w:val="20"/>
          <w:rtl w:val="0"/>
        </w:rPr>
        <w:t xml:space="preserve">"mvn"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be8c"/>
          <w:sz w:val="20"/>
          <w:szCs w:val="20"/>
          <w:rtl w:val="0"/>
        </w:rPr>
        <w:t xml:space="preserve">"spring-boot:run"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2D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Тут головний takeaway це те, що ми не додаємо скомпільований Jar файл у середину імеджу, а лише “кешуємо” поточні залежності із нашого pom.xml.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Локальну папку з source кодом підключяесо до контейнеру за допомогою Bind Mount. Після чого devtools будуть активно слідкувати за скомпільованими файлами .class на самому хості і перезапускати в разі змін сам app.</w:t>
      </w:r>
    </w:p>
    <w:p w:rsidR="00000000" w:rsidDel="00000000" w:rsidP="00000000" w:rsidRDefault="00000000" w:rsidRPr="00000000" w14:paraId="0000002E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docker run -d --name app --network app-net -p 8080:8080 -v ./volume-demo:/app demo-app:1.0.0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чином, контейнер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підключений до тієї самої мережі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app-net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й контейнер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перевірки мережевої взаємодії було виконано вхід до контейнера app:</w:t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exec -it app /bin/sh</w:t>
      </w:r>
    </w:p>
    <w:p w:rsidR="00000000" w:rsidDel="00000000" w:rsidP="00000000" w:rsidRDefault="00000000" w:rsidRPr="00000000" w14:paraId="00000032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Основним результатом цієї перевірки є те, що Docker розпізнає ім’я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пов’язує його з IP-адресою контейнера Postgres, так як сам Spring зміг відкрити з’єднання з db. Отже, для звернення до бази не потрібно використовувати конкретну IP-адресу.</w:t>
      </w:r>
    </w:p>
    <w:p w:rsidR="00000000" w:rsidDel="00000000" w:rsidP="00000000" w:rsidRDefault="00000000" w:rsidRPr="00000000" w14:paraId="00000033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перевірки роботи Postgres було виконано запис тестового значення:</w:t>
      </w:r>
    </w:p>
    <w:p w:rsidR="00000000" w:rsidDel="00000000" w:rsidP="00000000" w:rsidRDefault="00000000" w:rsidRPr="00000000" w14:paraId="00000034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curl -X POST "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http://localhost:8080/write?key=test&amp;value=hello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</w:t>
      </w:r>
    </w:p>
    <w:p w:rsidR="00000000" w:rsidDel="00000000" w:rsidP="00000000" w:rsidRDefault="00000000" w:rsidRPr="00000000" w14:paraId="00000035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8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записаного значення:</w:t>
      </w:r>
    </w:p>
    <w:p w:rsidR="00000000" w:rsidDel="00000000" w:rsidP="00000000" w:rsidRDefault="00000000" w:rsidRPr="00000000" w14:paraId="00000037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08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Результат:</w:t>
      </w:r>
    </w:p>
    <w:p w:rsidR="00000000" w:rsidDel="00000000" w:rsidP="00000000" w:rsidRDefault="00000000" w:rsidRPr="00000000" w14:paraId="00000039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"hello"</w:t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Далі контейнер db було повністю видалено:</w:t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docker rm -f db</w:t>
      </w:r>
    </w:p>
    <w:p w:rsidR="00000000" w:rsidDel="00000000" w:rsidP="00000000" w:rsidRDefault="00000000" w:rsidRPr="00000000" w14:paraId="0000003C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 цьому Named Volume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db_data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видаляється разом із контейнером. Після цього контейнер було створено повторно з тим самим Named Volume:</w:t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docker run -d --name db --network app-net -v ./volume-demo/db/data:/var/lib/postgresql/data demo-db:1.0.0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запуску контейнера повторно перевірено значення:</w:t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079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Було отримано:</w:t>
      </w:r>
    </w:p>
    <w:p w:rsidR="00000000" w:rsidDel="00000000" w:rsidP="00000000" w:rsidRDefault="00000000" w:rsidRPr="00000000" w14:paraId="0000004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"hello"</w:t>
      </w:r>
    </w:p>
    <w:p w:rsidR="00000000" w:rsidDel="00000000" w:rsidP="00000000" w:rsidRDefault="00000000" w:rsidRPr="00000000" w14:paraId="00000042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підтверджує, що дані пережили повне видалення контейнера, оскільки вони зберігалися у Named Volume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db_data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перевірки роботи Bind Mount було змінено локальний файл ValueController.java:</w:t>
      </w:r>
    </w:p>
    <w:p w:rsidR="00000000" w:rsidDel="00000000" w:rsidP="00000000" w:rsidRDefault="00000000" w:rsidRPr="00000000" w14:paraId="00000044">
      <w:pPr>
        <w:shd w:fill="21252d" w:val="clear"/>
        <w:spacing w:after="200" w:line="276" w:lineRule="auto"/>
        <w:rPr>
          <w:rFonts w:ascii="Courier New" w:cs="Courier New" w:eastAsia="Courier New" w:hAnsi="Courier New"/>
          <w:color w:val="ecef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8c0d0"/>
          <w:sz w:val="20"/>
          <w:szCs w:val="20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a3be8c"/>
          <w:sz w:val="20"/>
          <w:szCs w:val="20"/>
          <w:rtl w:val="0"/>
        </w:rPr>
        <w:t xml:space="preserve">"(nil)"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8c0d0"/>
          <w:sz w:val="20"/>
          <w:szCs w:val="20"/>
          <w:rtl w:val="0"/>
        </w:rPr>
        <w:t xml:space="preserve">getFirst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();</w:t>
      </w:r>
    </w:p>
    <w:p w:rsidR="00000000" w:rsidDel="00000000" w:rsidP="00000000" w:rsidRDefault="00000000" w:rsidRPr="00000000" w14:paraId="00000045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було змінено на:</w:t>
      </w:r>
    </w:p>
    <w:p w:rsidR="00000000" w:rsidDel="00000000" w:rsidP="00000000" w:rsidRDefault="00000000" w:rsidRPr="00000000" w14:paraId="00000048">
      <w:pPr>
        <w:shd w:fill="21252d" w:val="clear"/>
        <w:spacing w:after="200" w:line="276" w:lineRule="auto"/>
        <w:rPr>
          <w:rFonts w:ascii="Courier New" w:cs="Courier New" w:eastAsia="Courier New" w:hAnsi="Courier New"/>
          <w:color w:val="81a1c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8c0d0"/>
          <w:sz w:val="20"/>
          <w:szCs w:val="20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? </w:t>
      </w:r>
      <w:r w:rsidDel="00000000" w:rsidR="00000000" w:rsidRPr="00000000">
        <w:rPr>
          <w:rFonts w:ascii="Courier New" w:cs="Courier New" w:eastAsia="Courier New" w:hAnsi="Courier New"/>
          <w:color w:val="a3be8c"/>
          <w:sz w:val="20"/>
          <w:szCs w:val="20"/>
          <w:rtl w:val="0"/>
        </w:rPr>
        <w:t xml:space="preserve">"(nil)"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8dee9"/>
          <w:sz w:val="20"/>
          <w:szCs w:val="20"/>
          <w:rtl w:val="0"/>
        </w:rPr>
        <w:t xml:space="preserve">rows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88c0d0"/>
          <w:sz w:val="20"/>
          <w:szCs w:val="20"/>
          <w:rtl w:val="0"/>
        </w:rPr>
        <w:t xml:space="preserve">getFirst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81a1c1"/>
          <w:sz w:val="20"/>
          <w:szCs w:val="20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color w:val="a3be8c"/>
          <w:sz w:val="20"/>
          <w:szCs w:val="20"/>
          <w:rtl w:val="0"/>
        </w:rPr>
        <w:t xml:space="preserve">"test"</w:t>
      </w:r>
      <w:r w:rsidDel="00000000" w:rsidR="00000000" w:rsidRPr="00000000">
        <w:rPr>
          <w:rFonts w:ascii="Courier New" w:cs="Courier New" w:eastAsia="Courier New" w:hAnsi="Courier New"/>
          <w:color w:val="eceff4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збереження файлу проект було перекомпільовано (при чому немає різниці де, на хості чи в середині контейнеру) та він відобразив новий текст. Для цього не потрібно було виконувати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docker build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docker restart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825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ДЕКЛАРУВАННЯ ВИКОРИСТАННЯ ШТУЧНОГО ІНТЕЛЕКТУ (ШІ)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Відмітьте відповідний варіант символом «Х»:</w:t>
      </w:r>
    </w:p>
    <w:p w:rsidR="00000000" w:rsidDel="00000000" w:rsidP="00000000" w:rsidRDefault="00000000" w:rsidRPr="00000000" w14:paraId="00000050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  ] Під час виконання цієї лабораторної роботи інструменти генеративного ШІ НЕ використовувалися.</w:t>
      </w:r>
    </w:p>
    <w:p w:rsidR="00000000" w:rsidDel="00000000" w:rsidP="00000000" w:rsidRDefault="00000000" w:rsidRPr="00000000" w14:paraId="0000005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X ] Під час виконання цієї лабораторної роботи використовувалися інструменти ШІ як допоміжний засіб (деталі наведено нижче).</w:t>
      </w:r>
    </w:p>
    <w:p w:rsidR="00000000" w:rsidDel="00000000" w:rsidP="00000000" w:rsidRDefault="00000000" w:rsidRPr="00000000" w14:paraId="00000052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Таблиця 1. Використані інструменти та промпти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Інструмент ШІ</w:t>
              <w:br w:type="textWrapping"/>
              <w:t xml:space="preserve">(напр. ChatGPT, Copilot, Claude)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Список промптів або опис задачі, делегованої ШІ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Gemini</w:t>
            </w:r>
          </w:p>
        </w:tc>
        <w:tc>
          <w:tcPr/>
          <w:p w:rsidR="00000000" w:rsidDel="00000000" w:rsidP="00000000" w:rsidRDefault="00000000" w:rsidRPr="00000000" w14:paraId="00000056">
            <w:pPr>
              <w:numPr>
                <w:ilvl w:val="0"/>
                <w:numId w:val="2"/>
              </w:numPr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“Форматування звіту під наданий шаблон”</w:t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5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ВИСНОВКИ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виконання лабораторної роботи було отримано практичні навички роботи з Docker-мережами, Named Volumes та Bind Mounts. Було створено власну мережу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app-net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у якій працювали контейнери Redis та Nginx. Перевірено можливість звернення до контейнера бази за його ім’ям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замість використання фіксованої IP-адреси.</w:t>
      </w:r>
    </w:p>
    <w:p w:rsidR="00000000" w:rsidDel="00000000" w:rsidP="00000000" w:rsidRDefault="00000000" w:rsidRPr="00000000" w14:paraId="0000005A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допомогою Named Volume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db_data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було підтверджено збереження даних після повного видалення та повторного створення контейнера Redis. Використання Bind Mount для Nginx дозволило продемонструвати миттєве оновлення веб-сторінки після зміни локального файлу без повторної збірки образу та перезапуску контейнера.</w:t>
      </w:r>
    </w:p>
    <w:p w:rsidR="00000000" w:rsidDel="00000000" w:rsidP="00000000" w:rsidRDefault="00000000" w:rsidRPr="00000000" w14:paraId="0000005B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чином, було практично досліджено основні відмінності та сфери застосування Named Volume і Bind Mount, а також принцип взаємодії контейнерів через користувацьку Docker-мережу.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://localhost:8080/write?key=test&amp;value=hello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