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Left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Right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pct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pct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Inconsistent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Authority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2025-11-12T13:57:34Z</dcterms:modified>
  <cp:category/>
</cp:coreProperties>
</file>