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7197" w14:textId="77777777" w:rsidR="00535FE6" w:rsidRDefault="00535FE6" w:rsidP="001B6AD6">
      <w:pPr>
        <w:spacing w:line="250" w:lineRule="auto"/>
        <w:rPr>
          <w:b/>
          <w:bCs/>
          <w:color w:val="1F3A5F"/>
          <w:sz w:val="25"/>
          <w:szCs w:val="25"/>
        </w:rPr>
      </w:pPr>
      <w:proofErr w:type="spellStart"/>
      <w:r>
        <w:rPr>
          <w:b/>
          <w:bCs/>
          <w:color w:val="1F3A5F"/>
          <w:sz w:val="25"/>
          <w:szCs w:val="25"/>
        </w:rPr>
        <w:t>Prompt</w:t>
      </w:r>
      <w:proofErr w:type="spellEnd"/>
      <w:r>
        <w:rPr>
          <w:b/>
          <w:bCs/>
          <w:color w:val="1F3A5F"/>
          <w:sz w:val="25"/>
          <w:szCs w:val="25"/>
        </w:rPr>
        <w:t xml:space="preserve"> 0 · Contexto </w:t>
      </w:r>
    </w:p>
    <w:p w14:paraId="1D32C45E" w14:textId="77777777" w:rsidR="00535FE6" w:rsidRDefault="00535FE6" w:rsidP="001B6AD6">
      <w:pPr>
        <w:spacing w:line="250" w:lineRule="auto"/>
        <w:rPr>
          <w:b/>
          <w:bCs/>
          <w:color w:val="1F3A5F"/>
          <w:sz w:val="25"/>
          <w:szCs w:val="25"/>
        </w:rPr>
      </w:pPr>
    </w:p>
    <w:p w14:paraId="4BA07CD5" w14:textId="3C3D7809" w:rsidR="001B6AD6" w:rsidRDefault="001B6AD6" w:rsidP="001B6AD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Actúa como analista de BI que construye un proyecto Power BI (.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pbip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 para apoyar una decisión de negocio.</w:t>
      </w:r>
    </w:p>
    <w:p w14:paraId="66E1DC3B" w14:textId="77777777" w:rsidR="001B6AD6" w:rsidRDefault="001B6AD6" w:rsidP="001B6AD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Contexto:</w:t>
      </w:r>
    </w:p>
    <w:p w14:paraId="01CAB002" w14:textId="22E3FC4A" w:rsidR="001B6AD6" w:rsidRDefault="001B6AD6" w:rsidP="001B6AD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Organización y área: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1B6AD6">
        <w:rPr>
          <w:rFonts w:ascii="Consolas" w:eastAsia="Consolas" w:hAnsi="Consolas" w:cs="Consolas"/>
          <w:b/>
          <w:bCs/>
          <w:color w:val="B45309"/>
          <w:sz w:val="17"/>
          <w:szCs w:val="17"/>
        </w:rPr>
        <w:t>Acería Andina (empresa simulada), planta de colada continua y laminación. Gerencia de Operaciones.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57CEF7C5" w14:textId="5897F4CD" w:rsidR="001B6AD6" w:rsidRDefault="001B6AD6" w:rsidP="001B6AD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Decisión que debe apoyar: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1B6AD6">
        <w:rPr>
          <w:rFonts w:ascii="Consolas" w:eastAsia="Consolas" w:hAnsi="Consolas" w:cs="Consolas"/>
          <w:b/>
          <w:bCs/>
          <w:color w:val="B45309"/>
          <w:sz w:val="17"/>
          <w:szCs w:val="17"/>
        </w:rPr>
        <w:t>El jefe de Operaciones decide, en el comité mensual de inversiones, si compra un molde nuevo de USD 12.500 para la Colada Continua 01 (COMP-03).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3A041F81" w14:textId="66D19678" w:rsidR="001B6AD6" w:rsidRDefault="001B6AD6" w:rsidP="001B6AD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Archivos que adjunto (los reales):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EF0475" w:rsidRPr="00EF0475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Todos completos: los 22 archivos mensuales produccion_AAAA_MM.csv (enero de 2025 a octubre de 2026), catalogo_activos.xlsx, eventos_parada.csv, fact_costos_scrap.csv, fact_caso_inversion.csv y metas_kpi.csv. Sin conteos de filas. Se adjuntaron uno por uno, no en un .zip, en tres tandas de hasta 10 archivos; el </w:t>
      </w:r>
      <w:proofErr w:type="spellStart"/>
      <w:r w:rsidR="00EF0475" w:rsidRPr="00EF0475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prompt</w:t>
      </w:r>
      <w:proofErr w:type="spellEnd"/>
      <w:r w:rsidR="00EF0475" w:rsidRPr="00EF0475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0 fue en un mensaje aparte, sin adjuntos.</w:t>
      </w:r>
      <w:r w:rsidR="00D250D6"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4B3967A9" w14:textId="7CC6313F" w:rsidR="001B6AD6" w:rsidRDefault="001B6AD6" w:rsidP="001B6AD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Otros datos que no adjunto: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1B6AD6">
        <w:rPr>
          <w:rFonts w:ascii="Consolas" w:eastAsia="Consolas" w:hAnsi="Consolas" w:cs="Consolas"/>
          <w:b/>
          <w:bCs/>
          <w:color w:val="B45309"/>
          <w:sz w:val="17"/>
          <w:szCs w:val="17"/>
        </w:rPr>
        <w:t>Ninguno.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744AA964" w14:textId="3359FDF0" w:rsidR="001B6AD6" w:rsidRDefault="001B6AD6" w:rsidP="001B6AD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Usuario de la página: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1B6AD6">
        <w:rPr>
          <w:rFonts w:ascii="Consolas" w:eastAsia="Consolas" w:hAnsi="Consolas" w:cs="Consolas"/>
          <w:b/>
          <w:bCs/>
          <w:color w:val="B45309"/>
          <w:sz w:val="17"/>
          <w:szCs w:val="17"/>
        </w:rPr>
        <w:t>Jefe de Operaciones y supervisores de turno: ingenieros industriales, sin programación.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1509F95B" w14:textId="77777777" w:rsidR="00D66DE1" w:rsidRDefault="00D66DE1" w:rsidP="00D66DE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Reglas de trabajo:</w:t>
      </w:r>
    </w:p>
    <w:p w14:paraId="3AAFD8DF" w14:textId="77777777" w:rsidR="00D66DE1" w:rsidRDefault="00D66DE1" w:rsidP="00D66DE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- Power BI Desktop en español; nombra los menús como aparecen en la interfaz (Inicio, Modelado, Ver).</w:t>
      </w:r>
    </w:p>
    <w:p w14:paraId="071FC16D" w14:textId="77777777" w:rsidR="00D66DE1" w:rsidRDefault="00D66DE1" w:rsidP="00D66DE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- Configuración regional en-US para leer decimales con punto.</w:t>
      </w:r>
    </w:p>
    <w:p w14:paraId="684C20FA" w14:textId="77777777" w:rsidR="00D66DE1" w:rsidRDefault="00D66DE1" w:rsidP="00D66DE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- No inventes columnas, valores ni resultados. Si algo no se puede saber con los datos que te di, dilo y pregunta.</w:t>
      </w:r>
    </w:p>
    <w:p w14:paraId="4B9A015E" w14:textId="77777777" w:rsidR="00D66DE1" w:rsidRDefault="00D66DE1" w:rsidP="00D66DE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- Cada etapa termina con una prueba que yo pueda hacer en Power BI y el valor que debo obtener.</w:t>
      </w:r>
    </w:p>
    <w:p w14:paraId="6E335839" w14:textId="77777777" w:rsidR="00D66DE1" w:rsidRDefault="00D66DE1" w:rsidP="00D66DE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- Si no pudiste abrir o leer algún archivo adjunto, dilo al comienzo, nombra cuáles y detente: no sigas con suposiciones. No des por confirmado un total que no sumaste tú.</w:t>
      </w:r>
    </w:p>
    <w:p w14:paraId="42CC842F" w14:textId="77777777" w:rsidR="00D66DE1" w:rsidRDefault="00D66DE1" w:rsidP="00D66DE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- El resultado final es un proyecto 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pbip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que construyo yo en Power BI Desktop, etapa por etapa. Dime siempre dónde se aplica cada cosa (Power Query, vista de modelo, nueva medida, lienzo del informe); no me entregues archivos 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pbip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ni 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pbix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generados por ti.</w:t>
      </w:r>
    </w:p>
    <w:p w14:paraId="3AF7D41E" w14:textId="77777777" w:rsidR="00D66DE1" w:rsidRDefault="00D66DE1" w:rsidP="00D66DE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- Lee los archivos adjuntos antes de responder y calcula con ellos los valores esperados. Si un archivo es una muestra, aclara que el valor vale para la muestra y dime cómo obtener el del archivo completo en Power BI. La fila de ejemplo solo muestra el formato: nunca la uses como resultado de un total o de un filtro.</w:t>
      </w:r>
    </w:p>
    <w:p w14:paraId="509162F5" w14:textId="77777777" w:rsidR="00D66DE1" w:rsidRDefault="00D66DE1" w:rsidP="00D66DE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Esta es solo la presentación del caso; el trabajo vendrá por etapas, en los próximos mensajes. No construyas nada todavía. Responde solo con:</w:t>
      </w:r>
    </w:p>
    <w:p w14:paraId="748E2598" w14:textId="77777777" w:rsidR="00D66DE1" w:rsidRDefault="00D66DE1" w:rsidP="00D66DE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1. La decisión, en tus palabras.</w:t>
      </w:r>
    </w:p>
    <w:p w14:paraId="0C453B32" w14:textId="77777777" w:rsidR="00D66DE1" w:rsidRDefault="00D66DE1" w:rsidP="00D66DE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2. Qué representa una fila de cada tabla, cuántas filas contaste tú en cada uno de los archivos adjuntos (todos, no una parte) y por qué columnas se relacionan las tablas.</w:t>
      </w:r>
    </w:p>
    <w:p w14:paraId="56FCB41F" w14:textId="77777777" w:rsidR="00D66DE1" w:rsidRDefault="00D66DE1" w:rsidP="00D66DE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3. Lo que ves en los formatos y en los datos (fechas, decimales, códigos escritos de varias formas, filas repetidas, celdas vacías, columnas con otro nombre) que habrá que limpiar, con el archivo donde lo viste.</w:t>
      </w:r>
    </w:p>
    <w:p w14:paraId="41AEBAED" w14:textId="3796E3A0" w:rsidR="001B05C7" w:rsidRDefault="00D66DE1" w:rsidP="00D66DE1">
      <w:pPr>
        <w:rPr>
          <w:rFonts w:ascii="Consolas" w:eastAsia="Consolas" w:hAnsi="Consolas" w:cs="Consolas"/>
          <w:color w:val="1F2937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t>4. Lo que falta o no entiendes.</w:t>
      </w:r>
    </w:p>
    <w:p w14:paraId="03180496" w14:textId="77777777" w:rsidR="001B05C7" w:rsidRDefault="001B05C7" w:rsidP="001B6AD6">
      <w:pPr>
        <w:rPr>
          <w:rFonts w:ascii="Consolas" w:eastAsia="Consolas" w:hAnsi="Consolas" w:cs="Consolas"/>
          <w:color w:val="1F2937"/>
          <w:sz w:val="17"/>
          <w:szCs w:val="17"/>
        </w:rPr>
      </w:pPr>
    </w:p>
    <w:p w14:paraId="6BBA6436" w14:textId="77777777" w:rsidR="00535FE6" w:rsidRDefault="00535FE6">
      <w:pPr>
        <w:spacing w:after="160" w:line="278" w:lineRule="auto"/>
        <w:rPr>
          <w:rFonts w:ascii="Consolas" w:eastAsia="Consolas" w:hAnsi="Consolas" w:cs="Consolas"/>
          <w:color w:val="1F2937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br w:type="page"/>
      </w:r>
    </w:p>
    <w:p w14:paraId="461A9C8A" w14:textId="77777777" w:rsidR="00535FE6" w:rsidRDefault="00535FE6" w:rsidP="00535FE6">
      <w:pPr>
        <w:pStyle w:val="Heading2"/>
        <w:spacing w:before="240" w:after="100"/>
      </w:pPr>
      <w:proofErr w:type="spellStart"/>
      <w:r>
        <w:rPr>
          <w:rFonts w:ascii="Arial" w:eastAsia="Arial" w:hAnsi="Arial" w:cs="Arial"/>
          <w:b/>
          <w:bCs/>
          <w:color w:val="1F3A5F"/>
          <w:sz w:val="25"/>
          <w:szCs w:val="25"/>
        </w:rPr>
        <w:lastRenderedPageBreak/>
        <w:t>Prompt</w:t>
      </w:r>
      <w:proofErr w:type="spellEnd"/>
      <w:r>
        <w:rPr>
          <w:rFonts w:ascii="Arial" w:eastAsia="Arial" w:hAnsi="Arial" w:cs="Arial"/>
          <w:b/>
          <w:bCs/>
          <w:color w:val="1F3A5F"/>
          <w:sz w:val="25"/>
          <w:szCs w:val="25"/>
        </w:rPr>
        <w:t xml:space="preserve"> 1 · Decisión, KPI y supuestos</w:t>
      </w:r>
    </w:p>
    <w:p w14:paraId="13CC77B4" w14:textId="77777777" w:rsidR="00535FE6" w:rsidRDefault="00535FE6" w:rsidP="001B05C7">
      <w:pPr>
        <w:spacing w:line="250" w:lineRule="auto"/>
        <w:rPr>
          <w:rFonts w:ascii="Consolas" w:eastAsia="Consolas" w:hAnsi="Consolas" w:cs="Consolas"/>
          <w:color w:val="1F2937"/>
          <w:sz w:val="17"/>
          <w:szCs w:val="17"/>
        </w:rPr>
      </w:pPr>
    </w:p>
    <w:p w14:paraId="330E470F" w14:textId="3FA40E7C" w:rsidR="001B05C7" w:rsidRDefault="001B05C7" w:rsidP="001B05C7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Con el contexto anterior:</w:t>
      </w:r>
    </w:p>
    <w:p w14:paraId="45C8D9A6" w14:textId="6F8FE371" w:rsidR="001B05C7" w:rsidRDefault="001B05C7" w:rsidP="001B05C7">
      <w:pPr>
        <w:spacing w:line="250" w:lineRule="auto"/>
        <w:rPr>
          <w:rFonts w:ascii="Consolas" w:eastAsia="Consolas" w:hAnsi="Consolas" w:cs="Consolas"/>
          <w:b/>
          <w:bCs/>
          <w:color w:val="B45309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Decisión tal como la plantea quien decide: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1B05C7">
        <w:rPr>
          <w:rFonts w:ascii="Consolas" w:eastAsia="Consolas" w:hAnsi="Consolas" w:cs="Consolas"/>
          <w:b/>
          <w:bCs/>
          <w:color w:val="B45309"/>
          <w:sz w:val="17"/>
          <w:szCs w:val="17"/>
        </w:rPr>
        <w:t>«¿Compramos el molde para COL-01 o seguimos con el actual?»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58EF1A49" w14:textId="6CAD2808" w:rsidR="001B05C7" w:rsidRDefault="001B05C7" w:rsidP="001B05C7">
      <w:pPr>
        <w:spacing w:line="250" w:lineRule="auto"/>
      </w:pPr>
      <w:r w:rsidRPr="001B05C7">
        <w:rPr>
          <w:rFonts w:ascii="Consolas" w:eastAsia="Consolas" w:hAnsi="Consolas" w:cs="Consolas"/>
          <w:color w:val="1F2937"/>
          <w:sz w:val="17"/>
          <w:szCs w:val="17"/>
        </w:rPr>
        <w:t>- Datos aprobados: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[</w:t>
      </w:r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22 archivos de producción (7.764 filas; 7.740 tras la limpieza), </w:t>
      </w:r>
      <w:proofErr w:type="spellStart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>catalogo_activos</w:t>
      </w:r>
      <w:proofErr w:type="spellEnd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(18), </w:t>
      </w:r>
      <w:proofErr w:type="spellStart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>eventos_parada</w:t>
      </w:r>
      <w:proofErr w:type="spellEnd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(7.023), </w:t>
      </w:r>
      <w:proofErr w:type="spellStart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fact_costos_scrap</w:t>
      </w:r>
      <w:proofErr w:type="spellEnd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(3), </w:t>
      </w:r>
      <w:proofErr w:type="spellStart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fact_caso_inversion</w:t>
      </w:r>
      <w:proofErr w:type="spellEnd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(1), </w:t>
      </w:r>
      <w:proofErr w:type="spellStart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>metas_kpi</w:t>
      </w:r>
      <w:proofErr w:type="spellEnd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(12). Limpieza acordada: </w:t>
      </w:r>
      <w:proofErr w:type="spellStart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>minutos_paro</w:t>
      </w:r>
      <w:proofErr w:type="spellEnd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→ </w:t>
      </w:r>
      <w:proofErr w:type="spellStart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>minutos_parada</w:t>
      </w:r>
      <w:proofErr w:type="spellEnd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; 30 variantes → COMP-04; 24 duplicados fuera; 9 paradas ÷ 10; 6 </w:t>
      </w:r>
      <w:proofErr w:type="spellStart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>unidades_totales</w:t>
      </w:r>
      <w:proofErr w:type="spellEnd"/>
      <w:r w:rsidR="00576F3F" w:rsidRPr="00576F3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= buenas + rechazadas; 15 filas marcadas como corregidas. Disponibilidad solo con producción; eventos solo para causas. Octubre 2026 es avance al 07/10. Controles: 3.715.200 min planificados, 355.245 min de parada.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45528EEB" w14:textId="2B4062A6" w:rsidR="001B05C7" w:rsidRDefault="001B05C7" w:rsidP="001B05C7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KPI que ya se usan en el área (si hay):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1B05C7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OEE = Disponibilidad × Rendimiento × Calidad. Tasa de </w:t>
      </w:r>
      <w:proofErr w:type="spellStart"/>
      <w:r w:rsidRPr="001B05C7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Pr="001B05C7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= unidades rechazadas ÷ unidades totales.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0B41B081" w14:textId="1FC26E88" w:rsidR="001B05C7" w:rsidRDefault="001B05C7" w:rsidP="001B05C7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Variable que quien decide controla y quiere simular: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1B05C7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% del beneficio previsto que realmente se logra. El proveedor promete USD 24.000 por año: 10.800 por menos </w:t>
      </w:r>
      <w:proofErr w:type="spellStart"/>
      <w:r w:rsidRPr="001B05C7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Pr="001B05C7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y 13.200 por paradas evitadas.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721D0440" w14:textId="2EDA5185" w:rsidR="001B05C7" w:rsidRDefault="001B05C7" w:rsidP="001B05C7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Rango que considera posible y de dónde sale: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1B05C7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De 50 % a 100 %. El 100 % es la promesa del proveedor (fact_caso_inversion.csv); el 50 % es el peor caso que acepta el jefe de mantenimiento.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5E38FEB7" w14:textId="511FD626" w:rsidR="001B05C7" w:rsidRDefault="001B05C7" w:rsidP="001B05C7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Umbral de la decisión, si lo tiene: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proofErr w:type="spellStart"/>
      <w:r w:rsidRPr="001B05C7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Payback</w:t>
      </w:r>
      <w:proofErr w:type="spellEnd"/>
      <w:r w:rsidRPr="001B05C7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máximo de 12 meses (política de inversiones de la planta).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4B9088DF" w14:textId="77777777" w:rsidR="001B05C7" w:rsidRDefault="001B05C7" w:rsidP="001B05C7">
      <w:pPr>
        <w:spacing w:line="250" w:lineRule="auto"/>
      </w:pPr>
    </w:p>
    <w:p w14:paraId="32D19C74" w14:textId="77777777" w:rsidR="007D73A7" w:rsidRDefault="007D73A7" w:rsidP="007D73A7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1. Reescribe la decisión en una frase: quién, qué y cada cuánto.</w:t>
      </w:r>
    </w:p>
    <w:p w14:paraId="2E6BEBF4" w14:textId="77777777" w:rsidR="007D73A7" w:rsidRDefault="007D73A7" w:rsidP="007D73A7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2. Propón de 3 a 5 KPI que cambien esa decisión, con fórmula en palabras, unidad, tabla de origen, polaridad y si es resultado o impulsor.</w:t>
      </w:r>
    </w:p>
    <w:p w14:paraId="7D47B2FF" w14:textId="77777777" w:rsidR="007D73A7" w:rsidRDefault="007D73A7" w:rsidP="007D73A7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3. Arma la tabla de supuestos de la variable a simular: mínimo, centro, máximo, fuente y qué se mantiene constante.</w:t>
      </w:r>
    </w:p>
    <w:p w14:paraId="42AAEC27" w14:textId="77777777" w:rsidR="007D73A7" w:rsidRDefault="007D73A7" w:rsidP="007D73A7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4. Si no di el umbral, propón uno y explica de dónde sale.</w:t>
      </w:r>
    </w:p>
    <w:p w14:paraId="2378AD5A" w14:textId="32327666" w:rsidR="00535FE6" w:rsidRDefault="007D73A7" w:rsidP="007D73A7">
      <w:pPr>
        <w:rPr>
          <w:rFonts w:ascii="Consolas" w:eastAsia="Consolas" w:hAnsi="Consolas" w:cs="Consolas"/>
          <w:color w:val="1F2937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t>No avances a Power BI todavía.</w:t>
      </w:r>
    </w:p>
    <w:p w14:paraId="1AA4D217" w14:textId="77777777" w:rsidR="009B6B8C" w:rsidRDefault="009B6B8C" w:rsidP="00E07B2C">
      <w:pPr>
        <w:spacing w:after="160" w:line="278" w:lineRule="auto"/>
        <w:rPr>
          <w:rFonts w:ascii="Consolas" w:eastAsia="Consolas" w:hAnsi="Consolas" w:cs="Consolas"/>
          <w:color w:val="1F2937"/>
          <w:sz w:val="17"/>
          <w:szCs w:val="17"/>
        </w:rPr>
      </w:pPr>
    </w:p>
    <w:p w14:paraId="6690C48C" w14:textId="21FA4E91" w:rsidR="00535FE6" w:rsidRDefault="00535FE6" w:rsidP="00E07B2C">
      <w:pPr>
        <w:spacing w:after="160" w:line="278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br w:type="page"/>
      </w:r>
      <w:proofErr w:type="spellStart"/>
      <w:r>
        <w:rPr>
          <w:b/>
          <w:bCs/>
          <w:color w:val="1F3A5F"/>
          <w:sz w:val="25"/>
          <w:szCs w:val="25"/>
        </w:rPr>
        <w:lastRenderedPageBreak/>
        <w:t>Prompt</w:t>
      </w:r>
      <w:proofErr w:type="spellEnd"/>
      <w:r>
        <w:rPr>
          <w:b/>
          <w:bCs/>
          <w:color w:val="1F3A5F"/>
          <w:sz w:val="25"/>
          <w:szCs w:val="25"/>
        </w:rPr>
        <w:t xml:space="preserve"> 2 · Power Query y modelo estrella</w:t>
      </w:r>
    </w:p>
    <w:p w14:paraId="5387F79B" w14:textId="77777777" w:rsidR="00535FE6" w:rsidRDefault="00535FE6" w:rsidP="00535FE6">
      <w:pPr>
        <w:spacing w:line="250" w:lineRule="auto"/>
        <w:rPr>
          <w:rFonts w:ascii="Consolas" w:eastAsia="Consolas" w:hAnsi="Consolas" w:cs="Consolas"/>
          <w:color w:val="1F2937"/>
          <w:sz w:val="17"/>
          <w:szCs w:val="17"/>
        </w:rPr>
      </w:pPr>
    </w:p>
    <w:p w14:paraId="5910A1B1" w14:textId="1D56A523" w:rsidR="00535FE6" w:rsidRDefault="00535FE6" w:rsidP="00535FE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Etapa anterior aprobada: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4C34BB" w:rsidRPr="004C34B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KPI: </w:t>
      </w:r>
      <w:proofErr w:type="spellStart"/>
      <w:r w:rsidR="004C34BB" w:rsidRPr="004C34B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Payback</w:t>
      </w:r>
      <w:proofErr w:type="spellEnd"/>
      <w:r w:rsidR="004C34BB" w:rsidRPr="004C34B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del escenario (meses, menor es mejor; resultado decisivo), Beneficio anual del escenario (USD), Disponibilidad, Rendimiento (Σ ciclo × unidades ÷ minutos operativos), Calidad, OEE (producto de los tres, con sumas del periodo) y Tasa de </w:t>
      </w:r>
      <w:proofErr w:type="spellStart"/>
      <w:r w:rsidR="004C34BB" w:rsidRPr="004C34B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4C34BB" w:rsidRPr="004C34B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. COMP-03 2025: 90,18 % · 90,28 % · 95,94 % → OEE 78,11 %; </w:t>
      </w:r>
      <w:proofErr w:type="spellStart"/>
      <w:r w:rsidR="004C34BB" w:rsidRPr="004C34B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4C34BB" w:rsidRPr="004C34B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4,06 % (4.899 / 120.542). Fila COMP-04 · B · 06/10/2026: OEE 77,67 %. Supuestos: % de beneficio 50 / 75 / 100 sobre USD 24.000, aplicado a </w:t>
      </w:r>
      <w:proofErr w:type="spellStart"/>
      <w:r w:rsidR="004C34BB" w:rsidRPr="004C34B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4C34BB" w:rsidRPr="004C34B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y paradas; inversión USD 12.500. </w:t>
      </w:r>
      <w:proofErr w:type="spellStart"/>
      <w:r w:rsidR="004C34BB" w:rsidRPr="004C34B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Payback</w:t>
      </w:r>
      <w:proofErr w:type="spellEnd"/>
      <w:r w:rsidR="004C34BB" w:rsidRPr="004C34B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12,50 / 8,33 / 6,25; umbral 52,08 %.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6E17EE4C" w14:textId="0F870E07" w:rsidR="00535FE6" w:rsidRDefault="00535FE6" w:rsidP="00535FE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Carpeta de los datos: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DF0ECE" w:rsidRPr="00DF0ECE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C:\GIAD\AceriaAndina_v3\crudo\ (los archivos de producción están en la subcarpeta </w:t>
      </w:r>
      <w:proofErr w:type="spellStart"/>
      <w:r w:rsidR="00DF0ECE" w:rsidRPr="00DF0ECE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produccion</w:t>
      </w:r>
      <w:proofErr w:type="spellEnd"/>
      <w:r w:rsidR="00DF0ECE" w:rsidRPr="00DF0ECE">
        <w:rPr>
          <w:rFonts w:ascii="Consolas" w:eastAsia="Consolas" w:hAnsi="Consolas" w:cs="Consolas"/>
          <w:b/>
          <w:bCs/>
          <w:color w:val="B45309"/>
          <w:sz w:val="17"/>
          <w:szCs w:val="17"/>
        </w:rPr>
        <w:t>; dim_usuario_rls.csv está en C:\GIAD\AceriaAndina_v3\solucion_estrella).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271DC223" w14:textId="538A3D72" w:rsidR="00535FE6" w:rsidRDefault="00535FE6" w:rsidP="00535FE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Archivos y columnas: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D85B20" w:rsidRPr="00D85B20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Ya van adjuntos desde el </w:t>
      </w:r>
      <w:proofErr w:type="spellStart"/>
      <w:r w:rsidR="00D85B20" w:rsidRPr="00D85B20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prompt</w:t>
      </w:r>
      <w:proofErr w:type="spellEnd"/>
      <w:r w:rsidR="00D85B20" w:rsidRPr="00D85B20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0. En mi carpeta se llaman sin el sufijo «(1)», por ejemplo produccion_2025_01.csv.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3BAD7B2D" w14:textId="5F4C1578" w:rsidR="00535FE6" w:rsidRDefault="00535FE6" w:rsidP="00535FE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Problemas que ya conoce en los datos: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8D57F0" w:rsidRPr="008D57F0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Los acordados en el </w:t>
      </w:r>
      <w:proofErr w:type="spellStart"/>
      <w:r w:rsidR="008D57F0" w:rsidRPr="008D57F0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prompt</w:t>
      </w:r>
      <w:proofErr w:type="spellEnd"/>
      <w:r w:rsidR="008D57F0" w:rsidRPr="008D57F0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0. Fechas DD/MM/AAAA en producción y catálogo: se leen con es-BO; eventos en AAAA-MM-DD; números con en-US.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095B4B9C" w14:textId="1518D1D3" w:rsidR="00535FE6" w:rsidRDefault="00535FE6" w:rsidP="00535FE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Columnas con datos personales: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535FE6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supervisor (nombre del supervisor de turno).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0E70667C" w14:textId="45E1E2B6" w:rsidR="00535FE6" w:rsidRDefault="00535FE6" w:rsidP="00535FE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Rango de fechas que debe cubrir el calendario: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535FE6">
        <w:rPr>
          <w:rFonts w:ascii="Consolas" w:eastAsia="Consolas" w:hAnsi="Consolas" w:cs="Consolas"/>
          <w:b/>
          <w:bCs/>
          <w:color w:val="B45309"/>
          <w:sz w:val="17"/>
          <w:szCs w:val="17"/>
        </w:rPr>
        <w:t>01/01/2025 – 31/12/2026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0918491D" w14:textId="3817F462" w:rsidR="00535FE6" w:rsidRDefault="00535FE6" w:rsidP="00535FE6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Conteos que ya conoce para validar: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CE7CFD" w:rsidRPr="00CE7CFD">
        <w:rPr>
          <w:rFonts w:ascii="Consolas" w:eastAsia="Consolas" w:hAnsi="Consolas" w:cs="Consolas"/>
          <w:b/>
          <w:bCs/>
          <w:color w:val="B45309"/>
          <w:sz w:val="17"/>
          <w:szCs w:val="17"/>
        </w:rPr>
        <w:t>7.764 filas al combinar y 7.740 tras limpiar; 18 activos; 7.023 eventos; 3.715.200 min planificados y 355.245 min de parada.</w:t>
      </w:r>
      <w:r w:rsidR="00C53C7C"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03B99B81" w14:textId="77777777" w:rsidR="00535FE6" w:rsidRDefault="00535FE6" w:rsidP="00535FE6">
      <w:pPr>
        <w:spacing w:line="250" w:lineRule="auto"/>
      </w:pPr>
    </w:p>
    <w:p w14:paraId="308ADA70" w14:textId="77777777" w:rsidR="0030265A" w:rsidRDefault="0030265A" w:rsidP="0030265A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1. Grano, clave y tipo (hecho o dimensión) de cada tabla.</w:t>
      </w:r>
    </w:p>
    <w:p w14:paraId="59EAD7BF" w14:textId="77777777" w:rsidR="0030265A" w:rsidRDefault="0030265A" w:rsidP="0030265A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2. Pasos de Power Query con nombres descriptivos:</w:t>
      </w:r>
    </w:p>
    <w:p w14:paraId="2163AB28" w14:textId="77777777" w:rsidR="0030265A" w:rsidRDefault="0030265A" w:rsidP="0030265A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- parámetro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RutaDatos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;</w:t>
      </w:r>
    </w:p>
    <w:p w14:paraId="07A9DF2C" w14:textId="77777777" w:rsidR="0030265A" w:rsidRDefault="0030265A" w:rsidP="0030265A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- tipos con configuración regional en-US;</w:t>
      </w:r>
    </w:p>
    <w:p w14:paraId="1AE352F5" w14:textId="77777777" w:rsidR="0030265A" w:rsidRDefault="0030265A" w:rsidP="0030265A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   - si una fecha trae hora, una columna fecha =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DateTime.Date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([columna]).</w:t>
      </w:r>
    </w:p>
    <w:p w14:paraId="1DF24EC8" w14:textId="77777777" w:rsidR="0030265A" w:rsidRDefault="0030265A" w:rsidP="0030265A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3. Tabla de fechas con CALENDAR, marcada como tabla de fechas, con «Fecha y hora automáticas» desactivada.</w:t>
      </w:r>
    </w:p>
    <w:p w14:paraId="73C516F6" w14:textId="77777777" w:rsidR="0030265A" w:rsidRDefault="0030265A" w:rsidP="0030265A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4. Relaciones varios a uno y en una sola dirección, con las excepciones explicadas. Ninguna relación entre tablas de hechos.</w:t>
      </w:r>
    </w:p>
    <w:p w14:paraId="6B0EC012" w14:textId="77777777" w:rsidR="0030265A" w:rsidRDefault="0030265A" w:rsidP="0030265A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5. Qué hacer con cada columna de datos personales.</w:t>
      </w:r>
    </w:p>
    <w:p w14:paraId="2FEB512D" w14:textId="77777777" w:rsidR="0030265A" w:rsidRDefault="0030265A" w:rsidP="0030265A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6. Prueba de conteo por tabla y prueba de filtro por dimensión, con el valor esperado.</w:t>
      </w:r>
    </w:p>
    <w:p w14:paraId="7195EEB5" w14:textId="77777777" w:rsidR="0030265A" w:rsidRDefault="0030265A" w:rsidP="0030265A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7. Antes de cargar, guarda el proyecto con Archivo → Guardar como, tipo proyecto de Power BI (*.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pbip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), y dime qué archivos 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tmdl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deben aparecer en la carpeta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definition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\tables después de cargar.</w:t>
      </w:r>
    </w:p>
    <w:p w14:paraId="2D273F37" w14:textId="77777777" w:rsidR="009B6B8C" w:rsidRDefault="0030265A" w:rsidP="0030265A">
      <w:pPr>
        <w:spacing w:after="160" w:line="278" w:lineRule="auto"/>
        <w:rPr>
          <w:rFonts w:ascii="Consolas" w:eastAsia="Consolas" w:hAnsi="Consolas" w:cs="Consolas"/>
          <w:color w:val="1F2937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t>Entrega el código M de cada consulta y la lista de relaciones.</w:t>
      </w:r>
    </w:p>
    <w:p w14:paraId="01008290" w14:textId="77777777" w:rsidR="009B6B8C" w:rsidRDefault="009B6B8C" w:rsidP="0030265A">
      <w:pPr>
        <w:spacing w:after="160" w:line="278" w:lineRule="auto"/>
        <w:rPr>
          <w:rFonts w:ascii="Consolas" w:eastAsia="Consolas" w:hAnsi="Consolas" w:cs="Consolas"/>
          <w:color w:val="1F2937"/>
          <w:sz w:val="17"/>
          <w:szCs w:val="17"/>
        </w:rPr>
      </w:pPr>
    </w:p>
    <w:p w14:paraId="34A0BAEF" w14:textId="77777777" w:rsidR="00972021" w:rsidRDefault="00972021" w:rsidP="00972021">
      <w:pPr>
        <w:pStyle w:val="Heading2"/>
        <w:spacing w:before="240" w:after="100"/>
      </w:pPr>
      <w:proofErr w:type="spellStart"/>
      <w:r>
        <w:rPr>
          <w:rFonts w:ascii="Arial" w:eastAsia="Arial" w:hAnsi="Arial" w:cs="Arial"/>
          <w:b/>
          <w:bCs/>
          <w:color w:val="1F3A5F"/>
          <w:sz w:val="25"/>
          <w:szCs w:val="25"/>
        </w:rPr>
        <w:t>Prompt</w:t>
      </w:r>
      <w:proofErr w:type="spellEnd"/>
      <w:r>
        <w:rPr>
          <w:rFonts w:ascii="Arial" w:eastAsia="Arial" w:hAnsi="Arial" w:cs="Arial"/>
          <w:b/>
          <w:bCs/>
          <w:color w:val="1F3A5F"/>
          <w:sz w:val="25"/>
          <w:szCs w:val="25"/>
        </w:rPr>
        <w:t xml:space="preserve"> 3 · Medidas DAX y validación</w:t>
      </w:r>
    </w:p>
    <w:p w14:paraId="0EF06BCC" w14:textId="77777777" w:rsidR="00972021" w:rsidRDefault="00972021" w:rsidP="00535FE6"/>
    <w:p w14:paraId="60FB6665" w14:textId="1E7DD5B8" w:rsidR="00972021" w:rsidRDefault="00972021" w:rsidP="0097202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Etapa anterior aprobada: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proofErr w:type="spellStart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FactProduccion</w:t>
      </w:r>
      <w:proofErr w:type="spellEnd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(7.740), </w:t>
      </w:r>
      <w:proofErr w:type="spellStart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FactEventos</w:t>
      </w:r>
      <w:proofErr w:type="spellEnd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(7.023), </w:t>
      </w:r>
      <w:proofErr w:type="spellStart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FactMetas</w:t>
      </w:r>
      <w:proofErr w:type="spellEnd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(12), </w:t>
      </w:r>
      <w:proofErr w:type="spellStart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FactCasoInversion</w:t>
      </w:r>
      <w:proofErr w:type="spellEnd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(1, sin relaciones), </w:t>
      </w:r>
      <w:proofErr w:type="spellStart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FactCostosScrap</w:t>
      </w:r>
      <w:proofErr w:type="spellEnd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(3, sin relaciones), </w:t>
      </w:r>
      <w:proofErr w:type="spellStart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DimActivo</w:t>
      </w:r>
      <w:proofErr w:type="spellEnd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(18), </w:t>
      </w:r>
      <w:proofErr w:type="spellStart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DimTurno</w:t>
      </w:r>
      <w:proofErr w:type="spellEnd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(3), </w:t>
      </w:r>
      <w:proofErr w:type="spellStart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DimEtapa</w:t>
      </w:r>
      <w:proofErr w:type="spellEnd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(2), </w:t>
      </w:r>
      <w:proofErr w:type="spellStart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DimAnio</w:t>
      </w:r>
      <w:proofErr w:type="spellEnd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(2), </w:t>
      </w:r>
      <w:proofErr w:type="spellStart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DimFecha</w:t>
      </w:r>
      <w:proofErr w:type="spellEnd"/>
      <w:r w:rsidR="005A42D3" w:rsidRPr="005A42D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(730). 11 relaciones varios a uno, dirección única.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27941F5D" w14:textId="0CB6C046" w:rsidR="00972021" w:rsidRDefault="00972021" w:rsidP="0097202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KPI a programar: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B65421" w:rsidRPr="00B65421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Disponibilidad, Rendimiento (SUMX ciclo × unidades), Calidad, OEE = producto de las tres, Tasa de </w:t>
      </w:r>
      <w:proofErr w:type="spellStart"/>
      <w:r w:rsidR="00B65421" w:rsidRPr="00B65421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B65421" w:rsidRPr="00B65421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Costo del </w:t>
      </w:r>
      <w:proofErr w:type="spellStart"/>
      <w:r w:rsidR="00B65421" w:rsidRPr="00B65421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B65421" w:rsidRPr="00B65421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y Meta OEE desde </w:t>
      </w:r>
      <w:proofErr w:type="spellStart"/>
      <w:r w:rsidR="00B65421" w:rsidRPr="00B65421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FactMetas</w:t>
      </w:r>
      <w:proofErr w:type="spellEnd"/>
      <w:r w:rsidR="00B65421" w:rsidRPr="00B65421">
        <w:rPr>
          <w:rFonts w:ascii="Consolas" w:eastAsia="Consolas" w:hAnsi="Consolas" w:cs="Consolas"/>
          <w:b/>
          <w:bCs/>
          <w:color w:val="B45309"/>
          <w:sz w:val="17"/>
          <w:szCs w:val="17"/>
        </w:rPr>
        <w:t>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7883F11F" w14:textId="0C0C3E86" w:rsidR="00972021" w:rsidRDefault="00972021" w:rsidP="0097202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Valores de referencia que ya tiene: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212FBF" w:rsidRPr="00212FB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COMP-04 · B · 06/10/2026: 90,0 % × 90,0 % × 95,88 % = 77,67 %. 2025 global: OEE 77,8 %. COMP-03 2025: 90,18 % · 90,28 % · 95,94 % → 78,11 %; </w:t>
      </w:r>
      <w:proofErr w:type="spellStart"/>
      <w:r w:rsidR="00212FBF" w:rsidRPr="00212FBF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212FBF" w:rsidRPr="00212FB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4,06 %; costo del </w:t>
      </w:r>
      <w:proofErr w:type="spellStart"/>
      <w:r w:rsidR="00212FBF" w:rsidRPr="00212FBF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212FBF" w:rsidRPr="00212FB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USD 22.046. Meta OEE Colada 2025 = 82 %, 2026 = 84 %.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78C63742" w14:textId="048A6260" w:rsidR="00972021" w:rsidRDefault="00972021" w:rsidP="0097202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Contexto de validación que prefiere: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203BA2" w:rsidRPr="00203BA2">
        <w:rPr>
          <w:rFonts w:ascii="Consolas" w:eastAsia="Consolas" w:hAnsi="Consolas" w:cs="Consolas"/>
          <w:b/>
          <w:bCs/>
          <w:color w:val="B45309"/>
          <w:sz w:val="17"/>
          <w:szCs w:val="17"/>
        </w:rPr>
        <w:t>La fila COMP-04 · turno B · 06/10/2026, el total de 2025 y COMP-03 en 2025.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6742C8B3" w14:textId="512AAF15" w:rsidR="00972021" w:rsidRDefault="00972021" w:rsidP="0097202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Formato de presentación: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4B204B" w:rsidRPr="004B204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Porcentajes con 1 decimal, </w:t>
      </w:r>
      <w:proofErr w:type="spellStart"/>
      <w:r w:rsidR="004B204B" w:rsidRPr="004B204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4B204B" w:rsidRPr="004B204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con 2; USD sin decimales.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081A6042" w14:textId="77777777" w:rsidR="00972021" w:rsidRDefault="00972021" w:rsidP="00972021">
      <w:pPr>
        <w:spacing w:line="250" w:lineRule="auto"/>
      </w:pPr>
    </w:p>
    <w:p w14:paraId="76EB86A9" w14:textId="77777777" w:rsidR="00972021" w:rsidRDefault="00972021" w:rsidP="0097202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1. Programa cada medida con DIVIDE, con numerador y denominador como medidas separadas y VAR si algo se repite.</w:t>
      </w:r>
    </w:p>
    <w:p w14:paraId="4499F48F" w14:textId="77777777" w:rsidR="00972021" w:rsidRDefault="00972021" w:rsidP="00972021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2. Para cada KPI: el contexto de validación, el valor esperado y cómo calcularlo a mano o en Excel.</w:t>
      </w:r>
    </w:p>
    <w:p w14:paraId="74AE623B" w14:textId="6147F2D4" w:rsidR="00972021" w:rsidRDefault="00972021" w:rsidP="00972021">
      <w:pPr>
        <w:rPr>
          <w:rFonts w:ascii="Consolas" w:eastAsia="Consolas" w:hAnsi="Consolas" w:cs="Consolas"/>
          <w:color w:val="1F2937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t>3. Advierte si alguna medida usa una tabla que no se filtra igual que el resto.</w:t>
      </w:r>
    </w:p>
    <w:p w14:paraId="117ACD3C" w14:textId="77777777" w:rsidR="003946B0" w:rsidRDefault="003946B0" w:rsidP="00972021">
      <w:pPr>
        <w:rPr>
          <w:rFonts w:ascii="Consolas" w:eastAsia="Consolas" w:hAnsi="Consolas" w:cs="Consolas"/>
          <w:color w:val="1F2937"/>
          <w:sz w:val="17"/>
          <w:szCs w:val="17"/>
        </w:rPr>
      </w:pPr>
    </w:p>
    <w:p w14:paraId="019D9E9D" w14:textId="16DA9234" w:rsidR="003946B0" w:rsidRDefault="003946B0">
      <w:pPr>
        <w:spacing w:after="160" w:line="278" w:lineRule="auto"/>
        <w:rPr>
          <w:rFonts w:ascii="Consolas" w:eastAsia="Consolas" w:hAnsi="Consolas" w:cs="Consolas"/>
          <w:color w:val="1F2937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br w:type="page"/>
      </w:r>
    </w:p>
    <w:p w14:paraId="791A7583" w14:textId="77777777" w:rsidR="003946B0" w:rsidRDefault="003946B0" w:rsidP="003946B0">
      <w:pPr>
        <w:pStyle w:val="Heading2"/>
        <w:spacing w:before="240" w:after="100"/>
      </w:pPr>
      <w:proofErr w:type="spellStart"/>
      <w:r>
        <w:rPr>
          <w:rFonts w:ascii="Arial" w:eastAsia="Arial" w:hAnsi="Arial" w:cs="Arial"/>
          <w:b/>
          <w:bCs/>
          <w:color w:val="1F3A5F"/>
          <w:sz w:val="25"/>
          <w:szCs w:val="25"/>
        </w:rPr>
        <w:lastRenderedPageBreak/>
        <w:t>Prompt</w:t>
      </w:r>
      <w:proofErr w:type="spellEnd"/>
      <w:r>
        <w:rPr>
          <w:rFonts w:ascii="Arial" w:eastAsia="Arial" w:hAnsi="Arial" w:cs="Arial"/>
          <w:b/>
          <w:bCs/>
          <w:color w:val="1F3A5F"/>
          <w:sz w:val="25"/>
          <w:szCs w:val="25"/>
        </w:rPr>
        <w:t xml:space="preserve"> 4 · Escenario </w:t>
      </w:r>
      <w:proofErr w:type="spellStart"/>
      <w:r>
        <w:rPr>
          <w:rFonts w:ascii="Arial" w:eastAsia="Arial" w:hAnsi="Arial" w:cs="Arial"/>
          <w:b/>
          <w:bCs/>
          <w:color w:val="1F3A5F"/>
          <w:sz w:val="25"/>
          <w:szCs w:val="25"/>
        </w:rPr>
        <w:t>What-if</w:t>
      </w:r>
      <w:proofErr w:type="spellEnd"/>
    </w:p>
    <w:p w14:paraId="119B1B8B" w14:textId="77777777" w:rsidR="003946B0" w:rsidRDefault="003946B0" w:rsidP="00972021"/>
    <w:p w14:paraId="34F5C294" w14:textId="270C6F56" w:rsidR="003946B0" w:rsidRDefault="003946B0" w:rsidP="003946B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Etapa anterior aprobada: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012233" w:rsidRPr="0001223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Medidas en </w:t>
      </w:r>
      <w:proofErr w:type="spellStart"/>
      <w:r w:rsidR="00012233" w:rsidRPr="0001223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FactProduccion</w:t>
      </w:r>
      <w:proofErr w:type="spellEnd"/>
      <w:r w:rsidR="00012233" w:rsidRPr="0001223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: Disponibilidad, Rendimiento, Calidad, OEE (77,7 % fila canónica; 77,8 % en 2025; 78,1 % COMP-03 2025), Tasa de </w:t>
      </w:r>
      <w:proofErr w:type="spellStart"/>
      <w:r w:rsidR="00012233" w:rsidRPr="0001223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012233" w:rsidRPr="0001223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(4,06 %), Costo del </w:t>
      </w:r>
      <w:proofErr w:type="spellStart"/>
      <w:r w:rsidR="00012233" w:rsidRPr="0001223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012233" w:rsidRPr="0001223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USD (22.046 COMP-03 2025) y Meta OEE (82 % COMP-03 2025). </w:t>
      </w:r>
      <w:proofErr w:type="spellStart"/>
      <w:r w:rsidR="00012233" w:rsidRPr="0001223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FactCasoInversion</w:t>
      </w:r>
      <w:proofErr w:type="spellEnd"/>
      <w:r w:rsidR="00012233" w:rsidRPr="0001223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y </w:t>
      </w:r>
      <w:proofErr w:type="spellStart"/>
      <w:r w:rsidR="00012233" w:rsidRPr="00012233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FactCostosScrap</w:t>
      </w:r>
      <w:proofErr w:type="spellEnd"/>
      <w:r w:rsidR="00012233" w:rsidRPr="00012233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sin relaciones.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5336735E" w14:textId="54EAD2A3" w:rsidR="003946B0" w:rsidRDefault="003946B0" w:rsidP="003946B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Variable a simular: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A328BD" w:rsidRPr="00A328BD">
        <w:rPr>
          <w:rFonts w:ascii="Consolas" w:eastAsia="Consolas" w:hAnsi="Consolas" w:cs="Consolas"/>
          <w:b/>
          <w:bCs/>
          <w:color w:val="B45309"/>
          <w:sz w:val="17"/>
          <w:szCs w:val="17"/>
        </w:rPr>
        <w:t>% del beneficio previsto que se logra (% Beneficio).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6AF4C18D" w14:textId="30F28C87" w:rsidR="003946B0" w:rsidRDefault="003946B0" w:rsidP="003946B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Medida observada que el escenario modifica: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0B1462" w:rsidRPr="000B1462">
        <w:rPr>
          <w:rFonts w:ascii="Consolas" w:eastAsia="Consolas" w:hAnsi="Consolas" w:cs="Consolas"/>
          <w:b/>
          <w:bCs/>
          <w:color w:val="B45309"/>
          <w:sz w:val="17"/>
          <w:szCs w:val="17"/>
        </w:rPr>
        <w:t>Beneficio anual previsto, USD 24.000 (</w:t>
      </w:r>
      <w:proofErr w:type="spellStart"/>
      <w:r w:rsidR="000B1462" w:rsidRPr="000B1462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FactCasoInversion</w:t>
      </w:r>
      <w:proofErr w:type="spellEnd"/>
      <w:r w:rsidR="000B1462" w:rsidRPr="000B1462">
        <w:rPr>
          <w:rFonts w:ascii="Consolas" w:eastAsia="Consolas" w:hAnsi="Consolas" w:cs="Consolas"/>
          <w:b/>
          <w:bCs/>
          <w:color w:val="B45309"/>
          <w:sz w:val="17"/>
          <w:szCs w:val="17"/>
        </w:rPr>
        <w:t>).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4AB22759" w14:textId="6D177D22" w:rsidR="003946B0" w:rsidRDefault="003946B0" w:rsidP="003946B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Mínimo, máximo e incremento: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644DD8" w:rsidRPr="00644DD8">
        <w:rPr>
          <w:rFonts w:ascii="Consolas" w:eastAsia="Consolas" w:hAnsi="Consolas" w:cs="Consolas"/>
          <w:b/>
          <w:bCs/>
          <w:color w:val="B45309"/>
          <w:sz w:val="17"/>
          <w:szCs w:val="17"/>
        </w:rPr>
        <w:t>50 a 100, de 5 en 5.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2F9C552E" w14:textId="1C3A5E1B" w:rsidR="003946B0" w:rsidRDefault="003946B0" w:rsidP="003946B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Valor que hoy se observa: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644DD8" w:rsidRPr="00644DD8">
        <w:rPr>
          <w:rFonts w:ascii="Consolas" w:eastAsia="Consolas" w:hAnsi="Consolas" w:cs="Consolas"/>
          <w:b/>
          <w:bCs/>
          <w:color w:val="B45309"/>
          <w:sz w:val="17"/>
          <w:szCs w:val="17"/>
        </w:rPr>
        <w:t>100: se parte de la promesa del proveedor.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1B7C8301" w14:textId="2CAF7BF2" w:rsidR="003946B0" w:rsidRDefault="003946B0" w:rsidP="003946B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Datos económicos que entran en el cálculo: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373E8D" w:rsidRPr="00373E8D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Inversión USD 12.500. Beneficio anual USD 24.000 = 10.800 de </w:t>
      </w:r>
      <w:proofErr w:type="spellStart"/>
      <w:r w:rsidR="00373E8D" w:rsidRPr="00373E8D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373E8D" w:rsidRPr="00373E8D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evitado + 13.200 de paradas evitadas. Horizonte de un año, sin tasa de descuento.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12BA872C" w14:textId="29B70563" w:rsidR="003946B0" w:rsidRDefault="003946B0" w:rsidP="003946B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Umbral de decisión: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proofErr w:type="spellStart"/>
      <w:r w:rsidR="00644DD8" w:rsidRPr="00644DD8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Payback</w:t>
      </w:r>
      <w:proofErr w:type="spellEnd"/>
      <w:r w:rsidR="00644DD8" w:rsidRPr="00644DD8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máximo de 12 meses.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18E0533E" w14:textId="77777777" w:rsidR="003946B0" w:rsidRDefault="003946B0" w:rsidP="003946B0">
      <w:pPr>
        <w:spacing w:line="250" w:lineRule="auto"/>
      </w:pPr>
    </w:p>
    <w:p w14:paraId="54A76795" w14:textId="77777777" w:rsidR="00A940CD" w:rsidRDefault="00A940CD" w:rsidP="00A940CD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1. Parámetro en Modelado → Nuevo parámetro → Intervalo numérico, con Número entero (porcentajes de 0 a 100; decimales en centésimas). Da mínimo, máximo, incremento y Valor predeterminado; el predeterminado debe reproducir lo observado.</w:t>
      </w:r>
    </w:p>
    <w:p w14:paraId="353DAEC6" w14:textId="77777777" w:rsidR="00A940CD" w:rsidRDefault="00A940CD" w:rsidP="00A940CD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2. Medida de escenario separada de la observada, con la medida «Valor de &lt;parámetro&gt;» guardada en una VAR si va dentro de CALCULATE o FILTER.</w:t>
      </w:r>
    </w:p>
    <w:p w14:paraId="1A66AE22" w14:textId="77777777" w:rsidR="00A940CD" w:rsidRDefault="00A940CD" w:rsidP="00A940CD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3. Medidas derivadas (beneficio, ROI,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payback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VAN), cada una con su fórmula explicada.</w:t>
      </w:r>
    </w:p>
    <w:p w14:paraId="70331DC6" w14:textId="77777777" w:rsidR="00A940CD" w:rsidRDefault="00A940CD" w:rsidP="00A940CD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4. Tabla de pruebas: mínimo, centro y máximo, con el resultado esperado de cada medida.</w:t>
      </w:r>
    </w:p>
    <w:p w14:paraId="740A2372" w14:textId="77777777" w:rsidR="00A940CD" w:rsidRDefault="00A940CD" w:rsidP="00A940CD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5. Valor del parámetro en que la decisión cambia y recomendación condicionada: aprobar, validar o detener, y qué evidencia la cambiaría.</w:t>
      </w:r>
    </w:p>
    <w:p w14:paraId="67EDB4CD" w14:textId="43FEC99F" w:rsidR="00D92594" w:rsidRDefault="00A940CD" w:rsidP="00A940CD">
      <w:pPr>
        <w:rPr>
          <w:rFonts w:ascii="Consolas" w:eastAsia="Consolas" w:hAnsi="Consolas" w:cs="Consolas"/>
          <w:color w:val="1F2937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t>6. Explica en palabras simples cada indicador financiero y cómo no leerlo mal.</w:t>
      </w:r>
    </w:p>
    <w:p w14:paraId="55C5E53C" w14:textId="23F7FF59" w:rsidR="00D92594" w:rsidRDefault="00D92594">
      <w:pPr>
        <w:spacing w:after="160" w:line="278" w:lineRule="auto"/>
        <w:rPr>
          <w:rFonts w:ascii="Consolas" w:eastAsia="Consolas" w:hAnsi="Consolas" w:cs="Consolas"/>
          <w:color w:val="1F2937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br w:type="page"/>
      </w:r>
    </w:p>
    <w:p w14:paraId="302B0734" w14:textId="77777777" w:rsidR="00D92594" w:rsidRDefault="00D92594" w:rsidP="00D92594">
      <w:pPr>
        <w:pStyle w:val="Heading2"/>
        <w:spacing w:before="240" w:after="100"/>
      </w:pPr>
      <w:proofErr w:type="spellStart"/>
      <w:r>
        <w:rPr>
          <w:rFonts w:ascii="Arial" w:eastAsia="Arial" w:hAnsi="Arial" w:cs="Arial"/>
          <w:b/>
          <w:bCs/>
          <w:color w:val="1F3A5F"/>
          <w:sz w:val="25"/>
          <w:szCs w:val="25"/>
        </w:rPr>
        <w:lastRenderedPageBreak/>
        <w:t>Prompt</w:t>
      </w:r>
      <w:proofErr w:type="spellEnd"/>
      <w:r>
        <w:rPr>
          <w:rFonts w:ascii="Arial" w:eastAsia="Arial" w:hAnsi="Arial" w:cs="Arial"/>
          <w:b/>
          <w:bCs/>
          <w:color w:val="1F3A5F"/>
          <w:sz w:val="25"/>
          <w:szCs w:val="25"/>
        </w:rPr>
        <w:t xml:space="preserve"> 5 · Página, interacción y pruebas finales</w:t>
      </w:r>
    </w:p>
    <w:p w14:paraId="7A26E5B6" w14:textId="77777777" w:rsidR="00D92594" w:rsidRDefault="00D92594" w:rsidP="003946B0"/>
    <w:p w14:paraId="08274E82" w14:textId="5AB59A3F" w:rsidR="00D92594" w:rsidRDefault="00D92594" w:rsidP="00D92594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Etapas anteriores aprobadas: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Modelo de 11 tablas y 11 relaciones (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FactProduccion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FactEventos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FactMetas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DimActivo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DimTurno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DimEtapa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DimAnio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DimFecha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;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FactCasoInversion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FactCostosScrap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y % Beneficio sin relaciones). Medidas: Disponibilidad, Rendimiento, Calidad, OEE, Tasa de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Costo del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USD, Meta OEE (vacía si hay más de una etapa o año). Escenario: Beneficio anual escenario USD, ROI escenario,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Payback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escenario meses, VAN escenario USD, Resultado financiero escenario, Beneficio </w:t>
      </w:r>
      <w:proofErr w:type="spellStart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minimo</w:t>
      </w:r>
      <w:proofErr w:type="spellEnd"/>
      <w:r w:rsidR="0049729B" w:rsidRPr="0049729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requerido % (52,08 %). Recomendación: validar; aprobar con evidencia de al menos 55 %.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66FB86F3" w14:textId="13E87D95" w:rsidR="00D92594" w:rsidRDefault="00D92594" w:rsidP="00D92594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Usuario y momento de uso: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D92594">
        <w:rPr>
          <w:rFonts w:ascii="Consolas" w:eastAsia="Consolas" w:hAnsi="Consolas" w:cs="Consolas"/>
          <w:b/>
          <w:bCs/>
          <w:color w:val="B45309"/>
          <w:sz w:val="17"/>
          <w:szCs w:val="17"/>
        </w:rPr>
        <w:t>Jefe de Operaciones, comité mensual de inversiones, pantalla de la sala de reuniones.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5A75098F" w14:textId="589B2810" w:rsidR="00D92594" w:rsidRDefault="00D92594" w:rsidP="00D92594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Pregunta que la página debe responder en 5 segundos: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D92594">
        <w:rPr>
          <w:rFonts w:ascii="Consolas" w:eastAsia="Consolas" w:hAnsi="Consolas" w:cs="Consolas"/>
          <w:b/>
          <w:bCs/>
          <w:color w:val="B45309"/>
          <w:sz w:val="17"/>
          <w:szCs w:val="17"/>
        </w:rPr>
        <w:t>¿Se paga el molde en menos de 12 meses con el beneficio que creemos lograr?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56FC9614" w14:textId="0909B543" w:rsidR="00D92594" w:rsidRDefault="00D92594" w:rsidP="00D92594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Metas y umbrales de cada KPI, con su fuente: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4443BA" w:rsidRPr="004443BA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OEE: Meta OEE de </w:t>
      </w:r>
      <w:proofErr w:type="spellStart"/>
      <w:r w:rsidR="004443BA" w:rsidRPr="004443BA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FactMetas</w:t>
      </w:r>
      <w:proofErr w:type="spellEnd"/>
      <w:r w:rsidR="004443BA" w:rsidRPr="004443BA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verde ≥ meta, rojo &lt; 75 %. </w:t>
      </w:r>
      <w:proofErr w:type="spellStart"/>
      <w:r w:rsidR="004443BA" w:rsidRPr="004443BA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Payback</w:t>
      </w:r>
      <w:proofErr w:type="spellEnd"/>
      <w:r w:rsidR="004443BA" w:rsidRPr="004443BA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: verde ≤ 12, rojo &gt; 12. </w:t>
      </w:r>
      <w:proofErr w:type="spellStart"/>
      <w:r w:rsidR="004443BA" w:rsidRPr="004443BA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="004443BA" w:rsidRPr="004443BA">
        <w:rPr>
          <w:rFonts w:ascii="Consolas" w:eastAsia="Consolas" w:hAnsi="Consolas" w:cs="Consolas"/>
          <w:b/>
          <w:bCs/>
          <w:color w:val="B45309"/>
          <w:sz w:val="17"/>
          <w:szCs w:val="17"/>
        </w:rPr>
        <w:t>: meta 2 %.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33166305" w14:textId="71BF5C63" w:rsidR="00D92594" w:rsidRDefault="00D92594" w:rsidP="00D92594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Cortes que el usuario necesita: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D92594">
        <w:rPr>
          <w:rFonts w:ascii="Consolas" w:eastAsia="Consolas" w:hAnsi="Consolas" w:cs="Consolas"/>
          <w:b/>
          <w:bCs/>
          <w:color w:val="B45309"/>
          <w:sz w:val="17"/>
          <w:szCs w:val="17"/>
        </w:rPr>
        <w:t>Activo, turno y mes.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7CE183EA" w14:textId="79A3B1CD" w:rsidR="00D92594" w:rsidRDefault="00D92594" w:rsidP="00D92594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Quién puede ver qué, si aplica: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EB2174" w:rsidRPr="00EB2174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Gerencia de planta: todo. Jefe de área: su área. Supervisor de turno: su activo y su turno. Falta cargar dim_usuario_rls.csv desde C:\GIAD\AceriaAndina_v3\solucion_estrella\ (ya lo tienes adjunto desde el </w:t>
      </w:r>
      <w:proofErr w:type="spellStart"/>
      <w:r w:rsidR="00EB2174" w:rsidRPr="00EB2174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prompt</w:t>
      </w:r>
      <w:proofErr w:type="spellEnd"/>
      <w:r w:rsidR="00EB2174" w:rsidRPr="00EB2174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0; el asterisco significa «todos»)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728EA4B0" w14:textId="76B0EBBA" w:rsidR="00D92594" w:rsidRDefault="00D92594" w:rsidP="00D92594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Colores o marca que debe respetar: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Pr="00D92594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Paleta neutra.</w:t>
      </w:r>
      <w:r w:rsidR="0091135C"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6550D75E" w14:textId="77777777" w:rsidR="00D92594" w:rsidRDefault="00D92594" w:rsidP="00D92594">
      <w:pPr>
        <w:spacing w:line="250" w:lineRule="auto"/>
      </w:pPr>
    </w:p>
    <w:p w14:paraId="69A7ABC5" w14:textId="77777777" w:rsidR="00685AD5" w:rsidRDefault="00685AD5" w:rsidP="00685AD5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1. Storyboard de tres escenas (estado y brecha, localización, evidencia), cada una con pregunta, visual, transición y criterio de aceptación.</w:t>
      </w:r>
    </w:p>
    <w:p w14:paraId="60758320" w14:textId="77777777" w:rsidR="00685AD5" w:rsidRDefault="00685AD5" w:rsidP="00685AD5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2. Página en cuatro zonas: cabecera con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segmentadores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estado, análisis y detalle.</w:t>
      </w:r>
    </w:p>
    <w:p w14:paraId="1734454F" w14:textId="77777777" w:rsidR="00685AD5" w:rsidRDefault="00685AD5" w:rsidP="00685AD5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3. Meta como medida, brecha = KPI − meta, color por reglas con texto y símbolo, rótulos «observado» y «escenario».</w:t>
      </w:r>
    </w:p>
    <w:p w14:paraId="4B53A3A4" w14:textId="77777777" w:rsidR="00685AD5" w:rsidRDefault="00685AD5" w:rsidP="00685AD5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4. Una interacción que responda una pregunta del storyboard, con dos selecciones para probarla y el resultado esperado de cada una.</w:t>
      </w:r>
    </w:p>
    <w:p w14:paraId="62B9B067" w14:textId="77777777" w:rsidR="00685AD5" w:rsidRDefault="00685AD5" w:rsidP="00685AD5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5.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Checklist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de accesibilidad y de rendimiento (Analizador de rendimiento, tres corridas con el mismo escenario).</w:t>
      </w:r>
    </w:p>
    <w:p w14:paraId="08B159DB" w14:textId="5C6A8AE9" w:rsidR="00685AD5" w:rsidRDefault="00685AD5" w:rsidP="00685AD5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6. </w:t>
      </w:r>
      <w:r w:rsidR="00276B2C" w:rsidRPr="00276B2C">
        <w:rPr>
          <w:rFonts w:ascii="Consolas" w:eastAsia="Consolas" w:hAnsi="Consolas" w:cs="Consolas"/>
          <w:color w:val="1F2937"/>
          <w:sz w:val="17"/>
          <w:szCs w:val="17"/>
        </w:rPr>
        <w:t xml:space="preserve">Si hay seguridad por filas: tabla de usuarios sin relaciones y roles en Modelado → Administrar roles, con reglas que usen USERPRINCIPALNAME() en las dimensiones que filtran a todas las tablas de hechos. Las pruebas con «Ver como» se hacen en el </w:t>
      </w:r>
      <w:proofErr w:type="spellStart"/>
      <w:r w:rsidR="00276B2C" w:rsidRPr="00276B2C">
        <w:rPr>
          <w:rFonts w:ascii="Consolas" w:eastAsia="Consolas" w:hAnsi="Consolas" w:cs="Consolas"/>
          <w:color w:val="1F2937"/>
          <w:sz w:val="17"/>
          <w:szCs w:val="17"/>
        </w:rPr>
        <w:t>prompt</w:t>
      </w:r>
      <w:proofErr w:type="spellEnd"/>
      <w:r w:rsidR="00276B2C" w:rsidRPr="00276B2C">
        <w:rPr>
          <w:rFonts w:ascii="Consolas" w:eastAsia="Consolas" w:hAnsi="Consolas" w:cs="Consolas"/>
          <w:color w:val="1F2937"/>
          <w:sz w:val="17"/>
          <w:szCs w:val="17"/>
        </w:rPr>
        <w:t xml:space="preserve"> 5b.</w:t>
      </w:r>
    </w:p>
    <w:p w14:paraId="6EDBA965" w14:textId="16D0D265" w:rsidR="00D92594" w:rsidRDefault="00685AD5" w:rsidP="00685AD5">
      <w:pPr>
        <w:spacing w:line="250" w:lineRule="auto"/>
        <w:rPr>
          <w:rFonts w:ascii="Consolas" w:eastAsia="Consolas" w:hAnsi="Consolas" w:cs="Consolas"/>
          <w:color w:val="1F2937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t>7. Cierre del proyecto 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pbip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 qué debe quedar en la carpeta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definition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\tables con una tabla por archivo 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tmdl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relationships.tmdl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roles si hay seguridad, y la carpeta 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 y una lista final de verificación con el valor esperado de cada KPI y del escenario, para revisarla con el proyecto abierto.</w:t>
      </w:r>
    </w:p>
    <w:p w14:paraId="503CF84D" w14:textId="77777777" w:rsidR="007D1976" w:rsidRDefault="007D1976" w:rsidP="00685AD5">
      <w:pPr>
        <w:spacing w:line="250" w:lineRule="auto"/>
        <w:rPr>
          <w:rFonts w:ascii="Consolas" w:eastAsia="Consolas" w:hAnsi="Consolas" w:cs="Consolas"/>
          <w:color w:val="1F2937"/>
          <w:sz w:val="17"/>
          <w:szCs w:val="17"/>
        </w:rPr>
      </w:pPr>
    </w:p>
    <w:p w14:paraId="039D8B31" w14:textId="2A539752" w:rsidR="007D1976" w:rsidRDefault="007D1976">
      <w:pPr>
        <w:spacing w:after="160" w:line="278" w:lineRule="auto"/>
        <w:rPr>
          <w:rFonts w:ascii="Consolas" w:eastAsia="Consolas" w:hAnsi="Consolas" w:cs="Consolas"/>
          <w:color w:val="1F2937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br w:type="page"/>
      </w:r>
    </w:p>
    <w:p w14:paraId="4630A253" w14:textId="77777777" w:rsidR="0057341E" w:rsidRDefault="0057341E" w:rsidP="0057341E">
      <w:pPr>
        <w:pStyle w:val="Heading2"/>
        <w:spacing w:before="240" w:after="100"/>
      </w:pPr>
      <w:proofErr w:type="spellStart"/>
      <w:r>
        <w:rPr>
          <w:rFonts w:ascii="Arial" w:eastAsia="Arial" w:hAnsi="Arial" w:cs="Arial"/>
          <w:b/>
          <w:bCs/>
          <w:color w:val="1F3A5F"/>
          <w:sz w:val="25"/>
          <w:szCs w:val="25"/>
        </w:rPr>
        <w:lastRenderedPageBreak/>
        <w:t>Prompt</w:t>
      </w:r>
      <w:proofErr w:type="spellEnd"/>
      <w:r>
        <w:rPr>
          <w:rFonts w:ascii="Arial" w:eastAsia="Arial" w:hAnsi="Arial" w:cs="Arial"/>
          <w:b/>
          <w:bCs/>
          <w:color w:val="1F3A5F"/>
          <w:sz w:val="25"/>
          <w:szCs w:val="25"/>
        </w:rPr>
        <w:t xml:space="preserve"> 5b · </w:t>
      </w:r>
      <w:proofErr w:type="spellStart"/>
      <w:r>
        <w:rPr>
          <w:rFonts w:ascii="Arial" w:eastAsia="Arial" w:hAnsi="Arial" w:cs="Arial"/>
          <w:b/>
          <w:bCs/>
          <w:color w:val="1F3A5F"/>
          <w:sz w:val="25"/>
          <w:szCs w:val="25"/>
        </w:rPr>
        <w:t>Comisionamiento</w:t>
      </w:r>
      <w:proofErr w:type="spellEnd"/>
      <w:r>
        <w:rPr>
          <w:rFonts w:ascii="Arial" w:eastAsia="Arial" w:hAnsi="Arial" w:cs="Arial"/>
          <w:b/>
          <w:bCs/>
          <w:color w:val="1F3A5F"/>
          <w:sz w:val="25"/>
          <w:szCs w:val="25"/>
        </w:rPr>
        <w:t xml:space="preserve"> y arquitectura de publicación</w:t>
      </w:r>
    </w:p>
    <w:p w14:paraId="172C5F83" w14:textId="77777777" w:rsidR="00DD4AAD" w:rsidRDefault="00DD4AAD" w:rsidP="00FD65EE">
      <w:pPr>
        <w:spacing w:line="250" w:lineRule="auto"/>
        <w:rPr>
          <w:rFonts w:ascii="Consolas" w:eastAsia="Consolas" w:hAnsi="Consolas" w:cs="Consolas"/>
          <w:color w:val="1F2937"/>
          <w:sz w:val="17"/>
          <w:szCs w:val="17"/>
        </w:rPr>
      </w:pPr>
    </w:p>
    <w:p w14:paraId="08E4FB1B" w14:textId="7E172BE5" w:rsidR="00FD65EE" w:rsidRDefault="00FD65EE" w:rsidP="00FD65EE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Etapas anteriores aprobadas: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BD7B4F" w:rsidRPr="00BD7B4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El rol de seguridad, sus reglas y la página Comité de inversiones tal como los aprobamos en el </w:t>
      </w:r>
      <w:proofErr w:type="spellStart"/>
      <w:r w:rsidR="00BD7B4F" w:rsidRPr="00BD7B4F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prompt</w:t>
      </w:r>
      <w:proofErr w:type="spellEnd"/>
      <w:r w:rsidR="00BD7B4F" w:rsidRPr="00BD7B4F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5 de esta conversación, con la tabla de usuarios cargada desde dim_usuario_rls.csv y sin relaciones.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53820357" w14:textId="030483BA" w:rsidR="00FD65EE" w:rsidRDefault="00FD65EE" w:rsidP="00FD65EE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Dónde están los datos: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9D0D09" w:rsidRPr="009D0D09">
        <w:rPr>
          <w:rFonts w:ascii="Consolas" w:eastAsia="Consolas" w:hAnsi="Consolas" w:cs="Consolas"/>
          <w:b/>
          <w:bCs/>
          <w:color w:val="B45309"/>
          <w:sz w:val="17"/>
          <w:szCs w:val="17"/>
        </w:rPr>
        <w:t>C:\GIAD\AceriaAndina_v3\crudo\ y C:\GIAD\AceriaAndina_v3\solucion_estrella\ (dim_usuario_rls.csv), en la laptop de un integrante del equipo.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3DC6F3DA" w14:textId="0F9444B6" w:rsidR="00FD65EE" w:rsidRDefault="00FD65EE" w:rsidP="00FD65EE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Quiénes usarían el informe y cómo: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591980" w:rsidRPr="00591980">
        <w:rPr>
          <w:rFonts w:ascii="Consolas" w:eastAsia="Consolas" w:hAnsi="Consolas" w:cs="Consolas"/>
          <w:b/>
          <w:bCs/>
          <w:color w:val="B45309"/>
          <w:sz w:val="17"/>
          <w:szCs w:val="17"/>
        </w:rPr>
        <w:t>La gerente de planta, 2 jefes de área y 12 supervisores de turno; todos solo consultan. El equipo del proyecto mantiene el modelo.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1485C478" w14:textId="277F2DEF" w:rsidR="00FD65EE" w:rsidRDefault="00FD65EE" w:rsidP="00FD65EE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Frecuencia de actualización que necesita el negocio: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591980" w:rsidRPr="00591980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Diaria, antes de las 7:00.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6ACEF400" w14:textId="77777777" w:rsidR="00FD65EE" w:rsidRDefault="00FD65EE" w:rsidP="00FD65EE">
      <w:pPr>
        <w:spacing w:line="250" w:lineRule="auto"/>
      </w:pPr>
    </w:p>
    <w:p w14:paraId="20739DFC" w14:textId="77777777" w:rsidR="00FD65EE" w:rsidRDefault="00FD65EE" w:rsidP="00FD65EE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No tenemos licencias de Power BI Service: no se puede publicar ni probar nada en la nube. No escribas como si se hubiera hecho; todo lo del Service es un procedimiento documentado.</w:t>
      </w:r>
    </w:p>
    <w:p w14:paraId="0E809B4D" w14:textId="77777777" w:rsidR="00FD65EE" w:rsidRDefault="00FD65EE" w:rsidP="00FD65EE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Con eso, prepara las cuatro secciones de la ficha de seguridad y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comisionamiento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:</w:t>
      </w:r>
    </w:p>
    <w:p w14:paraId="76D288C6" w14:textId="77777777" w:rsidR="00FD65EE" w:rsidRDefault="00FD65EE" w:rsidP="00FD65EE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1. Matriz de pruebas: al menos cinco casos con «Ver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como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» (Modelado → Ver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como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marcando el rol y «Otro usuario»): uno por cada cargo de la tabla de usuarios, una prueba negativa y un correo que no está en la tabla. Columnas: usuario, rol, qué debería ver, filas esperadas y filas vistas (deja en blanco las vistas para llenarlas yo). Usa solo correos que existan en la tabla de usuarios.</w:t>
      </w:r>
    </w:p>
    <w:p w14:paraId="05D60FCA" w14:textId="77777777" w:rsidR="00FD65EE" w:rsidRDefault="00FD65EE" w:rsidP="00FD65EE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2.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Comisionamiento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en Power BI Desktop: lo que sí se puede comprobar aquí (actualización completa sin errores, controles de carga, valores de la página Pruebas), con el criterio de aceptación de cada punto.</w:t>
      </w:r>
    </w:p>
    <w:p w14:paraId="0028759A" w14:textId="77777777" w:rsidR="00FD65EE" w:rsidRDefault="00FD65EE" w:rsidP="00FD65EE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3. Arquitectura de publicación: el recorrido origen de datos → puerta de enlace → modelo semántico en un área de trabajo → aplicación → usuarios. Indica qué modo de puerta de enlace corresponde (personal o estándar) y por qué; qué rol de área de trabajo tendría cada cargo (Administrador, Miembro, Colaborador o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Viewer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); en qué rol de seguridad por filas va cada cargo; quién sería dueño del modelo; y la actualización programada. Luego la secuencia de pasos en el Service, cada uno con su criterio de aceptación: publicar, credenciales, puerta de enlace, actualización, miembros de cada rol de seguridad por filas, probar como rol y acceso por aplicación.</w:t>
      </w:r>
    </w:p>
    <w:p w14:paraId="2B3457C8" w14:textId="77777777" w:rsidR="00FD65EE" w:rsidRDefault="00FD65EE" w:rsidP="00FD65EE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4. Pendientes: lo que no se pudo probar sin licencia y el riesgo de cada punto.</w:t>
      </w:r>
    </w:p>
    <w:p w14:paraId="3B56B831" w14:textId="12186E66" w:rsidR="00FD65EE" w:rsidRDefault="00FD65EE" w:rsidP="00FD65EE">
      <w:pPr>
        <w:spacing w:after="160" w:line="278" w:lineRule="auto"/>
        <w:rPr>
          <w:rFonts w:ascii="Consolas" w:eastAsia="Consolas" w:hAnsi="Consolas" w:cs="Consolas"/>
          <w:color w:val="1F2937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Explica en una frase la diferencia entre el rol del área de trabajo y el rol de seguridad por filas, y qué pasa con la seguridad por filas si un usuario es Miembro en vez de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Viewer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.</w:t>
      </w:r>
    </w:p>
    <w:p w14:paraId="3D509FBB" w14:textId="0B7D6ACD" w:rsidR="00DD4AAD" w:rsidRDefault="00DD4AAD">
      <w:pPr>
        <w:spacing w:after="160" w:line="278" w:lineRule="auto"/>
        <w:rPr>
          <w:rFonts w:ascii="Consolas" w:eastAsia="Consolas" w:hAnsi="Consolas" w:cs="Consolas"/>
          <w:color w:val="1F2937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br w:type="page"/>
      </w:r>
    </w:p>
    <w:p w14:paraId="0E9CFF96" w14:textId="77777777" w:rsidR="00334B00" w:rsidRDefault="00334B00" w:rsidP="00334B00">
      <w:pPr>
        <w:pStyle w:val="Heading2"/>
        <w:spacing w:before="240" w:after="100"/>
      </w:pPr>
      <w:proofErr w:type="spellStart"/>
      <w:r>
        <w:rPr>
          <w:rFonts w:ascii="Arial" w:eastAsia="Arial" w:hAnsi="Arial" w:cs="Arial"/>
          <w:b/>
          <w:bCs/>
          <w:color w:val="1F3A5F"/>
          <w:sz w:val="25"/>
          <w:szCs w:val="25"/>
        </w:rPr>
        <w:lastRenderedPageBreak/>
        <w:t>Prompt</w:t>
      </w:r>
      <w:proofErr w:type="spellEnd"/>
      <w:r>
        <w:rPr>
          <w:rFonts w:ascii="Arial" w:eastAsia="Arial" w:hAnsi="Arial" w:cs="Arial"/>
          <w:b/>
          <w:bCs/>
          <w:color w:val="1F3A5F"/>
          <w:sz w:val="25"/>
          <w:szCs w:val="25"/>
        </w:rPr>
        <w:t xml:space="preserve"> 6 · Generar el proyecto .</w:t>
      </w:r>
      <w:proofErr w:type="spellStart"/>
      <w:r>
        <w:rPr>
          <w:rFonts w:ascii="Arial" w:eastAsia="Arial" w:hAnsi="Arial" w:cs="Arial"/>
          <w:b/>
          <w:bCs/>
          <w:color w:val="1F3A5F"/>
          <w:sz w:val="25"/>
          <w:szCs w:val="25"/>
        </w:rPr>
        <w:t>pbip</w:t>
      </w:r>
      <w:proofErr w:type="spellEnd"/>
    </w:p>
    <w:p w14:paraId="1B3B809A" w14:textId="77777777" w:rsidR="007D1976" w:rsidRDefault="007D1976" w:rsidP="00685AD5">
      <w:pPr>
        <w:spacing w:line="250" w:lineRule="auto"/>
      </w:pPr>
    </w:p>
    <w:p w14:paraId="1BE1B3AD" w14:textId="77777777" w:rsidR="000D3E0B" w:rsidRPr="000D3E0B" w:rsidRDefault="002A0EA0" w:rsidP="000D3E0B">
      <w:pPr>
        <w:spacing w:line="250" w:lineRule="auto"/>
        <w:rPr>
          <w:rFonts w:ascii="Consolas" w:eastAsia="Consolas" w:hAnsi="Consolas" w:cs="Consolas"/>
          <w:b/>
          <w:bCs/>
          <w:color w:val="B45309"/>
          <w:sz w:val="17"/>
          <w:szCs w:val="17"/>
        </w:rPr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Etapas aprobadas: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0D3E0B"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el modelo que aprobamos en esta conversación, con la corrección de </w:t>
      </w:r>
      <w:proofErr w:type="spellStart"/>
      <w:r w:rsidR="000D3E0B"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FactCasoInversion</w:t>
      </w:r>
      <w:proofErr w:type="spellEnd"/>
      <w:r w:rsidR="000D3E0B"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.</w:t>
      </w:r>
    </w:p>
    <w:p w14:paraId="3CB6B70F" w14:textId="77777777" w:rsidR="000D3E0B" w:rsidRPr="000D3E0B" w:rsidRDefault="000D3E0B" w:rsidP="000D3E0B">
      <w:pPr>
        <w:spacing w:line="250" w:lineRule="auto"/>
        <w:rPr>
          <w:rFonts w:ascii="Consolas" w:eastAsia="Consolas" w:hAnsi="Consolas" w:cs="Consolas"/>
          <w:b/>
          <w:bCs/>
          <w:color w:val="B45309"/>
          <w:sz w:val="17"/>
          <w:szCs w:val="17"/>
        </w:rPr>
      </w:pPr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- Tablas (12):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FactProduccion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FactEventos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(con etapa incorporada),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FactMetas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FactCasoInversion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FactCostosScrap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DimActivo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DimTurno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DimEtapa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DimAnio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DimFecha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(marcada como tabla de fechas), % Beneficio y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UsuariosRLS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(sin la columna supervisor).</w:t>
      </w:r>
    </w:p>
    <w:p w14:paraId="489991AA" w14:textId="77777777" w:rsidR="000D3E0B" w:rsidRPr="000D3E0B" w:rsidRDefault="000D3E0B" w:rsidP="000D3E0B">
      <w:pPr>
        <w:spacing w:line="250" w:lineRule="auto"/>
        <w:rPr>
          <w:rFonts w:ascii="Consolas" w:eastAsia="Consolas" w:hAnsi="Consolas" w:cs="Consolas"/>
          <w:b/>
          <w:bCs/>
          <w:color w:val="B45309"/>
          <w:sz w:val="17"/>
          <w:szCs w:val="17"/>
        </w:rPr>
      </w:pPr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- Power Query: funciones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fxLeerCSV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y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fxFecha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stg_Produccion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sin cargar, consulta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ControlCarga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con sus controles y las correcciones aprobadas (24 duplicados, 6 vacíos, variantes de COMP-04,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minutos_paro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, 9 paradas &gt; 480 divididas entre 10), con columnas originales y marcas de corrección.</w:t>
      </w:r>
    </w:p>
    <w:p w14:paraId="46761115" w14:textId="77777777" w:rsidR="000D3E0B" w:rsidRPr="000D3E0B" w:rsidRDefault="000D3E0B" w:rsidP="000D3E0B">
      <w:pPr>
        <w:spacing w:line="250" w:lineRule="auto"/>
        <w:rPr>
          <w:rFonts w:ascii="Consolas" w:eastAsia="Consolas" w:hAnsi="Consolas" w:cs="Consolas"/>
          <w:b/>
          <w:bCs/>
          <w:color w:val="B45309"/>
          <w:sz w:val="17"/>
          <w:szCs w:val="17"/>
        </w:rPr>
      </w:pPr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- Relaciones: las 11 aprobadas;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FactCasoInversion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sin relación.</w:t>
      </w:r>
    </w:p>
    <w:p w14:paraId="3A7A22CE" w14:textId="77777777" w:rsidR="000D3E0B" w:rsidRPr="000D3E0B" w:rsidRDefault="000D3E0B" w:rsidP="000D3E0B">
      <w:pPr>
        <w:spacing w:line="250" w:lineRule="auto"/>
        <w:rPr>
          <w:rFonts w:ascii="Consolas" w:eastAsia="Consolas" w:hAnsi="Consolas" w:cs="Consolas"/>
          <w:b/>
          <w:bCs/>
          <w:color w:val="B45309"/>
          <w:sz w:val="17"/>
          <w:szCs w:val="17"/>
        </w:rPr>
      </w:pPr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- Medidas: las del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prompt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3 (disponibilidad, rendimiento, calidad, OEE,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costo de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, meta OEE con TREATAS por año y etapa) y las del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prompt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4 (beneficio escenario,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payback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, ROI, VAN, umbral), con sus formatos.</w:t>
      </w:r>
    </w:p>
    <w:p w14:paraId="7A95F9F2" w14:textId="77777777" w:rsidR="000D3E0B" w:rsidRPr="000D3E0B" w:rsidRDefault="000D3E0B" w:rsidP="000D3E0B">
      <w:pPr>
        <w:spacing w:line="250" w:lineRule="auto"/>
        <w:rPr>
          <w:rFonts w:ascii="Consolas" w:eastAsia="Consolas" w:hAnsi="Consolas" w:cs="Consolas"/>
          <w:b/>
          <w:bCs/>
          <w:color w:val="B45309"/>
          <w:sz w:val="17"/>
          <w:szCs w:val="17"/>
        </w:rPr>
      </w:pPr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- Parámetro: % Beneficio, de 50 a 100, incremento 5, predeterminado 100; medida «Valor de % Beneficio».</w:t>
      </w:r>
    </w:p>
    <w:p w14:paraId="66A2B332" w14:textId="77777777" w:rsidR="000D3E0B" w:rsidRPr="000D3E0B" w:rsidRDefault="000D3E0B" w:rsidP="000D3E0B">
      <w:pPr>
        <w:spacing w:line="250" w:lineRule="auto"/>
        <w:rPr>
          <w:rFonts w:ascii="Consolas" w:eastAsia="Consolas" w:hAnsi="Consolas" w:cs="Consolas"/>
          <w:b/>
          <w:bCs/>
          <w:color w:val="B45309"/>
          <w:sz w:val="17"/>
          <w:szCs w:val="17"/>
        </w:rPr>
      </w:pPr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- Seguridad: rol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AccesoDinamico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con las reglas aprobadas en hechos y dimensiones, y la regla de usuario conocido en caso y escenario.</w:t>
      </w:r>
    </w:p>
    <w:p w14:paraId="0AC16FCA" w14:textId="77777777" w:rsidR="000D3E0B" w:rsidRPr="000D3E0B" w:rsidRDefault="000D3E0B" w:rsidP="000D3E0B">
      <w:pPr>
        <w:spacing w:line="250" w:lineRule="auto"/>
        <w:rPr>
          <w:rFonts w:ascii="Consolas" w:eastAsia="Consolas" w:hAnsi="Consolas" w:cs="Consolas"/>
          <w:b/>
          <w:bCs/>
          <w:color w:val="B45309"/>
          <w:sz w:val="17"/>
          <w:szCs w:val="17"/>
        </w:rPr>
      </w:pPr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- Página: Comité de inversiones, según el storyboard y los semáforos aprobados en el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prompt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5.</w:t>
      </w:r>
    </w:p>
    <w:p w14:paraId="3B899410" w14:textId="39EA5E11" w:rsidR="002A0EA0" w:rsidRDefault="000D3E0B" w:rsidP="000D3E0B">
      <w:pPr>
        <w:spacing w:line="250" w:lineRule="auto"/>
      </w:pPr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- Lista de verificación: 7.740 filas de producción; 3.715.200 min planificados; 355.245 min de parada corregidos; 7.023 eventos. COMP-03 2025: disponibilidad 90,18 %, rendimiento 90,28 %, calidad 95,94 %, OEE 78,11 %,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scrap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4,06 % (4.899/120.542), costo USD 22.046. Escenario: 50 % → 12,50 meses, ROI −4 %; 75 % → 8,33; 100 % → 6,25, ROI 92 %; umbral 52,083 %. RLS: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lparedes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7.740 filas;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asalinas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3.870 filas / 3.491 eventos / 5 activos;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sloayza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645 / 560;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hvillca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645 / 574; </w:t>
      </w:r>
      <w:proofErr w:type="spellStart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>wticona</w:t>
      </w:r>
      <w:proofErr w:type="spellEnd"/>
      <w:r w:rsidRPr="000D3E0B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645 / 586; correo sin mapeo 0. Septiembre 2026: COMP-03 OEE 78,6 %, 70 eventos, 1.553 min; COMP-04 OEE 74,8 %, 103 eventos, 2.573 min.</w:t>
      </w:r>
      <w:r w:rsidR="002A0EA0"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28020035" w14:textId="13B17A4E" w:rsidR="002A0EA0" w:rsidRDefault="002A0EA0" w:rsidP="002A0EA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Nombre del proyecto: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AceriaAndina_Comite</w:t>
      </w:r>
      <w:proofErr w:type="spellEnd"/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6FCEB549" w14:textId="1D93A767" w:rsidR="002A0EA0" w:rsidRDefault="002A0EA0" w:rsidP="002A0EA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Rutas de los datos en mi computadora: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8E1CA8" w:rsidRPr="008E1CA8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C:\GIAD\AceriaAndina_v3\crudo\ (los 22 archivos de producción están en la subcarpeta </w:t>
      </w:r>
      <w:proofErr w:type="spellStart"/>
      <w:r w:rsidR="008E1CA8" w:rsidRPr="008E1CA8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produccion</w:t>
      </w:r>
      <w:proofErr w:type="spellEnd"/>
      <w:r w:rsidR="008E1CA8" w:rsidRPr="008E1CA8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\: produccion_2025_01.csv a produccion_2026_10.csv; en crudo\ están eventos_parada.csv, catalogo_activos.xlsx, fact_caso_inversion.csv, fact_costos_scrap.csv y metas_kpi.csv). dim_usuario_rls.csv está en C:\GIAD\AceriaAndina_v3\solucion_estrella\. Usa dos parámetros de ruta: </w:t>
      </w:r>
      <w:proofErr w:type="spellStart"/>
      <w:r w:rsidR="008E1CA8" w:rsidRPr="008E1CA8">
        <w:rPr>
          <w:rFonts w:ascii="Consolas" w:eastAsia="Consolas" w:hAnsi="Consolas" w:cs="Consolas"/>
          <w:b/>
          <w:bCs/>
          <w:color w:val="B45309"/>
          <w:sz w:val="17"/>
          <w:szCs w:val="17"/>
        </w:rPr>
        <w:t>RutaDatos</w:t>
      </w:r>
      <w:proofErr w:type="spellEnd"/>
      <w:r w:rsidR="008E1CA8" w:rsidRPr="008E1CA8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y </w:t>
      </w:r>
      <w:proofErr w:type="spellStart"/>
      <w:r w:rsidR="008E1CA8" w:rsidRPr="008E1CA8">
        <w:rPr>
          <w:rFonts w:ascii="Consolas" w:eastAsia="Consolas" w:hAnsi="Consolas" w:cs="Consolas"/>
          <w:b/>
          <w:bCs/>
          <w:color w:val="B45309"/>
          <w:sz w:val="17"/>
          <w:szCs w:val="17"/>
        </w:rPr>
        <w:t>RutaUsuarios</w:t>
      </w:r>
      <w:proofErr w:type="spellEnd"/>
      <w:r w:rsidR="008E1CA8" w:rsidRPr="008E1CA8">
        <w:rPr>
          <w:rFonts w:ascii="Consolas" w:eastAsia="Consolas" w:hAnsi="Consolas" w:cs="Consolas"/>
          <w:b/>
          <w:bCs/>
          <w:color w:val="B45309"/>
          <w:sz w:val="17"/>
          <w:szCs w:val="17"/>
        </w:rPr>
        <w:t>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680DAF06" w14:textId="12FDE228" w:rsidR="002A0EA0" w:rsidRDefault="002A0EA0" w:rsidP="002A0EA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Nombres reales de los archivos: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2C026F" w:rsidRPr="002C026F">
        <w:rPr>
          <w:rFonts w:ascii="Consolas" w:eastAsia="Consolas" w:hAnsi="Consolas" w:cs="Consolas"/>
          <w:b/>
          <w:bCs/>
          <w:color w:val="B45309"/>
          <w:sz w:val="17"/>
          <w:szCs w:val="17"/>
        </w:rPr>
        <w:t>los de la lista anterior, sin el sufijo «(1)» que agregó la carga.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70005C9B" w14:textId="4B419483" w:rsidR="002A0EA0" w:rsidRDefault="002A0EA0" w:rsidP="002A0EA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- Plantilla de formato: 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[</w:t>
      </w:r>
      <w:r w:rsidR="00DF2F28" w:rsidRPr="00DF2F28">
        <w:rPr>
          <w:rFonts w:ascii="Consolas" w:eastAsia="Consolas" w:hAnsi="Consolas" w:cs="Consolas"/>
          <w:b/>
          <w:bCs/>
          <w:color w:val="B45309"/>
          <w:sz w:val="17"/>
          <w:szCs w:val="17"/>
        </w:rPr>
        <w:t>adjunto AceriaAndina_S08_Solucion.zip, un proyecto .</w:t>
      </w:r>
      <w:proofErr w:type="spellStart"/>
      <w:r w:rsidR="00DF2F28" w:rsidRPr="00DF2F28">
        <w:rPr>
          <w:rFonts w:ascii="Consolas" w:eastAsia="Consolas" w:hAnsi="Consolas" w:cs="Consolas"/>
          <w:b/>
          <w:bCs/>
          <w:color w:val="B45309"/>
          <w:sz w:val="17"/>
          <w:szCs w:val="17"/>
        </w:rPr>
        <w:t>pbip</w:t>
      </w:r>
      <w:proofErr w:type="spellEnd"/>
      <w:r w:rsidR="00DF2F28" w:rsidRPr="00DF2F28">
        <w:rPr>
          <w:rFonts w:ascii="Consolas" w:eastAsia="Consolas" w:hAnsi="Consolas" w:cs="Consolas"/>
          <w:b/>
          <w:bCs/>
          <w:color w:val="B45309"/>
          <w:sz w:val="17"/>
          <w:szCs w:val="17"/>
        </w:rPr>
        <w:t xml:space="preserve"> guardado por Power BI Desktop.</w:t>
      </w:r>
      <w:r>
        <w:rPr>
          <w:rFonts w:ascii="Consolas" w:eastAsia="Consolas" w:hAnsi="Consolas" w:cs="Consolas"/>
          <w:b/>
          <w:bCs/>
          <w:color w:val="B45309"/>
          <w:sz w:val="17"/>
          <w:szCs w:val="17"/>
        </w:rPr>
        <w:t>]</w:t>
      </w:r>
    </w:p>
    <w:p w14:paraId="58EDA7EF" w14:textId="77777777" w:rsidR="002A0EA0" w:rsidRDefault="002A0EA0" w:rsidP="002A0EA0">
      <w:pPr>
        <w:spacing w:line="250" w:lineRule="auto"/>
      </w:pPr>
    </w:p>
    <w:p w14:paraId="06D6D5CD" w14:textId="77777777" w:rsidR="00775750" w:rsidRDefault="00775750" w:rsidP="0077575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Ahora sí genera el proyecto, como archivos descargables en un .zip.</w:t>
      </w:r>
    </w:p>
    <w:p w14:paraId="7AD4D257" w14:textId="77777777" w:rsidR="00775750" w:rsidRDefault="00775750" w:rsidP="0077575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1. Estructura: &lt;nombre&gt;.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pbip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gitignore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&lt;nombre&gt;.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SemanticModel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definition.pbism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platform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y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definition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con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database.tmdl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model.tmdl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expressions.tmdl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con los parámetros de ruta,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relationships.tmdl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tables\ con un 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tmdl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por tabla y roles\ si hay seguridad) y &lt;nombre&gt;.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Report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definition.pbir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.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platform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y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report.json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>, formato PBIR-Legacy).</w:t>
      </w:r>
    </w:p>
    <w:p w14:paraId="51964EA3" w14:textId="77777777" w:rsidR="00775750" w:rsidRDefault="00775750" w:rsidP="0077575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2. Solo lo aprobado: mismas tablas, código M, relaciones, medidas con su formato, tabla de fechas marcada, parámetro, rol y páginas. Si usas la plantilla, copia su sintaxis, no su contenido.</w:t>
      </w:r>
    </w:p>
    <w:p w14:paraId="0E53A6F3" w14:textId="77777777" w:rsidR="00775750" w:rsidRDefault="00775750" w:rsidP="0077575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3. Agrega una página «Pruebas» con los conteos y valores de la lista de verificación.</w:t>
      </w:r>
    </w:p>
    <w:p w14:paraId="3A3862B0" w14:textId="77777777" w:rsidR="00775750" w:rsidRDefault="00775750" w:rsidP="0077575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 xml:space="preserve">4. Antes de entregar, comprueba con código que cada tabla, columna y medida que usa el informe exista en el modelo, que no haya relaciones duplicadas y que todo el JSON sea válido. En el informe: ningún visual fuera del lienzo ni superpuesto; alto suficiente para que títulos, </w:t>
      </w:r>
      <w:proofErr w:type="spellStart"/>
      <w:r>
        <w:rPr>
          <w:rFonts w:ascii="Consolas" w:eastAsia="Consolas" w:hAnsi="Consolas" w:cs="Consolas"/>
          <w:color w:val="1F2937"/>
          <w:sz w:val="17"/>
          <w:szCs w:val="17"/>
        </w:rPr>
        <w:t>segmentadores</w:t>
      </w:r>
      <w:proofErr w:type="spellEnd"/>
      <w:r>
        <w:rPr>
          <w:rFonts w:ascii="Consolas" w:eastAsia="Consolas" w:hAnsi="Consolas" w:cs="Consolas"/>
          <w:color w:val="1F2937"/>
          <w:sz w:val="17"/>
          <w:szCs w:val="17"/>
        </w:rPr>
        <w:t xml:space="preserve"> y tablas no se corten; en las tablas, ninguna proyección con "active"; tarjetas con importes en unidades de visualización Ninguno.</w:t>
      </w:r>
    </w:p>
    <w:p w14:paraId="16A422FC" w14:textId="202ECC70" w:rsidR="007D1976" w:rsidRPr="001B6AD6" w:rsidRDefault="00775750" w:rsidP="00775750">
      <w:pPr>
        <w:spacing w:line="250" w:lineRule="auto"/>
      </w:pPr>
      <w:r>
        <w:rPr>
          <w:rFonts w:ascii="Consolas" w:eastAsia="Consolas" w:hAnsi="Consolas" w:cs="Consolas"/>
          <w:color w:val="1F2937"/>
          <w:sz w:val="17"/>
          <w:szCs w:val="17"/>
        </w:rPr>
        <w:t>5. Dime qué no pudiste comprobar porque solo Power BI Desktop puede abrir el proyecto, y qué hacer si al abrirlo aparece un error.</w:t>
      </w:r>
    </w:p>
    <w:sectPr w:rsidR="007D1976" w:rsidRPr="001B6AD6" w:rsidSect="00621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F1"/>
    <w:rsid w:val="00011B20"/>
    <w:rsid w:val="00012233"/>
    <w:rsid w:val="0006338D"/>
    <w:rsid w:val="000B1462"/>
    <w:rsid w:val="000D3E0B"/>
    <w:rsid w:val="001830E4"/>
    <w:rsid w:val="001B05C7"/>
    <w:rsid w:val="001B6AD6"/>
    <w:rsid w:val="00203BA2"/>
    <w:rsid w:val="00212FBF"/>
    <w:rsid w:val="00276B2C"/>
    <w:rsid w:val="00284F44"/>
    <w:rsid w:val="002A0EA0"/>
    <w:rsid w:val="002C026F"/>
    <w:rsid w:val="002E3BEE"/>
    <w:rsid w:val="0030265A"/>
    <w:rsid w:val="00313043"/>
    <w:rsid w:val="00334B00"/>
    <w:rsid w:val="00370683"/>
    <w:rsid w:val="00373E8D"/>
    <w:rsid w:val="00376585"/>
    <w:rsid w:val="003946B0"/>
    <w:rsid w:val="003B0D12"/>
    <w:rsid w:val="003B4108"/>
    <w:rsid w:val="003C3E3A"/>
    <w:rsid w:val="004443BA"/>
    <w:rsid w:val="0049729B"/>
    <w:rsid w:val="004A0ACF"/>
    <w:rsid w:val="004B204B"/>
    <w:rsid w:val="004C34BB"/>
    <w:rsid w:val="004D7AC7"/>
    <w:rsid w:val="004E12C4"/>
    <w:rsid w:val="005340FE"/>
    <w:rsid w:val="00535FE6"/>
    <w:rsid w:val="00545388"/>
    <w:rsid w:val="0057341E"/>
    <w:rsid w:val="00576F3F"/>
    <w:rsid w:val="00591980"/>
    <w:rsid w:val="005A42D3"/>
    <w:rsid w:val="00621C89"/>
    <w:rsid w:val="00644DD8"/>
    <w:rsid w:val="0066062E"/>
    <w:rsid w:val="00685AD5"/>
    <w:rsid w:val="00710EE3"/>
    <w:rsid w:val="007642AE"/>
    <w:rsid w:val="00775750"/>
    <w:rsid w:val="007B4342"/>
    <w:rsid w:val="007D1976"/>
    <w:rsid w:val="007D73A7"/>
    <w:rsid w:val="008C497D"/>
    <w:rsid w:val="008D57F0"/>
    <w:rsid w:val="008D5D2B"/>
    <w:rsid w:val="008E1CA8"/>
    <w:rsid w:val="0091135C"/>
    <w:rsid w:val="00955983"/>
    <w:rsid w:val="00972021"/>
    <w:rsid w:val="00980A8F"/>
    <w:rsid w:val="00996CD0"/>
    <w:rsid w:val="009B6B8C"/>
    <w:rsid w:val="009D0D09"/>
    <w:rsid w:val="00A328BD"/>
    <w:rsid w:val="00A940CD"/>
    <w:rsid w:val="00AA2E14"/>
    <w:rsid w:val="00AA74F6"/>
    <w:rsid w:val="00B65421"/>
    <w:rsid w:val="00BB3CAA"/>
    <w:rsid w:val="00BD7B4F"/>
    <w:rsid w:val="00C53C7C"/>
    <w:rsid w:val="00C76E29"/>
    <w:rsid w:val="00CE7CFD"/>
    <w:rsid w:val="00D23275"/>
    <w:rsid w:val="00D250D6"/>
    <w:rsid w:val="00D663F1"/>
    <w:rsid w:val="00D66DE1"/>
    <w:rsid w:val="00D85B20"/>
    <w:rsid w:val="00D92594"/>
    <w:rsid w:val="00DD4AAD"/>
    <w:rsid w:val="00DF0ECE"/>
    <w:rsid w:val="00DF2F28"/>
    <w:rsid w:val="00E07B2C"/>
    <w:rsid w:val="00E350E8"/>
    <w:rsid w:val="00E82AFC"/>
    <w:rsid w:val="00EB2174"/>
    <w:rsid w:val="00EF0475"/>
    <w:rsid w:val="00FB736F"/>
    <w:rsid w:val="00FD65EE"/>
    <w:rsid w:val="00FE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446A"/>
  <w15:chartTrackingRefBased/>
  <w15:docId w15:val="{A2343938-622F-418A-91EF-EB96E176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3F1"/>
    <w:pPr>
      <w:spacing w:after="0" w:line="240" w:lineRule="auto"/>
    </w:pPr>
    <w:rPr>
      <w:rFonts w:ascii="Arial" w:eastAsia="Arial" w:hAnsi="Arial" w:cs="Arial"/>
      <w:sz w:val="21"/>
      <w:szCs w:val="21"/>
      <w:lang w:eastAsia="es-B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3F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3F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3F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3F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3F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3F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3F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3F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3F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3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6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3F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6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3F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6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3F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6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7</Pages>
  <Words>2877</Words>
  <Characters>15828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Peredo</dc:creator>
  <cp:keywords/>
  <dc:description/>
  <cp:lastModifiedBy>Marcos Peredo</cp:lastModifiedBy>
  <cp:revision>68</cp:revision>
  <dcterms:created xsi:type="dcterms:W3CDTF">2026-10-18T13:05:00Z</dcterms:created>
  <dcterms:modified xsi:type="dcterms:W3CDTF">2026-10-19T21:08:00Z</dcterms:modified>
</cp:coreProperties>
</file>