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8914E1" w14:textId="76F993CD" w:rsidR="009D19D4" w:rsidRDefault="009D19D4">
      <w:p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b/>
          <w:bCs/>
          <w:color w:val="000000" w:themeColor="text1"/>
          <w:sz w:val="28"/>
          <w:szCs w:val="28"/>
          <w:u w:val="single"/>
        </w:rPr>
        <w:t xml:space="preserve">Services Pages (do the same for the </w:t>
      </w:r>
      <w:r w:rsidR="00435239">
        <w:rPr>
          <w:rFonts w:ascii="Arial" w:hAnsi="Arial" w:cs="Arial"/>
          <w:b/>
          <w:bCs/>
          <w:color w:val="000000" w:themeColor="text1"/>
          <w:sz w:val="28"/>
          <w:szCs w:val="28"/>
          <w:u w:val="single"/>
        </w:rPr>
        <w:t>other services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u w:val="single"/>
        </w:rPr>
        <w:t>)</w:t>
      </w:r>
    </w:p>
    <w:p w14:paraId="387824E9" w14:textId="77777777" w:rsidR="009D19D4" w:rsidRDefault="009D19D4">
      <w:pPr>
        <w:rPr>
          <w:rFonts w:ascii="Arial" w:hAnsi="Arial" w:cs="Arial"/>
          <w:color w:val="000000" w:themeColor="text1"/>
          <w:sz w:val="28"/>
          <w:szCs w:val="28"/>
        </w:rPr>
      </w:pPr>
    </w:p>
    <w:p w14:paraId="76FE4447" w14:textId="64F96CF1" w:rsidR="009D19D4" w:rsidRDefault="009D19D4">
      <w:pPr>
        <w:rPr>
          <w:rFonts w:ascii="Arial" w:hAnsi="Arial" w:cs="Arial"/>
          <w:b/>
          <w:bCs/>
          <w:color w:val="000000" w:themeColor="text1"/>
          <w:sz w:val="28"/>
          <w:szCs w:val="28"/>
          <w:u w:val="single"/>
        </w:rPr>
      </w:pPr>
      <w:r>
        <w:rPr>
          <w:rFonts w:ascii="Arial" w:hAnsi="Arial" w:cs="Arial"/>
          <w:b/>
          <w:bCs/>
          <w:color w:val="000000" w:themeColor="text1"/>
          <w:sz w:val="28"/>
          <w:szCs w:val="28"/>
          <w:u w:val="single"/>
        </w:rPr>
        <w:t>Behavioral Health</w:t>
      </w:r>
    </w:p>
    <w:p w14:paraId="50490533" w14:textId="68FF987A" w:rsidR="009D19D4" w:rsidRDefault="004728D1">
      <w:pPr>
        <w:rPr>
          <w:rFonts w:ascii="Arial" w:hAnsi="Arial" w:cs="Arial"/>
          <w:b/>
          <w:bCs/>
          <w:color w:val="000000" w:themeColor="text1"/>
          <w:sz w:val="28"/>
          <w:szCs w:val="28"/>
          <w:u w:val="single"/>
        </w:rPr>
      </w:pPr>
      <w:r>
        <w:rPr>
          <w:rFonts w:ascii="Arial" w:hAnsi="Arial" w:cs="Arial"/>
          <w:b/>
          <w:bCs/>
          <w:color w:val="000000" w:themeColor="text1"/>
          <w:sz w:val="28"/>
          <w:szCs w:val="28"/>
          <w:u w:val="single"/>
        </w:rPr>
        <w:t>Hero:</w:t>
      </w:r>
    </w:p>
    <w:p w14:paraId="2522F138" w14:textId="0B682C32" w:rsidR="004728D1" w:rsidRDefault="004728D1">
      <w:p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>Get your behavioral health providers seeing patients faster</w:t>
      </w:r>
    </w:p>
    <w:p w14:paraId="74F1F064" w14:textId="23BB3FBA" w:rsidR="004728D1" w:rsidRDefault="004728D1" w:rsidP="004728D1">
      <w:pPr>
        <w:shd w:val="clear" w:color="auto" w:fill="FFFFFF"/>
        <w:spacing w:before="330" w:after="0" w:line="240" w:lineRule="auto"/>
        <w:rPr>
          <w:rFonts w:ascii="Segoe UI" w:eastAsia="Times New Roman" w:hAnsi="Segoe UI" w:cs="Segoe UI"/>
          <w:color w:val="5A5A52"/>
          <w:kern w:val="0"/>
          <w:sz w:val="27"/>
          <w:szCs w:val="27"/>
          <w14:ligatures w14:val="none"/>
        </w:rPr>
      </w:pPr>
      <w:r w:rsidRPr="004728D1">
        <w:rPr>
          <w:rFonts w:ascii="Segoe UI" w:eastAsia="Times New Roman" w:hAnsi="Segoe UI" w:cs="Segoe UI"/>
          <w:color w:val="5A5A52"/>
          <w:kern w:val="0"/>
          <w:sz w:val="27"/>
          <w:szCs w:val="27"/>
          <w14:ligatures w14:val="none"/>
        </w:rPr>
        <w:t xml:space="preserve">Gusty Group manages the full </w:t>
      </w:r>
      <w:r>
        <w:rPr>
          <w:rFonts w:ascii="Segoe UI" w:eastAsia="Times New Roman" w:hAnsi="Segoe UI" w:cs="Segoe UI"/>
          <w:color w:val="5A5A52"/>
          <w:kern w:val="0"/>
          <w:sz w:val="27"/>
          <w:szCs w:val="27"/>
          <w14:ligatures w14:val="none"/>
        </w:rPr>
        <w:t xml:space="preserve">licensing, </w:t>
      </w:r>
      <w:r w:rsidRPr="004728D1">
        <w:rPr>
          <w:rFonts w:ascii="Segoe UI" w:eastAsia="Times New Roman" w:hAnsi="Segoe UI" w:cs="Segoe UI"/>
          <w:color w:val="5A5A52"/>
          <w:kern w:val="0"/>
          <w:sz w:val="27"/>
          <w:szCs w:val="27"/>
          <w14:ligatures w14:val="none"/>
        </w:rPr>
        <w:t>credentialing and payer-enrollment lifecycle for behavioral-health groups</w:t>
      </w:r>
      <w:r>
        <w:rPr>
          <w:rFonts w:ascii="Segoe UI" w:eastAsia="Times New Roman" w:hAnsi="Segoe UI" w:cs="Segoe UI"/>
          <w:color w:val="5A5A52"/>
          <w:kern w:val="0"/>
          <w:sz w:val="27"/>
          <w:szCs w:val="27"/>
          <w14:ligatures w14:val="none"/>
        </w:rPr>
        <w:t>;</w:t>
      </w:r>
      <w:r w:rsidRPr="004728D1">
        <w:rPr>
          <w:rFonts w:ascii="Segoe UI" w:eastAsia="Times New Roman" w:hAnsi="Segoe UI" w:cs="Segoe UI"/>
          <w:color w:val="5A5A52"/>
          <w:kern w:val="0"/>
          <w:sz w:val="27"/>
          <w:szCs w:val="27"/>
          <w14:ligatures w14:val="none"/>
        </w:rPr>
        <w:t xml:space="preserve"> </w:t>
      </w:r>
      <w:proofErr w:type="gramStart"/>
      <w:r w:rsidRPr="004728D1">
        <w:rPr>
          <w:rFonts w:ascii="Segoe UI" w:eastAsia="Times New Roman" w:hAnsi="Segoe UI" w:cs="Segoe UI"/>
          <w:color w:val="5A5A52"/>
          <w:kern w:val="0"/>
          <w:sz w:val="27"/>
          <w:szCs w:val="27"/>
          <w14:ligatures w14:val="none"/>
        </w:rPr>
        <w:t>so</w:t>
      </w:r>
      <w:proofErr w:type="gramEnd"/>
      <w:r w:rsidRPr="004728D1">
        <w:rPr>
          <w:rFonts w:ascii="Segoe UI" w:eastAsia="Times New Roman" w:hAnsi="Segoe UI" w:cs="Segoe UI"/>
          <w:color w:val="5A5A52"/>
          <w:kern w:val="0"/>
          <w:sz w:val="27"/>
          <w:szCs w:val="27"/>
          <w14:ligatures w14:val="none"/>
        </w:rPr>
        <w:t xml:space="preserve"> a new hire goes from start date to first billable session </w:t>
      </w:r>
      <w:r>
        <w:rPr>
          <w:rFonts w:ascii="Segoe UI" w:eastAsia="Times New Roman" w:hAnsi="Segoe UI" w:cs="Segoe UI"/>
          <w:color w:val="5A5A52"/>
          <w:kern w:val="0"/>
          <w:sz w:val="27"/>
          <w:szCs w:val="27"/>
          <w14:ligatures w14:val="none"/>
        </w:rPr>
        <w:t>quickly.</w:t>
      </w:r>
    </w:p>
    <w:p w14:paraId="4D8F803A" w14:textId="35E6BA25" w:rsidR="004728D1" w:rsidRPr="004728D1" w:rsidRDefault="004728D1" w:rsidP="004728D1">
      <w:pPr>
        <w:shd w:val="clear" w:color="auto" w:fill="FFFFFF"/>
        <w:spacing w:before="330" w:after="0" w:line="240" w:lineRule="auto"/>
        <w:rPr>
          <w:rFonts w:ascii="Segoe UI" w:eastAsia="Times New Roman" w:hAnsi="Segoe UI" w:cs="Segoe UI"/>
          <w:color w:val="5A5A52"/>
          <w:kern w:val="0"/>
          <w:sz w:val="27"/>
          <w:szCs w:val="27"/>
          <w:u w:val="single"/>
          <w14:ligatures w14:val="none"/>
        </w:rPr>
      </w:pPr>
      <w:r>
        <w:rPr>
          <w:rFonts w:ascii="Segoe UI" w:eastAsia="Times New Roman" w:hAnsi="Segoe UI" w:cs="Segoe UI"/>
          <w:color w:val="5A5A52"/>
          <w:kern w:val="0"/>
          <w:sz w:val="27"/>
          <w:szCs w:val="27"/>
          <w:u w:val="single"/>
          <w14:ligatures w14:val="none"/>
        </w:rPr>
        <w:t>Services</w:t>
      </w:r>
    </w:p>
    <w:p w14:paraId="233E3049" w14:textId="77777777" w:rsidR="004728D1" w:rsidRPr="004728D1" w:rsidRDefault="004728D1">
      <w:pPr>
        <w:rPr>
          <w:rFonts w:ascii="Arial" w:hAnsi="Arial" w:cs="Arial"/>
          <w:color w:val="000000" w:themeColor="text1"/>
          <w:sz w:val="28"/>
          <w:szCs w:val="28"/>
        </w:rPr>
      </w:pPr>
    </w:p>
    <w:p w14:paraId="2C3D78AE" w14:textId="5C4292B1" w:rsidR="009D19D4" w:rsidRPr="009D19D4" w:rsidRDefault="004728D1">
      <w:p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>(add licensing)</w:t>
      </w:r>
      <w:r>
        <w:rPr>
          <w:rFonts w:ascii="Arial" w:hAnsi="Arial" w:cs="Arial"/>
          <w:noProof/>
          <w:color w:val="000000" w:themeColor="text1"/>
          <w:sz w:val="28"/>
          <w:szCs w:val="28"/>
        </w:rPr>
        <w:drawing>
          <wp:inline distT="0" distB="0" distL="0" distR="0" wp14:anchorId="14DE7615" wp14:editId="2D1F013F">
            <wp:extent cx="5943600" cy="1623695"/>
            <wp:effectExtent l="0" t="0" r="0" b="1905"/>
            <wp:docPr id="5569188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918840" name="Picture 55691884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6A19C" w14:textId="32E24287" w:rsidR="00A06094" w:rsidRPr="00975D26" w:rsidRDefault="004728D1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[Book a discovery call]</w:t>
      </w:r>
    </w:p>
    <w:p w14:paraId="40B01B4E" w14:textId="77777777" w:rsidR="00A06094" w:rsidRPr="00975D26" w:rsidRDefault="00A06094">
      <w:pPr>
        <w:rPr>
          <w:rFonts w:ascii="Arial" w:hAnsi="Arial" w:cs="Arial"/>
          <w:color w:val="000000" w:themeColor="text1"/>
        </w:rPr>
      </w:pPr>
    </w:p>
    <w:p w14:paraId="51028FEE" w14:textId="77777777" w:rsidR="009D19D4" w:rsidRDefault="009D19D4">
      <w:pPr>
        <w:rPr>
          <w:rFonts w:ascii="Arial" w:hAnsi="Arial" w:cs="Arial"/>
          <w:color w:val="000000" w:themeColor="text1"/>
        </w:rPr>
      </w:pPr>
    </w:p>
    <w:p w14:paraId="60A8E257" w14:textId="77777777" w:rsidR="009D19D4" w:rsidRDefault="009D19D4">
      <w:pPr>
        <w:rPr>
          <w:rFonts w:ascii="Arial" w:hAnsi="Arial" w:cs="Arial"/>
          <w:color w:val="000000" w:themeColor="text1"/>
        </w:rPr>
      </w:pPr>
    </w:p>
    <w:p w14:paraId="7D5FE7EF" w14:textId="77777777" w:rsidR="009D19D4" w:rsidRDefault="009D19D4">
      <w:pPr>
        <w:rPr>
          <w:rFonts w:ascii="Arial" w:hAnsi="Arial" w:cs="Arial"/>
          <w:color w:val="000000" w:themeColor="text1"/>
        </w:rPr>
      </w:pPr>
    </w:p>
    <w:p w14:paraId="52EBFB9A" w14:textId="77777777" w:rsidR="009D19D4" w:rsidRDefault="009D19D4">
      <w:pPr>
        <w:rPr>
          <w:rFonts w:ascii="Arial" w:hAnsi="Arial" w:cs="Arial"/>
          <w:color w:val="000000" w:themeColor="text1"/>
        </w:rPr>
      </w:pPr>
    </w:p>
    <w:p w14:paraId="092CB65A" w14:textId="6351C47E" w:rsidR="00A06094" w:rsidRDefault="009D19D4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Expertise across behavioral and mental health specialties</w:t>
      </w:r>
    </w:p>
    <w:p w14:paraId="56CF3463" w14:textId="4D86E0C3" w:rsidR="009D19D4" w:rsidRPr="00975D26" w:rsidRDefault="009D19D4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noProof/>
          <w:color w:val="000000" w:themeColor="text1"/>
        </w:rPr>
        <w:lastRenderedPageBreak/>
        <w:drawing>
          <wp:inline distT="0" distB="0" distL="0" distR="0" wp14:anchorId="0B28664B" wp14:editId="42201704">
            <wp:extent cx="3248526" cy="1956751"/>
            <wp:effectExtent l="0" t="0" r="3175" b="0"/>
            <wp:docPr id="2588145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814590" name="Picture 25881459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2085" cy="1964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000000" w:themeColor="text1"/>
        </w:rPr>
        <w:t xml:space="preserve"> Add ABA as 3</w:t>
      </w:r>
      <w:r w:rsidRPr="009D19D4">
        <w:rPr>
          <w:rFonts w:ascii="Arial" w:hAnsi="Arial" w:cs="Arial"/>
          <w:color w:val="000000" w:themeColor="text1"/>
          <w:vertAlign w:val="superscript"/>
        </w:rPr>
        <w:t>rd</w:t>
      </w:r>
      <w:r>
        <w:rPr>
          <w:rFonts w:ascii="Arial" w:hAnsi="Arial" w:cs="Arial"/>
          <w:color w:val="000000" w:themeColor="text1"/>
        </w:rPr>
        <w:t xml:space="preserve"> card</w:t>
      </w:r>
    </w:p>
    <w:sectPr w:rsidR="009D19D4" w:rsidRPr="00975D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C53D3D"/>
    <w:multiLevelType w:val="hybridMultilevel"/>
    <w:tmpl w:val="3C0271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8A3AE6"/>
    <w:multiLevelType w:val="multilevel"/>
    <w:tmpl w:val="AF1C7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A149D8"/>
    <w:multiLevelType w:val="multilevel"/>
    <w:tmpl w:val="659C9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CF1D1A"/>
    <w:multiLevelType w:val="multilevel"/>
    <w:tmpl w:val="65D62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BD6275"/>
    <w:multiLevelType w:val="multilevel"/>
    <w:tmpl w:val="EF5A0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316A29"/>
    <w:multiLevelType w:val="hybridMultilevel"/>
    <w:tmpl w:val="E09EB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9B4017"/>
    <w:multiLevelType w:val="multilevel"/>
    <w:tmpl w:val="D7009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DD26EE"/>
    <w:multiLevelType w:val="multilevel"/>
    <w:tmpl w:val="84702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2323618">
    <w:abstractNumId w:val="3"/>
  </w:num>
  <w:num w:numId="2" w16cid:durableId="172301354">
    <w:abstractNumId w:val="6"/>
  </w:num>
  <w:num w:numId="3" w16cid:durableId="912616960">
    <w:abstractNumId w:val="2"/>
  </w:num>
  <w:num w:numId="4" w16cid:durableId="1204636236">
    <w:abstractNumId w:val="7"/>
  </w:num>
  <w:num w:numId="5" w16cid:durableId="1103382433">
    <w:abstractNumId w:val="4"/>
  </w:num>
  <w:num w:numId="6" w16cid:durableId="292441105">
    <w:abstractNumId w:val="1"/>
  </w:num>
  <w:num w:numId="7" w16cid:durableId="1964192143">
    <w:abstractNumId w:val="0"/>
  </w:num>
  <w:num w:numId="8" w16cid:durableId="137891005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86A"/>
    <w:rsid w:val="00336282"/>
    <w:rsid w:val="003E7487"/>
    <w:rsid w:val="00435239"/>
    <w:rsid w:val="00447784"/>
    <w:rsid w:val="004728D1"/>
    <w:rsid w:val="004924D0"/>
    <w:rsid w:val="004F7753"/>
    <w:rsid w:val="005C22AD"/>
    <w:rsid w:val="006F21B2"/>
    <w:rsid w:val="00750551"/>
    <w:rsid w:val="00750CE8"/>
    <w:rsid w:val="0079686A"/>
    <w:rsid w:val="007C3DC1"/>
    <w:rsid w:val="00896CB0"/>
    <w:rsid w:val="008B2A4F"/>
    <w:rsid w:val="00975D26"/>
    <w:rsid w:val="009D19D4"/>
    <w:rsid w:val="00A06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A5919"/>
  <w15:chartTrackingRefBased/>
  <w15:docId w15:val="{48F85F81-423F-8448-92BF-68265DA7F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5D26"/>
  </w:style>
  <w:style w:type="paragraph" w:styleId="Heading1">
    <w:name w:val="heading 1"/>
    <w:basedOn w:val="Normal"/>
    <w:next w:val="Normal"/>
    <w:link w:val="Heading1Char"/>
    <w:uiPriority w:val="9"/>
    <w:qFormat/>
    <w:rsid w:val="007968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68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968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8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8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8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8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8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8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8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68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968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8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8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8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8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8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8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8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8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8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8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8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8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8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8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8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8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86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968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k-flow-d">
    <w:name w:val="mk-flow-d"/>
    <w:basedOn w:val="Normal"/>
    <w:rsid w:val="00A060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k-deliv-d">
    <w:name w:val="mk-deliv-d"/>
    <w:basedOn w:val="Normal"/>
    <w:rsid w:val="00A060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-claude-response-body">
    <w:name w:val="font-claude-response-body"/>
    <w:basedOn w:val="Normal"/>
    <w:rsid w:val="007C3D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C3DC1"/>
    <w:rPr>
      <w:b/>
      <w:bCs/>
    </w:rPr>
  </w:style>
  <w:style w:type="paragraph" w:customStyle="1" w:styleId="mk-hero-sub">
    <w:name w:val="mk-hero-sub"/>
    <w:basedOn w:val="Normal"/>
    <w:rsid w:val="00750C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65</Words>
  <Characters>393</Characters>
  <Application>Microsoft Office Word</Application>
  <DocSecurity>0</DocSecurity>
  <Lines>11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Gusty</dc:creator>
  <cp:keywords/>
  <dc:description/>
  <cp:lastModifiedBy>Chris Gusty</cp:lastModifiedBy>
  <cp:revision>3</cp:revision>
  <dcterms:created xsi:type="dcterms:W3CDTF">2026-07-21T00:03:00Z</dcterms:created>
  <dcterms:modified xsi:type="dcterms:W3CDTF">2026-07-21T00:03:00Z</dcterms:modified>
</cp:coreProperties>
</file>