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BE09CE" w14:textId="77777777" w:rsidR="00C60A21" w:rsidRDefault="00C60A21" w:rsidP="00C60A21">
      <w:pPr>
        <w:rPr>
          <w:b/>
          <w:bCs/>
        </w:rPr>
      </w:pPr>
      <w:r w:rsidRPr="00C60A21">
        <w:rPr>
          <w:b/>
          <w:bCs/>
        </w:rPr>
        <w:t>Introduction</w:t>
      </w:r>
    </w:p>
    <w:p w14:paraId="639344E7" w14:textId="3753EBA8" w:rsidR="00361054" w:rsidRPr="00361054" w:rsidRDefault="00361054" w:rsidP="00361054">
      <w:r w:rsidRPr="00361054">
        <w:t>I’ve reviewed both parenting plans and agree that a phased approach is a thoughtful way to structure transitions for Adrian and Max. Over the past year, I’ve demonstrated significant progress, suggesting we’re already well into advanced phases of this framework. My proposals prioritize the children’s well-being by focusing on stability, trust-building, and therapy, all while aligning with Washington’s legal guidelines (RCW 26.09.002).</w:t>
      </w:r>
    </w:p>
    <w:p w14:paraId="23C73B6B" w14:textId="77777777" w:rsidR="00361054" w:rsidRPr="00361054" w:rsidRDefault="00361054" w:rsidP="00361054">
      <w:r w:rsidRPr="00361054">
        <w:t>In contrast, Christine’s plan introduces excessive monitoring requirements, ignores professional recommendations for therapy, and imposes arbitrary delays that harm the children’s relationship with me. These measures reflect patterns of control and alienation that have contributed to the boys’ current challenges. Moving forward, I’m ready to collaborate on a plan that meets the children’s needs, but accountability and alignment with professional advice must be central to this process.</w:t>
      </w:r>
    </w:p>
    <w:p w14:paraId="2D0DA66A" w14:textId="2D3F481F" w:rsidR="00C60A21" w:rsidRPr="00C60A21" w:rsidRDefault="00C60A21" w:rsidP="00361054">
      <w:pPr>
        <w:rPr>
          <w:b/>
          <w:bCs/>
        </w:rPr>
      </w:pPr>
      <w:r w:rsidRPr="00C60A21">
        <w:rPr>
          <w:b/>
          <w:bCs/>
        </w:rPr>
        <w:t>II. Summary Comparison of Proposals</w:t>
      </w:r>
    </w:p>
    <w:p w14:paraId="7FB5EAF3" w14:textId="77777777" w:rsidR="00C60A21" w:rsidRPr="00C60A21" w:rsidRDefault="00C60A21" w:rsidP="00C60A21">
      <w:r w:rsidRPr="00C60A21">
        <w:t>The differences between Christine’s and Robert’s parenting plans are stark, reflecting fundamentally different priorities. Christine’s plan is restrictive and punitive, creating unnecessary barriers that delay progress and limit the children’s relationship with their father. On the other hand, Robert’s plan focuses on stability, healing, and connection, aligning with both professional guidance and Washington’s legal standards for parenting plans.</w:t>
      </w:r>
    </w:p>
    <w:p w14:paraId="01036032" w14:textId="77777777" w:rsidR="00C60A21" w:rsidRPr="00C60A21" w:rsidRDefault="00C60A21" w:rsidP="00C60A21">
      <w:pPr>
        <w:rPr>
          <w:b/>
          <w:bCs/>
        </w:rPr>
      </w:pPr>
      <w:r w:rsidRPr="00C60A21">
        <w:rPr>
          <w:b/>
          <w:bCs/>
        </w:rPr>
        <w:t>Parenting Time</w:t>
      </w:r>
    </w:p>
    <w:p w14:paraId="798E11A3" w14:textId="77777777" w:rsidR="00C60A21" w:rsidRPr="00C60A21" w:rsidRDefault="00C60A21" w:rsidP="00C60A21">
      <w:pPr>
        <w:numPr>
          <w:ilvl w:val="0"/>
          <w:numId w:val="16"/>
        </w:numPr>
      </w:pPr>
      <w:r w:rsidRPr="00C60A21">
        <w:rPr>
          <w:b/>
          <w:bCs/>
        </w:rPr>
        <w:t>Christine</w:t>
      </w:r>
      <w:r w:rsidRPr="00C60A21">
        <w:t>: Prolonged supervision, with 120-day phases before even minor transitions, regardless of Robert’s demonstrated progress. Parenting time is limited to alternating weekends and one weekday, all supervised in the early stages.</w:t>
      </w:r>
    </w:p>
    <w:p w14:paraId="5A479240" w14:textId="77777777" w:rsidR="00C60A21" w:rsidRPr="00C60A21" w:rsidRDefault="00C60A21" w:rsidP="00C60A21">
      <w:pPr>
        <w:numPr>
          <w:ilvl w:val="0"/>
          <w:numId w:val="16"/>
        </w:numPr>
      </w:pPr>
      <w:r w:rsidRPr="00C60A21">
        <w:rPr>
          <w:b/>
          <w:bCs/>
        </w:rPr>
        <w:t>Robert</w:t>
      </w:r>
      <w:r w:rsidRPr="00C60A21">
        <w:t>: Aligns with Jennifer Keilin’s recommendations of two visits per week (2–4 hours each), progressing toward unsupervised time within 60–90 days, based on stability and demonstrated cooperation.</w:t>
      </w:r>
    </w:p>
    <w:p w14:paraId="06C2862F" w14:textId="77777777" w:rsidR="00C60A21" w:rsidRPr="00C60A21" w:rsidRDefault="00C60A21" w:rsidP="00C60A21">
      <w:pPr>
        <w:rPr>
          <w:b/>
          <w:bCs/>
        </w:rPr>
      </w:pPr>
      <w:r w:rsidRPr="00C60A21">
        <w:rPr>
          <w:b/>
          <w:bCs/>
        </w:rPr>
        <w:t>Decision-Making Authority</w:t>
      </w:r>
    </w:p>
    <w:p w14:paraId="6FA25FE2" w14:textId="77777777" w:rsidR="00C60A21" w:rsidRPr="00C60A21" w:rsidRDefault="00C60A21" w:rsidP="00C60A21">
      <w:pPr>
        <w:numPr>
          <w:ilvl w:val="0"/>
          <w:numId w:val="17"/>
        </w:numPr>
      </w:pPr>
      <w:r w:rsidRPr="00C60A21">
        <w:rPr>
          <w:b/>
          <w:bCs/>
        </w:rPr>
        <w:t>Christine</w:t>
      </w:r>
      <w:r w:rsidRPr="00C60A21">
        <w:t>: Asserts sole decision-making authority over all major aspects of the children’s lives, excluding Robert from meaningful participation.</w:t>
      </w:r>
    </w:p>
    <w:p w14:paraId="434564C0" w14:textId="77777777" w:rsidR="00C60A21" w:rsidRPr="00C60A21" w:rsidRDefault="00C60A21" w:rsidP="00C60A21">
      <w:pPr>
        <w:numPr>
          <w:ilvl w:val="0"/>
          <w:numId w:val="17"/>
        </w:numPr>
      </w:pPr>
      <w:r w:rsidRPr="00C60A21">
        <w:rPr>
          <w:b/>
          <w:bCs/>
        </w:rPr>
        <w:t>Robert</w:t>
      </w:r>
      <w:r w:rsidRPr="00C60A21">
        <w:t>: Proposes shared decision-making, consistent with Washington’s co-parenting principles and legal precedents that favor joint authority when both parents are capable contributors.</w:t>
      </w:r>
    </w:p>
    <w:p w14:paraId="5836F922" w14:textId="77777777" w:rsidR="00C60A21" w:rsidRPr="00C60A21" w:rsidRDefault="00C60A21" w:rsidP="00C60A21">
      <w:pPr>
        <w:rPr>
          <w:b/>
          <w:bCs/>
        </w:rPr>
      </w:pPr>
      <w:r w:rsidRPr="00C60A21">
        <w:rPr>
          <w:b/>
          <w:bCs/>
        </w:rPr>
        <w:t>Monitoring</w:t>
      </w:r>
    </w:p>
    <w:p w14:paraId="50006FF5" w14:textId="77777777" w:rsidR="00C60A21" w:rsidRPr="00C60A21" w:rsidRDefault="00C60A21" w:rsidP="00C60A21">
      <w:pPr>
        <w:numPr>
          <w:ilvl w:val="0"/>
          <w:numId w:val="18"/>
        </w:numPr>
      </w:pPr>
      <w:r w:rsidRPr="00C60A21">
        <w:rPr>
          <w:b/>
          <w:bCs/>
        </w:rPr>
        <w:t>Christine</w:t>
      </w:r>
      <w:r w:rsidRPr="00C60A21">
        <w:t>: Requires excessive testing, including four-times-daily Soberlink checks and quarterly hair follicle testing, despite three years of verified sobriety and no safety concerns.</w:t>
      </w:r>
    </w:p>
    <w:p w14:paraId="3BD3E558" w14:textId="77777777" w:rsidR="00C60A21" w:rsidRPr="00C60A21" w:rsidRDefault="00C60A21" w:rsidP="00C60A21">
      <w:pPr>
        <w:numPr>
          <w:ilvl w:val="0"/>
          <w:numId w:val="18"/>
        </w:numPr>
      </w:pPr>
      <w:r w:rsidRPr="00C60A21">
        <w:rPr>
          <w:b/>
          <w:bCs/>
        </w:rPr>
        <w:t>Robert</w:t>
      </w:r>
      <w:r w:rsidRPr="00C60A21">
        <w:t>: Advocates for proportional monitoring that reflects his consistent progress and compliance, scaling back Soberlink testing and eliminating unnecessary hair follicle tests.</w:t>
      </w:r>
    </w:p>
    <w:p w14:paraId="4B12248E" w14:textId="77777777" w:rsidR="00C60A21" w:rsidRPr="00C60A21" w:rsidRDefault="00C60A21" w:rsidP="00C60A21">
      <w:pPr>
        <w:rPr>
          <w:b/>
          <w:bCs/>
        </w:rPr>
      </w:pPr>
      <w:r w:rsidRPr="00C60A21">
        <w:rPr>
          <w:b/>
          <w:bCs/>
        </w:rPr>
        <w:t>Therapy</w:t>
      </w:r>
    </w:p>
    <w:p w14:paraId="12112F49" w14:textId="77777777" w:rsidR="00C60A21" w:rsidRPr="00C60A21" w:rsidRDefault="00C60A21" w:rsidP="00C60A21">
      <w:pPr>
        <w:numPr>
          <w:ilvl w:val="0"/>
          <w:numId w:val="19"/>
        </w:numPr>
      </w:pPr>
      <w:r w:rsidRPr="00C60A21">
        <w:rPr>
          <w:b/>
          <w:bCs/>
        </w:rPr>
        <w:lastRenderedPageBreak/>
        <w:t>Christine</w:t>
      </w:r>
      <w:r w:rsidRPr="00C60A21">
        <w:t>: Incorporates minimal therapeutic intervention, ignoring recommendations for family therapy and individual sessions to address Adrian’s anxiety and Max’s resistance.</w:t>
      </w:r>
    </w:p>
    <w:p w14:paraId="384FB2E0" w14:textId="77777777" w:rsidR="00C60A21" w:rsidRPr="00C60A21" w:rsidRDefault="00C60A21" w:rsidP="00C60A21">
      <w:pPr>
        <w:numPr>
          <w:ilvl w:val="0"/>
          <w:numId w:val="19"/>
        </w:numPr>
      </w:pPr>
      <w:r w:rsidRPr="00C60A21">
        <w:rPr>
          <w:b/>
          <w:bCs/>
        </w:rPr>
        <w:t>Robert</w:t>
      </w:r>
      <w:r w:rsidRPr="00C60A21">
        <w:t>: Places therapy at the core of his plan, emphasizing family therapy for Adrian and Robert, and targeted individual counseling for Max to rebuild trust and address external influences.</w:t>
      </w:r>
    </w:p>
    <w:p w14:paraId="648E0D6B" w14:textId="77777777" w:rsidR="00C60A21" w:rsidRPr="00C60A21" w:rsidRDefault="00C60A21" w:rsidP="00C60A21">
      <w:pPr>
        <w:rPr>
          <w:b/>
          <w:bCs/>
        </w:rPr>
      </w:pPr>
      <w:r w:rsidRPr="00C60A21">
        <w:rPr>
          <w:b/>
          <w:bCs/>
        </w:rPr>
        <w:t>Financial and Logistical Considerations</w:t>
      </w:r>
    </w:p>
    <w:p w14:paraId="38A5BE1A" w14:textId="77777777" w:rsidR="00C60A21" w:rsidRPr="00C60A21" w:rsidRDefault="00C60A21" w:rsidP="00C60A21">
      <w:pPr>
        <w:numPr>
          <w:ilvl w:val="0"/>
          <w:numId w:val="20"/>
        </w:numPr>
      </w:pPr>
      <w:r w:rsidRPr="00C60A21">
        <w:rPr>
          <w:b/>
          <w:bCs/>
        </w:rPr>
        <w:t>Christine</w:t>
      </w:r>
      <w:r w:rsidRPr="00C60A21">
        <w:t>: Introduces financial strain and logistical hurdles through prolonged supervision and redundant testing requirements.</w:t>
      </w:r>
    </w:p>
    <w:p w14:paraId="497ACB6E" w14:textId="77777777" w:rsidR="00C60A21" w:rsidRPr="00C60A21" w:rsidRDefault="00C60A21" w:rsidP="00C60A21">
      <w:pPr>
        <w:numPr>
          <w:ilvl w:val="0"/>
          <w:numId w:val="20"/>
        </w:numPr>
      </w:pPr>
      <w:r w:rsidRPr="00C60A21">
        <w:rPr>
          <w:b/>
          <w:bCs/>
        </w:rPr>
        <w:t>Robert</w:t>
      </w:r>
      <w:r w:rsidRPr="00C60A21">
        <w:t>: Streamlines financial and logistical demands to focus on the children’s needs, reducing unnecessary costs and ensuring resources are directed where they matter most.</w:t>
      </w:r>
    </w:p>
    <w:p w14:paraId="6E096DF4" w14:textId="77777777" w:rsidR="00C60A21" w:rsidRPr="00C60A21" w:rsidRDefault="00C60A21" w:rsidP="00C60A21">
      <w:pPr>
        <w:rPr>
          <w:b/>
          <w:bCs/>
        </w:rPr>
      </w:pPr>
      <w:r w:rsidRPr="00C60A21">
        <w:rPr>
          <w:b/>
          <w:bCs/>
        </w:rPr>
        <w:t>III. Analysis of Christine’s Plan</w:t>
      </w:r>
    </w:p>
    <w:p w14:paraId="7ACC0E0B" w14:textId="77777777" w:rsidR="00C60A21" w:rsidRPr="00C60A21" w:rsidRDefault="00C60A21" w:rsidP="00C60A21">
      <w:r w:rsidRPr="00C60A21">
        <w:t>Christine’s proposed parenting plan raises significant concerns across several critical areas, including parenting time, decision-making authority, monitoring requirements, and therapy integration. Each component of her plan deviates from professional recommendations, contradicts Washington’s legal standards, and risks harming the emotional and developmental well-being of Adrian and Max.</w:t>
      </w:r>
    </w:p>
    <w:p w14:paraId="0143A520" w14:textId="77777777" w:rsidR="00C60A21" w:rsidRPr="00C60A21" w:rsidRDefault="00C60A21" w:rsidP="00C60A21">
      <w:r w:rsidRPr="00C60A21">
        <w:t>This section evaluates each element of her plan, highlighting the contradictions and providing evidence-based alternatives that better align with the children’s best interests.</w:t>
      </w:r>
    </w:p>
    <w:p w14:paraId="1B226A1C" w14:textId="77777777" w:rsidR="00C60A21" w:rsidRPr="00C60A21" w:rsidRDefault="000A14C5" w:rsidP="00C60A21">
      <w:r>
        <w:pict w14:anchorId="1139FEF5">
          <v:rect id="_x0000_i1025" style="width:0;height:0" o:hrstd="t" o:hrnoshade="t" o:hr="t" fillcolor="#ececec" stroked="f"/>
        </w:pict>
      </w:r>
    </w:p>
    <w:p w14:paraId="124D7178" w14:textId="77777777" w:rsidR="00C60A21" w:rsidRPr="00C60A21" w:rsidRDefault="00C60A21" w:rsidP="00C60A21">
      <w:pPr>
        <w:rPr>
          <w:b/>
          <w:bCs/>
        </w:rPr>
      </w:pPr>
      <w:r w:rsidRPr="00C60A21">
        <w:rPr>
          <w:b/>
          <w:bCs/>
        </w:rPr>
        <w:t>1. Parenting Time</w:t>
      </w:r>
    </w:p>
    <w:p w14:paraId="4006B789" w14:textId="77777777" w:rsidR="00C60A21" w:rsidRPr="00C60A21" w:rsidRDefault="00C60A21" w:rsidP="00C60A21">
      <w:pPr>
        <w:numPr>
          <w:ilvl w:val="0"/>
          <w:numId w:val="21"/>
        </w:numPr>
      </w:pPr>
      <w:r w:rsidRPr="00C60A21">
        <w:rPr>
          <w:b/>
          <w:bCs/>
        </w:rPr>
        <w:t>Christine’s Position</w:t>
      </w:r>
      <w:r w:rsidRPr="00C60A21">
        <w:t>: Christine’s plan limits Robert to alternating weekends and one weekday of supervised visits, with 120-day phases required for progression, regardless of progress or stability.</w:t>
      </w:r>
    </w:p>
    <w:p w14:paraId="5CBBE809" w14:textId="77777777" w:rsidR="00C60A21" w:rsidRPr="00C60A21" w:rsidRDefault="00C60A21" w:rsidP="00C60A21">
      <w:pPr>
        <w:numPr>
          <w:ilvl w:val="0"/>
          <w:numId w:val="21"/>
        </w:numPr>
      </w:pPr>
      <w:r w:rsidRPr="00C60A21">
        <w:rPr>
          <w:b/>
          <w:bCs/>
        </w:rPr>
        <w:t>Contradictions</w:t>
      </w:r>
      <w:r w:rsidRPr="00C60A21">
        <w:t>:</w:t>
      </w:r>
    </w:p>
    <w:p w14:paraId="2FC17A96" w14:textId="77777777" w:rsidR="00C60A21" w:rsidRPr="00C60A21" w:rsidRDefault="00C60A21" w:rsidP="00C60A21">
      <w:pPr>
        <w:numPr>
          <w:ilvl w:val="1"/>
          <w:numId w:val="21"/>
        </w:numPr>
      </w:pPr>
      <w:r w:rsidRPr="00C60A21">
        <w:rPr>
          <w:b/>
          <w:bCs/>
        </w:rPr>
        <w:t>Professional Guidance</w:t>
      </w:r>
      <w:r w:rsidRPr="00C60A21">
        <w:t>: Jennifer Keilin’s report emphasizes the need for frequent, meaningful contact between Robert and Adrian, recommending a minimum of two visits per week (2–4 hours each) with progression to unsupervised time within 60–90 days.</w:t>
      </w:r>
    </w:p>
    <w:p w14:paraId="2C8893C0" w14:textId="77777777" w:rsidR="00C60A21" w:rsidRPr="00C60A21" w:rsidRDefault="00C60A21" w:rsidP="00C60A21">
      <w:pPr>
        <w:numPr>
          <w:ilvl w:val="1"/>
          <w:numId w:val="21"/>
        </w:numPr>
      </w:pPr>
      <w:r w:rsidRPr="00C60A21">
        <w:rPr>
          <w:b/>
          <w:bCs/>
        </w:rPr>
        <w:t>Legal Precedents</w:t>
      </w:r>
      <w:r w:rsidRPr="00C60A21">
        <w:t>: Washington courts favor parenting plans that encourage regular and meaningful contact with both parents, as outlined in RCW 26.09.187, which prioritizes plans supporting the child’s relationship with each parent.</w:t>
      </w:r>
    </w:p>
    <w:p w14:paraId="0E98FCA0" w14:textId="77777777" w:rsidR="00C60A21" w:rsidRPr="00C60A21" w:rsidRDefault="00C60A21" w:rsidP="00C60A21">
      <w:pPr>
        <w:numPr>
          <w:ilvl w:val="1"/>
          <w:numId w:val="21"/>
        </w:numPr>
      </w:pPr>
      <w:r w:rsidRPr="00C60A21">
        <w:rPr>
          <w:b/>
          <w:bCs/>
        </w:rPr>
        <w:t>Psychological Research</w:t>
      </w:r>
      <w:r w:rsidRPr="00C60A21">
        <w:t>: Studies show that prolonged separation and limited contact can exacerbate anxiety and disrupt attachment, particularly in children experiencing parental conflict.</w:t>
      </w:r>
    </w:p>
    <w:p w14:paraId="1E2051BB" w14:textId="77777777" w:rsidR="00C60A21" w:rsidRPr="00C60A21" w:rsidRDefault="00C60A21" w:rsidP="00C60A21">
      <w:pPr>
        <w:numPr>
          <w:ilvl w:val="0"/>
          <w:numId w:val="21"/>
        </w:numPr>
      </w:pPr>
      <w:r w:rsidRPr="00C60A21">
        <w:rPr>
          <w:b/>
          <w:bCs/>
        </w:rPr>
        <w:t>Impact on the Children</w:t>
      </w:r>
      <w:r w:rsidRPr="00C60A21">
        <w:t>:</w:t>
      </w:r>
    </w:p>
    <w:p w14:paraId="58EC30F9" w14:textId="77777777" w:rsidR="00C60A21" w:rsidRPr="00C60A21" w:rsidRDefault="00C60A21" w:rsidP="00C60A21">
      <w:pPr>
        <w:numPr>
          <w:ilvl w:val="1"/>
          <w:numId w:val="21"/>
        </w:numPr>
      </w:pPr>
      <w:r w:rsidRPr="00C60A21">
        <w:lastRenderedPageBreak/>
        <w:t>Adrian’s situational anxiety is likely to worsen with restricted contact, delaying trust-building and attachment with Robert.</w:t>
      </w:r>
    </w:p>
    <w:p w14:paraId="781FA994" w14:textId="77777777" w:rsidR="00C60A21" w:rsidRPr="00C60A21" w:rsidRDefault="00C60A21" w:rsidP="00C60A21">
      <w:pPr>
        <w:numPr>
          <w:ilvl w:val="1"/>
          <w:numId w:val="21"/>
        </w:numPr>
      </w:pPr>
      <w:r w:rsidRPr="00C60A21">
        <w:t>Max’s resistance to Robert may deepen if opportunities for natural interactions are limited.</w:t>
      </w:r>
    </w:p>
    <w:p w14:paraId="71B98CE5" w14:textId="77777777" w:rsidR="00C60A21" w:rsidRPr="00C60A21" w:rsidRDefault="00C60A21" w:rsidP="00C60A21">
      <w:pPr>
        <w:numPr>
          <w:ilvl w:val="0"/>
          <w:numId w:val="21"/>
        </w:numPr>
      </w:pPr>
      <w:r w:rsidRPr="00C60A21">
        <w:rPr>
          <w:b/>
          <w:bCs/>
        </w:rPr>
        <w:t>Rebuttal</w:t>
      </w:r>
      <w:r w:rsidRPr="00C60A21">
        <w:t>:</w:t>
      </w:r>
    </w:p>
    <w:p w14:paraId="765F3063" w14:textId="77777777" w:rsidR="00C60A21" w:rsidRPr="00C60A21" w:rsidRDefault="00C60A21" w:rsidP="00C60A21">
      <w:pPr>
        <w:numPr>
          <w:ilvl w:val="1"/>
          <w:numId w:val="21"/>
        </w:numPr>
      </w:pPr>
      <w:r w:rsidRPr="00C60A21">
        <w:t>Robert’s plan follows Keilin’s recommendations, proposing two visits per week with structured progression to unsupervised time within 60–90 days. This approach aligns with Washington’s legal emphasis on preserving parent-child relationships and prioritizes the children’s emotional well-being.</w:t>
      </w:r>
    </w:p>
    <w:p w14:paraId="3CD04844" w14:textId="77777777" w:rsidR="00C60A21" w:rsidRPr="00C60A21" w:rsidRDefault="000A14C5" w:rsidP="00C60A21">
      <w:r>
        <w:pict w14:anchorId="78F6A922">
          <v:rect id="_x0000_i1026" style="width:0;height:0" o:hrstd="t" o:hrnoshade="t" o:hr="t" fillcolor="#ececec" stroked="f"/>
        </w:pict>
      </w:r>
    </w:p>
    <w:p w14:paraId="1D712DC0" w14:textId="77777777" w:rsidR="00C60A21" w:rsidRPr="00C60A21" w:rsidRDefault="00C60A21" w:rsidP="00C60A21">
      <w:pPr>
        <w:rPr>
          <w:b/>
          <w:bCs/>
        </w:rPr>
      </w:pPr>
      <w:r w:rsidRPr="00C60A21">
        <w:rPr>
          <w:b/>
          <w:bCs/>
        </w:rPr>
        <w:t>2. Decision-Making Authority</w:t>
      </w:r>
    </w:p>
    <w:p w14:paraId="19F4D873" w14:textId="77777777" w:rsidR="00C60A21" w:rsidRPr="00C60A21" w:rsidRDefault="00C60A21" w:rsidP="00C60A21">
      <w:pPr>
        <w:numPr>
          <w:ilvl w:val="0"/>
          <w:numId w:val="22"/>
        </w:numPr>
      </w:pPr>
      <w:r w:rsidRPr="00C60A21">
        <w:rPr>
          <w:b/>
          <w:bCs/>
        </w:rPr>
        <w:t>Christine’s Position</w:t>
      </w:r>
      <w:r w:rsidRPr="00C60A21">
        <w:t>: Christine asserts sole authority over all major decisions affecting the children’s education, medical care, and extracurricular activities.</w:t>
      </w:r>
    </w:p>
    <w:p w14:paraId="61206202" w14:textId="77777777" w:rsidR="00C60A21" w:rsidRPr="00C60A21" w:rsidRDefault="00C60A21" w:rsidP="00C60A21">
      <w:pPr>
        <w:numPr>
          <w:ilvl w:val="0"/>
          <w:numId w:val="22"/>
        </w:numPr>
      </w:pPr>
      <w:r w:rsidRPr="00C60A21">
        <w:rPr>
          <w:b/>
          <w:bCs/>
        </w:rPr>
        <w:t>Contradictions</w:t>
      </w:r>
      <w:r w:rsidRPr="00C60A21">
        <w:t>:</w:t>
      </w:r>
    </w:p>
    <w:p w14:paraId="325CC357" w14:textId="77777777" w:rsidR="00C60A21" w:rsidRPr="00C60A21" w:rsidRDefault="00C60A21" w:rsidP="00C60A21">
      <w:pPr>
        <w:numPr>
          <w:ilvl w:val="1"/>
          <w:numId w:val="22"/>
        </w:numPr>
      </w:pPr>
      <w:r w:rsidRPr="00C60A21">
        <w:rPr>
          <w:b/>
          <w:bCs/>
        </w:rPr>
        <w:t>Legal Standards</w:t>
      </w:r>
      <w:r w:rsidRPr="00C60A21">
        <w:t>: RCW 26.09.184(5) encourages shared decision-making unless one parent is demonstrably unfit, which is not the case here. Excluding Robert from major decisions lacks legal justification.</w:t>
      </w:r>
    </w:p>
    <w:p w14:paraId="2BBEA790" w14:textId="77777777" w:rsidR="00C60A21" w:rsidRPr="00C60A21" w:rsidRDefault="00C60A21" w:rsidP="00C60A21">
      <w:pPr>
        <w:numPr>
          <w:ilvl w:val="1"/>
          <w:numId w:val="22"/>
        </w:numPr>
      </w:pPr>
      <w:r w:rsidRPr="00C60A21">
        <w:rPr>
          <w:b/>
          <w:bCs/>
        </w:rPr>
        <w:t>Professional Observations</w:t>
      </w:r>
      <w:r w:rsidRPr="00C60A21">
        <w:t>: Robert has actively participated in critical decisions, including managing Adrian’s ADHD and supporting Max’s educational needs, demonstrating his capability and commitment.</w:t>
      </w:r>
    </w:p>
    <w:p w14:paraId="4C2F19AD" w14:textId="77777777" w:rsidR="00C60A21" w:rsidRPr="00C60A21" w:rsidRDefault="00C60A21" w:rsidP="00C60A21">
      <w:pPr>
        <w:numPr>
          <w:ilvl w:val="0"/>
          <w:numId w:val="22"/>
        </w:numPr>
      </w:pPr>
      <w:r w:rsidRPr="00C60A21">
        <w:rPr>
          <w:b/>
          <w:bCs/>
        </w:rPr>
        <w:t>Impact on the Children</w:t>
      </w:r>
      <w:r w:rsidRPr="00C60A21">
        <w:t>:</w:t>
      </w:r>
    </w:p>
    <w:p w14:paraId="45F8DDEF" w14:textId="77777777" w:rsidR="00C60A21" w:rsidRPr="00C60A21" w:rsidRDefault="00C60A21" w:rsidP="00C60A21">
      <w:pPr>
        <w:numPr>
          <w:ilvl w:val="1"/>
          <w:numId w:val="22"/>
        </w:numPr>
      </w:pPr>
      <w:r w:rsidRPr="00C60A21">
        <w:t>Sole decision-making marginalizes Robert, reducing his role in the children’s lives and creating an imbalance of power that undermines co-parenting.</w:t>
      </w:r>
    </w:p>
    <w:p w14:paraId="7766FCBA" w14:textId="77777777" w:rsidR="00C60A21" w:rsidRPr="00C60A21" w:rsidRDefault="00C60A21" w:rsidP="00C60A21">
      <w:pPr>
        <w:numPr>
          <w:ilvl w:val="1"/>
          <w:numId w:val="22"/>
        </w:numPr>
      </w:pPr>
      <w:r w:rsidRPr="00C60A21">
        <w:t>The lack of collaboration could lead to inconsistent decision-making, negatively impacting the children’s stability.</w:t>
      </w:r>
    </w:p>
    <w:p w14:paraId="44FA62C8" w14:textId="77777777" w:rsidR="00C60A21" w:rsidRPr="00C60A21" w:rsidRDefault="00C60A21" w:rsidP="00C60A21">
      <w:pPr>
        <w:numPr>
          <w:ilvl w:val="0"/>
          <w:numId w:val="22"/>
        </w:numPr>
      </w:pPr>
      <w:r w:rsidRPr="00C60A21">
        <w:rPr>
          <w:b/>
          <w:bCs/>
        </w:rPr>
        <w:t>Rebuttal</w:t>
      </w:r>
      <w:r w:rsidRPr="00C60A21">
        <w:t>:</w:t>
      </w:r>
    </w:p>
    <w:p w14:paraId="54AC6C32" w14:textId="77777777" w:rsidR="00C60A21" w:rsidRPr="00C60A21" w:rsidRDefault="00C60A21" w:rsidP="00C60A21">
      <w:pPr>
        <w:numPr>
          <w:ilvl w:val="1"/>
          <w:numId w:val="22"/>
        </w:numPr>
      </w:pPr>
      <w:r w:rsidRPr="00C60A21">
        <w:t>Robert’s proposal for shared decision-making aligns with legal standards and reflects his proven involvement. A cooperative approach ensures both parents contribute to decisions, fostering stability and balanced parenting.</w:t>
      </w:r>
    </w:p>
    <w:p w14:paraId="75BF9653" w14:textId="77777777" w:rsidR="00C60A21" w:rsidRPr="00C60A21" w:rsidRDefault="000A14C5" w:rsidP="00C60A21">
      <w:r>
        <w:pict w14:anchorId="29C37D08">
          <v:rect id="_x0000_i1027" style="width:0;height:0" o:hrstd="t" o:hrnoshade="t" o:hr="t" fillcolor="#ececec" stroked="f"/>
        </w:pict>
      </w:r>
    </w:p>
    <w:p w14:paraId="51F6D806" w14:textId="77777777" w:rsidR="00C60A21" w:rsidRPr="00C60A21" w:rsidRDefault="00C60A21" w:rsidP="00C60A21">
      <w:pPr>
        <w:rPr>
          <w:b/>
          <w:bCs/>
        </w:rPr>
      </w:pPr>
      <w:r w:rsidRPr="00C60A21">
        <w:rPr>
          <w:b/>
          <w:bCs/>
        </w:rPr>
        <w:t>3. Monitoring</w:t>
      </w:r>
    </w:p>
    <w:p w14:paraId="05CA5159" w14:textId="77777777" w:rsidR="00C60A21" w:rsidRPr="00C60A21" w:rsidRDefault="00C60A21" w:rsidP="00C60A21">
      <w:pPr>
        <w:numPr>
          <w:ilvl w:val="0"/>
          <w:numId w:val="23"/>
        </w:numPr>
      </w:pPr>
      <w:r w:rsidRPr="00C60A21">
        <w:rPr>
          <w:b/>
          <w:bCs/>
        </w:rPr>
        <w:t>Christine’s Position</w:t>
      </w:r>
      <w:r w:rsidRPr="00C60A21">
        <w:t>: Christine requires four-times-daily Soberlink checks and quarterly hair follicle testing, even though Robert has demonstrated three years of verified sobriety and no relapse.</w:t>
      </w:r>
    </w:p>
    <w:p w14:paraId="3D9F7DC7" w14:textId="77777777" w:rsidR="00C60A21" w:rsidRPr="00C60A21" w:rsidRDefault="00C60A21" w:rsidP="00C60A21">
      <w:pPr>
        <w:numPr>
          <w:ilvl w:val="0"/>
          <w:numId w:val="23"/>
        </w:numPr>
      </w:pPr>
      <w:r w:rsidRPr="00C60A21">
        <w:rPr>
          <w:b/>
          <w:bCs/>
        </w:rPr>
        <w:lastRenderedPageBreak/>
        <w:t>Contradictions</w:t>
      </w:r>
      <w:r w:rsidRPr="00C60A21">
        <w:t>:</w:t>
      </w:r>
    </w:p>
    <w:p w14:paraId="2AA908D8" w14:textId="77777777" w:rsidR="00C60A21" w:rsidRPr="00C60A21" w:rsidRDefault="00C60A21" w:rsidP="00C60A21">
      <w:pPr>
        <w:numPr>
          <w:ilvl w:val="1"/>
          <w:numId w:val="23"/>
        </w:numPr>
      </w:pPr>
      <w:r w:rsidRPr="00C60A21">
        <w:rPr>
          <w:b/>
          <w:bCs/>
        </w:rPr>
        <w:t>Professional Recommendations</w:t>
      </w:r>
      <w:r w:rsidRPr="00C60A21">
        <w:t>: Excessive testing is unnecessary given Robert’s consistent compliance with sobriety monitoring. Jennifer Keilin’s recommendations do not call for this level of oversight.</w:t>
      </w:r>
    </w:p>
    <w:p w14:paraId="31C5203C" w14:textId="77777777" w:rsidR="00C60A21" w:rsidRPr="00C60A21" w:rsidRDefault="00C60A21" w:rsidP="00C60A21">
      <w:pPr>
        <w:numPr>
          <w:ilvl w:val="1"/>
          <w:numId w:val="23"/>
        </w:numPr>
      </w:pPr>
      <w:r w:rsidRPr="00C60A21">
        <w:rPr>
          <w:b/>
          <w:bCs/>
        </w:rPr>
        <w:t>Legal Proportionality</w:t>
      </w:r>
      <w:r w:rsidRPr="00C60A21">
        <w:t>: Monitoring requirements should correspond to risk, and there is no evidence to justify such measures.</w:t>
      </w:r>
    </w:p>
    <w:p w14:paraId="7272687F" w14:textId="77777777" w:rsidR="00C60A21" w:rsidRPr="00C60A21" w:rsidRDefault="00C60A21" w:rsidP="00C60A21">
      <w:pPr>
        <w:numPr>
          <w:ilvl w:val="1"/>
          <w:numId w:val="23"/>
        </w:numPr>
      </w:pPr>
      <w:r w:rsidRPr="00C60A21">
        <w:rPr>
          <w:b/>
          <w:bCs/>
        </w:rPr>
        <w:t>Scientific Limitations</w:t>
      </w:r>
      <w:r w:rsidRPr="00C60A21">
        <w:t>: Hair follicle testing is unreliable for detecting certain substances, making it scientifically unsound.</w:t>
      </w:r>
    </w:p>
    <w:p w14:paraId="2A1FD403" w14:textId="77777777" w:rsidR="00C60A21" w:rsidRPr="00C60A21" w:rsidRDefault="00C60A21" w:rsidP="00C60A21">
      <w:pPr>
        <w:numPr>
          <w:ilvl w:val="0"/>
          <w:numId w:val="23"/>
        </w:numPr>
      </w:pPr>
      <w:r w:rsidRPr="00C60A21">
        <w:rPr>
          <w:b/>
          <w:bCs/>
        </w:rPr>
        <w:t>Impact on the Children</w:t>
      </w:r>
      <w:r w:rsidRPr="00C60A21">
        <w:t>:</w:t>
      </w:r>
    </w:p>
    <w:p w14:paraId="221544F1" w14:textId="77777777" w:rsidR="00C60A21" w:rsidRPr="00C60A21" w:rsidRDefault="00C60A21" w:rsidP="00C60A21">
      <w:pPr>
        <w:numPr>
          <w:ilvl w:val="1"/>
          <w:numId w:val="23"/>
        </w:numPr>
      </w:pPr>
      <w:r w:rsidRPr="00C60A21">
        <w:t>Financial strain and logistical challenges from excessive testing could reduce resources available for the children.</w:t>
      </w:r>
    </w:p>
    <w:p w14:paraId="2502A0D4" w14:textId="77777777" w:rsidR="00C60A21" w:rsidRPr="00C60A21" w:rsidRDefault="00C60A21" w:rsidP="00C60A21">
      <w:pPr>
        <w:numPr>
          <w:ilvl w:val="1"/>
          <w:numId w:val="23"/>
        </w:numPr>
      </w:pPr>
      <w:r w:rsidRPr="00C60A21">
        <w:t>Reinforcing unnecessary monitoring perpetuates stigma and distrust, which can impact the children’s perception of their father.</w:t>
      </w:r>
    </w:p>
    <w:p w14:paraId="70E09F3B" w14:textId="77777777" w:rsidR="00C60A21" w:rsidRPr="00C60A21" w:rsidRDefault="00C60A21" w:rsidP="00C60A21">
      <w:pPr>
        <w:numPr>
          <w:ilvl w:val="0"/>
          <w:numId w:val="23"/>
        </w:numPr>
      </w:pPr>
      <w:r w:rsidRPr="00C60A21">
        <w:rPr>
          <w:b/>
          <w:bCs/>
        </w:rPr>
        <w:t>Rebuttal</w:t>
      </w:r>
      <w:r w:rsidRPr="00C60A21">
        <w:t>:</w:t>
      </w:r>
    </w:p>
    <w:p w14:paraId="74499FCE" w14:textId="77777777" w:rsidR="00C60A21" w:rsidRPr="00C60A21" w:rsidRDefault="00C60A21" w:rsidP="00C60A21">
      <w:pPr>
        <w:numPr>
          <w:ilvl w:val="1"/>
          <w:numId w:val="23"/>
        </w:numPr>
      </w:pPr>
      <w:r w:rsidRPr="00C60A21">
        <w:t>Robert’s plan reduces Soberlink testing to three times daily and eliminates hair follicle tests, balancing accountability with practicality. This approach reflects his track record of compliance while redirecting resources toward the children’s needs.</w:t>
      </w:r>
    </w:p>
    <w:p w14:paraId="478487F7" w14:textId="77777777" w:rsidR="00C60A21" w:rsidRPr="00C60A21" w:rsidRDefault="000A14C5" w:rsidP="00C60A21">
      <w:r>
        <w:pict w14:anchorId="4BA0632A">
          <v:rect id="_x0000_i1028" style="width:0;height:0" o:hrstd="t" o:hrnoshade="t" o:hr="t" fillcolor="#ececec" stroked="f"/>
        </w:pict>
      </w:r>
    </w:p>
    <w:p w14:paraId="4260D863" w14:textId="77777777" w:rsidR="00C60A21" w:rsidRPr="00C60A21" w:rsidRDefault="00C60A21" w:rsidP="00C60A21">
      <w:pPr>
        <w:rPr>
          <w:b/>
          <w:bCs/>
        </w:rPr>
      </w:pPr>
      <w:r w:rsidRPr="00C60A21">
        <w:rPr>
          <w:b/>
          <w:bCs/>
        </w:rPr>
        <w:t>4. Therapy Integration</w:t>
      </w:r>
    </w:p>
    <w:p w14:paraId="185A16A6" w14:textId="77777777" w:rsidR="00C60A21" w:rsidRPr="00C60A21" w:rsidRDefault="00C60A21" w:rsidP="00C60A21">
      <w:pPr>
        <w:numPr>
          <w:ilvl w:val="0"/>
          <w:numId w:val="24"/>
        </w:numPr>
      </w:pPr>
      <w:r w:rsidRPr="00C60A21">
        <w:rPr>
          <w:b/>
          <w:bCs/>
        </w:rPr>
        <w:t>Christine’s Position</w:t>
      </w:r>
      <w:r w:rsidRPr="00C60A21">
        <w:t>: Christine’s plan minimally incorporates therapy, failing to prioritize family therapy or targeted counseling for the children.</w:t>
      </w:r>
    </w:p>
    <w:p w14:paraId="5323991F" w14:textId="77777777" w:rsidR="00C60A21" w:rsidRPr="00C60A21" w:rsidRDefault="00C60A21" w:rsidP="00C60A21">
      <w:pPr>
        <w:numPr>
          <w:ilvl w:val="0"/>
          <w:numId w:val="24"/>
        </w:numPr>
      </w:pPr>
      <w:r w:rsidRPr="00C60A21">
        <w:rPr>
          <w:b/>
          <w:bCs/>
        </w:rPr>
        <w:t>Contradictions</w:t>
      </w:r>
      <w:r w:rsidRPr="00C60A21">
        <w:t>:</w:t>
      </w:r>
    </w:p>
    <w:p w14:paraId="17B62AA8" w14:textId="77777777" w:rsidR="00C60A21" w:rsidRPr="00C60A21" w:rsidRDefault="00C60A21" w:rsidP="00C60A21">
      <w:pPr>
        <w:numPr>
          <w:ilvl w:val="1"/>
          <w:numId w:val="24"/>
        </w:numPr>
      </w:pPr>
      <w:r w:rsidRPr="00C60A21">
        <w:rPr>
          <w:b/>
          <w:bCs/>
        </w:rPr>
        <w:t>Professional Recommendations</w:t>
      </w:r>
      <w:r w:rsidRPr="00C60A21">
        <w:t>: Jennifer Keilin emphasizes the importance of therapy for Adrian to manage his anxiety and for Max to address resistance and external influences.</w:t>
      </w:r>
    </w:p>
    <w:p w14:paraId="428F3431" w14:textId="77777777" w:rsidR="00C60A21" w:rsidRPr="00C60A21" w:rsidRDefault="00C60A21" w:rsidP="00C60A21">
      <w:pPr>
        <w:numPr>
          <w:ilvl w:val="1"/>
          <w:numId w:val="24"/>
        </w:numPr>
      </w:pPr>
      <w:r w:rsidRPr="00C60A21">
        <w:rPr>
          <w:b/>
          <w:bCs/>
        </w:rPr>
        <w:t>Research Evidence</w:t>
      </w:r>
      <w:r w:rsidRPr="00C60A21">
        <w:t>: Family therapy is a proven method for repairing strained parent-child relationships, fostering trust, and reducing anxiety in children.</w:t>
      </w:r>
    </w:p>
    <w:p w14:paraId="0AD20862" w14:textId="77777777" w:rsidR="00C60A21" w:rsidRPr="00C60A21" w:rsidRDefault="00C60A21" w:rsidP="00C60A21">
      <w:pPr>
        <w:numPr>
          <w:ilvl w:val="0"/>
          <w:numId w:val="24"/>
        </w:numPr>
      </w:pPr>
      <w:r w:rsidRPr="00C60A21">
        <w:rPr>
          <w:b/>
          <w:bCs/>
        </w:rPr>
        <w:t>Impact on the Children</w:t>
      </w:r>
      <w:r w:rsidRPr="00C60A21">
        <w:t>:</w:t>
      </w:r>
    </w:p>
    <w:p w14:paraId="36983D24" w14:textId="77777777" w:rsidR="00C60A21" w:rsidRPr="00C60A21" w:rsidRDefault="00C60A21" w:rsidP="00C60A21">
      <w:pPr>
        <w:numPr>
          <w:ilvl w:val="1"/>
          <w:numId w:val="24"/>
        </w:numPr>
      </w:pPr>
      <w:r w:rsidRPr="00C60A21">
        <w:t>Adrian’s anxiety remains unaddressed without structured therapy, perpetuating his difficulties in trusting Robert.</w:t>
      </w:r>
    </w:p>
    <w:p w14:paraId="096E67FF" w14:textId="77777777" w:rsidR="00C60A21" w:rsidRPr="00C60A21" w:rsidRDefault="00C60A21" w:rsidP="00C60A21">
      <w:pPr>
        <w:numPr>
          <w:ilvl w:val="1"/>
          <w:numId w:val="24"/>
        </w:numPr>
      </w:pPr>
      <w:r w:rsidRPr="00C60A21">
        <w:t>Max’s resistance to Robert is unlikely to improve without therapeutic intervention to counter external influences.</w:t>
      </w:r>
    </w:p>
    <w:p w14:paraId="6B9853E9" w14:textId="77777777" w:rsidR="00C60A21" w:rsidRPr="00C60A21" w:rsidRDefault="00C60A21" w:rsidP="00C60A21">
      <w:pPr>
        <w:numPr>
          <w:ilvl w:val="0"/>
          <w:numId w:val="24"/>
        </w:numPr>
      </w:pPr>
      <w:r w:rsidRPr="00C60A21">
        <w:rPr>
          <w:b/>
          <w:bCs/>
        </w:rPr>
        <w:t>Rebuttal</w:t>
      </w:r>
      <w:r w:rsidRPr="00C60A21">
        <w:t>:</w:t>
      </w:r>
    </w:p>
    <w:p w14:paraId="4DD80D47" w14:textId="77777777" w:rsidR="00C60A21" w:rsidRPr="00C60A21" w:rsidRDefault="00C60A21" w:rsidP="00C60A21">
      <w:pPr>
        <w:numPr>
          <w:ilvl w:val="1"/>
          <w:numId w:val="24"/>
        </w:numPr>
      </w:pPr>
      <w:r w:rsidRPr="00C60A21">
        <w:lastRenderedPageBreak/>
        <w:t>Robert’s plan prioritizes therapy, including family sessions with Adrian and individual counseling for Max. This focus supports emotional healing and strengthens parent-child relationships.</w:t>
      </w:r>
    </w:p>
    <w:p w14:paraId="74822B8A" w14:textId="77777777" w:rsidR="00C60A21" w:rsidRPr="00C60A21" w:rsidRDefault="000A14C5" w:rsidP="00C60A21">
      <w:r>
        <w:pict w14:anchorId="63091221">
          <v:rect id="_x0000_i1029" style="width:0;height:0" o:hrstd="t" o:hrnoshade="t" o:hr="t" fillcolor="#ececec" stroked="f"/>
        </w:pict>
      </w:r>
    </w:p>
    <w:p w14:paraId="40CD49AA" w14:textId="77777777" w:rsidR="00C60A21" w:rsidRPr="00C60A21" w:rsidRDefault="00C60A21" w:rsidP="00C60A21">
      <w:pPr>
        <w:rPr>
          <w:b/>
          <w:bCs/>
        </w:rPr>
      </w:pPr>
      <w:r w:rsidRPr="00C60A21">
        <w:rPr>
          <w:b/>
          <w:bCs/>
        </w:rPr>
        <w:t>5. Financial and Logistical Considerations</w:t>
      </w:r>
    </w:p>
    <w:p w14:paraId="1E8FD467" w14:textId="77777777" w:rsidR="00C60A21" w:rsidRPr="00C60A21" w:rsidRDefault="00C60A21" w:rsidP="00C60A21">
      <w:pPr>
        <w:numPr>
          <w:ilvl w:val="0"/>
          <w:numId w:val="25"/>
        </w:numPr>
      </w:pPr>
      <w:r w:rsidRPr="00C60A21">
        <w:rPr>
          <w:b/>
          <w:bCs/>
        </w:rPr>
        <w:t>Christine’s Position</w:t>
      </w:r>
      <w:r w:rsidRPr="00C60A21">
        <w:t>: Christine’s plan creates unnecessary financial and logistical burdens, including prolonged supervision and excessive testing requirements.</w:t>
      </w:r>
    </w:p>
    <w:p w14:paraId="0ED43E80" w14:textId="77777777" w:rsidR="00C60A21" w:rsidRPr="00C60A21" w:rsidRDefault="00C60A21" w:rsidP="00C60A21">
      <w:pPr>
        <w:numPr>
          <w:ilvl w:val="0"/>
          <w:numId w:val="25"/>
        </w:numPr>
      </w:pPr>
      <w:r w:rsidRPr="00C60A21">
        <w:rPr>
          <w:b/>
          <w:bCs/>
        </w:rPr>
        <w:t>Contradictions</w:t>
      </w:r>
      <w:r w:rsidRPr="00C60A21">
        <w:t>:</w:t>
      </w:r>
    </w:p>
    <w:p w14:paraId="7F6E681F" w14:textId="77777777" w:rsidR="00C60A21" w:rsidRPr="00C60A21" w:rsidRDefault="00C60A21" w:rsidP="00C60A21">
      <w:pPr>
        <w:numPr>
          <w:ilvl w:val="1"/>
          <w:numId w:val="25"/>
        </w:numPr>
      </w:pPr>
      <w:r w:rsidRPr="00C60A21">
        <w:rPr>
          <w:b/>
          <w:bCs/>
        </w:rPr>
        <w:t>Legal Guidelines</w:t>
      </w:r>
      <w:r w:rsidRPr="00C60A21">
        <w:t>: Parenting plans should balance accountability with practicality, minimizing undue financial strain.</w:t>
      </w:r>
    </w:p>
    <w:p w14:paraId="499D733C" w14:textId="77777777" w:rsidR="00C60A21" w:rsidRPr="00C60A21" w:rsidRDefault="00C60A21" w:rsidP="00C60A21">
      <w:pPr>
        <w:numPr>
          <w:ilvl w:val="1"/>
          <w:numId w:val="25"/>
        </w:numPr>
      </w:pPr>
      <w:r w:rsidRPr="00C60A21">
        <w:rPr>
          <w:b/>
          <w:bCs/>
        </w:rPr>
        <w:t>Professional Observations</w:t>
      </w:r>
      <w:r w:rsidRPr="00C60A21">
        <w:t>: Excessive supervision and testing are not supported by any findings or recommendations from Jennifer Keilin or other professionals.</w:t>
      </w:r>
    </w:p>
    <w:p w14:paraId="385A95F2" w14:textId="77777777" w:rsidR="00C60A21" w:rsidRPr="00C60A21" w:rsidRDefault="00C60A21" w:rsidP="00C60A21">
      <w:pPr>
        <w:numPr>
          <w:ilvl w:val="0"/>
          <w:numId w:val="25"/>
        </w:numPr>
      </w:pPr>
      <w:r w:rsidRPr="00C60A21">
        <w:rPr>
          <w:b/>
          <w:bCs/>
        </w:rPr>
        <w:t>Impact on the Children</w:t>
      </w:r>
      <w:r w:rsidRPr="00C60A21">
        <w:t>:</w:t>
      </w:r>
    </w:p>
    <w:p w14:paraId="063733E4" w14:textId="77777777" w:rsidR="00C60A21" w:rsidRPr="00C60A21" w:rsidRDefault="00C60A21" w:rsidP="00C60A21">
      <w:pPr>
        <w:numPr>
          <w:ilvl w:val="1"/>
          <w:numId w:val="25"/>
        </w:numPr>
      </w:pPr>
      <w:r w:rsidRPr="00C60A21">
        <w:t>Financial strain reduces resources that could otherwise support the children.</w:t>
      </w:r>
    </w:p>
    <w:p w14:paraId="0ECE768A" w14:textId="77777777" w:rsidR="00C60A21" w:rsidRPr="00C60A21" w:rsidRDefault="00C60A21" w:rsidP="00C60A21">
      <w:pPr>
        <w:numPr>
          <w:ilvl w:val="1"/>
          <w:numId w:val="25"/>
        </w:numPr>
      </w:pPr>
      <w:r w:rsidRPr="00C60A21">
        <w:t>Logistical challenges interfere with Robert’s ability to maintain stable employment, ultimately affecting his capacity to provide for the children.</w:t>
      </w:r>
    </w:p>
    <w:p w14:paraId="21A65544" w14:textId="77777777" w:rsidR="00C60A21" w:rsidRPr="00C60A21" w:rsidRDefault="00C60A21" w:rsidP="00C60A21">
      <w:pPr>
        <w:numPr>
          <w:ilvl w:val="0"/>
          <w:numId w:val="25"/>
        </w:numPr>
      </w:pPr>
      <w:r w:rsidRPr="00C60A21">
        <w:rPr>
          <w:b/>
          <w:bCs/>
        </w:rPr>
        <w:t>Rebuttal</w:t>
      </w:r>
      <w:r w:rsidRPr="00C60A21">
        <w:t>:</w:t>
      </w:r>
    </w:p>
    <w:p w14:paraId="0521CFF9" w14:textId="77777777" w:rsidR="00C60A21" w:rsidRPr="00C60A21" w:rsidRDefault="00C60A21" w:rsidP="00C60A21">
      <w:pPr>
        <w:numPr>
          <w:ilvl w:val="1"/>
          <w:numId w:val="25"/>
        </w:numPr>
      </w:pPr>
      <w:r w:rsidRPr="00C60A21">
        <w:t>Robert’s plan reduces unnecessary costs and logistical burdens, ensuring resources are directed toward supporting Adrian and Max.</w:t>
      </w:r>
    </w:p>
    <w:p w14:paraId="0631F8FE" w14:textId="77777777" w:rsidR="00926A65" w:rsidRPr="00926A65" w:rsidRDefault="00926A65" w:rsidP="00926A65">
      <w:pPr>
        <w:rPr>
          <w:b/>
          <w:bCs/>
        </w:rPr>
      </w:pPr>
      <w:r w:rsidRPr="00926A65">
        <w:rPr>
          <w:b/>
          <w:bCs/>
        </w:rPr>
        <w:t>IV. Broader Perspective: Best Interests of the Children</w:t>
      </w:r>
    </w:p>
    <w:p w14:paraId="4629EA36" w14:textId="77777777" w:rsidR="00926A65" w:rsidRPr="00926A65" w:rsidRDefault="00926A65" w:rsidP="00926A65">
      <w:r w:rsidRPr="00926A65">
        <w:t xml:space="preserve">Parenting plans should always prioritize the emotional, developmental, and psychological needs of the children above all else. Adrian and Max are at critical stages in their development, and the choices made now will have lasting impacts on their well-being. Christine’s proposed parenting plan diverges from this principle in </w:t>
      </w:r>
      <w:proofErr w:type="gramStart"/>
      <w:r w:rsidRPr="00926A65">
        <w:t>key ways</w:t>
      </w:r>
      <w:proofErr w:type="gramEnd"/>
      <w:r w:rsidRPr="00926A65">
        <w:t>, reflecting her priorities rather than those of the children.</w:t>
      </w:r>
    </w:p>
    <w:p w14:paraId="510AED76" w14:textId="77777777" w:rsidR="00926A65" w:rsidRPr="00926A65" w:rsidRDefault="000A14C5" w:rsidP="00926A65">
      <w:r>
        <w:pict w14:anchorId="6F2872A1">
          <v:rect id="_x0000_i1030" style="width:0;height:0" o:hrstd="t" o:hrnoshade="t" o:hr="t" fillcolor="#ececec" stroked="f"/>
        </w:pict>
      </w:r>
    </w:p>
    <w:p w14:paraId="2B44AB86" w14:textId="77777777" w:rsidR="00926A65" w:rsidRPr="00926A65" w:rsidRDefault="00926A65" w:rsidP="00926A65">
      <w:pPr>
        <w:rPr>
          <w:b/>
          <w:bCs/>
        </w:rPr>
      </w:pPr>
      <w:r w:rsidRPr="00926A65">
        <w:rPr>
          <w:b/>
          <w:bCs/>
        </w:rPr>
        <w:t>1. Importance of Stability and Attachment</w:t>
      </w:r>
    </w:p>
    <w:p w14:paraId="0474FD7D" w14:textId="77777777" w:rsidR="00926A65" w:rsidRPr="00926A65" w:rsidRDefault="00926A65" w:rsidP="00926A65">
      <w:pPr>
        <w:numPr>
          <w:ilvl w:val="0"/>
          <w:numId w:val="26"/>
        </w:numPr>
      </w:pPr>
      <w:r w:rsidRPr="00926A65">
        <w:rPr>
          <w:b/>
          <w:bCs/>
        </w:rPr>
        <w:t>Professional Guidance</w:t>
      </w:r>
      <w:r w:rsidRPr="00926A65">
        <w:t>:</w:t>
      </w:r>
    </w:p>
    <w:p w14:paraId="172D54AB" w14:textId="77777777" w:rsidR="00926A65" w:rsidRPr="00926A65" w:rsidRDefault="00926A65" w:rsidP="00926A65">
      <w:pPr>
        <w:numPr>
          <w:ilvl w:val="1"/>
          <w:numId w:val="26"/>
        </w:numPr>
      </w:pPr>
      <w:r w:rsidRPr="00926A65">
        <w:t>Therapists working with Adrian and Max have repeatedly emphasized the importance of stability and consistent parental involvement in reducing anxiety and resistance. Adrian, in particular, benefits from structured, predictable interactions with Robert to rebuild trust and attachment.</w:t>
      </w:r>
    </w:p>
    <w:p w14:paraId="4115D6B3" w14:textId="77777777" w:rsidR="00926A65" w:rsidRPr="00926A65" w:rsidRDefault="00926A65" w:rsidP="00926A65">
      <w:pPr>
        <w:numPr>
          <w:ilvl w:val="1"/>
          <w:numId w:val="26"/>
        </w:numPr>
      </w:pPr>
      <w:r w:rsidRPr="00926A65">
        <w:t>Family therapy is critical to address the children’s struggles, particularly as they relate to parental conflict and external influences.</w:t>
      </w:r>
    </w:p>
    <w:p w14:paraId="7DDA5BCD" w14:textId="77777777" w:rsidR="00926A65" w:rsidRPr="00926A65" w:rsidRDefault="00926A65" w:rsidP="00926A65">
      <w:pPr>
        <w:numPr>
          <w:ilvl w:val="0"/>
          <w:numId w:val="26"/>
        </w:numPr>
      </w:pPr>
      <w:r w:rsidRPr="00926A65">
        <w:rPr>
          <w:b/>
          <w:bCs/>
        </w:rPr>
        <w:lastRenderedPageBreak/>
        <w:t>Research Findings</w:t>
      </w:r>
      <w:r w:rsidRPr="00926A65">
        <w:t>:</w:t>
      </w:r>
    </w:p>
    <w:p w14:paraId="3D00D251" w14:textId="77777777" w:rsidR="00926A65" w:rsidRPr="00926A65" w:rsidRDefault="00926A65" w:rsidP="00926A65">
      <w:pPr>
        <w:numPr>
          <w:ilvl w:val="1"/>
          <w:numId w:val="26"/>
        </w:numPr>
      </w:pPr>
      <w:r w:rsidRPr="00926A65">
        <w:t>Studies show that prolonged separation from a parent exacerbates anxiety and harms the child’s ability to form secure attachments. Restrictive measures, like those in Christine’s plan, delay this process and increase the risk of long-term emotional harm.</w:t>
      </w:r>
    </w:p>
    <w:p w14:paraId="6391373A" w14:textId="77777777" w:rsidR="00926A65" w:rsidRPr="00926A65" w:rsidRDefault="00926A65" w:rsidP="00926A65">
      <w:pPr>
        <w:numPr>
          <w:ilvl w:val="1"/>
          <w:numId w:val="26"/>
        </w:numPr>
      </w:pPr>
      <w:r w:rsidRPr="00926A65">
        <w:t>Research from institutions like Harvard has demonstrated that toxic stress caused by parental conflict and prolonged separation can negatively impact brain development in children.</w:t>
      </w:r>
    </w:p>
    <w:p w14:paraId="5500A90D" w14:textId="77777777" w:rsidR="00926A65" w:rsidRPr="00926A65" w:rsidRDefault="00926A65" w:rsidP="00926A65">
      <w:pPr>
        <w:numPr>
          <w:ilvl w:val="0"/>
          <w:numId w:val="26"/>
        </w:numPr>
      </w:pPr>
      <w:r w:rsidRPr="00926A65">
        <w:rPr>
          <w:b/>
          <w:bCs/>
        </w:rPr>
        <w:t>Christine’s Plan</w:t>
      </w:r>
      <w:r w:rsidRPr="00926A65">
        <w:t>:</w:t>
      </w:r>
    </w:p>
    <w:p w14:paraId="156230AA" w14:textId="77777777" w:rsidR="00926A65" w:rsidRPr="00926A65" w:rsidRDefault="00926A65" w:rsidP="00926A65">
      <w:pPr>
        <w:numPr>
          <w:ilvl w:val="1"/>
          <w:numId w:val="26"/>
        </w:numPr>
      </w:pPr>
      <w:r w:rsidRPr="00926A65">
        <w:t>Christine’s restrictions on parenting time and minimal integration of therapy undermine the children’s need for stability and attachment with both parents.</w:t>
      </w:r>
    </w:p>
    <w:p w14:paraId="72F1B489" w14:textId="77777777" w:rsidR="00926A65" w:rsidRPr="00926A65" w:rsidRDefault="00926A65" w:rsidP="00926A65">
      <w:pPr>
        <w:numPr>
          <w:ilvl w:val="0"/>
          <w:numId w:val="26"/>
        </w:numPr>
      </w:pPr>
      <w:r w:rsidRPr="00926A65">
        <w:rPr>
          <w:b/>
          <w:bCs/>
        </w:rPr>
        <w:t>Robert’s Plan</w:t>
      </w:r>
      <w:r w:rsidRPr="00926A65">
        <w:t>:</w:t>
      </w:r>
    </w:p>
    <w:p w14:paraId="3DA7D040" w14:textId="77777777" w:rsidR="00926A65" w:rsidRPr="00926A65" w:rsidRDefault="00926A65" w:rsidP="00926A65">
      <w:pPr>
        <w:numPr>
          <w:ilvl w:val="1"/>
          <w:numId w:val="26"/>
        </w:numPr>
      </w:pPr>
      <w:r w:rsidRPr="00926A65">
        <w:t>Robert’s proposal centers on creating consistent opportunities for connection through frequent, meaningful contact and structured therapy. This approach is aligned with research-backed principles and professional recommendations.</w:t>
      </w:r>
    </w:p>
    <w:p w14:paraId="69ECF10D" w14:textId="77777777" w:rsidR="00926A65" w:rsidRPr="00926A65" w:rsidRDefault="000A14C5" w:rsidP="00926A65">
      <w:r>
        <w:pict w14:anchorId="7DC2842B">
          <v:rect id="_x0000_i1031" style="width:0;height:0" o:hrstd="t" o:hrnoshade="t" o:hr="t" fillcolor="#ececec" stroked="f"/>
        </w:pict>
      </w:r>
    </w:p>
    <w:p w14:paraId="41E87CB4" w14:textId="77777777" w:rsidR="00926A65" w:rsidRPr="00926A65" w:rsidRDefault="00926A65" w:rsidP="00926A65">
      <w:pPr>
        <w:rPr>
          <w:b/>
          <w:bCs/>
        </w:rPr>
      </w:pPr>
      <w:r w:rsidRPr="00926A65">
        <w:rPr>
          <w:b/>
          <w:bCs/>
        </w:rPr>
        <w:t>2. Washington State Legal Precedents</w:t>
      </w:r>
    </w:p>
    <w:p w14:paraId="0F04DE55" w14:textId="77777777" w:rsidR="00926A65" w:rsidRPr="00926A65" w:rsidRDefault="00926A65" w:rsidP="00926A65">
      <w:pPr>
        <w:numPr>
          <w:ilvl w:val="0"/>
          <w:numId w:val="27"/>
        </w:numPr>
      </w:pPr>
      <w:r w:rsidRPr="00926A65">
        <w:rPr>
          <w:b/>
          <w:bCs/>
        </w:rPr>
        <w:t>Legal Guidelines</w:t>
      </w:r>
      <w:r w:rsidRPr="00926A65">
        <w:t>:</w:t>
      </w:r>
    </w:p>
    <w:p w14:paraId="48D22DA8" w14:textId="77777777" w:rsidR="00926A65" w:rsidRPr="00926A65" w:rsidRDefault="00926A65" w:rsidP="00926A65">
      <w:pPr>
        <w:numPr>
          <w:ilvl w:val="1"/>
          <w:numId w:val="27"/>
        </w:numPr>
      </w:pPr>
      <w:r w:rsidRPr="00926A65">
        <w:t>RCW 26.09.002 emphasizes that parenting plans must promote the child’s relationship with both parents and foster a stable and loving environment. Plans that excessively restrict one parent without evidence of risk contradict this principle.</w:t>
      </w:r>
    </w:p>
    <w:p w14:paraId="422E6A83" w14:textId="77777777" w:rsidR="00926A65" w:rsidRPr="00926A65" w:rsidRDefault="00926A65" w:rsidP="00926A65">
      <w:pPr>
        <w:numPr>
          <w:ilvl w:val="1"/>
          <w:numId w:val="27"/>
        </w:numPr>
      </w:pPr>
      <w:r w:rsidRPr="00926A65">
        <w:t>Washington courts have repeatedly ruled that co-parenting arrangements should encourage shared responsibilities unless there is clear evidence of harm or risk.</w:t>
      </w:r>
    </w:p>
    <w:p w14:paraId="09B8ED53" w14:textId="77777777" w:rsidR="00926A65" w:rsidRPr="00926A65" w:rsidRDefault="00926A65" w:rsidP="00926A65">
      <w:pPr>
        <w:numPr>
          <w:ilvl w:val="0"/>
          <w:numId w:val="27"/>
        </w:numPr>
      </w:pPr>
      <w:r w:rsidRPr="00926A65">
        <w:rPr>
          <w:b/>
          <w:bCs/>
        </w:rPr>
        <w:t>Christine’s Plan</w:t>
      </w:r>
      <w:r w:rsidRPr="00926A65">
        <w:t>:</w:t>
      </w:r>
    </w:p>
    <w:p w14:paraId="16753271" w14:textId="77777777" w:rsidR="00926A65" w:rsidRPr="00926A65" w:rsidRDefault="00926A65" w:rsidP="00926A65">
      <w:pPr>
        <w:numPr>
          <w:ilvl w:val="1"/>
          <w:numId w:val="27"/>
        </w:numPr>
      </w:pPr>
      <w:r w:rsidRPr="00926A65">
        <w:t>Imposes restrictions that are not justified by professional findings or legal standards. Excessive testing and supervision reflect control rather than protection, failing to align with Washington’s emphasis on preserving meaningful relationships with both parents.</w:t>
      </w:r>
    </w:p>
    <w:p w14:paraId="291CCFC0" w14:textId="77777777" w:rsidR="00926A65" w:rsidRPr="00926A65" w:rsidRDefault="00926A65" w:rsidP="00926A65">
      <w:pPr>
        <w:numPr>
          <w:ilvl w:val="0"/>
          <w:numId w:val="27"/>
        </w:numPr>
      </w:pPr>
      <w:r w:rsidRPr="00926A65">
        <w:rPr>
          <w:b/>
          <w:bCs/>
        </w:rPr>
        <w:t>Robert’s Plan</w:t>
      </w:r>
      <w:r w:rsidRPr="00926A65">
        <w:t>:</w:t>
      </w:r>
    </w:p>
    <w:p w14:paraId="515AC327" w14:textId="77777777" w:rsidR="00926A65" w:rsidRPr="00926A65" w:rsidRDefault="00926A65" w:rsidP="00926A65">
      <w:pPr>
        <w:numPr>
          <w:ilvl w:val="1"/>
          <w:numId w:val="27"/>
        </w:numPr>
      </w:pPr>
      <w:r w:rsidRPr="00926A65">
        <w:t>Proposes shared decision-making and phased transitions that balance oversight with the children’s need for stability. This approach is consistent with the court’s goal of fostering balanced co-parenting.</w:t>
      </w:r>
    </w:p>
    <w:p w14:paraId="21FD972C" w14:textId="77777777" w:rsidR="00926A65" w:rsidRPr="00926A65" w:rsidRDefault="000A14C5" w:rsidP="00926A65">
      <w:r>
        <w:pict w14:anchorId="2A55653A">
          <v:rect id="_x0000_i1032" style="width:0;height:0" o:hrstd="t" o:hrnoshade="t" o:hr="t" fillcolor="#ececec" stroked="f"/>
        </w:pict>
      </w:r>
    </w:p>
    <w:p w14:paraId="189D2AF5" w14:textId="77777777" w:rsidR="00926A65" w:rsidRPr="00926A65" w:rsidRDefault="00926A65" w:rsidP="00926A65">
      <w:pPr>
        <w:rPr>
          <w:b/>
          <w:bCs/>
        </w:rPr>
      </w:pPr>
      <w:r w:rsidRPr="00926A65">
        <w:rPr>
          <w:b/>
          <w:bCs/>
        </w:rPr>
        <w:t>3. Long-Term Implications for the Children</w:t>
      </w:r>
    </w:p>
    <w:p w14:paraId="6085C6C7" w14:textId="77777777" w:rsidR="00926A65" w:rsidRPr="00926A65" w:rsidRDefault="00926A65" w:rsidP="00926A65">
      <w:pPr>
        <w:numPr>
          <w:ilvl w:val="0"/>
          <w:numId w:val="28"/>
        </w:numPr>
      </w:pPr>
      <w:r w:rsidRPr="00926A65">
        <w:rPr>
          <w:b/>
          <w:bCs/>
        </w:rPr>
        <w:lastRenderedPageBreak/>
        <w:t>Adrian’s Needs</w:t>
      </w:r>
      <w:r w:rsidRPr="00926A65">
        <w:t>:</w:t>
      </w:r>
    </w:p>
    <w:p w14:paraId="0727AEF7" w14:textId="77777777" w:rsidR="00926A65" w:rsidRPr="00926A65" w:rsidRDefault="00926A65" w:rsidP="00926A65">
      <w:pPr>
        <w:numPr>
          <w:ilvl w:val="1"/>
          <w:numId w:val="28"/>
        </w:numPr>
      </w:pPr>
      <w:r w:rsidRPr="00926A65">
        <w:t>Adrian’s anxiety requires careful management through therapy and consistent contact with Robert. Christine’s plan prolongs separation and introduces unpredictability, which risks exacerbating his difficulties.</w:t>
      </w:r>
    </w:p>
    <w:p w14:paraId="186FF813" w14:textId="77777777" w:rsidR="00926A65" w:rsidRPr="00926A65" w:rsidRDefault="00926A65" w:rsidP="00926A65">
      <w:pPr>
        <w:numPr>
          <w:ilvl w:val="1"/>
          <w:numId w:val="28"/>
        </w:numPr>
      </w:pPr>
      <w:r w:rsidRPr="00926A65">
        <w:t>Robert’s plan emphasizes therapy and frequent contact, addressing the root causes of Adrian’s anxiety and fostering trust.</w:t>
      </w:r>
    </w:p>
    <w:p w14:paraId="1A8CA92D" w14:textId="77777777" w:rsidR="00926A65" w:rsidRPr="00926A65" w:rsidRDefault="00926A65" w:rsidP="00926A65">
      <w:pPr>
        <w:numPr>
          <w:ilvl w:val="0"/>
          <w:numId w:val="28"/>
        </w:numPr>
      </w:pPr>
      <w:r w:rsidRPr="00926A65">
        <w:rPr>
          <w:b/>
          <w:bCs/>
        </w:rPr>
        <w:t>Max’s Resistance</w:t>
      </w:r>
      <w:r w:rsidRPr="00926A65">
        <w:t>:</w:t>
      </w:r>
    </w:p>
    <w:p w14:paraId="2142E6A3" w14:textId="77777777" w:rsidR="00926A65" w:rsidRPr="00926A65" w:rsidRDefault="00926A65" w:rsidP="00926A65">
      <w:pPr>
        <w:numPr>
          <w:ilvl w:val="1"/>
          <w:numId w:val="28"/>
        </w:numPr>
      </w:pPr>
      <w:r w:rsidRPr="00926A65">
        <w:t>Max’s reluctance to engage with Robert stems from external influences and unresolved conflicts. Without targeted therapy and gradual exposure to positive interactions, this resistance may solidify into long-term estrangement.</w:t>
      </w:r>
    </w:p>
    <w:p w14:paraId="1E96B30A" w14:textId="77777777" w:rsidR="00926A65" w:rsidRPr="00926A65" w:rsidRDefault="00926A65" w:rsidP="00926A65">
      <w:pPr>
        <w:numPr>
          <w:ilvl w:val="1"/>
          <w:numId w:val="28"/>
        </w:numPr>
      </w:pPr>
      <w:r w:rsidRPr="00926A65">
        <w:t>Robert’s plan includes individual therapy for Max and opportunities for organic relationship-building, providing a pathway to reconciliation.</w:t>
      </w:r>
    </w:p>
    <w:p w14:paraId="165F4679" w14:textId="77777777" w:rsidR="00926A65" w:rsidRPr="00926A65" w:rsidRDefault="000A14C5" w:rsidP="00926A65">
      <w:r>
        <w:pict w14:anchorId="2919226F">
          <v:rect id="_x0000_i1033" style="width:0;height:0" o:hrstd="t" o:hrnoshade="t" o:hr="t" fillcolor="#ececec" stroked="f"/>
        </w:pict>
      </w:r>
    </w:p>
    <w:p w14:paraId="601F6081" w14:textId="77777777" w:rsidR="00926A65" w:rsidRPr="00926A65" w:rsidRDefault="00926A65" w:rsidP="00926A65">
      <w:pPr>
        <w:rPr>
          <w:b/>
          <w:bCs/>
        </w:rPr>
      </w:pPr>
      <w:r w:rsidRPr="00926A65">
        <w:rPr>
          <w:b/>
          <w:bCs/>
        </w:rPr>
        <w:t>4. Psychological Principles</w:t>
      </w:r>
    </w:p>
    <w:p w14:paraId="2EC618D2" w14:textId="77777777" w:rsidR="00926A65" w:rsidRPr="00926A65" w:rsidRDefault="00926A65" w:rsidP="00926A65">
      <w:pPr>
        <w:numPr>
          <w:ilvl w:val="0"/>
          <w:numId w:val="29"/>
        </w:numPr>
      </w:pPr>
      <w:r w:rsidRPr="00926A65">
        <w:rPr>
          <w:b/>
          <w:bCs/>
        </w:rPr>
        <w:t>Consistency Matters</w:t>
      </w:r>
      <w:r w:rsidRPr="00926A65">
        <w:t>:</w:t>
      </w:r>
    </w:p>
    <w:p w14:paraId="00B2EF9C" w14:textId="77777777" w:rsidR="00926A65" w:rsidRPr="00926A65" w:rsidRDefault="00926A65" w:rsidP="00926A65">
      <w:pPr>
        <w:numPr>
          <w:ilvl w:val="1"/>
          <w:numId w:val="29"/>
        </w:numPr>
      </w:pPr>
      <w:r w:rsidRPr="00926A65">
        <w:t>Children thrive when they experience consistent, predictable interactions with both parents. Christine’s restrictive measures disrupt this consistency, delaying the development of trust and attachment.</w:t>
      </w:r>
    </w:p>
    <w:p w14:paraId="6B9ED370" w14:textId="77777777" w:rsidR="00926A65" w:rsidRPr="00926A65" w:rsidRDefault="00926A65" w:rsidP="00926A65">
      <w:pPr>
        <w:numPr>
          <w:ilvl w:val="0"/>
          <w:numId w:val="29"/>
        </w:numPr>
      </w:pPr>
      <w:r w:rsidRPr="00926A65">
        <w:rPr>
          <w:b/>
          <w:bCs/>
        </w:rPr>
        <w:t>Attachment and Trust</w:t>
      </w:r>
      <w:r w:rsidRPr="00926A65">
        <w:t>:</w:t>
      </w:r>
    </w:p>
    <w:p w14:paraId="4722707E" w14:textId="77777777" w:rsidR="00926A65" w:rsidRPr="00926A65" w:rsidRDefault="00926A65" w:rsidP="00926A65">
      <w:pPr>
        <w:numPr>
          <w:ilvl w:val="1"/>
          <w:numId w:val="29"/>
        </w:numPr>
      </w:pPr>
      <w:r w:rsidRPr="00926A65">
        <w:t>Secure attachments are built through meaningful interactions. Robert’s plan fosters these opportunities, while Christine’s plan limits them unnecessarily.</w:t>
      </w:r>
    </w:p>
    <w:p w14:paraId="0F425A15" w14:textId="77777777" w:rsidR="00926A65" w:rsidRPr="00926A65" w:rsidRDefault="00926A65" w:rsidP="00926A65">
      <w:pPr>
        <w:numPr>
          <w:ilvl w:val="0"/>
          <w:numId w:val="29"/>
        </w:numPr>
      </w:pPr>
      <w:r w:rsidRPr="00926A65">
        <w:rPr>
          <w:b/>
          <w:bCs/>
        </w:rPr>
        <w:t>Rebuttal to Christine’s Approach</w:t>
      </w:r>
      <w:r w:rsidRPr="00926A65">
        <w:t>:</w:t>
      </w:r>
    </w:p>
    <w:p w14:paraId="7F8695F7" w14:textId="77777777" w:rsidR="00926A65" w:rsidRPr="00926A65" w:rsidRDefault="00926A65" w:rsidP="00926A65">
      <w:pPr>
        <w:numPr>
          <w:ilvl w:val="1"/>
          <w:numId w:val="29"/>
        </w:numPr>
      </w:pPr>
      <w:r w:rsidRPr="00926A65">
        <w:t>Christine’s plan reflects a pattern of control and gatekeeping observed by therapists, which undermines the children’s best interests. Her minimal integration of therapy and prolonged supervision fails to address the root issues the children face.</w:t>
      </w:r>
    </w:p>
    <w:p w14:paraId="693429BA" w14:textId="77777777" w:rsidR="00926A65" w:rsidRPr="00926A65" w:rsidRDefault="000A14C5" w:rsidP="00926A65">
      <w:r>
        <w:pict w14:anchorId="444AD74A">
          <v:rect id="_x0000_i1034" style="width:0;height:0" o:hrstd="t" o:hrnoshade="t" o:hr="t" fillcolor="#ececec" stroked="f"/>
        </w:pict>
      </w:r>
    </w:p>
    <w:p w14:paraId="1131AE4C" w14:textId="77777777" w:rsidR="00926A65" w:rsidRPr="00926A65" w:rsidRDefault="00926A65" w:rsidP="00926A65">
      <w:pPr>
        <w:rPr>
          <w:b/>
          <w:bCs/>
        </w:rPr>
      </w:pPr>
      <w:r w:rsidRPr="00926A65">
        <w:rPr>
          <w:b/>
          <w:bCs/>
        </w:rPr>
        <w:t>Conclusion of Broader Perspective</w:t>
      </w:r>
    </w:p>
    <w:p w14:paraId="39F85866" w14:textId="77777777" w:rsidR="00926A65" w:rsidRPr="00926A65" w:rsidRDefault="00926A65" w:rsidP="00926A65">
      <w:r w:rsidRPr="00926A65">
        <w:t>Adrian and Max deserve a parenting plan that prioritizes their emotional and developmental needs, fosters stability, and promotes meaningful relationships with both parents. Christine’s plan fails to meet these criteria, while Robert’s plan aligns with professional recommendations, research-backed principles, and legal guidelines. The children’s long-term well-being depends on a balanced, thoughtful approach that places their interests above all else.</w:t>
      </w:r>
    </w:p>
    <w:p w14:paraId="325F6A60" w14:textId="77777777" w:rsidR="00926A65" w:rsidRPr="00926A65" w:rsidRDefault="00926A65" w:rsidP="00926A65">
      <w:pPr>
        <w:rPr>
          <w:b/>
          <w:bCs/>
        </w:rPr>
      </w:pPr>
      <w:r w:rsidRPr="00926A65">
        <w:rPr>
          <w:b/>
          <w:bCs/>
        </w:rPr>
        <w:t>V. Recommendations</w:t>
      </w:r>
    </w:p>
    <w:p w14:paraId="1180BEDE" w14:textId="77777777" w:rsidR="00926A65" w:rsidRPr="00926A65" w:rsidRDefault="00926A65" w:rsidP="00926A65">
      <w:r w:rsidRPr="00926A65">
        <w:lastRenderedPageBreak/>
        <w:t>Based on the evaluation of both parenting plans, the following recommendations outline a balanced, child-centered approach that prioritizes Adrian and Max’s emotional, developmental, and psychological well-being:</w:t>
      </w:r>
    </w:p>
    <w:p w14:paraId="132703E6" w14:textId="77777777" w:rsidR="00926A65" w:rsidRPr="00926A65" w:rsidRDefault="000A14C5" w:rsidP="00926A65">
      <w:r>
        <w:pict w14:anchorId="4E03D087">
          <v:rect id="_x0000_i1035" style="width:0;height:0" o:hrstd="t" o:hrnoshade="t" o:hr="t" fillcolor="#ececec" stroked="f"/>
        </w:pict>
      </w:r>
    </w:p>
    <w:p w14:paraId="5ACD3956" w14:textId="77777777" w:rsidR="00926A65" w:rsidRPr="00926A65" w:rsidRDefault="00926A65" w:rsidP="00926A65">
      <w:pPr>
        <w:rPr>
          <w:b/>
          <w:bCs/>
        </w:rPr>
      </w:pPr>
      <w:r w:rsidRPr="00926A65">
        <w:rPr>
          <w:b/>
          <w:bCs/>
        </w:rPr>
        <w:t>1. Parenting Time</w:t>
      </w:r>
    </w:p>
    <w:p w14:paraId="0E1D8D95" w14:textId="77777777" w:rsidR="00926A65" w:rsidRPr="00926A65" w:rsidRDefault="00926A65" w:rsidP="00926A65">
      <w:pPr>
        <w:numPr>
          <w:ilvl w:val="0"/>
          <w:numId w:val="30"/>
        </w:numPr>
      </w:pPr>
      <w:r w:rsidRPr="00926A65">
        <w:rPr>
          <w:b/>
          <w:bCs/>
        </w:rPr>
        <w:t>Adopt a Phased Approach</w:t>
      </w:r>
      <w:r w:rsidRPr="00926A65">
        <w:t>:</w:t>
      </w:r>
      <w:r w:rsidRPr="00926A65">
        <w:br/>
        <w:t>Implement a structured schedule consistent with Jennifer Keilin’s recommendations:</w:t>
      </w:r>
    </w:p>
    <w:p w14:paraId="1ECD51D7" w14:textId="77777777" w:rsidR="00926A65" w:rsidRPr="00926A65" w:rsidRDefault="00926A65" w:rsidP="00926A65">
      <w:pPr>
        <w:numPr>
          <w:ilvl w:val="1"/>
          <w:numId w:val="30"/>
        </w:numPr>
      </w:pPr>
      <w:r w:rsidRPr="00926A65">
        <w:t>Start with two visits per week (2–4 hours each), progressing to unsupervised parenting time within 60–90 days based on demonstrated stability.</w:t>
      </w:r>
    </w:p>
    <w:p w14:paraId="45C96E3C" w14:textId="77777777" w:rsidR="00926A65" w:rsidRPr="00926A65" w:rsidRDefault="00926A65" w:rsidP="00926A65">
      <w:pPr>
        <w:numPr>
          <w:ilvl w:val="1"/>
          <w:numId w:val="30"/>
        </w:numPr>
      </w:pPr>
      <w:r w:rsidRPr="00926A65">
        <w:t>Transition to overnight visits as trust and attachment strengthen, with a clear timeline to move toward equal parenting time.</w:t>
      </w:r>
    </w:p>
    <w:p w14:paraId="5B96D86D" w14:textId="77777777" w:rsidR="00926A65" w:rsidRPr="00926A65" w:rsidRDefault="00926A65" w:rsidP="00926A65">
      <w:pPr>
        <w:numPr>
          <w:ilvl w:val="0"/>
          <w:numId w:val="30"/>
        </w:numPr>
      </w:pPr>
      <w:r w:rsidRPr="00926A65">
        <w:rPr>
          <w:b/>
          <w:bCs/>
        </w:rPr>
        <w:t>Focus on Consistency</w:t>
      </w:r>
      <w:r w:rsidRPr="00926A65">
        <w:t>:</w:t>
      </w:r>
      <w:r w:rsidRPr="00926A65">
        <w:br/>
        <w:t>Ensure Adrian and Max have regular, predictable contact with Robert to foster trust and reduce anxiety.</w:t>
      </w:r>
    </w:p>
    <w:p w14:paraId="44F9A544" w14:textId="77777777" w:rsidR="00926A65" w:rsidRPr="00926A65" w:rsidRDefault="000A14C5" w:rsidP="00926A65">
      <w:r>
        <w:pict w14:anchorId="03639946">
          <v:rect id="_x0000_i1036" style="width:0;height:0" o:hrstd="t" o:hrnoshade="t" o:hr="t" fillcolor="#ececec" stroked="f"/>
        </w:pict>
      </w:r>
    </w:p>
    <w:p w14:paraId="3845E91C" w14:textId="77777777" w:rsidR="00926A65" w:rsidRPr="00926A65" w:rsidRDefault="00926A65" w:rsidP="00926A65">
      <w:pPr>
        <w:rPr>
          <w:b/>
          <w:bCs/>
        </w:rPr>
      </w:pPr>
      <w:r w:rsidRPr="00926A65">
        <w:rPr>
          <w:b/>
          <w:bCs/>
        </w:rPr>
        <w:t>2. Decision-Making Authority</w:t>
      </w:r>
    </w:p>
    <w:p w14:paraId="6D0CB4FB" w14:textId="77777777" w:rsidR="00926A65" w:rsidRPr="00926A65" w:rsidRDefault="00926A65" w:rsidP="00926A65">
      <w:pPr>
        <w:numPr>
          <w:ilvl w:val="0"/>
          <w:numId w:val="31"/>
        </w:numPr>
      </w:pPr>
      <w:r w:rsidRPr="00926A65">
        <w:rPr>
          <w:b/>
          <w:bCs/>
        </w:rPr>
        <w:t>Shared Decision-Making</w:t>
      </w:r>
      <w:r w:rsidRPr="00926A65">
        <w:t>:</w:t>
      </w:r>
      <w:r w:rsidRPr="00926A65">
        <w:br/>
        <w:t>Establish joint authority over major decisions, including education, medical care, and extracurricular activities, in accordance with Washington State guidelines (RCW 26.09.184(5)).</w:t>
      </w:r>
    </w:p>
    <w:p w14:paraId="1B87EAE9" w14:textId="77777777" w:rsidR="00926A65" w:rsidRPr="00926A65" w:rsidRDefault="00926A65" w:rsidP="00926A65">
      <w:pPr>
        <w:numPr>
          <w:ilvl w:val="1"/>
          <w:numId w:val="31"/>
        </w:numPr>
      </w:pPr>
      <w:r w:rsidRPr="00926A65">
        <w:t>Appoint a neutral parenting coordinator if conflicts arise, to facilitate cooperative decision-making and reduce tensions.</w:t>
      </w:r>
    </w:p>
    <w:p w14:paraId="484BAB82" w14:textId="77777777" w:rsidR="00926A65" w:rsidRPr="00926A65" w:rsidRDefault="000A14C5" w:rsidP="00926A65">
      <w:r>
        <w:pict w14:anchorId="1EFBB7D2">
          <v:rect id="_x0000_i1037" style="width:0;height:0" o:hrstd="t" o:hrnoshade="t" o:hr="t" fillcolor="#ececec" stroked="f"/>
        </w:pict>
      </w:r>
    </w:p>
    <w:p w14:paraId="19FF8347" w14:textId="77777777" w:rsidR="00926A65" w:rsidRPr="00926A65" w:rsidRDefault="00926A65" w:rsidP="00926A65">
      <w:pPr>
        <w:rPr>
          <w:b/>
          <w:bCs/>
        </w:rPr>
      </w:pPr>
      <w:r w:rsidRPr="00926A65">
        <w:rPr>
          <w:b/>
          <w:bCs/>
        </w:rPr>
        <w:t>3. Monitoring</w:t>
      </w:r>
    </w:p>
    <w:p w14:paraId="7A5C0797" w14:textId="77777777" w:rsidR="00926A65" w:rsidRPr="00926A65" w:rsidRDefault="00926A65" w:rsidP="00926A65">
      <w:pPr>
        <w:numPr>
          <w:ilvl w:val="0"/>
          <w:numId w:val="32"/>
        </w:numPr>
      </w:pPr>
      <w:r w:rsidRPr="00926A65">
        <w:rPr>
          <w:b/>
          <w:bCs/>
        </w:rPr>
        <w:t>Proportional Monitoring</w:t>
      </w:r>
      <w:r w:rsidRPr="00926A65">
        <w:t>:</w:t>
      </w:r>
      <w:r w:rsidRPr="00926A65">
        <w:br/>
        <w:t>Scale back monitoring to reflect Robert’s verified progress:</w:t>
      </w:r>
    </w:p>
    <w:p w14:paraId="379C3307" w14:textId="77777777" w:rsidR="00926A65" w:rsidRPr="00926A65" w:rsidRDefault="00926A65" w:rsidP="00926A65">
      <w:pPr>
        <w:numPr>
          <w:ilvl w:val="1"/>
          <w:numId w:val="32"/>
        </w:numPr>
      </w:pPr>
      <w:r w:rsidRPr="00926A65">
        <w:t>Reduce Soberlink testing to three times daily to maintain accountability without imposing unnecessary burdens.</w:t>
      </w:r>
    </w:p>
    <w:p w14:paraId="7E5E6117" w14:textId="77777777" w:rsidR="00926A65" w:rsidRPr="00926A65" w:rsidRDefault="00926A65" w:rsidP="00926A65">
      <w:pPr>
        <w:numPr>
          <w:ilvl w:val="1"/>
          <w:numId w:val="32"/>
        </w:numPr>
      </w:pPr>
      <w:r w:rsidRPr="00926A65">
        <w:t>Eliminate hair follicle testing, which is both unreliable and unnecessary given the absence of relapse.</w:t>
      </w:r>
    </w:p>
    <w:p w14:paraId="05BFAF7D" w14:textId="77777777" w:rsidR="00926A65" w:rsidRPr="00926A65" w:rsidRDefault="00926A65" w:rsidP="00926A65">
      <w:pPr>
        <w:numPr>
          <w:ilvl w:val="0"/>
          <w:numId w:val="32"/>
        </w:numPr>
      </w:pPr>
      <w:r w:rsidRPr="00926A65">
        <w:rPr>
          <w:b/>
          <w:bCs/>
        </w:rPr>
        <w:t>Periodic Review</w:t>
      </w:r>
      <w:r w:rsidRPr="00926A65">
        <w:t>:</w:t>
      </w:r>
      <w:r w:rsidRPr="00926A65">
        <w:br/>
        <w:t>Allow for periodic reviews of monitoring requirements to ensure they remain proportionate and appropriate over time.</w:t>
      </w:r>
    </w:p>
    <w:p w14:paraId="25BBF2E7" w14:textId="77777777" w:rsidR="00926A65" w:rsidRPr="00926A65" w:rsidRDefault="000A14C5" w:rsidP="00926A65">
      <w:r>
        <w:pict w14:anchorId="39C7BF44">
          <v:rect id="_x0000_i1038" style="width:0;height:0" o:hrstd="t" o:hrnoshade="t" o:hr="t" fillcolor="#ececec" stroked="f"/>
        </w:pict>
      </w:r>
    </w:p>
    <w:p w14:paraId="36624D01" w14:textId="77777777" w:rsidR="00926A65" w:rsidRPr="00926A65" w:rsidRDefault="00926A65" w:rsidP="00926A65">
      <w:pPr>
        <w:rPr>
          <w:b/>
          <w:bCs/>
        </w:rPr>
      </w:pPr>
      <w:r w:rsidRPr="00926A65">
        <w:rPr>
          <w:b/>
          <w:bCs/>
        </w:rPr>
        <w:lastRenderedPageBreak/>
        <w:t>4. Therapy Integration</w:t>
      </w:r>
    </w:p>
    <w:p w14:paraId="7430E4F8" w14:textId="77777777" w:rsidR="00926A65" w:rsidRPr="00926A65" w:rsidRDefault="00926A65" w:rsidP="00926A65">
      <w:pPr>
        <w:numPr>
          <w:ilvl w:val="0"/>
          <w:numId w:val="33"/>
        </w:numPr>
      </w:pPr>
      <w:r w:rsidRPr="00926A65">
        <w:rPr>
          <w:b/>
          <w:bCs/>
        </w:rPr>
        <w:t>Prioritize Therapy</w:t>
      </w:r>
      <w:r w:rsidRPr="00926A65">
        <w:t>:</w:t>
      </w:r>
      <w:r w:rsidRPr="00926A65">
        <w:br/>
        <w:t>Mandate family and individual therapy as central components of the parenting plan:</w:t>
      </w:r>
    </w:p>
    <w:p w14:paraId="12CCF47C" w14:textId="77777777" w:rsidR="00926A65" w:rsidRPr="00926A65" w:rsidRDefault="00926A65" w:rsidP="00926A65">
      <w:pPr>
        <w:numPr>
          <w:ilvl w:val="1"/>
          <w:numId w:val="33"/>
        </w:numPr>
      </w:pPr>
      <w:r w:rsidRPr="00926A65">
        <w:rPr>
          <w:b/>
          <w:bCs/>
        </w:rPr>
        <w:t>Adrian</w:t>
      </w:r>
      <w:r w:rsidRPr="00926A65">
        <w:t>: Focus on reducing situational anxiety and rebuilding trust with Robert through regular family therapy sessions.</w:t>
      </w:r>
    </w:p>
    <w:p w14:paraId="5BCBEC39" w14:textId="77777777" w:rsidR="00926A65" w:rsidRPr="00926A65" w:rsidRDefault="00926A65" w:rsidP="00926A65">
      <w:pPr>
        <w:numPr>
          <w:ilvl w:val="1"/>
          <w:numId w:val="33"/>
        </w:numPr>
      </w:pPr>
      <w:r w:rsidRPr="00926A65">
        <w:rPr>
          <w:b/>
          <w:bCs/>
        </w:rPr>
        <w:t>Max</w:t>
      </w:r>
      <w:r w:rsidRPr="00926A65">
        <w:t>: Address resistance and external influences through targeted individual counseling, fostering reconciliation and emotional stability.</w:t>
      </w:r>
    </w:p>
    <w:p w14:paraId="393222DF" w14:textId="77777777" w:rsidR="00926A65" w:rsidRPr="00926A65" w:rsidRDefault="00926A65" w:rsidP="00926A65">
      <w:pPr>
        <w:numPr>
          <w:ilvl w:val="0"/>
          <w:numId w:val="33"/>
        </w:numPr>
      </w:pPr>
      <w:r w:rsidRPr="00926A65">
        <w:rPr>
          <w:b/>
          <w:bCs/>
        </w:rPr>
        <w:t>Therapy Milestones</w:t>
      </w:r>
      <w:r w:rsidRPr="00926A65">
        <w:t>:</w:t>
      </w:r>
      <w:r w:rsidRPr="00926A65">
        <w:br/>
        <w:t>Establish clear therapeutic goals and milestones to guide the progression of parenting time and co-parenting collaboration.</w:t>
      </w:r>
    </w:p>
    <w:p w14:paraId="53708885" w14:textId="77777777" w:rsidR="00926A65" w:rsidRPr="00926A65" w:rsidRDefault="000A14C5" w:rsidP="00926A65">
      <w:r>
        <w:pict w14:anchorId="3F017496">
          <v:rect id="_x0000_i1039" style="width:0;height:0" o:hrstd="t" o:hrnoshade="t" o:hr="t" fillcolor="#ececec" stroked="f"/>
        </w:pict>
      </w:r>
    </w:p>
    <w:p w14:paraId="1F324969" w14:textId="77777777" w:rsidR="00926A65" w:rsidRPr="00926A65" w:rsidRDefault="00926A65" w:rsidP="00926A65">
      <w:pPr>
        <w:rPr>
          <w:b/>
          <w:bCs/>
        </w:rPr>
      </w:pPr>
      <w:r w:rsidRPr="00926A65">
        <w:rPr>
          <w:b/>
          <w:bCs/>
        </w:rPr>
        <w:t>5. Financial and Logistical Considerations</w:t>
      </w:r>
    </w:p>
    <w:p w14:paraId="6736F49E" w14:textId="77777777" w:rsidR="00926A65" w:rsidRPr="00926A65" w:rsidRDefault="00926A65" w:rsidP="00926A65">
      <w:pPr>
        <w:numPr>
          <w:ilvl w:val="0"/>
          <w:numId w:val="34"/>
        </w:numPr>
      </w:pPr>
      <w:r w:rsidRPr="00926A65">
        <w:rPr>
          <w:b/>
          <w:bCs/>
        </w:rPr>
        <w:t>Minimize Costs</w:t>
      </w:r>
      <w:r w:rsidRPr="00926A65">
        <w:t>:</w:t>
      </w:r>
      <w:r w:rsidRPr="00926A65">
        <w:br/>
        <w:t>Avoid unnecessary financial strain by reducing redundant requirements (e.g., excessive supervision and testing). Redirect resources to support therapy and other essential needs for the children.</w:t>
      </w:r>
    </w:p>
    <w:p w14:paraId="4253496F" w14:textId="77777777" w:rsidR="00926A65" w:rsidRPr="00926A65" w:rsidRDefault="00926A65" w:rsidP="00926A65">
      <w:pPr>
        <w:numPr>
          <w:ilvl w:val="0"/>
          <w:numId w:val="34"/>
        </w:numPr>
      </w:pPr>
      <w:r w:rsidRPr="00926A65">
        <w:rPr>
          <w:b/>
          <w:bCs/>
        </w:rPr>
        <w:t>Streamline Logistics</w:t>
      </w:r>
      <w:r w:rsidRPr="00926A65">
        <w:t>:</w:t>
      </w:r>
      <w:r w:rsidRPr="00926A65">
        <w:br/>
        <w:t>Simplify the plan’s structure to minimize logistical challenges, ensuring both parents can meet their obligations without undue burden.</w:t>
      </w:r>
    </w:p>
    <w:p w14:paraId="103500B8" w14:textId="77777777" w:rsidR="00926A65" w:rsidRPr="00926A65" w:rsidRDefault="000A14C5" w:rsidP="00926A65">
      <w:r>
        <w:pict w14:anchorId="35E27303">
          <v:rect id="_x0000_i1040" style="width:0;height:0" o:hrstd="t" o:hrnoshade="t" o:hr="t" fillcolor="#ececec" stroked="f"/>
        </w:pict>
      </w:r>
    </w:p>
    <w:p w14:paraId="5C693AB4" w14:textId="77777777" w:rsidR="00926A65" w:rsidRPr="00926A65" w:rsidRDefault="00926A65" w:rsidP="00926A65">
      <w:pPr>
        <w:rPr>
          <w:b/>
          <w:bCs/>
        </w:rPr>
      </w:pPr>
      <w:r w:rsidRPr="00926A65">
        <w:rPr>
          <w:b/>
          <w:bCs/>
        </w:rPr>
        <w:t>6. Promote Co-Parenting Collaboration</w:t>
      </w:r>
    </w:p>
    <w:p w14:paraId="4BFDFD82" w14:textId="77777777" w:rsidR="00926A65" w:rsidRPr="00926A65" w:rsidRDefault="00926A65" w:rsidP="00926A65">
      <w:pPr>
        <w:numPr>
          <w:ilvl w:val="0"/>
          <w:numId w:val="35"/>
        </w:numPr>
      </w:pPr>
      <w:r w:rsidRPr="00926A65">
        <w:rPr>
          <w:b/>
          <w:bCs/>
        </w:rPr>
        <w:t>Encourage Cooperation</w:t>
      </w:r>
      <w:r w:rsidRPr="00926A65">
        <w:t>:</w:t>
      </w:r>
      <w:r w:rsidRPr="00926A65">
        <w:br/>
        <w:t>Implement tools such as shared parenting apps and regular check-ins with a parenting coordinator to improve communication and reduce conflict.</w:t>
      </w:r>
    </w:p>
    <w:p w14:paraId="69F33034" w14:textId="77777777" w:rsidR="00926A65" w:rsidRPr="00926A65" w:rsidRDefault="00926A65" w:rsidP="00926A65">
      <w:pPr>
        <w:numPr>
          <w:ilvl w:val="0"/>
          <w:numId w:val="35"/>
        </w:numPr>
      </w:pPr>
      <w:r w:rsidRPr="00926A65">
        <w:rPr>
          <w:b/>
          <w:bCs/>
        </w:rPr>
        <w:t>Balance Authority and Responsibility</w:t>
      </w:r>
      <w:r w:rsidRPr="00926A65">
        <w:t>:</w:t>
      </w:r>
      <w:r w:rsidRPr="00926A65">
        <w:br/>
        <w:t>Ensure both parents have equal opportunities to contribute meaningfully to the children’s lives, fostering a more balanced and stable co-parenting dynamic.</w:t>
      </w:r>
    </w:p>
    <w:p w14:paraId="318D1BC6" w14:textId="77777777" w:rsidR="00926A65" w:rsidRPr="00926A65" w:rsidRDefault="000A14C5" w:rsidP="00926A65">
      <w:r>
        <w:pict w14:anchorId="4B630FBC">
          <v:rect id="_x0000_i1041" style="width:0;height:0" o:hrstd="t" o:hrnoshade="t" o:hr="t" fillcolor="#ececec" stroked="f"/>
        </w:pict>
      </w:r>
    </w:p>
    <w:p w14:paraId="0D6F4F74" w14:textId="77777777" w:rsidR="00926A65" w:rsidRPr="00926A65" w:rsidRDefault="00926A65" w:rsidP="00926A65">
      <w:pPr>
        <w:rPr>
          <w:b/>
          <w:bCs/>
        </w:rPr>
      </w:pPr>
      <w:r w:rsidRPr="00926A65">
        <w:rPr>
          <w:b/>
          <w:bCs/>
        </w:rPr>
        <w:t>Conclusion of Recommendations</w:t>
      </w:r>
    </w:p>
    <w:p w14:paraId="0247C46D" w14:textId="77777777" w:rsidR="00926A65" w:rsidRPr="00926A65" w:rsidRDefault="00926A65" w:rsidP="00926A65">
      <w:r w:rsidRPr="00926A65">
        <w:t>These recommendations are designed to align with professional advice, legal standards, and the children’s developmental needs. They provide a clear path toward stability, trust, and connection, ensuring Adrian and Max have the support they need to thrive in both homes. Robert’s proposed plan reflects these priorities and should serve as the foundation for any final parenting agreement.</w:t>
      </w:r>
    </w:p>
    <w:p w14:paraId="74587AD7" w14:textId="77777777" w:rsidR="00C60A21" w:rsidRDefault="00C60A21">
      <w:pPr>
        <w:rPr>
          <w:b/>
          <w:bCs/>
        </w:rPr>
      </w:pPr>
    </w:p>
    <w:p w14:paraId="27FB7BF1" w14:textId="77777777" w:rsidR="000A14C5" w:rsidRPr="000A14C5" w:rsidRDefault="000A14C5" w:rsidP="000A14C5">
      <w:pPr>
        <w:rPr>
          <w:b/>
          <w:bCs/>
        </w:rPr>
      </w:pPr>
      <w:r w:rsidRPr="000A14C5">
        <w:rPr>
          <w:b/>
          <w:bCs/>
        </w:rPr>
        <w:t>V. Recommendations</w:t>
      </w:r>
    </w:p>
    <w:p w14:paraId="75CE9A40" w14:textId="77777777" w:rsidR="000A14C5" w:rsidRPr="000A14C5" w:rsidRDefault="000A14C5" w:rsidP="000A14C5">
      <w:r w:rsidRPr="000A14C5">
        <w:lastRenderedPageBreak/>
        <w:pict w14:anchorId="07BFB871">
          <v:rect id="_x0000_i1096" style="width:0;height:0" o:hrstd="t" o:hrnoshade="t" o:hr="t" fillcolor="#ececec" stroked="f"/>
        </w:pict>
      </w:r>
    </w:p>
    <w:p w14:paraId="12007C75" w14:textId="77777777" w:rsidR="000A14C5" w:rsidRPr="000A14C5" w:rsidRDefault="000A14C5" w:rsidP="000A14C5">
      <w:pPr>
        <w:rPr>
          <w:b/>
          <w:bCs/>
        </w:rPr>
      </w:pPr>
      <w:r w:rsidRPr="000A14C5">
        <w:rPr>
          <w:b/>
          <w:bCs/>
        </w:rPr>
        <w:t>1. Progress and Alignment</w:t>
      </w:r>
    </w:p>
    <w:p w14:paraId="37B33F4A" w14:textId="77777777" w:rsidR="000A14C5" w:rsidRPr="000A14C5" w:rsidRDefault="000A14C5" w:rsidP="000A14C5">
      <w:r w:rsidRPr="000A14C5">
        <w:t>The phased approach is a solid framework, but it must reflect the progress I’ve already made:</w:t>
      </w:r>
    </w:p>
    <w:p w14:paraId="728FC8DB" w14:textId="77777777" w:rsidR="000A14C5" w:rsidRPr="000A14C5" w:rsidRDefault="000A14C5" w:rsidP="000A14C5">
      <w:pPr>
        <w:numPr>
          <w:ilvl w:val="0"/>
          <w:numId w:val="41"/>
        </w:numPr>
      </w:pPr>
      <w:r w:rsidRPr="000A14C5">
        <w:rPr>
          <w:b/>
          <w:bCs/>
        </w:rPr>
        <w:t>Sobriety Monitoring</w:t>
      </w:r>
      <w:r w:rsidRPr="000A14C5">
        <w:t>: For over a year, I’ve complied with three-times-daily Soberlink testing without issue. Increasing this to four times daily, as Christine proposes, exceeds what’s necessary or reasonable and suggests a misunderstanding of my track record. </w:t>
      </w:r>
      <w:r w:rsidRPr="000A14C5">
        <w:rPr>
          <w:i/>
          <w:iCs/>
        </w:rPr>
        <w:t>RCW 26.09.002 emphasizes fostering stability and emotional growth in parenting plans. This unnecessary increase in monitoring does not align with the law's proportionality standard.</w:t>
      </w:r>
    </w:p>
    <w:p w14:paraId="111964A2" w14:textId="77777777" w:rsidR="000A14C5" w:rsidRPr="000A14C5" w:rsidRDefault="000A14C5" w:rsidP="000A14C5">
      <w:pPr>
        <w:numPr>
          <w:ilvl w:val="0"/>
          <w:numId w:val="41"/>
        </w:numPr>
      </w:pPr>
      <w:r w:rsidRPr="000A14C5">
        <w:rPr>
          <w:b/>
          <w:bCs/>
        </w:rPr>
        <w:t>Parenting Time</w:t>
      </w:r>
      <w:r w:rsidRPr="000A14C5">
        <w:t>: Since October 2023, I’ve consistently demonstrated my ability to parent responsibly—first through solo parenting, and later in supervised visits with witnesses who confirm my abilities. This progress aligns with professional recommendations for advancing to unsupervised time and more frequent overnight visits. </w:t>
      </w:r>
      <w:r w:rsidRPr="000A14C5">
        <w:rPr>
          <w:i/>
          <w:iCs/>
        </w:rPr>
        <w:t>RCW 26.09.187 supports plans that maintain frequent and meaningful contact with both parents, which my proposal fulfills.</w:t>
      </w:r>
    </w:p>
    <w:p w14:paraId="1636640F" w14:textId="77777777" w:rsidR="000A14C5" w:rsidRPr="000A14C5" w:rsidRDefault="000A14C5" w:rsidP="000A14C5">
      <w:pPr>
        <w:numPr>
          <w:ilvl w:val="0"/>
          <w:numId w:val="41"/>
        </w:numPr>
      </w:pPr>
      <w:r w:rsidRPr="000A14C5">
        <w:rPr>
          <w:b/>
          <w:bCs/>
        </w:rPr>
        <w:t>Legal Compliance</w:t>
      </w:r>
      <w:r w:rsidRPr="000A14C5">
        <w:t>: I’ve followed all court-ordered measures, including enrolling in a DV class without being prompted, further demonstrating my accountability and readiness for increased parenting time.</w:t>
      </w:r>
    </w:p>
    <w:p w14:paraId="3FA958AF" w14:textId="77777777" w:rsidR="000A14C5" w:rsidRPr="000A14C5" w:rsidRDefault="000A14C5" w:rsidP="000A14C5">
      <w:r w:rsidRPr="000A14C5">
        <w:pict w14:anchorId="61138098">
          <v:rect id="_x0000_i1097" style="width:0;height:0" o:hrstd="t" o:hrnoshade="t" o:hr="t" fillcolor="#ececec" stroked="f"/>
        </w:pict>
      </w:r>
    </w:p>
    <w:p w14:paraId="5EBC051E" w14:textId="77777777" w:rsidR="000A14C5" w:rsidRPr="000A14C5" w:rsidRDefault="000A14C5" w:rsidP="000A14C5">
      <w:pPr>
        <w:rPr>
          <w:b/>
          <w:bCs/>
        </w:rPr>
      </w:pPr>
      <w:r w:rsidRPr="000A14C5">
        <w:rPr>
          <w:b/>
          <w:bCs/>
        </w:rPr>
        <w:t>2. Parenting Time</w:t>
      </w:r>
    </w:p>
    <w:p w14:paraId="6E1D3E0A" w14:textId="77777777" w:rsidR="000A14C5" w:rsidRPr="000A14C5" w:rsidRDefault="000A14C5" w:rsidP="000A14C5">
      <w:pPr>
        <w:numPr>
          <w:ilvl w:val="0"/>
          <w:numId w:val="42"/>
        </w:numPr>
      </w:pPr>
      <w:r w:rsidRPr="000A14C5">
        <w:rPr>
          <w:b/>
          <w:bCs/>
        </w:rPr>
        <w:t>Where I Agree</w:t>
      </w:r>
      <w:r w:rsidRPr="000A14C5">
        <w:t>: The phased structure is a good way to ensure stability. I fully support progressing through clear steps.</w:t>
      </w:r>
    </w:p>
    <w:p w14:paraId="72E20648" w14:textId="77777777" w:rsidR="000A14C5" w:rsidRPr="000A14C5" w:rsidRDefault="000A14C5" w:rsidP="000A14C5">
      <w:pPr>
        <w:numPr>
          <w:ilvl w:val="0"/>
          <w:numId w:val="42"/>
        </w:numPr>
      </w:pPr>
      <w:r w:rsidRPr="000A14C5">
        <w:rPr>
          <w:b/>
          <w:bCs/>
        </w:rPr>
        <w:t>Where Changes Are Needed</w:t>
      </w:r>
      <w:r w:rsidRPr="000A14C5">
        <w:t>:</w:t>
      </w:r>
    </w:p>
    <w:p w14:paraId="6417F3B6" w14:textId="77777777" w:rsidR="000A14C5" w:rsidRPr="000A14C5" w:rsidRDefault="000A14C5" w:rsidP="000A14C5">
      <w:pPr>
        <w:numPr>
          <w:ilvl w:val="1"/>
          <w:numId w:val="42"/>
        </w:numPr>
      </w:pPr>
      <w:r w:rsidRPr="000A14C5">
        <w:t>The timeline must reflect my demonstrated stability and readiness, with immediate steps toward more frequent overnight visits.</w:t>
      </w:r>
    </w:p>
    <w:p w14:paraId="05ED7B31" w14:textId="77777777" w:rsidR="000A14C5" w:rsidRPr="000A14C5" w:rsidRDefault="000A14C5" w:rsidP="000A14C5">
      <w:pPr>
        <w:numPr>
          <w:ilvl w:val="1"/>
          <w:numId w:val="42"/>
        </w:numPr>
      </w:pPr>
      <w:r w:rsidRPr="000A14C5">
        <w:t>Arbitrary delays harm Adrian and Max by prolonging separation and instability. </w:t>
      </w:r>
      <w:r w:rsidRPr="000A14C5">
        <w:rPr>
          <w:i/>
          <w:iCs/>
        </w:rPr>
        <w:t>RCW 26.09.002 requires parenting plans to promote stability and support the children’s developmental needs, which are not met by Christine’s restrictive approach.</w:t>
      </w:r>
    </w:p>
    <w:p w14:paraId="029BB3C3" w14:textId="77777777" w:rsidR="000A14C5" w:rsidRPr="000A14C5" w:rsidRDefault="000A14C5" w:rsidP="000A14C5">
      <w:pPr>
        <w:numPr>
          <w:ilvl w:val="0"/>
          <w:numId w:val="42"/>
        </w:numPr>
      </w:pPr>
      <w:r w:rsidRPr="000A14C5">
        <w:rPr>
          <w:b/>
          <w:bCs/>
        </w:rPr>
        <w:t>Accountability Requirement</w:t>
      </w:r>
      <w:r w:rsidRPr="000A14C5">
        <w:t>: If Adrian’s resistance is raised as a concern, Christine must address her role in creating these barriers. This includes:</w:t>
      </w:r>
    </w:p>
    <w:p w14:paraId="2A4BF2B8" w14:textId="77777777" w:rsidR="000A14C5" w:rsidRPr="000A14C5" w:rsidRDefault="000A14C5" w:rsidP="000A14C5">
      <w:pPr>
        <w:numPr>
          <w:ilvl w:val="1"/>
          <w:numId w:val="42"/>
        </w:numPr>
      </w:pPr>
      <w:r w:rsidRPr="000A14C5">
        <w:t xml:space="preserve">Engaging in therapy to address </w:t>
      </w:r>
      <w:proofErr w:type="gramStart"/>
      <w:r w:rsidRPr="000A14C5">
        <w:t>alienation</w:t>
      </w:r>
      <w:proofErr w:type="gramEnd"/>
      <w:r w:rsidRPr="000A14C5">
        <w:t xml:space="preserve"> behaviors.</w:t>
      </w:r>
    </w:p>
    <w:p w14:paraId="3EAB3D23" w14:textId="77777777" w:rsidR="000A14C5" w:rsidRPr="000A14C5" w:rsidRDefault="000A14C5" w:rsidP="000A14C5">
      <w:pPr>
        <w:numPr>
          <w:ilvl w:val="1"/>
          <w:numId w:val="42"/>
        </w:numPr>
      </w:pPr>
      <w:r w:rsidRPr="000A14C5">
        <w:t>Actively supporting positive interactions and therapeutic recommendations.</w:t>
      </w:r>
    </w:p>
    <w:p w14:paraId="4A552C59" w14:textId="77777777" w:rsidR="000A14C5" w:rsidRPr="000A14C5" w:rsidRDefault="000A14C5" w:rsidP="000A14C5">
      <w:r w:rsidRPr="000A14C5">
        <w:pict w14:anchorId="4439343D">
          <v:rect id="_x0000_i1098" style="width:0;height:0" o:hrstd="t" o:hrnoshade="t" o:hr="t" fillcolor="#ececec" stroked="f"/>
        </w:pict>
      </w:r>
    </w:p>
    <w:p w14:paraId="40933ADB" w14:textId="77777777" w:rsidR="000A14C5" w:rsidRPr="000A14C5" w:rsidRDefault="000A14C5" w:rsidP="000A14C5">
      <w:pPr>
        <w:rPr>
          <w:b/>
          <w:bCs/>
        </w:rPr>
      </w:pPr>
      <w:r w:rsidRPr="000A14C5">
        <w:rPr>
          <w:b/>
          <w:bCs/>
        </w:rPr>
        <w:t>3. Decision-Making Authority</w:t>
      </w:r>
    </w:p>
    <w:p w14:paraId="6B45CC4E" w14:textId="77777777" w:rsidR="000A14C5" w:rsidRPr="000A14C5" w:rsidRDefault="000A14C5" w:rsidP="000A14C5">
      <w:pPr>
        <w:numPr>
          <w:ilvl w:val="0"/>
          <w:numId w:val="43"/>
        </w:numPr>
      </w:pPr>
      <w:r w:rsidRPr="000A14C5">
        <w:rPr>
          <w:b/>
          <w:bCs/>
        </w:rPr>
        <w:t>Where I Agree</w:t>
      </w:r>
      <w:r w:rsidRPr="000A14C5">
        <w:t>: I’m open to using a parenting coordinator for disputes. A neutral third party can help ensure decisions are made efficiently.</w:t>
      </w:r>
    </w:p>
    <w:p w14:paraId="6FBBC9FD" w14:textId="77777777" w:rsidR="000A14C5" w:rsidRPr="000A14C5" w:rsidRDefault="000A14C5" w:rsidP="000A14C5">
      <w:pPr>
        <w:numPr>
          <w:ilvl w:val="0"/>
          <w:numId w:val="43"/>
        </w:numPr>
      </w:pPr>
      <w:r w:rsidRPr="000A14C5">
        <w:rPr>
          <w:b/>
          <w:bCs/>
        </w:rPr>
        <w:lastRenderedPageBreak/>
        <w:t>Where Changes Are Needed</w:t>
      </w:r>
      <w:r w:rsidRPr="000A14C5">
        <w:t>:</w:t>
      </w:r>
    </w:p>
    <w:p w14:paraId="1240E048" w14:textId="77777777" w:rsidR="000A14C5" w:rsidRPr="000A14C5" w:rsidRDefault="000A14C5" w:rsidP="000A14C5">
      <w:pPr>
        <w:numPr>
          <w:ilvl w:val="1"/>
          <w:numId w:val="43"/>
        </w:numPr>
      </w:pPr>
      <w:r w:rsidRPr="000A14C5">
        <w:t>Sole decision-making authority for Christine is unacceptable. My involvement in critical decisions, from Adrian’s ADHD care to Max’s educational needs, demonstrates my capability and commitment. </w:t>
      </w:r>
      <w:r w:rsidRPr="000A14C5">
        <w:rPr>
          <w:i/>
          <w:iCs/>
        </w:rPr>
        <w:t>RCW 26.09.184(5) explicitly encourages shared decision-making unless one parent is demonstrably unfit, which is not the case here.</w:t>
      </w:r>
    </w:p>
    <w:p w14:paraId="5DE8D6E3" w14:textId="77777777" w:rsidR="000A14C5" w:rsidRPr="000A14C5" w:rsidRDefault="000A14C5" w:rsidP="000A14C5">
      <w:pPr>
        <w:numPr>
          <w:ilvl w:val="1"/>
          <w:numId w:val="43"/>
        </w:numPr>
      </w:pPr>
      <w:r w:rsidRPr="000A14C5">
        <w:t>Collaborative decision-making aligns with Washington’s guidelines and fosters stability.</w:t>
      </w:r>
    </w:p>
    <w:p w14:paraId="4888AD2A" w14:textId="77777777" w:rsidR="000A14C5" w:rsidRPr="000A14C5" w:rsidRDefault="000A14C5" w:rsidP="000A14C5">
      <w:pPr>
        <w:numPr>
          <w:ilvl w:val="0"/>
          <w:numId w:val="43"/>
        </w:numPr>
      </w:pPr>
      <w:r w:rsidRPr="000A14C5">
        <w:rPr>
          <w:b/>
          <w:bCs/>
        </w:rPr>
        <w:t>Accountability Requirement</w:t>
      </w:r>
      <w:r w:rsidRPr="000A14C5">
        <w:t xml:space="preserve">: Christine must stop using unilateral decisions </w:t>
      </w:r>
      <w:proofErr w:type="gramStart"/>
      <w:r w:rsidRPr="000A14C5">
        <w:t>as a way to</w:t>
      </w:r>
      <w:proofErr w:type="gramEnd"/>
      <w:r w:rsidRPr="000A14C5">
        <w:t xml:space="preserve"> control outcomes. Co-parenting requires both parents to contribute meaningfully.</w:t>
      </w:r>
    </w:p>
    <w:p w14:paraId="3E67F0E9" w14:textId="77777777" w:rsidR="000A14C5" w:rsidRPr="000A14C5" w:rsidRDefault="000A14C5" w:rsidP="000A14C5">
      <w:r w:rsidRPr="000A14C5">
        <w:pict w14:anchorId="6195ED03">
          <v:rect id="_x0000_i1099" style="width:0;height:0" o:hrstd="t" o:hrnoshade="t" o:hr="t" fillcolor="#ececec" stroked="f"/>
        </w:pict>
      </w:r>
    </w:p>
    <w:p w14:paraId="3491ED84" w14:textId="77777777" w:rsidR="000A14C5" w:rsidRPr="000A14C5" w:rsidRDefault="000A14C5" w:rsidP="000A14C5">
      <w:pPr>
        <w:rPr>
          <w:b/>
          <w:bCs/>
        </w:rPr>
      </w:pPr>
      <w:r w:rsidRPr="000A14C5">
        <w:rPr>
          <w:b/>
          <w:bCs/>
        </w:rPr>
        <w:t>4. Monitoring</w:t>
      </w:r>
    </w:p>
    <w:p w14:paraId="5D51B6BF" w14:textId="77777777" w:rsidR="000A14C5" w:rsidRPr="000A14C5" w:rsidRDefault="000A14C5" w:rsidP="000A14C5">
      <w:pPr>
        <w:numPr>
          <w:ilvl w:val="0"/>
          <w:numId w:val="44"/>
        </w:numPr>
      </w:pPr>
      <w:r w:rsidRPr="000A14C5">
        <w:rPr>
          <w:b/>
          <w:bCs/>
        </w:rPr>
        <w:t>Where I Agree</w:t>
      </w:r>
      <w:r w:rsidRPr="000A14C5">
        <w:t>: Continued Soberlink testing is reasonable, but it must remain proportional to risk. Three times daily is sufficient given my consistent compliance over the past year. </w:t>
      </w:r>
      <w:r w:rsidRPr="000A14C5">
        <w:rPr>
          <w:i/>
          <w:iCs/>
        </w:rPr>
        <w:t>RCW 26.09.002 emphasizes proportionality in parenting measures, and excessive monitoring without justification violates this principle.</w:t>
      </w:r>
    </w:p>
    <w:p w14:paraId="22DC9667" w14:textId="77777777" w:rsidR="000A14C5" w:rsidRPr="000A14C5" w:rsidRDefault="000A14C5" w:rsidP="000A14C5">
      <w:pPr>
        <w:numPr>
          <w:ilvl w:val="0"/>
          <w:numId w:val="44"/>
        </w:numPr>
      </w:pPr>
      <w:r w:rsidRPr="000A14C5">
        <w:rPr>
          <w:b/>
          <w:bCs/>
        </w:rPr>
        <w:t>Where Changes Are Needed</w:t>
      </w:r>
      <w:r w:rsidRPr="000A14C5">
        <w:t>:</w:t>
      </w:r>
    </w:p>
    <w:p w14:paraId="0382BF2B" w14:textId="77777777" w:rsidR="000A14C5" w:rsidRPr="000A14C5" w:rsidRDefault="000A14C5" w:rsidP="000A14C5">
      <w:pPr>
        <w:numPr>
          <w:ilvl w:val="1"/>
          <w:numId w:val="44"/>
        </w:numPr>
      </w:pPr>
      <w:r w:rsidRPr="000A14C5">
        <w:t>Hair follicle testing is unnecessary, unreliable for certain substances, and punitive rather than protective.</w:t>
      </w:r>
    </w:p>
    <w:p w14:paraId="49EC8E9E" w14:textId="77777777" w:rsidR="000A14C5" w:rsidRPr="000A14C5" w:rsidRDefault="000A14C5" w:rsidP="000A14C5">
      <w:pPr>
        <w:numPr>
          <w:ilvl w:val="1"/>
          <w:numId w:val="44"/>
        </w:numPr>
      </w:pPr>
      <w:r w:rsidRPr="000A14C5">
        <w:t>Monitoring should be reviewed periodically to ensure it remains appropriate and relevant.</w:t>
      </w:r>
    </w:p>
    <w:p w14:paraId="13280D81" w14:textId="77777777" w:rsidR="000A14C5" w:rsidRPr="000A14C5" w:rsidRDefault="000A14C5" w:rsidP="000A14C5">
      <w:pPr>
        <w:numPr>
          <w:ilvl w:val="0"/>
          <w:numId w:val="44"/>
        </w:numPr>
      </w:pPr>
      <w:r w:rsidRPr="000A14C5">
        <w:rPr>
          <w:b/>
          <w:bCs/>
        </w:rPr>
        <w:t>Accountability Requirement</w:t>
      </w:r>
      <w:r w:rsidRPr="000A14C5">
        <w:t>: Christine must show a commitment to fairness by supporting monitoring that is based on actual risk rather than punitive overreach.</w:t>
      </w:r>
    </w:p>
    <w:p w14:paraId="029AD9FF" w14:textId="77777777" w:rsidR="000A14C5" w:rsidRPr="000A14C5" w:rsidRDefault="000A14C5" w:rsidP="000A14C5">
      <w:r w:rsidRPr="000A14C5">
        <w:pict w14:anchorId="4FB278A9">
          <v:rect id="_x0000_i1100" style="width:0;height:0" o:hrstd="t" o:hrnoshade="t" o:hr="t" fillcolor="#ececec" stroked="f"/>
        </w:pict>
      </w:r>
    </w:p>
    <w:p w14:paraId="09A9ADBC" w14:textId="77777777" w:rsidR="000A14C5" w:rsidRPr="000A14C5" w:rsidRDefault="000A14C5" w:rsidP="000A14C5">
      <w:pPr>
        <w:rPr>
          <w:b/>
          <w:bCs/>
        </w:rPr>
      </w:pPr>
      <w:r w:rsidRPr="000A14C5">
        <w:rPr>
          <w:b/>
          <w:bCs/>
        </w:rPr>
        <w:t>5. Therapy Integration</w:t>
      </w:r>
    </w:p>
    <w:p w14:paraId="4D7AAB36" w14:textId="77777777" w:rsidR="000A14C5" w:rsidRPr="000A14C5" w:rsidRDefault="000A14C5" w:rsidP="000A14C5">
      <w:pPr>
        <w:numPr>
          <w:ilvl w:val="0"/>
          <w:numId w:val="45"/>
        </w:numPr>
      </w:pPr>
      <w:r w:rsidRPr="000A14C5">
        <w:rPr>
          <w:b/>
          <w:bCs/>
        </w:rPr>
        <w:t>Where I Agree</w:t>
      </w:r>
      <w:r w:rsidRPr="000A14C5">
        <w:t>: Therapy is essential, and I fully support aligning parenting time with therapeutic milestones. Adrian and Max need structured sessions to reduce anxiety and address resistance.</w:t>
      </w:r>
    </w:p>
    <w:p w14:paraId="76072400" w14:textId="77777777" w:rsidR="000A14C5" w:rsidRPr="000A14C5" w:rsidRDefault="000A14C5" w:rsidP="000A14C5">
      <w:pPr>
        <w:numPr>
          <w:ilvl w:val="0"/>
          <w:numId w:val="45"/>
        </w:numPr>
      </w:pPr>
      <w:r w:rsidRPr="000A14C5">
        <w:rPr>
          <w:b/>
          <w:bCs/>
        </w:rPr>
        <w:t>Where Changes Are Needed</w:t>
      </w:r>
      <w:r w:rsidRPr="000A14C5">
        <w:t>:</w:t>
      </w:r>
    </w:p>
    <w:p w14:paraId="0AFD0C6A" w14:textId="77777777" w:rsidR="000A14C5" w:rsidRPr="000A14C5" w:rsidRDefault="000A14C5" w:rsidP="000A14C5">
      <w:pPr>
        <w:numPr>
          <w:ilvl w:val="1"/>
          <w:numId w:val="45"/>
        </w:numPr>
      </w:pPr>
      <w:r w:rsidRPr="000A14C5">
        <w:t>Therapy must be comprehensive, with family therapy for Adrian and individual sessions for Max to counter external influences.</w:t>
      </w:r>
    </w:p>
    <w:p w14:paraId="28D1EE17" w14:textId="77777777" w:rsidR="000A14C5" w:rsidRPr="000A14C5" w:rsidRDefault="000A14C5" w:rsidP="000A14C5">
      <w:pPr>
        <w:numPr>
          <w:ilvl w:val="1"/>
          <w:numId w:val="45"/>
        </w:numPr>
      </w:pPr>
      <w:r w:rsidRPr="000A14C5">
        <w:t>Christine’s plan minimizes the role of therapy, which fails to address the children’s underlying needs. </w:t>
      </w:r>
      <w:r w:rsidRPr="000A14C5">
        <w:rPr>
          <w:i/>
          <w:iCs/>
        </w:rPr>
        <w:t>RCW 26.09.002 requires parenting plans to support the children’s emotional and developmental needs. My proposal prioritizes therapy milestones and structured healing to fulfill this obligation.</w:t>
      </w:r>
    </w:p>
    <w:p w14:paraId="18A7A8F2" w14:textId="77777777" w:rsidR="000A14C5" w:rsidRPr="000A14C5" w:rsidRDefault="000A14C5" w:rsidP="000A14C5">
      <w:pPr>
        <w:numPr>
          <w:ilvl w:val="0"/>
          <w:numId w:val="45"/>
        </w:numPr>
      </w:pPr>
      <w:r w:rsidRPr="000A14C5">
        <w:rPr>
          <w:b/>
          <w:bCs/>
        </w:rPr>
        <w:lastRenderedPageBreak/>
        <w:t>Accountability Requirement</w:t>
      </w:r>
      <w:r w:rsidRPr="000A14C5">
        <w:t>: Christine must also participate in therapy to address behaviors contributing to alienation, including:</w:t>
      </w:r>
    </w:p>
    <w:p w14:paraId="7309156A" w14:textId="77777777" w:rsidR="000A14C5" w:rsidRPr="000A14C5" w:rsidRDefault="000A14C5" w:rsidP="000A14C5">
      <w:pPr>
        <w:numPr>
          <w:ilvl w:val="1"/>
          <w:numId w:val="45"/>
        </w:numPr>
      </w:pPr>
      <w:r w:rsidRPr="000A14C5">
        <w:t>Stopping narratives that undermine my relationship with the children.</w:t>
      </w:r>
    </w:p>
    <w:p w14:paraId="3E878AFB" w14:textId="77777777" w:rsidR="000A14C5" w:rsidRPr="000A14C5" w:rsidRDefault="000A14C5" w:rsidP="000A14C5">
      <w:pPr>
        <w:numPr>
          <w:ilvl w:val="1"/>
          <w:numId w:val="45"/>
        </w:numPr>
      </w:pPr>
      <w:r w:rsidRPr="000A14C5">
        <w:t>Actively supporting therapy goals for Adrian and Max.</w:t>
      </w:r>
    </w:p>
    <w:p w14:paraId="70EB823E" w14:textId="77777777" w:rsidR="000A14C5" w:rsidRPr="000A14C5" w:rsidRDefault="000A14C5" w:rsidP="000A14C5">
      <w:r w:rsidRPr="000A14C5">
        <w:pict w14:anchorId="0CCBCCCE">
          <v:rect id="_x0000_i1101" style="width:0;height:0" o:hrstd="t" o:hrnoshade="t" o:hr="t" fillcolor="#ececec" stroked="f"/>
        </w:pict>
      </w:r>
    </w:p>
    <w:p w14:paraId="15F0742B" w14:textId="77777777" w:rsidR="000A14C5" w:rsidRPr="000A14C5" w:rsidRDefault="000A14C5" w:rsidP="000A14C5">
      <w:pPr>
        <w:rPr>
          <w:b/>
          <w:bCs/>
        </w:rPr>
      </w:pPr>
      <w:r w:rsidRPr="000A14C5">
        <w:rPr>
          <w:b/>
          <w:bCs/>
        </w:rPr>
        <w:t>6. Financial and Logistical Considerations</w:t>
      </w:r>
    </w:p>
    <w:p w14:paraId="44A561F9" w14:textId="77777777" w:rsidR="000A14C5" w:rsidRPr="000A14C5" w:rsidRDefault="000A14C5" w:rsidP="000A14C5">
      <w:pPr>
        <w:numPr>
          <w:ilvl w:val="0"/>
          <w:numId w:val="46"/>
        </w:numPr>
      </w:pPr>
      <w:r w:rsidRPr="000A14C5">
        <w:rPr>
          <w:b/>
          <w:bCs/>
        </w:rPr>
        <w:t>Where I Agree</w:t>
      </w:r>
      <w:r w:rsidRPr="000A14C5">
        <w:t>: If supervision is required temporarily, it should be practical and cost-effective, using trusted family members or mutually agreed professionals.</w:t>
      </w:r>
    </w:p>
    <w:p w14:paraId="17AC6AD2" w14:textId="77777777" w:rsidR="000A14C5" w:rsidRPr="000A14C5" w:rsidRDefault="000A14C5" w:rsidP="000A14C5">
      <w:pPr>
        <w:numPr>
          <w:ilvl w:val="0"/>
          <w:numId w:val="46"/>
        </w:numPr>
      </w:pPr>
      <w:r w:rsidRPr="000A14C5">
        <w:rPr>
          <w:b/>
          <w:bCs/>
        </w:rPr>
        <w:t>Where Changes Are Needed</w:t>
      </w:r>
      <w:r w:rsidRPr="000A14C5">
        <w:t>:</w:t>
      </w:r>
    </w:p>
    <w:p w14:paraId="4C8ABA34" w14:textId="77777777" w:rsidR="000A14C5" w:rsidRPr="000A14C5" w:rsidRDefault="000A14C5" w:rsidP="000A14C5">
      <w:pPr>
        <w:numPr>
          <w:ilvl w:val="1"/>
          <w:numId w:val="46"/>
        </w:numPr>
      </w:pPr>
      <w:r w:rsidRPr="000A14C5">
        <w:t>The plan must eliminate unnecessary financial burdens, such as excessive testing or prolonged supervision. These resources are better spent on therapy and direct support for the children.</w:t>
      </w:r>
    </w:p>
    <w:p w14:paraId="01163469" w14:textId="77777777" w:rsidR="000A14C5" w:rsidRPr="000A14C5" w:rsidRDefault="000A14C5" w:rsidP="000A14C5">
      <w:pPr>
        <w:numPr>
          <w:ilvl w:val="1"/>
          <w:numId w:val="46"/>
        </w:numPr>
      </w:pPr>
      <w:r w:rsidRPr="000A14C5">
        <w:t>Logistical challenges should not interfere with either parent’s ability to meet obligations or maintain stability.</w:t>
      </w:r>
    </w:p>
    <w:p w14:paraId="4BE5599D" w14:textId="77777777" w:rsidR="000A14C5" w:rsidRPr="000A14C5" w:rsidRDefault="000A14C5" w:rsidP="000A14C5">
      <w:r w:rsidRPr="000A14C5">
        <w:pict w14:anchorId="017CB369">
          <v:rect id="_x0000_i1102" style="width:0;height:0" o:hrstd="t" o:hrnoshade="t" o:hr="t" fillcolor="#ececec" stroked="f"/>
        </w:pict>
      </w:r>
    </w:p>
    <w:p w14:paraId="38ABC217" w14:textId="77777777" w:rsidR="000A14C5" w:rsidRPr="000A14C5" w:rsidRDefault="000A14C5" w:rsidP="000A14C5">
      <w:pPr>
        <w:rPr>
          <w:b/>
          <w:bCs/>
        </w:rPr>
      </w:pPr>
      <w:r w:rsidRPr="000A14C5">
        <w:rPr>
          <w:b/>
          <w:bCs/>
        </w:rPr>
        <w:t>Final Position</w:t>
      </w:r>
    </w:p>
    <w:p w14:paraId="3041BA6F" w14:textId="77777777" w:rsidR="000A14C5" w:rsidRPr="000A14C5" w:rsidRDefault="000A14C5" w:rsidP="000A14C5">
      <w:r w:rsidRPr="000A14C5">
        <w:t>I’m ready to collaborate on a parenting plan that prioritizes Adrian and Max’s well-being. The phased approach provides a good framework, but it must reflect the progress I’ve already made and the reality of the children’s needs today—not arbitrary delays. </w:t>
      </w:r>
      <w:r w:rsidRPr="000A14C5">
        <w:rPr>
          <w:i/>
          <w:iCs/>
        </w:rPr>
        <w:t>RCW 26.09.187 emphasizes frequent, meaningful contact with both parents, which my plan ensures while supporting the children’s developmental and emotional growth.</w:t>
      </w:r>
    </w:p>
    <w:p w14:paraId="6499F223" w14:textId="77777777" w:rsidR="000A14C5" w:rsidRPr="000A14C5" w:rsidRDefault="000A14C5" w:rsidP="000A14C5">
      <w:r w:rsidRPr="000A14C5">
        <w:t>If the children’s readiness is questioned, Christine needs to take accountability for the barriers she has created. By engaging in therapy, ceasing alienation behaviors, and supporting professional recommendations, we can move forward with a plan that truly focuses on what’s best for Adrian and Max.</w:t>
      </w:r>
    </w:p>
    <w:p w14:paraId="7B6D6EB0" w14:textId="77777777" w:rsidR="000A14C5" w:rsidRDefault="000A14C5"/>
    <w:sectPr w:rsidR="000A14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44FE0"/>
    <w:multiLevelType w:val="multilevel"/>
    <w:tmpl w:val="12D83F0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FB2D10"/>
    <w:multiLevelType w:val="multilevel"/>
    <w:tmpl w:val="16E6D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86E1524"/>
    <w:multiLevelType w:val="multilevel"/>
    <w:tmpl w:val="8278C44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A806F38"/>
    <w:multiLevelType w:val="multilevel"/>
    <w:tmpl w:val="FAB80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B6F5ACE"/>
    <w:multiLevelType w:val="multilevel"/>
    <w:tmpl w:val="BFFCC74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CF005F6"/>
    <w:multiLevelType w:val="multilevel"/>
    <w:tmpl w:val="E0467F0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CFF45F4"/>
    <w:multiLevelType w:val="multilevel"/>
    <w:tmpl w:val="C99E5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0025CF2"/>
    <w:multiLevelType w:val="multilevel"/>
    <w:tmpl w:val="EBA0E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11622DF"/>
    <w:multiLevelType w:val="multilevel"/>
    <w:tmpl w:val="0D083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14255BC"/>
    <w:multiLevelType w:val="multilevel"/>
    <w:tmpl w:val="A718E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1CF624A"/>
    <w:multiLevelType w:val="multilevel"/>
    <w:tmpl w:val="FF8C260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4455A92"/>
    <w:multiLevelType w:val="multilevel"/>
    <w:tmpl w:val="C46CE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609009E"/>
    <w:multiLevelType w:val="multilevel"/>
    <w:tmpl w:val="D7C64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7A12E49"/>
    <w:multiLevelType w:val="multilevel"/>
    <w:tmpl w:val="AA866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0423DA8"/>
    <w:multiLevelType w:val="multilevel"/>
    <w:tmpl w:val="0DA0F15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0784086"/>
    <w:multiLevelType w:val="multilevel"/>
    <w:tmpl w:val="400EA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0BF0A91"/>
    <w:multiLevelType w:val="multilevel"/>
    <w:tmpl w:val="12DCDAC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2EF5EC0"/>
    <w:multiLevelType w:val="multilevel"/>
    <w:tmpl w:val="6114D9A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8016EE8"/>
    <w:multiLevelType w:val="multilevel"/>
    <w:tmpl w:val="166EEB5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E4C6753"/>
    <w:multiLevelType w:val="multilevel"/>
    <w:tmpl w:val="64EE771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1CB7215"/>
    <w:multiLevelType w:val="multilevel"/>
    <w:tmpl w:val="E0A80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31D29A4"/>
    <w:multiLevelType w:val="multilevel"/>
    <w:tmpl w:val="877AC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4AE4135"/>
    <w:multiLevelType w:val="multilevel"/>
    <w:tmpl w:val="82C41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7613836"/>
    <w:multiLevelType w:val="multilevel"/>
    <w:tmpl w:val="82744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BB46F64"/>
    <w:multiLevelType w:val="multilevel"/>
    <w:tmpl w:val="33C0B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C505261"/>
    <w:multiLevelType w:val="multilevel"/>
    <w:tmpl w:val="203280C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E085396"/>
    <w:multiLevelType w:val="multilevel"/>
    <w:tmpl w:val="EA3A5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EA84440"/>
    <w:multiLevelType w:val="multilevel"/>
    <w:tmpl w:val="FE64F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11567BD"/>
    <w:multiLevelType w:val="multilevel"/>
    <w:tmpl w:val="0556F47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1D056B4"/>
    <w:multiLevelType w:val="multilevel"/>
    <w:tmpl w:val="114CDE5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2F130C6"/>
    <w:multiLevelType w:val="multilevel"/>
    <w:tmpl w:val="D32E0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AC27E29"/>
    <w:multiLevelType w:val="multilevel"/>
    <w:tmpl w:val="9D82208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5AFD778E"/>
    <w:multiLevelType w:val="multilevel"/>
    <w:tmpl w:val="8FB6B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5B1F0ED4"/>
    <w:multiLevelType w:val="multilevel"/>
    <w:tmpl w:val="0742C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5BE476E6"/>
    <w:multiLevelType w:val="multilevel"/>
    <w:tmpl w:val="3C527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5D915A4B"/>
    <w:multiLevelType w:val="multilevel"/>
    <w:tmpl w:val="91E68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6563874"/>
    <w:multiLevelType w:val="multilevel"/>
    <w:tmpl w:val="EC58954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6A47921"/>
    <w:multiLevelType w:val="multilevel"/>
    <w:tmpl w:val="5372B4A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676B49F3"/>
    <w:multiLevelType w:val="multilevel"/>
    <w:tmpl w:val="55644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6BBE2164"/>
    <w:multiLevelType w:val="multilevel"/>
    <w:tmpl w:val="4FA26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6BFA3547"/>
    <w:multiLevelType w:val="multilevel"/>
    <w:tmpl w:val="421814B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6D0476F2"/>
    <w:multiLevelType w:val="multilevel"/>
    <w:tmpl w:val="0932FD8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6F067E14"/>
    <w:multiLevelType w:val="multilevel"/>
    <w:tmpl w:val="1D56B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733634FC"/>
    <w:multiLevelType w:val="multilevel"/>
    <w:tmpl w:val="DC36C32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7DB25EAE"/>
    <w:multiLevelType w:val="multilevel"/>
    <w:tmpl w:val="E904F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7DDF1A38"/>
    <w:multiLevelType w:val="multilevel"/>
    <w:tmpl w:val="F8347F6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11743873">
    <w:abstractNumId w:val="30"/>
  </w:num>
  <w:num w:numId="2" w16cid:durableId="664360945">
    <w:abstractNumId w:val="39"/>
  </w:num>
  <w:num w:numId="3" w16cid:durableId="185560734">
    <w:abstractNumId w:val="9"/>
  </w:num>
  <w:num w:numId="4" w16cid:durableId="754134121">
    <w:abstractNumId w:val="38"/>
  </w:num>
  <w:num w:numId="5" w16cid:durableId="1058086951">
    <w:abstractNumId w:val="44"/>
  </w:num>
  <w:num w:numId="6" w16cid:durableId="2060976999">
    <w:abstractNumId w:val="35"/>
  </w:num>
  <w:num w:numId="7" w16cid:durableId="528839726">
    <w:abstractNumId w:val="20"/>
  </w:num>
  <w:num w:numId="8" w16cid:durableId="186871404">
    <w:abstractNumId w:val="26"/>
  </w:num>
  <w:num w:numId="9" w16cid:durableId="1719084911">
    <w:abstractNumId w:val="1"/>
  </w:num>
  <w:num w:numId="10" w16cid:durableId="1786997725">
    <w:abstractNumId w:val="7"/>
  </w:num>
  <w:num w:numId="11" w16cid:durableId="803347871">
    <w:abstractNumId w:val="3"/>
  </w:num>
  <w:num w:numId="12" w16cid:durableId="571157159">
    <w:abstractNumId w:val="15"/>
  </w:num>
  <w:num w:numId="13" w16cid:durableId="587469909">
    <w:abstractNumId w:val="12"/>
  </w:num>
  <w:num w:numId="14" w16cid:durableId="1027676027">
    <w:abstractNumId w:val="23"/>
  </w:num>
  <w:num w:numId="15" w16cid:durableId="723287352">
    <w:abstractNumId w:val="42"/>
  </w:num>
  <w:num w:numId="16" w16cid:durableId="100683823">
    <w:abstractNumId w:val="13"/>
  </w:num>
  <w:num w:numId="17" w16cid:durableId="927540927">
    <w:abstractNumId w:val="33"/>
  </w:num>
  <w:num w:numId="18" w16cid:durableId="1815290453">
    <w:abstractNumId w:val="22"/>
  </w:num>
  <w:num w:numId="19" w16cid:durableId="400906400">
    <w:abstractNumId w:val="24"/>
  </w:num>
  <w:num w:numId="20" w16cid:durableId="1482623650">
    <w:abstractNumId w:val="21"/>
  </w:num>
  <w:num w:numId="21" w16cid:durableId="778257147">
    <w:abstractNumId w:val="37"/>
  </w:num>
  <w:num w:numId="22" w16cid:durableId="337922693">
    <w:abstractNumId w:val="25"/>
  </w:num>
  <w:num w:numId="23" w16cid:durableId="1750810851">
    <w:abstractNumId w:val="2"/>
  </w:num>
  <w:num w:numId="24" w16cid:durableId="273439142">
    <w:abstractNumId w:val="10"/>
  </w:num>
  <w:num w:numId="25" w16cid:durableId="107429337">
    <w:abstractNumId w:val="0"/>
  </w:num>
  <w:num w:numId="26" w16cid:durableId="807628726">
    <w:abstractNumId w:val="28"/>
  </w:num>
  <w:num w:numId="27" w16cid:durableId="73432309">
    <w:abstractNumId w:val="40"/>
  </w:num>
  <w:num w:numId="28" w16cid:durableId="755978167">
    <w:abstractNumId w:val="14"/>
  </w:num>
  <w:num w:numId="29" w16cid:durableId="272054565">
    <w:abstractNumId w:val="31"/>
  </w:num>
  <w:num w:numId="30" w16cid:durableId="1049845247">
    <w:abstractNumId w:val="16"/>
  </w:num>
  <w:num w:numId="31" w16cid:durableId="628435497">
    <w:abstractNumId w:val="29"/>
  </w:num>
  <w:num w:numId="32" w16cid:durableId="1157650259">
    <w:abstractNumId w:val="17"/>
  </w:num>
  <w:num w:numId="33" w16cid:durableId="1448692514">
    <w:abstractNumId w:val="36"/>
  </w:num>
  <w:num w:numId="34" w16cid:durableId="260261954">
    <w:abstractNumId w:val="8"/>
  </w:num>
  <w:num w:numId="35" w16cid:durableId="1751000475">
    <w:abstractNumId w:val="34"/>
  </w:num>
  <w:num w:numId="36" w16cid:durableId="1218516357">
    <w:abstractNumId w:val="4"/>
  </w:num>
  <w:num w:numId="37" w16cid:durableId="176038787">
    <w:abstractNumId w:val="27"/>
  </w:num>
  <w:num w:numId="38" w16cid:durableId="1841263716">
    <w:abstractNumId w:val="11"/>
  </w:num>
  <w:num w:numId="39" w16cid:durableId="1050619121">
    <w:abstractNumId w:val="45"/>
  </w:num>
  <w:num w:numId="40" w16cid:durableId="1846936468">
    <w:abstractNumId w:val="32"/>
  </w:num>
  <w:num w:numId="41" w16cid:durableId="1400177502">
    <w:abstractNumId w:val="6"/>
  </w:num>
  <w:num w:numId="42" w16cid:durableId="1803842174">
    <w:abstractNumId w:val="41"/>
  </w:num>
  <w:num w:numId="43" w16cid:durableId="1337919849">
    <w:abstractNumId w:val="5"/>
  </w:num>
  <w:num w:numId="44" w16cid:durableId="1006716001">
    <w:abstractNumId w:val="19"/>
  </w:num>
  <w:num w:numId="45" w16cid:durableId="23792030">
    <w:abstractNumId w:val="43"/>
  </w:num>
  <w:num w:numId="46" w16cid:durableId="173403770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0A21"/>
    <w:rsid w:val="000A14C5"/>
    <w:rsid w:val="00361054"/>
    <w:rsid w:val="00371EC2"/>
    <w:rsid w:val="00926A65"/>
    <w:rsid w:val="009548C7"/>
    <w:rsid w:val="009F4FC3"/>
    <w:rsid w:val="009F58D7"/>
    <w:rsid w:val="00AE3863"/>
    <w:rsid w:val="00B7288B"/>
    <w:rsid w:val="00C60A21"/>
    <w:rsid w:val="00DF2094"/>
    <w:rsid w:val="00F621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9"/>
    <o:shapelayout v:ext="edit">
      <o:idmap v:ext="edit" data="1"/>
    </o:shapelayout>
  </w:shapeDefaults>
  <w:decimalSymbol w:val="."/>
  <w:listSeparator w:val=","/>
  <w14:docId w14:val="75665125"/>
  <w15:chartTrackingRefBased/>
  <w15:docId w15:val="{EE426361-71CA-4698-98C9-64A03A525C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0A2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60A2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60A2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60A2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60A2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60A2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60A2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60A2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60A2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0A2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60A2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60A2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60A2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60A2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60A2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60A2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60A2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60A21"/>
    <w:rPr>
      <w:rFonts w:eastAsiaTheme="majorEastAsia" w:cstheme="majorBidi"/>
      <w:color w:val="272727" w:themeColor="text1" w:themeTint="D8"/>
    </w:rPr>
  </w:style>
  <w:style w:type="paragraph" w:styleId="Title">
    <w:name w:val="Title"/>
    <w:basedOn w:val="Normal"/>
    <w:next w:val="Normal"/>
    <w:link w:val="TitleChar"/>
    <w:uiPriority w:val="10"/>
    <w:qFormat/>
    <w:rsid w:val="00C60A2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0A2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60A2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60A2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60A21"/>
    <w:pPr>
      <w:spacing w:before="160"/>
      <w:jc w:val="center"/>
    </w:pPr>
    <w:rPr>
      <w:i/>
      <w:iCs/>
      <w:color w:val="404040" w:themeColor="text1" w:themeTint="BF"/>
    </w:rPr>
  </w:style>
  <w:style w:type="character" w:customStyle="1" w:styleId="QuoteChar">
    <w:name w:val="Quote Char"/>
    <w:basedOn w:val="DefaultParagraphFont"/>
    <w:link w:val="Quote"/>
    <w:uiPriority w:val="29"/>
    <w:rsid w:val="00C60A21"/>
    <w:rPr>
      <w:i/>
      <w:iCs/>
      <w:color w:val="404040" w:themeColor="text1" w:themeTint="BF"/>
    </w:rPr>
  </w:style>
  <w:style w:type="paragraph" w:styleId="ListParagraph">
    <w:name w:val="List Paragraph"/>
    <w:basedOn w:val="Normal"/>
    <w:uiPriority w:val="34"/>
    <w:qFormat/>
    <w:rsid w:val="00C60A21"/>
    <w:pPr>
      <w:ind w:left="720"/>
      <w:contextualSpacing/>
    </w:pPr>
  </w:style>
  <w:style w:type="character" w:styleId="IntenseEmphasis">
    <w:name w:val="Intense Emphasis"/>
    <w:basedOn w:val="DefaultParagraphFont"/>
    <w:uiPriority w:val="21"/>
    <w:qFormat/>
    <w:rsid w:val="00C60A21"/>
    <w:rPr>
      <w:i/>
      <w:iCs/>
      <w:color w:val="0F4761" w:themeColor="accent1" w:themeShade="BF"/>
    </w:rPr>
  </w:style>
  <w:style w:type="paragraph" w:styleId="IntenseQuote">
    <w:name w:val="Intense Quote"/>
    <w:basedOn w:val="Normal"/>
    <w:next w:val="Normal"/>
    <w:link w:val="IntenseQuoteChar"/>
    <w:uiPriority w:val="30"/>
    <w:qFormat/>
    <w:rsid w:val="00C60A2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60A21"/>
    <w:rPr>
      <w:i/>
      <w:iCs/>
      <w:color w:val="0F4761" w:themeColor="accent1" w:themeShade="BF"/>
    </w:rPr>
  </w:style>
  <w:style w:type="character" w:styleId="IntenseReference">
    <w:name w:val="Intense Reference"/>
    <w:basedOn w:val="DefaultParagraphFont"/>
    <w:uiPriority w:val="32"/>
    <w:qFormat/>
    <w:rsid w:val="00C60A21"/>
    <w:rPr>
      <w:b/>
      <w:bCs/>
      <w:smallCaps/>
      <w:color w:val="0F4761" w:themeColor="accent1" w:themeShade="BF"/>
      <w:spacing w:val="5"/>
    </w:rPr>
  </w:style>
  <w:style w:type="paragraph" w:styleId="NormalWeb">
    <w:name w:val="Normal (Web)"/>
    <w:basedOn w:val="Normal"/>
    <w:uiPriority w:val="99"/>
    <w:semiHidden/>
    <w:unhideWhenUsed/>
    <w:rsid w:val="00361054"/>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2106352">
      <w:bodyDiv w:val="1"/>
      <w:marLeft w:val="0"/>
      <w:marRight w:val="0"/>
      <w:marTop w:val="0"/>
      <w:marBottom w:val="0"/>
      <w:divBdr>
        <w:top w:val="none" w:sz="0" w:space="0" w:color="auto"/>
        <w:left w:val="none" w:sz="0" w:space="0" w:color="auto"/>
        <w:bottom w:val="none" w:sz="0" w:space="0" w:color="auto"/>
        <w:right w:val="none" w:sz="0" w:space="0" w:color="auto"/>
      </w:divBdr>
    </w:div>
    <w:div w:id="276570797">
      <w:bodyDiv w:val="1"/>
      <w:marLeft w:val="0"/>
      <w:marRight w:val="0"/>
      <w:marTop w:val="0"/>
      <w:marBottom w:val="0"/>
      <w:divBdr>
        <w:top w:val="none" w:sz="0" w:space="0" w:color="auto"/>
        <w:left w:val="none" w:sz="0" w:space="0" w:color="auto"/>
        <w:bottom w:val="none" w:sz="0" w:space="0" w:color="auto"/>
        <w:right w:val="none" w:sz="0" w:space="0" w:color="auto"/>
      </w:divBdr>
    </w:div>
    <w:div w:id="302076135">
      <w:bodyDiv w:val="1"/>
      <w:marLeft w:val="0"/>
      <w:marRight w:val="0"/>
      <w:marTop w:val="0"/>
      <w:marBottom w:val="0"/>
      <w:divBdr>
        <w:top w:val="none" w:sz="0" w:space="0" w:color="auto"/>
        <w:left w:val="none" w:sz="0" w:space="0" w:color="auto"/>
        <w:bottom w:val="none" w:sz="0" w:space="0" w:color="auto"/>
        <w:right w:val="none" w:sz="0" w:space="0" w:color="auto"/>
      </w:divBdr>
    </w:div>
    <w:div w:id="309792716">
      <w:bodyDiv w:val="1"/>
      <w:marLeft w:val="0"/>
      <w:marRight w:val="0"/>
      <w:marTop w:val="0"/>
      <w:marBottom w:val="0"/>
      <w:divBdr>
        <w:top w:val="none" w:sz="0" w:space="0" w:color="auto"/>
        <w:left w:val="none" w:sz="0" w:space="0" w:color="auto"/>
        <w:bottom w:val="none" w:sz="0" w:space="0" w:color="auto"/>
        <w:right w:val="none" w:sz="0" w:space="0" w:color="auto"/>
      </w:divBdr>
    </w:div>
    <w:div w:id="429082185">
      <w:bodyDiv w:val="1"/>
      <w:marLeft w:val="0"/>
      <w:marRight w:val="0"/>
      <w:marTop w:val="0"/>
      <w:marBottom w:val="0"/>
      <w:divBdr>
        <w:top w:val="none" w:sz="0" w:space="0" w:color="auto"/>
        <w:left w:val="none" w:sz="0" w:space="0" w:color="auto"/>
        <w:bottom w:val="none" w:sz="0" w:space="0" w:color="auto"/>
        <w:right w:val="none" w:sz="0" w:space="0" w:color="auto"/>
      </w:divBdr>
    </w:div>
    <w:div w:id="478573980">
      <w:bodyDiv w:val="1"/>
      <w:marLeft w:val="0"/>
      <w:marRight w:val="0"/>
      <w:marTop w:val="0"/>
      <w:marBottom w:val="0"/>
      <w:divBdr>
        <w:top w:val="none" w:sz="0" w:space="0" w:color="auto"/>
        <w:left w:val="none" w:sz="0" w:space="0" w:color="auto"/>
        <w:bottom w:val="none" w:sz="0" w:space="0" w:color="auto"/>
        <w:right w:val="none" w:sz="0" w:space="0" w:color="auto"/>
      </w:divBdr>
    </w:div>
    <w:div w:id="524833263">
      <w:bodyDiv w:val="1"/>
      <w:marLeft w:val="0"/>
      <w:marRight w:val="0"/>
      <w:marTop w:val="0"/>
      <w:marBottom w:val="0"/>
      <w:divBdr>
        <w:top w:val="none" w:sz="0" w:space="0" w:color="auto"/>
        <w:left w:val="none" w:sz="0" w:space="0" w:color="auto"/>
        <w:bottom w:val="none" w:sz="0" w:space="0" w:color="auto"/>
        <w:right w:val="none" w:sz="0" w:space="0" w:color="auto"/>
      </w:divBdr>
    </w:div>
    <w:div w:id="635915041">
      <w:bodyDiv w:val="1"/>
      <w:marLeft w:val="0"/>
      <w:marRight w:val="0"/>
      <w:marTop w:val="0"/>
      <w:marBottom w:val="0"/>
      <w:divBdr>
        <w:top w:val="none" w:sz="0" w:space="0" w:color="auto"/>
        <w:left w:val="none" w:sz="0" w:space="0" w:color="auto"/>
        <w:bottom w:val="none" w:sz="0" w:space="0" w:color="auto"/>
        <w:right w:val="none" w:sz="0" w:space="0" w:color="auto"/>
      </w:divBdr>
    </w:div>
    <w:div w:id="811364149">
      <w:bodyDiv w:val="1"/>
      <w:marLeft w:val="0"/>
      <w:marRight w:val="0"/>
      <w:marTop w:val="0"/>
      <w:marBottom w:val="0"/>
      <w:divBdr>
        <w:top w:val="none" w:sz="0" w:space="0" w:color="auto"/>
        <w:left w:val="none" w:sz="0" w:space="0" w:color="auto"/>
        <w:bottom w:val="none" w:sz="0" w:space="0" w:color="auto"/>
        <w:right w:val="none" w:sz="0" w:space="0" w:color="auto"/>
      </w:divBdr>
    </w:div>
    <w:div w:id="838618585">
      <w:bodyDiv w:val="1"/>
      <w:marLeft w:val="0"/>
      <w:marRight w:val="0"/>
      <w:marTop w:val="0"/>
      <w:marBottom w:val="0"/>
      <w:divBdr>
        <w:top w:val="none" w:sz="0" w:space="0" w:color="auto"/>
        <w:left w:val="none" w:sz="0" w:space="0" w:color="auto"/>
        <w:bottom w:val="none" w:sz="0" w:space="0" w:color="auto"/>
        <w:right w:val="none" w:sz="0" w:space="0" w:color="auto"/>
      </w:divBdr>
    </w:div>
    <w:div w:id="974336438">
      <w:bodyDiv w:val="1"/>
      <w:marLeft w:val="0"/>
      <w:marRight w:val="0"/>
      <w:marTop w:val="0"/>
      <w:marBottom w:val="0"/>
      <w:divBdr>
        <w:top w:val="none" w:sz="0" w:space="0" w:color="auto"/>
        <w:left w:val="none" w:sz="0" w:space="0" w:color="auto"/>
        <w:bottom w:val="none" w:sz="0" w:space="0" w:color="auto"/>
        <w:right w:val="none" w:sz="0" w:space="0" w:color="auto"/>
      </w:divBdr>
    </w:div>
    <w:div w:id="1009792400">
      <w:bodyDiv w:val="1"/>
      <w:marLeft w:val="0"/>
      <w:marRight w:val="0"/>
      <w:marTop w:val="0"/>
      <w:marBottom w:val="0"/>
      <w:divBdr>
        <w:top w:val="none" w:sz="0" w:space="0" w:color="auto"/>
        <w:left w:val="none" w:sz="0" w:space="0" w:color="auto"/>
        <w:bottom w:val="none" w:sz="0" w:space="0" w:color="auto"/>
        <w:right w:val="none" w:sz="0" w:space="0" w:color="auto"/>
      </w:divBdr>
    </w:div>
    <w:div w:id="1026564096">
      <w:bodyDiv w:val="1"/>
      <w:marLeft w:val="0"/>
      <w:marRight w:val="0"/>
      <w:marTop w:val="0"/>
      <w:marBottom w:val="0"/>
      <w:divBdr>
        <w:top w:val="none" w:sz="0" w:space="0" w:color="auto"/>
        <w:left w:val="none" w:sz="0" w:space="0" w:color="auto"/>
        <w:bottom w:val="none" w:sz="0" w:space="0" w:color="auto"/>
        <w:right w:val="none" w:sz="0" w:space="0" w:color="auto"/>
      </w:divBdr>
    </w:div>
    <w:div w:id="1144541626">
      <w:bodyDiv w:val="1"/>
      <w:marLeft w:val="0"/>
      <w:marRight w:val="0"/>
      <w:marTop w:val="0"/>
      <w:marBottom w:val="0"/>
      <w:divBdr>
        <w:top w:val="none" w:sz="0" w:space="0" w:color="auto"/>
        <w:left w:val="none" w:sz="0" w:space="0" w:color="auto"/>
        <w:bottom w:val="none" w:sz="0" w:space="0" w:color="auto"/>
        <w:right w:val="none" w:sz="0" w:space="0" w:color="auto"/>
      </w:divBdr>
    </w:div>
    <w:div w:id="1264143022">
      <w:bodyDiv w:val="1"/>
      <w:marLeft w:val="0"/>
      <w:marRight w:val="0"/>
      <w:marTop w:val="0"/>
      <w:marBottom w:val="0"/>
      <w:divBdr>
        <w:top w:val="none" w:sz="0" w:space="0" w:color="auto"/>
        <w:left w:val="none" w:sz="0" w:space="0" w:color="auto"/>
        <w:bottom w:val="none" w:sz="0" w:space="0" w:color="auto"/>
        <w:right w:val="none" w:sz="0" w:space="0" w:color="auto"/>
      </w:divBdr>
    </w:div>
    <w:div w:id="1289624102">
      <w:bodyDiv w:val="1"/>
      <w:marLeft w:val="0"/>
      <w:marRight w:val="0"/>
      <w:marTop w:val="0"/>
      <w:marBottom w:val="0"/>
      <w:divBdr>
        <w:top w:val="none" w:sz="0" w:space="0" w:color="auto"/>
        <w:left w:val="none" w:sz="0" w:space="0" w:color="auto"/>
        <w:bottom w:val="none" w:sz="0" w:space="0" w:color="auto"/>
        <w:right w:val="none" w:sz="0" w:space="0" w:color="auto"/>
      </w:divBdr>
    </w:div>
    <w:div w:id="1391922532">
      <w:bodyDiv w:val="1"/>
      <w:marLeft w:val="0"/>
      <w:marRight w:val="0"/>
      <w:marTop w:val="0"/>
      <w:marBottom w:val="0"/>
      <w:divBdr>
        <w:top w:val="none" w:sz="0" w:space="0" w:color="auto"/>
        <w:left w:val="none" w:sz="0" w:space="0" w:color="auto"/>
        <w:bottom w:val="none" w:sz="0" w:space="0" w:color="auto"/>
        <w:right w:val="none" w:sz="0" w:space="0" w:color="auto"/>
      </w:divBdr>
    </w:div>
    <w:div w:id="1453741864">
      <w:bodyDiv w:val="1"/>
      <w:marLeft w:val="0"/>
      <w:marRight w:val="0"/>
      <w:marTop w:val="0"/>
      <w:marBottom w:val="0"/>
      <w:divBdr>
        <w:top w:val="none" w:sz="0" w:space="0" w:color="auto"/>
        <w:left w:val="none" w:sz="0" w:space="0" w:color="auto"/>
        <w:bottom w:val="none" w:sz="0" w:space="0" w:color="auto"/>
        <w:right w:val="none" w:sz="0" w:space="0" w:color="auto"/>
      </w:divBdr>
    </w:div>
    <w:div w:id="1512601586">
      <w:bodyDiv w:val="1"/>
      <w:marLeft w:val="0"/>
      <w:marRight w:val="0"/>
      <w:marTop w:val="0"/>
      <w:marBottom w:val="0"/>
      <w:divBdr>
        <w:top w:val="none" w:sz="0" w:space="0" w:color="auto"/>
        <w:left w:val="none" w:sz="0" w:space="0" w:color="auto"/>
        <w:bottom w:val="none" w:sz="0" w:space="0" w:color="auto"/>
        <w:right w:val="none" w:sz="0" w:space="0" w:color="auto"/>
      </w:divBdr>
    </w:div>
    <w:div w:id="1710766245">
      <w:bodyDiv w:val="1"/>
      <w:marLeft w:val="0"/>
      <w:marRight w:val="0"/>
      <w:marTop w:val="0"/>
      <w:marBottom w:val="0"/>
      <w:divBdr>
        <w:top w:val="none" w:sz="0" w:space="0" w:color="auto"/>
        <w:left w:val="none" w:sz="0" w:space="0" w:color="auto"/>
        <w:bottom w:val="none" w:sz="0" w:space="0" w:color="auto"/>
        <w:right w:val="none" w:sz="0" w:space="0" w:color="auto"/>
      </w:divBdr>
    </w:div>
    <w:div w:id="1781216064">
      <w:bodyDiv w:val="1"/>
      <w:marLeft w:val="0"/>
      <w:marRight w:val="0"/>
      <w:marTop w:val="0"/>
      <w:marBottom w:val="0"/>
      <w:divBdr>
        <w:top w:val="none" w:sz="0" w:space="0" w:color="auto"/>
        <w:left w:val="none" w:sz="0" w:space="0" w:color="auto"/>
        <w:bottom w:val="none" w:sz="0" w:space="0" w:color="auto"/>
        <w:right w:val="none" w:sz="0" w:space="0" w:color="auto"/>
      </w:divBdr>
    </w:div>
    <w:div w:id="1867987550">
      <w:bodyDiv w:val="1"/>
      <w:marLeft w:val="0"/>
      <w:marRight w:val="0"/>
      <w:marTop w:val="0"/>
      <w:marBottom w:val="0"/>
      <w:divBdr>
        <w:top w:val="none" w:sz="0" w:space="0" w:color="auto"/>
        <w:left w:val="none" w:sz="0" w:space="0" w:color="auto"/>
        <w:bottom w:val="none" w:sz="0" w:space="0" w:color="auto"/>
        <w:right w:val="none" w:sz="0" w:space="0" w:color="auto"/>
      </w:divBdr>
    </w:div>
    <w:div w:id="1978799540">
      <w:bodyDiv w:val="1"/>
      <w:marLeft w:val="0"/>
      <w:marRight w:val="0"/>
      <w:marTop w:val="0"/>
      <w:marBottom w:val="0"/>
      <w:divBdr>
        <w:top w:val="none" w:sz="0" w:space="0" w:color="auto"/>
        <w:left w:val="none" w:sz="0" w:space="0" w:color="auto"/>
        <w:bottom w:val="none" w:sz="0" w:space="0" w:color="auto"/>
        <w:right w:val="none" w:sz="0" w:space="0" w:color="auto"/>
      </w:divBdr>
    </w:div>
    <w:div w:id="1979454359">
      <w:bodyDiv w:val="1"/>
      <w:marLeft w:val="0"/>
      <w:marRight w:val="0"/>
      <w:marTop w:val="0"/>
      <w:marBottom w:val="0"/>
      <w:divBdr>
        <w:top w:val="none" w:sz="0" w:space="0" w:color="auto"/>
        <w:left w:val="none" w:sz="0" w:space="0" w:color="auto"/>
        <w:bottom w:val="none" w:sz="0" w:space="0" w:color="auto"/>
        <w:right w:val="none" w:sz="0" w:space="0" w:color="auto"/>
      </w:divBdr>
    </w:div>
    <w:div w:id="2007858816">
      <w:bodyDiv w:val="1"/>
      <w:marLeft w:val="0"/>
      <w:marRight w:val="0"/>
      <w:marTop w:val="0"/>
      <w:marBottom w:val="0"/>
      <w:divBdr>
        <w:top w:val="none" w:sz="0" w:space="0" w:color="auto"/>
        <w:left w:val="none" w:sz="0" w:space="0" w:color="auto"/>
        <w:bottom w:val="none" w:sz="0" w:space="0" w:color="auto"/>
        <w:right w:val="none" w:sz="0" w:space="0" w:color="auto"/>
      </w:divBdr>
    </w:div>
    <w:div w:id="2086949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12</Pages>
  <Words>3356</Words>
  <Characters>20071</Characters>
  <Application>Microsoft Office Word</Application>
  <DocSecurity>0</DocSecurity>
  <Lines>409</Lines>
  <Paragraphs>211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Moyer</dc:creator>
  <cp:keywords/>
  <dc:description/>
  <cp:lastModifiedBy>Robert Moyer</cp:lastModifiedBy>
  <cp:revision>6</cp:revision>
  <dcterms:created xsi:type="dcterms:W3CDTF">2024-12-02T02:29:00Z</dcterms:created>
  <dcterms:modified xsi:type="dcterms:W3CDTF">2024-12-02T04:28:00Z</dcterms:modified>
</cp:coreProperties>
</file>