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EA-Runbook_Operator-Playbook</w:t>
      </w:r>
    </w:p>
    <w:p>
      <w:r>
        <w:t>Role (one-liner)</w:t>
        <w:br/>
        <w:t>Operator playbook: folders, naming, seed sheet, scripts, expected outputs, QA gates, monthly freshness, and Custom GPT packaging.</w:t>
      </w:r>
    </w:p>
    <w:p>
      <w:r>
        <w:t>Map of the Docs</w:t>
        <w:br/>
        <w:t>1) EA-Framework_Master-Prompt = Framework and standards (methodology, citation rules, case structure).</w:t>
        <w:br/>
        <w:t>2) EA-Guide_LLM-Behavior-Guardrails = How the LLM should behave across phases; do/don’t; guardrails.</w:t>
        <w:br/>
        <w:t>3) EA-Runbook_Operator-Playbook = Operator playbook (folders, seed sheet, scripts, outputs, QA).</w:t>
      </w:r>
    </w:p>
    <w:p>
      <w:r>
        <w:t>Phase Map (use these IDs everywhere)</w:t>
        <w:br/>
        <w:t>- 1a Discovery &amp; Scoping</w:t>
        <w:br/>
        <w:t>- 1b Source Acquisition &amp; Preservation</w:t>
        <w:br/>
        <w:t>- 2a Classification &amp; Manifest</w:t>
        <w:br/>
        <w:t>- 2b Exhibit Preparation &amp; Drive Linking</w:t>
        <w:br/>
        <w:t>- 2c Vectorization Prep &amp; Ingestion</w:t>
        <w:br/>
        <w:t>- 2d Custom GPT Packaging &amp; Upload</w:t>
        <w:br/>
        <w:t>- 3a Analysis – Timeline &amp; Facts</w:t>
        <w:br/>
        <w:t>- 3b Contradictions &amp; Relationship Mapping</w:t>
        <w:br/>
        <w:t>- 4a Strategy Framing</w:t>
        <w:br/>
        <w:t>- 4b Synthesis – Legal Memo and CSOF</w:t>
        <w:br/>
        <w:t>- 4c QA &amp; Final Packaging</w:t>
      </w:r>
    </w:p>
    <w:p>
      <w:r>
        <w:t>Working vs Production Conventions</w:t>
        <w:br/>
        <w:t>Folder Policy</w:t>
        <w:br/>
        <w:t>- /Production: canonical, stable names; contents are the current truth. Names and locations do not change.</w:t>
        <w:br/>
        <w:t>- /Working: drafts and experiments. Version using datestamps.</w:t>
      </w:r>
    </w:p>
    <w:p>
      <w:r>
        <w:t>File Naming</w:t>
        <w:br/>
        <w:t>- Production docs (stable): EA-Runbook_Operator-Playbook.docx, EA-Framework_Master-Prompt.docx, EA-Guide_LLM-Behavior-Guardrails.docx</w:t>
        <w:br/>
        <w:t>- Working drafts: append YYYYMMDD or YYYYMMDD-HHMM (e.g., EA-Runbook_Operator-Playbook_20250902.docx).</w:t>
        <w:br/>
        <w:t>- Exhibits: EXH-####_Short-Label.ext (e.g., EXH-0123_Soberlink-11005-Log.pdf).</w:t>
      </w:r>
    </w:p>
    <w:p>
      <w:r>
        <w:t>Canonical Ownership (kill duplication)</w:t>
        <w:br/>
        <w:t>- Seed sheet schema: Canonical here in the Runbook (§3).</w:t>
        <w:br/>
        <w:t>- QA/Deliverables checklist: Canonical here in the Runbook (§7).</w:t>
        <w:br/>
        <w:t>- Scripts list and responsibilities: Canonical here in the Runbook (§5).</w:t>
        <w:br/>
        <w:t>- Other docs must reference these sections instead of duplicating content.</w:t>
      </w:r>
    </w:p>
    <w:p>
      <w:r>
        <w:t>1. Folder Structure (Production)</w:t>
        <w:br/>
        <w:t>- /01_Inputs</w:t>
        <w:br/>
        <w:t>- /02_Exhibits/PDFs</w:t>
        <w:br/>
        <w:t>- /02_Exhibits/Native</w:t>
        <w:br/>
        <w:t>- /03_Manifests</w:t>
        <w:br/>
        <w:t>- /04_Analysis</w:t>
        <w:br/>
        <w:t>- /05_Synthesis</w:t>
        <w:br/>
        <w:t>- /_Audit (hashes, logs)</w:t>
      </w:r>
    </w:p>
    <w:p>
      <w:r>
        <w:t>2. Phase-by-Phase (operator steps and outputs)</w:t>
        <w:br/>
        <w:t>Phase 1a Discovery &amp; Scoping</w:t>
        <w:br/>
        <w:t>- Inputs: matter description, known sources.</w:t>
        <w:br/>
        <w:t>- Output: Scope note; initial source list.</w:t>
      </w:r>
    </w:p>
    <w:p>
      <w:r>
        <w:t>Phase 1b Source Acquisition &amp; Preservation</w:t>
        <w:br/>
        <w:t>- Inputs: Gmail/OFW exports, device docs.</w:t>
        <w:br/>
        <w:t>- Output: Preserved PDFs in /02_Exhibits; initial Drive links.</w:t>
      </w:r>
    </w:p>
    <w:p>
      <w:r>
        <w:t>Phase 2a Classification &amp; Manifest</w:t>
        <w:br/>
        <w:t>- Inputs: preserved exhibits.</w:t>
        <w:br/>
        <w:t>- Output: UNIFIED_EXHIBIT_MANIFEST.csv in /03_Manifests with fields in §3.</w:t>
      </w:r>
    </w:p>
    <w:p>
      <w:r>
        <w:t>Phase 2b Exhibit Preparation &amp; Drive Linking</w:t>
        <w:br/>
        <w:t>- Output: All exhibits uploaded to Drive; Drive links populated in manifest; filenames normalized (EXH-####_Short-Label.ext).</w:t>
      </w:r>
    </w:p>
    <w:p>
      <w:r>
        <w:t>Phase 2c Vectorization Prep &amp; Ingestion (Custom GPT surrogate corpus)</w:t>
        <w:br/>
        <w:t>- Normalize text (OCR if needed), respect message/page boundaries, chunk with semantic/paragraph-first fallback; attach metadata (Exhibit_ID, Drive_Link, SHA256, Thread_ID, From/To/CC, DateTime_Local+UTC, Page range, Privilege_Flag). Emit Citation_Map.jsonl.</w:t>
        <w:br/>
        <w:t>- Monthly partitioning: set Partition_Key = YYYY-MM based on DateTime_Local (PST). Use Frozen_Flag and As_Of per §3.</w:t>
        <w:br/>
        <w:t>- Late arrivals: file them into their true month; bump Ingestion_Batch_ID and add an Errata entry (no rebuild required).</w:t>
        <w:br/>
        <w:t>- Output: vector-ready text files + Citation_Map.jsonl per month; logs in /_Audit.</w:t>
      </w:r>
    </w:p>
    <w:p>
      <w:r>
        <w:t>Phase 2d Custom GPT Packaging &amp; Upload</w:t>
        <w:br/>
        <w:t>- Package monthly “surrogate packs” for upload (Gmail_YYYY-MM, OFW_YYYY-MM, etc.) with message-respecting chunks and inline anchors.</w:t>
        <w:br/>
        <w:t>- Include a small Thread Index file (CSV) listing Thread_ID, Latest message date, Latest Exhibit_ID/Message_ID, Drive link.</w:t>
        <w:br/>
        <w:t>- Latest-wins policy (message-level recommended): mark the most recent message in each thread via Is_Latest_In_Thread=TRUE in metadata/first-line header.</w:t>
        <w:br/>
        <w:t>- Close the previous month on the 5th (default grace window) → set Frozen_Flag=TRUE. Maintain exactly one “open” month.</w:t>
        <w:br/>
        <w:t>- Output: uploaded packs in Custom GPT; packaging logs in /_Audit.</w:t>
      </w:r>
    </w:p>
    <w:p>
      <w:r>
        <w:t>Phase 3a Analysis – Timeline &amp; Facts</w:t>
        <w:br/>
        <w:t>- Output: Unified_Timeline.csv with atomic facts and citations [Exhibit_ID p.¶].</w:t>
      </w:r>
    </w:p>
    <w:p>
      <w:r>
        <w:t>Phase 3b Contradictions &amp; Relationship Mapping</w:t>
        <w:br/>
        <w:t>- Output: Contradictions_Matrix.csv; Cross_Platform_Relationships.csv.</w:t>
      </w:r>
    </w:p>
    <w:p>
      <w:r>
        <w:t>Phase 4a Strategy Framing</w:t>
        <w:br/>
        <w:t>- Output: Strategy_Narrative.md (issues, options, risks, asks).</w:t>
      </w:r>
    </w:p>
    <w:p>
      <w:r>
        <w:t>Phase 4b Synthesis – Legal Memo and CSOF</w:t>
        <w:br/>
        <w:t>- Output: Legal_Memorandum.docx; Consolidated_Summary_of_Facts.docx with bracketed Drive-link citations.</w:t>
      </w:r>
    </w:p>
    <w:p>
      <w:r>
        <w:t>Phase 4c QA &amp; Final Packaging</w:t>
        <w:br/>
        <w:t>- Output: Final_Delivery_Package/ with memo, CSOF, exhibits, manifests, analysis, and audit trail.</w:t>
      </w:r>
    </w:p>
    <w:p>
      <w:r>
        <w:t>3. Seed Sheet (canonical schema)</w:t>
        <w:br/>
        <w:t>- File: /03_Manifests/UNIFIED_EXHIBIT_MANIFEST.csv (single source of truth).</w:t>
        <w:br/>
        <w:t>- Required fields: Exhibit_ID, Source_System, Source_ID/Message_ID, Thread_ID, Parent_ID, Child_ID, DateTime_Local (America/Los_Angeles), DateTime_UTC, From, To, CC, Subject/Title, File_Name, Drive_Link, SHA256, Page_Count, Party, Privilege_Flag, Tags, Notes, Partition_Key (YYYY-MM), Frozen_Flag (TRUE/FALSE), As_Of (ISO date), Ingestion_Batch_ID, Supersedes (prior ID/version if any).</w:t>
      </w:r>
    </w:p>
    <w:p>
      <w:r>
        <w:t>4. Monthly Partitioning &amp; Freshness Policy</w:t>
        <w:br/>
        <w:t>- Partition by DateTime_Local month. Keep one “open” month; lock previous month on the 5th (default).</w:t>
        <w:br/>
        <w:t>- Late arrivals/corrections: assign to their true month; bump Ingestion_Batch_ID; record Supersedes if replacing an earlier record.</w:t>
        <w:br/>
        <w:t>- Cross-month threads: prefer message-level exhibits; embed Thread_ID and identical subject tokens across months; maintain Thread Index.</w:t>
      </w:r>
    </w:p>
    <w:p>
      <w:r>
        <w:t>5. Scripts Index (canonical list; manual or automated)</w:t>
        <w:br/>
        <w:t>- gmail_processor: export → PDF → normalize headers → hash → draft manifest rows.</w:t>
        <w:br/>
        <w:t>- ofw_processor: normalize OFW exports to unified schema.</w:t>
        <w:br/>
        <w:t>- cross_platform_analyzer: join Gmail/OFW into Unified_Timeline; relationship mapping.</w:t>
        <w:br/>
        <w:t>- manifest_generator: enforce IDs, filenames, SHA256, Drive link slots.</w:t>
        <w:br/>
        <w:t>- vector_ingestor: OCR/normalize/chunk; emit Citation_Map.jsonl.</w:t>
        <w:br/>
        <w:t>- gpt_packager: build monthly surrogate packs (+ Thread Index) and apply latest-wins headers.</w:t>
        <w:br/>
        <w:t>- link_checker: verify Drive links.</w:t>
        <w:br/>
        <w:t>- final_package_assembler: build Final_Delivery_Package.</w:t>
      </w:r>
    </w:p>
    <w:p>
      <w:r>
        <w:t>6. Naming and IDs</w:t>
        <w:br/>
        <w:t>- Exhibits: EXH-0001 upward; do not reuse IDs.</w:t>
        <w:br/>
        <w:t>- Documents: stable names in /Production; datestamped variants in /Working.</w:t>
        <w:br/>
        <w:t>- Monthly packs: EA-Gmail_YYYY-MM_*.txt/pdf; EA-OFW_YYYY-MM_*.txt/pdf; Citation_Map_YYYY-MM.jsonl.</w:t>
      </w:r>
    </w:p>
    <w:p>
      <w:r>
        <w:t>7. QA Checklist (canonical)</w:t>
        <w:br/>
        <w:t>- Every material sentence in memo/CSOF has a bracketed citation that opens a Drive exhibit.</w:t>
        <w:br/>
        <w:t>- Manifest has no missing Drive_Link or SHA256; Partition_Key and timezone fields populated.</w:t>
        <w:br/>
        <w:t>- Vectorization acceptance: min 1 chunk per page; links resolve; 10% spot-check accuracy.</w:t>
        <w:br/>
        <w:t>- GPT packaging acceptance: canary prompts for latest-wins and cross-month recall pass.</w:t>
        <w:br/>
        <w:t>- Final package opens offline and online (links resolve).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