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DD7B" w14:textId="77777777" w:rsidR="005F6912" w:rsidRPr="005F6912" w:rsidRDefault="005F6912" w:rsidP="005F6912">
      <w:pPr>
        <w:pStyle w:val="Heading1"/>
      </w:pPr>
      <w:r w:rsidRPr="005F6912">
        <w:t>EvidenceAI Documentation Suite – Integration Overview</w:t>
      </w:r>
    </w:p>
    <w:p w14:paraId="546D80E3" w14:textId="77777777" w:rsidR="005F6912" w:rsidRPr="005F6912" w:rsidRDefault="005F6912" w:rsidP="005F6912">
      <w:r w:rsidRPr="005F6912">
        <w:pict w14:anchorId="42CC39ED">
          <v:rect id="_x0000_i1117" style="width:0;height:1.5pt" o:hralign="center" o:hrstd="t" o:hr="t" fillcolor="#a0a0a0" stroked="f"/>
        </w:pict>
      </w:r>
    </w:p>
    <w:p w14:paraId="07F67011" w14:textId="77777777" w:rsidR="005F6912" w:rsidRPr="005F6912" w:rsidRDefault="005F6912" w:rsidP="005F6912">
      <w:r w:rsidRPr="005F6912">
        <w:rPr>
          <w:b/>
          <w:bCs/>
        </w:rPr>
        <w:t>Purpose</w:t>
      </w:r>
      <w:r w:rsidRPr="005F6912">
        <w:br/>
        <w:t>This overview explains how the three core EvidenceAI documents (Framework, Guardrails, Runbook) interlock as a unified system specification. It is designed for onboarding new teams and ensuring consistent execution across roles.</w:t>
      </w:r>
    </w:p>
    <w:p w14:paraId="1435E95C" w14:textId="77777777" w:rsidR="005F6912" w:rsidRPr="005F6912" w:rsidRDefault="005F6912" w:rsidP="005F6912">
      <w:r w:rsidRPr="005F6912">
        <w:pict w14:anchorId="2FD719AE">
          <v:rect id="_x0000_i1118" style="width:0;height:1.5pt" o:hralign="center" o:hrstd="t" o:hr="t" fillcolor="#a0a0a0" stroked="f"/>
        </w:pict>
      </w:r>
    </w:p>
    <w:p w14:paraId="73463633" w14:textId="77777777" w:rsidR="005F6912" w:rsidRPr="005F6912" w:rsidRDefault="005F6912" w:rsidP="005F6912">
      <w:r w:rsidRPr="005F6912">
        <w:rPr>
          <w:b/>
          <w:bCs/>
        </w:rPr>
        <w:t>Document Roles</w:t>
      </w:r>
    </w:p>
    <w:p w14:paraId="679A432D" w14:textId="77777777" w:rsidR="005F6912" w:rsidRPr="005F6912" w:rsidRDefault="005F6912" w:rsidP="005F6912">
      <w:pPr>
        <w:numPr>
          <w:ilvl w:val="0"/>
          <w:numId w:val="21"/>
        </w:numPr>
      </w:pPr>
      <w:r w:rsidRPr="005F6912">
        <w:rPr>
          <w:b/>
          <w:bCs/>
        </w:rPr>
        <w:t>Framework (EA-Framework_Master-Prompt.docx):</w:t>
      </w:r>
      <w:r w:rsidRPr="005F6912">
        <w:t xml:space="preserve"> Defines methodology, standards, citation rules, phase structure, and evidence requirements.</w:t>
      </w:r>
    </w:p>
    <w:p w14:paraId="241010E8" w14:textId="77777777" w:rsidR="005F6912" w:rsidRPr="005F6912" w:rsidRDefault="005F6912" w:rsidP="005F6912">
      <w:pPr>
        <w:numPr>
          <w:ilvl w:val="0"/>
          <w:numId w:val="21"/>
        </w:numPr>
      </w:pPr>
      <w:r w:rsidRPr="005F6912">
        <w:rPr>
          <w:b/>
          <w:bCs/>
        </w:rPr>
        <w:t>Guardrails (EA-Guide_LLM-Behavior-Guardrails.docx):</w:t>
      </w:r>
      <w:r w:rsidRPr="005F6912">
        <w:t xml:space="preserve"> Establishes expected LLM behavior, do/don’t rules, role separation, and acceptance criteria.</w:t>
      </w:r>
    </w:p>
    <w:p w14:paraId="17655BEA" w14:textId="77777777" w:rsidR="005F6912" w:rsidRPr="005F6912" w:rsidRDefault="005F6912" w:rsidP="005F6912">
      <w:pPr>
        <w:numPr>
          <w:ilvl w:val="0"/>
          <w:numId w:val="21"/>
        </w:numPr>
      </w:pPr>
      <w:r w:rsidRPr="005F6912">
        <w:rPr>
          <w:b/>
          <w:bCs/>
        </w:rPr>
        <w:t>Runbook (EA-Runbook_Operator-Playbook.docx):</w:t>
      </w:r>
      <w:r w:rsidRPr="005F6912">
        <w:t xml:space="preserve"> Provides operator procedures, folder structures, scripts, QA checklists, and failure handling.</w:t>
      </w:r>
    </w:p>
    <w:p w14:paraId="2683EC5D" w14:textId="77777777" w:rsidR="005F6912" w:rsidRPr="005F6912" w:rsidRDefault="005F6912" w:rsidP="005F6912">
      <w:r w:rsidRPr="005F6912">
        <w:pict w14:anchorId="6A010738">
          <v:rect id="_x0000_i1119" style="width:0;height:1.5pt" o:hralign="center" o:hrstd="t" o:hr="t" fillcolor="#a0a0a0" stroked="f"/>
        </w:pict>
      </w:r>
    </w:p>
    <w:p w14:paraId="2E0F62C9" w14:textId="77777777" w:rsidR="005F6912" w:rsidRPr="005F6912" w:rsidRDefault="005F6912" w:rsidP="005F6912">
      <w:r w:rsidRPr="005F6912">
        <w:rPr>
          <w:b/>
          <w:bCs/>
        </w:rPr>
        <w:t>Unified Phase Map</w:t>
      </w:r>
    </w:p>
    <w:p w14:paraId="1F4D78F0" w14:textId="77777777" w:rsidR="005F6912" w:rsidRPr="005F6912" w:rsidRDefault="005F6912" w:rsidP="005F6912">
      <w:pPr>
        <w:numPr>
          <w:ilvl w:val="0"/>
          <w:numId w:val="22"/>
        </w:numPr>
      </w:pPr>
      <w:r w:rsidRPr="005F6912">
        <w:rPr>
          <w:b/>
          <w:bCs/>
        </w:rPr>
        <w:t>Phase 1: Strategy</w:t>
      </w:r>
      <w:r w:rsidRPr="005F6912">
        <w:t xml:space="preserve"> – Operator provides Hypothesis. LLM generates Query Plan (Precise/Intermediate/Broad).</w:t>
      </w:r>
    </w:p>
    <w:p w14:paraId="7A254056" w14:textId="77777777" w:rsidR="005F6912" w:rsidRPr="005F6912" w:rsidRDefault="005F6912" w:rsidP="005F6912">
      <w:pPr>
        <w:numPr>
          <w:ilvl w:val="0"/>
          <w:numId w:val="22"/>
        </w:numPr>
      </w:pPr>
      <w:r w:rsidRPr="005F6912">
        <w:rPr>
          <w:b/>
          <w:bCs/>
        </w:rPr>
        <w:t>Phase 2: Acquisition</w:t>
      </w:r>
      <w:r w:rsidRPr="005F6912">
        <w:t xml:space="preserve"> – Automated execution of queries; preservation of email threads as PDFs.</w:t>
      </w:r>
    </w:p>
    <w:p w14:paraId="02222971" w14:textId="77777777" w:rsidR="005F6912" w:rsidRPr="005F6912" w:rsidRDefault="005F6912" w:rsidP="005F6912">
      <w:pPr>
        <w:numPr>
          <w:ilvl w:val="0"/>
          <w:numId w:val="22"/>
        </w:numPr>
      </w:pPr>
      <w:r w:rsidRPr="005F6912">
        <w:rPr>
          <w:b/>
          <w:bCs/>
        </w:rPr>
        <w:t>Phase 3: Analysis</w:t>
      </w:r>
      <w:r w:rsidRPr="005F6912">
        <w:t xml:space="preserve"> – LLM analyzes Findings, recommends next strategies. Operator applies Decision Gate.</w:t>
      </w:r>
    </w:p>
    <w:p w14:paraId="739C93D0" w14:textId="77777777" w:rsidR="005F6912" w:rsidRPr="005F6912" w:rsidRDefault="005F6912" w:rsidP="005F6912">
      <w:pPr>
        <w:numPr>
          <w:ilvl w:val="0"/>
          <w:numId w:val="22"/>
        </w:numPr>
      </w:pPr>
      <w:r w:rsidRPr="005F6912">
        <w:rPr>
          <w:b/>
          <w:bCs/>
        </w:rPr>
        <w:t>Phase 4: Synthesis</w:t>
      </w:r>
      <w:r w:rsidRPr="005F6912">
        <w:t xml:space="preserve"> – LLM drafts Legal Memorandum and Summary of Facts with hyperlinked citations.</w:t>
      </w:r>
    </w:p>
    <w:p w14:paraId="58DF8282" w14:textId="77777777" w:rsidR="005F6912" w:rsidRPr="005F6912" w:rsidRDefault="005F6912" w:rsidP="005F6912">
      <w:r w:rsidRPr="005F6912">
        <w:pict w14:anchorId="447ED579">
          <v:rect id="_x0000_i1120" style="width:0;height:1.5pt" o:hralign="center" o:hrstd="t" o:hr="t" fillcolor="#a0a0a0" stroked="f"/>
        </w:pict>
      </w:r>
    </w:p>
    <w:p w14:paraId="119E8E05" w14:textId="77777777" w:rsidR="005F6912" w:rsidRPr="005F6912" w:rsidRDefault="005F6912" w:rsidP="005F6912">
      <w:r w:rsidRPr="005F6912">
        <w:rPr>
          <w:b/>
          <w:bCs/>
        </w:rPr>
        <w:t>Decision Gate (System Checkpoint)</w:t>
      </w:r>
    </w:p>
    <w:p w14:paraId="0ABB12A9" w14:textId="77777777" w:rsidR="005F6912" w:rsidRPr="005F6912" w:rsidRDefault="005F6912" w:rsidP="005F6912">
      <w:pPr>
        <w:numPr>
          <w:ilvl w:val="0"/>
          <w:numId w:val="23"/>
        </w:numPr>
      </w:pPr>
      <w:r w:rsidRPr="005F6912">
        <w:t>Triggered after Phase 3.</w:t>
      </w:r>
    </w:p>
    <w:p w14:paraId="45C7A3C1" w14:textId="77777777" w:rsidR="005F6912" w:rsidRPr="005F6912" w:rsidRDefault="005F6912" w:rsidP="005F6912">
      <w:pPr>
        <w:numPr>
          <w:ilvl w:val="0"/>
          <w:numId w:val="23"/>
        </w:numPr>
      </w:pPr>
      <w:r w:rsidRPr="005F6912">
        <w:rPr>
          <w:b/>
          <w:bCs/>
        </w:rPr>
        <w:t>Operator must:</w:t>
      </w:r>
      <w:r w:rsidRPr="005F6912">
        <w:t xml:space="preserve"> verify provenance, log contradictions, refine or approve Next Hypothesis, and record rationale.</w:t>
      </w:r>
    </w:p>
    <w:p w14:paraId="16E1EC19" w14:textId="77777777" w:rsidR="005F6912" w:rsidRPr="005F6912" w:rsidRDefault="005F6912" w:rsidP="005F6912">
      <w:pPr>
        <w:numPr>
          <w:ilvl w:val="0"/>
          <w:numId w:val="23"/>
        </w:numPr>
      </w:pPr>
      <w:r w:rsidRPr="005F6912">
        <w:t>Prevents uncontrolled looping or incomplete evidence promotion.</w:t>
      </w:r>
    </w:p>
    <w:p w14:paraId="742B2B68" w14:textId="77777777" w:rsidR="005F6912" w:rsidRPr="005F6912" w:rsidRDefault="005F6912" w:rsidP="005F6912">
      <w:r w:rsidRPr="005F6912">
        <w:lastRenderedPageBreak/>
        <w:pict w14:anchorId="50D04C89">
          <v:rect id="_x0000_i1121" style="width:0;height:1.5pt" o:hralign="center" o:hrstd="t" o:hr="t" fillcolor="#a0a0a0" stroked="f"/>
        </w:pict>
      </w:r>
    </w:p>
    <w:p w14:paraId="372D3B0E" w14:textId="77777777" w:rsidR="005F6912" w:rsidRPr="005F6912" w:rsidRDefault="005F6912" w:rsidP="005F6912">
      <w:r w:rsidRPr="005F6912">
        <w:rPr>
          <w:b/>
          <w:bCs/>
        </w:rPr>
        <w:t>Roles &amp; Responsibilities</w:t>
      </w:r>
    </w:p>
    <w:p w14:paraId="5D3F4EBE" w14:textId="77777777" w:rsidR="005F6912" w:rsidRPr="005F6912" w:rsidRDefault="005F6912" w:rsidP="005F6912">
      <w:pPr>
        <w:numPr>
          <w:ilvl w:val="0"/>
          <w:numId w:val="24"/>
        </w:numPr>
      </w:pPr>
      <w:r w:rsidRPr="005F6912">
        <w:rPr>
          <w:b/>
          <w:bCs/>
        </w:rPr>
        <w:t>Operator:</w:t>
      </w:r>
      <w:r w:rsidRPr="005F6912">
        <w:t xml:space="preserve"> Accountable decision-maker. Defines Hypotheses, approves Query Plans, manages redaction, validates provenance, and signs off.</w:t>
      </w:r>
    </w:p>
    <w:p w14:paraId="60BCB3E0" w14:textId="77777777" w:rsidR="005F6912" w:rsidRPr="005F6912" w:rsidRDefault="005F6912" w:rsidP="005F6912">
      <w:pPr>
        <w:numPr>
          <w:ilvl w:val="0"/>
          <w:numId w:val="24"/>
        </w:numPr>
      </w:pPr>
      <w:r w:rsidRPr="005F6912">
        <w:rPr>
          <w:b/>
          <w:bCs/>
        </w:rPr>
        <w:t>LLM Analyst:</w:t>
      </w:r>
      <w:r w:rsidRPr="005F6912">
        <w:t xml:space="preserve"> Recommends strategies, drafts Findings, identifies contradictions and gaps. Never </w:t>
      </w:r>
      <w:proofErr w:type="gramStart"/>
      <w:r w:rsidRPr="005F6912">
        <w:t>decides</w:t>
      </w:r>
      <w:proofErr w:type="gramEnd"/>
      <w:r w:rsidRPr="005F6912">
        <w:t>.</w:t>
      </w:r>
    </w:p>
    <w:p w14:paraId="424D84F2" w14:textId="77777777" w:rsidR="005F6912" w:rsidRPr="005F6912" w:rsidRDefault="005F6912" w:rsidP="005F6912">
      <w:pPr>
        <w:numPr>
          <w:ilvl w:val="0"/>
          <w:numId w:val="24"/>
        </w:numPr>
      </w:pPr>
      <w:r w:rsidRPr="005F6912">
        <w:rPr>
          <w:b/>
          <w:bCs/>
        </w:rPr>
        <w:t>Automation:</w:t>
      </w:r>
      <w:r w:rsidRPr="005F6912">
        <w:t xml:space="preserve"> Executes searches and preserves evidence deterministically.</w:t>
      </w:r>
    </w:p>
    <w:p w14:paraId="32F21952" w14:textId="77777777" w:rsidR="005F6912" w:rsidRPr="005F6912" w:rsidRDefault="005F6912" w:rsidP="005F6912">
      <w:r w:rsidRPr="005F6912">
        <w:pict w14:anchorId="62150BD8">
          <v:rect id="_x0000_i1122" style="width:0;height:1.5pt" o:hralign="center" o:hrstd="t" o:hr="t" fillcolor="#a0a0a0" stroked="f"/>
        </w:pict>
      </w:r>
    </w:p>
    <w:p w14:paraId="0CC23DBA" w14:textId="77777777" w:rsidR="005F6912" w:rsidRPr="005F6912" w:rsidRDefault="005F6912" w:rsidP="005F6912">
      <w:r w:rsidRPr="005F6912">
        <w:rPr>
          <w:b/>
          <w:bCs/>
        </w:rPr>
        <w:t>Cross-Document Integration</w:t>
      </w:r>
    </w:p>
    <w:p w14:paraId="12C6C15E" w14:textId="77777777" w:rsidR="005F6912" w:rsidRPr="005F6912" w:rsidRDefault="005F6912" w:rsidP="005F6912">
      <w:pPr>
        <w:numPr>
          <w:ilvl w:val="0"/>
          <w:numId w:val="25"/>
        </w:numPr>
      </w:pPr>
      <w:r w:rsidRPr="005F6912">
        <w:rPr>
          <w:b/>
          <w:bCs/>
        </w:rPr>
        <w:t>Framework → Guardrails:</w:t>
      </w:r>
      <w:r w:rsidRPr="005F6912">
        <w:t xml:space="preserve"> Framework defines methodology; Guardrails constrain LLM behavior within it.</w:t>
      </w:r>
    </w:p>
    <w:p w14:paraId="6DF500D9" w14:textId="77777777" w:rsidR="005F6912" w:rsidRPr="005F6912" w:rsidRDefault="005F6912" w:rsidP="005F6912">
      <w:pPr>
        <w:numPr>
          <w:ilvl w:val="0"/>
          <w:numId w:val="25"/>
        </w:numPr>
      </w:pPr>
      <w:r w:rsidRPr="005F6912">
        <w:rPr>
          <w:b/>
          <w:bCs/>
        </w:rPr>
        <w:t>Guardrails → Runbook:</w:t>
      </w:r>
      <w:r w:rsidRPr="005F6912">
        <w:t xml:space="preserve"> Guardrails specify phase behaviors; Runbook translates them into operator actions and QA checks.</w:t>
      </w:r>
    </w:p>
    <w:p w14:paraId="6B2E6C88" w14:textId="77777777" w:rsidR="005F6912" w:rsidRPr="005F6912" w:rsidRDefault="005F6912" w:rsidP="005F6912">
      <w:pPr>
        <w:numPr>
          <w:ilvl w:val="0"/>
          <w:numId w:val="25"/>
        </w:numPr>
      </w:pPr>
      <w:r w:rsidRPr="005F6912">
        <w:rPr>
          <w:b/>
          <w:bCs/>
        </w:rPr>
        <w:t>Runbook → Framework:</w:t>
      </w:r>
      <w:r w:rsidRPr="005F6912">
        <w:t xml:space="preserve"> Runbook enforces provenance, failure protocols, and loop discipline, ensuring Framework standards are met.</w:t>
      </w:r>
    </w:p>
    <w:p w14:paraId="6F06863A" w14:textId="77777777" w:rsidR="005F6912" w:rsidRPr="005F6912" w:rsidRDefault="005F6912" w:rsidP="005F6912">
      <w:r w:rsidRPr="005F6912">
        <w:pict w14:anchorId="5C7442C5">
          <v:rect id="_x0000_i1123" style="width:0;height:1.5pt" o:hralign="center" o:hrstd="t" o:hr="t" fillcolor="#a0a0a0" stroked="f"/>
        </w:pict>
      </w:r>
    </w:p>
    <w:p w14:paraId="685863C4" w14:textId="77777777" w:rsidR="005F6912" w:rsidRPr="005F6912" w:rsidRDefault="005F6912" w:rsidP="005F6912">
      <w:r w:rsidRPr="005F6912">
        <w:rPr>
          <w:b/>
          <w:bCs/>
        </w:rPr>
        <w:t>Failure Protocols (Shared Responsibility)</w:t>
      </w:r>
    </w:p>
    <w:p w14:paraId="21F84A6B" w14:textId="77777777" w:rsidR="005F6912" w:rsidRPr="005F6912" w:rsidRDefault="005F6912" w:rsidP="005F6912">
      <w:pPr>
        <w:numPr>
          <w:ilvl w:val="0"/>
          <w:numId w:val="26"/>
        </w:numPr>
      </w:pPr>
      <w:r w:rsidRPr="005F6912">
        <w:t>Zero-Result Queries – Broaden search, retry, document.</w:t>
      </w:r>
    </w:p>
    <w:p w14:paraId="4D4BBA25" w14:textId="77777777" w:rsidR="005F6912" w:rsidRPr="005F6912" w:rsidRDefault="005F6912" w:rsidP="005F6912">
      <w:pPr>
        <w:numPr>
          <w:ilvl w:val="0"/>
          <w:numId w:val="26"/>
        </w:numPr>
      </w:pPr>
      <w:r w:rsidRPr="005F6912">
        <w:t>API/Script Errors – Retry/backoff, escalate to manual.</w:t>
      </w:r>
    </w:p>
    <w:p w14:paraId="6D30FE06" w14:textId="77777777" w:rsidR="005F6912" w:rsidRPr="005F6912" w:rsidRDefault="005F6912" w:rsidP="005F6912">
      <w:pPr>
        <w:numPr>
          <w:ilvl w:val="0"/>
          <w:numId w:val="26"/>
        </w:numPr>
      </w:pPr>
      <w:r w:rsidRPr="005F6912">
        <w:t>Malformed Files – Re-export or manual capture.</w:t>
      </w:r>
    </w:p>
    <w:p w14:paraId="0B8E0B31" w14:textId="77777777" w:rsidR="005F6912" w:rsidRPr="005F6912" w:rsidRDefault="005F6912" w:rsidP="005F6912">
      <w:pPr>
        <w:numPr>
          <w:ilvl w:val="0"/>
          <w:numId w:val="26"/>
        </w:numPr>
      </w:pPr>
      <w:r w:rsidRPr="005F6912">
        <w:t>Incomplete Provenance – Block Findings until corrected.</w:t>
      </w:r>
    </w:p>
    <w:p w14:paraId="63501690" w14:textId="77777777" w:rsidR="005F6912" w:rsidRPr="005F6912" w:rsidRDefault="005F6912" w:rsidP="005F6912">
      <w:pPr>
        <w:numPr>
          <w:ilvl w:val="0"/>
          <w:numId w:val="26"/>
        </w:numPr>
      </w:pPr>
      <w:r w:rsidRPr="005F6912">
        <w:t>Privacy Triggers – Redaction and Operator approval required.</w:t>
      </w:r>
    </w:p>
    <w:p w14:paraId="127E8242" w14:textId="77777777" w:rsidR="005F6912" w:rsidRPr="005F6912" w:rsidRDefault="005F6912" w:rsidP="005F6912">
      <w:pPr>
        <w:numPr>
          <w:ilvl w:val="0"/>
          <w:numId w:val="26"/>
        </w:numPr>
      </w:pPr>
      <w:r w:rsidRPr="005F6912">
        <w:t>Contradictions – Must be logged with citations, escalated when material.</w:t>
      </w:r>
    </w:p>
    <w:p w14:paraId="1A57DFB1" w14:textId="77777777" w:rsidR="005F6912" w:rsidRPr="005F6912" w:rsidRDefault="005F6912" w:rsidP="005F6912">
      <w:r w:rsidRPr="005F6912">
        <w:pict w14:anchorId="73326F95">
          <v:rect id="_x0000_i1124" style="width:0;height:1.5pt" o:hralign="center" o:hrstd="t" o:hr="t" fillcolor="#a0a0a0" stroked="f"/>
        </w:pict>
      </w:r>
    </w:p>
    <w:p w14:paraId="382D483E" w14:textId="77777777" w:rsidR="005F6912" w:rsidRPr="005F6912" w:rsidRDefault="005F6912" w:rsidP="005F6912">
      <w:r w:rsidRPr="005F6912">
        <w:rPr>
          <w:b/>
          <w:bCs/>
        </w:rPr>
        <w:t>Metrics &amp; Exit Criteria</w:t>
      </w:r>
    </w:p>
    <w:p w14:paraId="3C393C2E" w14:textId="77777777" w:rsidR="005F6912" w:rsidRPr="005F6912" w:rsidRDefault="005F6912" w:rsidP="005F6912">
      <w:pPr>
        <w:numPr>
          <w:ilvl w:val="0"/>
          <w:numId w:val="27"/>
        </w:numPr>
      </w:pPr>
      <w:r w:rsidRPr="005F6912">
        <w:t>% of queries executed successfully.</w:t>
      </w:r>
    </w:p>
    <w:p w14:paraId="7AC67963" w14:textId="77777777" w:rsidR="005F6912" w:rsidRPr="005F6912" w:rsidRDefault="005F6912" w:rsidP="005F6912">
      <w:pPr>
        <w:numPr>
          <w:ilvl w:val="0"/>
          <w:numId w:val="27"/>
        </w:numPr>
      </w:pPr>
      <w:r w:rsidRPr="005F6912">
        <w:t>Number of contradictions identified.</w:t>
      </w:r>
    </w:p>
    <w:p w14:paraId="2B2BD283" w14:textId="77777777" w:rsidR="005F6912" w:rsidRPr="005F6912" w:rsidRDefault="005F6912" w:rsidP="005F6912">
      <w:pPr>
        <w:numPr>
          <w:ilvl w:val="0"/>
          <w:numId w:val="27"/>
        </w:numPr>
      </w:pPr>
      <w:r w:rsidRPr="005F6912">
        <w:t>New participants/leads discovered.</w:t>
      </w:r>
    </w:p>
    <w:p w14:paraId="4B37B5B2" w14:textId="77777777" w:rsidR="005F6912" w:rsidRPr="005F6912" w:rsidRDefault="005F6912" w:rsidP="005F6912">
      <w:pPr>
        <w:numPr>
          <w:ilvl w:val="0"/>
          <w:numId w:val="27"/>
        </w:numPr>
      </w:pPr>
      <w:r w:rsidRPr="005F6912">
        <w:lastRenderedPageBreak/>
        <w:t>Zero-result rate across cycles.</w:t>
      </w:r>
    </w:p>
    <w:p w14:paraId="334239CB" w14:textId="77777777" w:rsidR="005F6912" w:rsidRPr="005F6912" w:rsidRDefault="005F6912" w:rsidP="005F6912">
      <w:pPr>
        <w:numPr>
          <w:ilvl w:val="0"/>
          <w:numId w:val="27"/>
        </w:numPr>
      </w:pPr>
      <w:r w:rsidRPr="005F6912">
        <w:t>Stop condition: two consecutive cycles without new significant Findings.</w:t>
      </w:r>
    </w:p>
    <w:p w14:paraId="0EAFE935" w14:textId="77777777" w:rsidR="005F6912" w:rsidRPr="005F6912" w:rsidRDefault="005F6912" w:rsidP="005F6912">
      <w:r w:rsidRPr="005F6912">
        <w:pict w14:anchorId="70EF962C">
          <v:rect id="_x0000_i1125" style="width:0;height:1.5pt" o:hralign="center" o:hrstd="t" o:hr="t" fillcolor="#a0a0a0" stroked="f"/>
        </w:pict>
      </w:r>
    </w:p>
    <w:p w14:paraId="0D923C2C" w14:textId="77777777" w:rsidR="005F6912" w:rsidRPr="005F6912" w:rsidRDefault="005F6912" w:rsidP="005F6912">
      <w:r w:rsidRPr="005F6912">
        <w:rPr>
          <w:b/>
          <w:bCs/>
        </w:rPr>
        <w:t>Terminology (Standardized Across All Docs)</w:t>
      </w:r>
    </w:p>
    <w:p w14:paraId="3E1B1404" w14:textId="77777777" w:rsidR="005F6912" w:rsidRPr="005F6912" w:rsidRDefault="005F6912" w:rsidP="005F6912">
      <w:pPr>
        <w:numPr>
          <w:ilvl w:val="0"/>
          <w:numId w:val="28"/>
        </w:numPr>
      </w:pPr>
      <w:r w:rsidRPr="005F6912">
        <w:t>Hypothesis, Query Plan, Findings, Contradictions, Next Hypothesis, Operator, LLM Analyst, Automation, Evidence Appendix, Decision Gate.</w:t>
      </w:r>
    </w:p>
    <w:p w14:paraId="2FDBA17D" w14:textId="77777777" w:rsidR="005F6912" w:rsidRPr="005F6912" w:rsidRDefault="005F6912" w:rsidP="005F6912">
      <w:r w:rsidRPr="005F6912">
        <w:pict w14:anchorId="3260F751">
          <v:rect id="_x0000_i1126" style="width:0;height:1.5pt" o:hralign="center" o:hrstd="t" o:hr="t" fillcolor="#a0a0a0" stroked="f"/>
        </w:pict>
      </w:r>
    </w:p>
    <w:p w14:paraId="17CF0F8E" w14:textId="77777777" w:rsidR="005F6912" w:rsidRPr="005F6912" w:rsidRDefault="005F6912" w:rsidP="005F6912">
      <w:r w:rsidRPr="005F6912">
        <w:rPr>
          <w:b/>
          <w:bCs/>
        </w:rPr>
        <w:t>System Strengths</w:t>
      </w:r>
    </w:p>
    <w:p w14:paraId="7D947793" w14:textId="77777777" w:rsidR="005F6912" w:rsidRPr="005F6912" w:rsidRDefault="005F6912" w:rsidP="005F6912">
      <w:pPr>
        <w:numPr>
          <w:ilvl w:val="0"/>
          <w:numId w:val="29"/>
        </w:numPr>
      </w:pPr>
      <w:r w:rsidRPr="005F6912">
        <w:rPr>
          <w:b/>
          <w:bCs/>
        </w:rPr>
        <w:t>Evidence integrity:</w:t>
      </w:r>
      <w:r w:rsidRPr="005F6912">
        <w:t xml:space="preserve"> Provenance as a hard QA gate.</w:t>
      </w:r>
    </w:p>
    <w:p w14:paraId="43BC3D0F" w14:textId="77777777" w:rsidR="005F6912" w:rsidRPr="005F6912" w:rsidRDefault="005F6912" w:rsidP="005F6912">
      <w:pPr>
        <w:numPr>
          <w:ilvl w:val="0"/>
          <w:numId w:val="29"/>
        </w:numPr>
      </w:pPr>
      <w:r w:rsidRPr="005F6912">
        <w:rPr>
          <w:b/>
          <w:bCs/>
        </w:rPr>
        <w:t>Human-in-the-loop:</w:t>
      </w:r>
      <w:r w:rsidRPr="005F6912">
        <w:t xml:space="preserve"> Operator authority at Decision Gate ensures defensibility.</w:t>
      </w:r>
    </w:p>
    <w:p w14:paraId="277F4FA1" w14:textId="77777777" w:rsidR="005F6912" w:rsidRPr="005F6912" w:rsidRDefault="005F6912" w:rsidP="005F6912">
      <w:pPr>
        <w:numPr>
          <w:ilvl w:val="0"/>
          <w:numId w:val="29"/>
        </w:numPr>
      </w:pPr>
      <w:r w:rsidRPr="005F6912">
        <w:rPr>
          <w:b/>
          <w:bCs/>
        </w:rPr>
        <w:t>AI augmentation:</w:t>
      </w:r>
      <w:r w:rsidRPr="005F6912">
        <w:t xml:space="preserve"> LLMs provide strategy options and analysis without overstepping.</w:t>
      </w:r>
    </w:p>
    <w:p w14:paraId="5A1E8B89" w14:textId="77777777" w:rsidR="005F6912" w:rsidRPr="005F6912" w:rsidRDefault="005F6912" w:rsidP="005F6912">
      <w:pPr>
        <w:numPr>
          <w:ilvl w:val="0"/>
          <w:numId w:val="29"/>
        </w:numPr>
      </w:pPr>
      <w:r w:rsidRPr="005F6912">
        <w:rPr>
          <w:b/>
          <w:bCs/>
        </w:rPr>
        <w:t>Unified workflow:</w:t>
      </w:r>
      <w:r w:rsidRPr="005F6912">
        <w:t xml:space="preserve"> Documents now fully harmonized, eliminating CSV legacy processes.</w:t>
      </w:r>
    </w:p>
    <w:p w14:paraId="60DBDB83" w14:textId="77777777" w:rsidR="005F6912" w:rsidRPr="005F6912" w:rsidRDefault="005F6912" w:rsidP="005F6912">
      <w:r w:rsidRPr="005F6912">
        <w:pict w14:anchorId="4CFCB677">
          <v:rect id="_x0000_i1127" style="width:0;height:1.5pt" o:hralign="center" o:hrstd="t" o:hr="t" fillcolor="#a0a0a0" stroked="f"/>
        </w:pict>
      </w:r>
    </w:p>
    <w:p w14:paraId="6D811B23" w14:textId="77777777" w:rsidR="005F6912" w:rsidRPr="005F6912" w:rsidRDefault="005F6912" w:rsidP="005F6912">
      <w:r w:rsidRPr="005F6912">
        <w:rPr>
          <w:b/>
          <w:bCs/>
        </w:rPr>
        <w:t>Summary</w:t>
      </w:r>
      <w:r w:rsidRPr="005F6912">
        <w:br/>
        <w:t xml:space="preserve">The Framework, Guardrails, and Runbook now function as a </w:t>
      </w:r>
      <w:r w:rsidRPr="005F6912">
        <w:rPr>
          <w:b/>
          <w:bCs/>
        </w:rPr>
        <w:t>single, integrated specification</w:t>
      </w:r>
      <w:r w:rsidRPr="005F6912">
        <w:t>. The Framework sets the methodology, Guardrails shape LLM behavior, and the Runbook operationalizes the workflow with scripts and QA. Together, they enable a reliable, human-centered, AI-augmented system for legal evidence discovery and synthesis.</w:t>
      </w:r>
    </w:p>
    <w:p w14:paraId="7E6548E6" w14:textId="0AAEC79A" w:rsidR="001D27A3" w:rsidRDefault="001D27A3"/>
    <w:sectPr w:rsidR="001D2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2612C0"/>
    <w:multiLevelType w:val="multilevel"/>
    <w:tmpl w:val="FBB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20B61"/>
    <w:multiLevelType w:val="multilevel"/>
    <w:tmpl w:val="5E7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50486"/>
    <w:multiLevelType w:val="multilevel"/>
    <w:tmpl w:val="674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177EA"/>
    <w:multiLevelType w:val="multilevel"/>
    <w:tmpl w:val="2498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3A7BD5"/>
    <w:multiLevelType w:val="multilevel"/>
    <w:tmpl w:val="FA7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65593"/>
    <w:multiLevelType w:val="multilevel"/>
    <w:tmpl w:val="75E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5655D"/>
    <w:multiLevelType w:val="multilevel"/>
    <w:tmpl w:val="D12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E5D82"/>
    <w:multiLevelType w:val="multilevel"/>
    <w:tmpl w:val="03E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351E8"/>
    <w:multiLevelType w:val="multilevel"/>
    <w:tmpl w:val="E84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C4450"/>
    <w:multiLevelType w:val="multilevel"/>
    <w:tmpl w:val="EF94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662A5"/>
    <w:multiLevelType w:val="multilevel"/>
    <w:tmpl w:val="2722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1F1770"/>
    <w:multiLevelType w:val="multilevel"/>
    <w:tmpl w:val="D700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25011"/>
    <w:multiLevelType w:val="multilevel"/>
    <w:tmpl w:val="B62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A4F6D"/>
    <w:multiLevelType w:val="multilevel"/>
    <w:tmpl w:val="80B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A31FF"/>
    <w:multiLevelType w:val="multilevel"/>
    <w:tmpl w:val="8BB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F34A53"/>
    <w:multiLevelType w:val="multilevel"/>
    <w:tmpl w:val="0FC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94449"/>
    <w:multiLevelType w:val="multilevel"/>
    <w:tmpl w:val="E02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86BAD"/>
    <w:multiLevelType w:val="multilevel"/>
    <w:tmpl w:val="0FD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647B"/>
    <w:multiLevelType w:val="multilevel"/>
    <w:tmpl w:val="1D7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B06C93"/>
    <w:multiLevelType w:val="multilevel"/>
    <w:tmpl w:val="467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05DBF"/>
    <w:multiLevelType w:val="multilevel"/>
    <w:tmpl w:val="5C76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31599"/>
    <w:multiLevelType w:val="multilevel"/>
    <w:tmpl w:val="99D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56AF2"/>
    <w:multiLevelType w:val="multilevel"/>
    <w:tmpl w:val="2C6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09126">
    <w:abstractNumId w:val="5"/>
  </w:num>
  <w:num w:numId="2" w16cid:durableId="1469935022">
    <w:abstractNumId w:val="3"/>
  </w:num>
  <w:num w:numId="3" w16cid:durableId="1274366822">
    <w:abstractNumId w:val="2"/>
  </w:num>
  <w:num w:numId="4" w16cid:durableId="2095929035">
    <w:abstractNumId w:val="4"/>
  </w:num>
  <w:num w:numId="5" w16cid:durableId="804665813">
    <w:abstractNumId w:val="1"/>
  </w:num>
  <w:num w:numId="6" w16cid:durableId="847796621">
    <w:abstractNumId w:val="0"/>
  </w:num>
  <w:num w:numId="7" w16cid:durableId="2122601093">
    <w:abstractNumId w:val="13"/>
  </w:num>
  <w:num w:numId="8" w16cid:durableId="1206673877">
    <w:abstractNumId w:val="12"/>
  </w:num>
  <w:num w:numId="9" w16cid:durableId="2119595639">
    <w:abstractNumId w:val="6"/>
  </w:num>
  <w:num w:numId="10" w16cid:durableId="1844320030">
    <w:abstractNumId w:val="10"/>
  </w:num>
  <w:num w:numId="11" w16cid:durableId="1579099582">
    <w:abstractNumId w:val="8"/>
  </w:num>
  <w:num w:numId="12" w16cid:durableId="880753424">
    <w:abstractNumId w:val="19"/>
  </w:num>
  <w:num w:numId="13" w16cid:durableId="1354578044">
    <w:abstractNumId w:val="15"/>
  </w:num>
  <w:num w:numId="14" w16cid:durableId="467284434">
    <w:abstractNumId w:val="18"/>
  </w:num>
  <w:num w:numId="15" w16cid:durableId="1698576223">
    <w:abstractNumId w:val="27"/>
  </w:num>
  <w:num w:numId="16" w16cid:durableId="412165919">
    <w:abstractNumId w:val="28"/>
  </w:num>
  <w:num w:numId="17" w16cid:durableId="763841160">
    <w:abstractNumId w:val="7"/>
  </w:num>
  <w:num w:numId="18" w16cid:durableId="2054847620">
    <w:abstractNumId w:val="16"/>
  </w:num>
  <w:num w:numId="19" w16cid:durableId="297028651">
    <w:abstractNumId w:val="14"/>
  </w:num>
  <w:num w:numId="20" w16cid:durableId="331882215">
    <w:abstractNumId w:val="23"/>
  </w:num>
  <w:num w:numId="21" w16cid:durableId="1164052656">
    <w:abstractNumId w:val="22"/>
  </w:num>
  <w:num w:numId="22" w16cid:durableId="943851262">
    <w:abstractNumId w:val="9"/>
  </w:num>
  <w:num w:numId="23" w16cid:durableId="459570452">
    <w:abstractNumId w:val="24"/>
  </w:num>
  <w:num w:numId="24" w16cid:durableId="397900311">
    <w:abstractNumId w:val="21"/>
  </w:num>
  <w:num w:numId="25" w16cid:durableId="1851679507">
    <w:abstractNumId w:val="11"/>
  </w:num>
  <w:num w:numId="26" w16cid:durableId="1408456433">
    <w:abstractNumId w:val="20"/>
  </w:num>
  <w:num w:numId="27" w16cid:durableId="1679844591">
    <w:abstractNumId w:val="17"/>
  </w:num>
  <w:num w:numId="28" w16cid:durableId="2105685861">
    <w:abstractNumId w:val="25"/>
  </w:num>
  <w:num w:numId="29" w16cid:durableId="492184665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A5"/>
    <w:rsid w:val="001D27A3"/>
    <w:rsid w:val="0029639D"/>
    <w:rsid w:val="00326F90"/>
    <w:rsid w:val="00364188"/>
    <w:rsid w:val="003844B7"/>
    <w:rsid w:val="0054678C"/>
    <w:rsid w:val="005F6912"/>
    <w:rsid w:val="00637FB1"/>
    <w:rsid w:val="006D51F4"/>
    <w:rsid w:val="0072036F"/>
    <w:rsid w:val="00793C23"/>
    <w:rsid w:val="009E5490"/>
    <w:rsid w:val="00AA1D8D"/>
    <w:rsid w:val="00B47730"/>
    <w:rsid w:val="00BA5F0F"/>
    <w:rsid w:val="00BE60A5"/>
    <w:rsid w:val="00BF739D"/>
    <w:rsid w:val="00CB0664"/>
    <w:rsid w:val="00D00BBA"/>
    <w:rsid w:val="00D157AE"/>
    <w:rsid w:val="00E63F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24062061"/>
  <w14:defaultImageDpi w14:val="300"/>
  <w15:docId w15:val="{F38F47F3-1A1E-4139-B489-15DC3BFE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3F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Moyer</cp:lastModifiedBy>
  <cp:revision>4</cp:revision>
  <dcterms:created xsi:type="dcterms:W3CDTF">2025-09-03T18:51:00Z</dcterms:created>
  <dcterms:modified xsi:type="dcterms:W3CDTF">2025-09-03T18:52:00Z</dcterms:modified>
  <cp:category/>
</cp:coreProperties>
</file>