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18760E" w:rsidR="008E1E3E" w:rsidRDefault="007F5E27">
      <w:pPr>
        <w:pStyle w:val="Heading1"/>
      </w:pPr>
      <w:r>
        <w:t>Awards and Criteria</w:t>
      </w:r>
    </w:p>
    <w:p w14:paraId="00000002" w14:textId="77777777" w:rsidR="008E1E3E" w:rsidRDefault="008E1E3E"/>
    <w:p w14:paraId="00000003" w14:textId="77777777" w:rsidR="008E1E3E" w:rsidRDefault="007F5E27">
      <w:pPr>
        <w:pStyle w:val="Heading2"/>
      </w:pPr>
      <w:bookmarkStart w:id="0" w:name="_ya2h68h6f1d2" w:colFirst="0" w:colLast="0"/>
      <w:bookmarkEnd w:id="0"/>
      <w:r>
        <w:t>Computing Excellence Award</w:t>
      </w:r>
      <w:bookmarkStart w:id="1" w:name="_GoBack"/>
      <w:bookmarkEnd w:id="1"/>
    </w:p>
    <w:p w14:paraId="00000004" w14:textId="77777777" w:rsidR="008E1E3E" w:rsidRDefault="007F5E27">
      <w:r>
        <w:t>Back-end implementation: functionality, robustness, completeness, complexity of code (use of control structures and variables), well-structured &amp; readable code (comments, meaningful variable names, arrangement of code blocks)</w:t>
      </w:r>
    </w:p>
    <w:p w14:paraId="00000005" w14:textId="77777777" w:rsidR="008E1E3E" w:rsidRDefault="007F5E27">
      <w:pPr>
        <w:pStyle w:val="Heading2"/>
      </w:pPr>
      <w:bookmarkStart w:id="2" w:name="_yf2ap3tiztmj" w:colFirst="0" w:colLast="0"/>
      <w:bookmarkEnd w:id="2"/>
      <w:r>
        <w:t>Highest Impact Award</w:t>
      </w:r>
    </w:p>
    <w:p w14:paraId="00000006" w14:textId="77777777" w:rsidR="008E1E3E" w:rsidRPr="007F5E27" w:rsidRDefault="007F5E27">
      <w:r w:rsidRPr="007F5E27">
        <w:t>Impact on</w:t>
      </w:r>
      <w:r w:rsidRPr="007F5E27">
        <w:t xml:space="preserve"> the community: addresses the Hackathon theme, clearly defined purpose, achieves its purpose, suited for target users</w:t>
      </w:r>
    </w:p>
    <w:p w14:paraId="00000007" w14:textId="77777777" w:rsidR="008E1E3E" w:rsidRDefault="007F5E27">
      <w:pPr>
        <w:pStyle w:val="Heading2"/>
      </w:pPr>
      <w:bookmarkStart w:id="3" w:name="_mhavunxe0wnh" w:colFirst="0" w:colLast="0"/>
      <w:bookmarkEnd w:id="3"/>
      <w:r>
        <w:t>Best Design Award</w:t>
      </w:r>
    </w:p>
    <w:p w14:paraId="00000008" w14:textId="77777777" w:rsidR="008E1E3E" w:rsidRDefault="007F5E27">
      <w:r>
        <w:t>Front-end implementation: visual appearance (visually appeals to target users), user-interface (easy to use for target u</w:t>
      </w:r>
      <w:r>
        <w:t>sers), well-designed and good use of graphics, creativity, originality</w:t>
      </w:r>
    </w:p>
    <w:p w14:paraId="00000009" w14:textId="77777777" w:rsidR="008E1E3E" w:rsidRDefault="007F5E27">
      <w:pPr>
        <w:pStyle w:val="Heading2"/>
      </w:pPr>
      <w:bookmarkStart w:id="4" w:name="_of8vv324gl7i" w:colFirst="0" w:colLast="0"/>
      <w:bookmarkEnd w:id="4"/>
      <w:r>
        <w:t>Best Pitch Award</w:t>
      </w:r>
    </w:p>
    <w:p w14:paraId="0000000A" w14:textId="77777777" w:rsidR="008E1E3E" w:rsidRDefault="007F5E27">
      <w:r>
        <w:t>Marketing skills: communication skills, enthusiasm for the theme and the app, persuasiveness</w:t>
      </w:r>
    </w:p>
    <w:p w14:paraId="0000000B" w14:textId="77777777" w:rsidR="008E1E3E" w:rsidRDefault="007F5E27">
      <w:r>
        <w:t>Team spirit: Worked well together, everybody contributed, showed team spiri</w:t>
      </w:r>
      <w:r>
        <w:t xml:space="preserve">t </w:t>
      </w:r>
    </w:p>
    <w:p w14:paraId="0000000C" w14:textId="77777777" w:rsidR="008E1E3E" w:rsidRDefault="008E1E3E">
      <w:pPr>
        <w:rPr>
          <w:sz w:val="36"/>
          <w:szCs w:val="36"/>
        </w:rPr>
      </w:pPr>
    </w:p>
    <w:p w14:paraId="0000000D" w14:textId="77777777" w:rsidR="008E1E3E" w:rsidRDefault="008E1E3E">
      <w:pPr>
        <w:jc w:val="center"/>
        <w:rPr>
          <w:sz w:val="18"/>
          <w:szCs w:val="18"/>
        </w:rPr>
      </w:pPr>
    </w:p>
    <w:p w14:paraId="0000000E" w14:textId="77777777" w:rsidR="008E1E3E" w:rsidRDefault="008E1E3E">
      <w:pPr>
        <w:spacing w:after="80" w:line="240" w:lineRule="auto"/>
        <w:rPr>
          <w:sz w:val="24"/>
          <w:szCs w:val="24"/>
        </w:rPr>
      </w:pPr>
    </w:p>
    <w:sectPr w:rsidR="008E1E3E">
      <w:pgSz w:w="12240" w:h="15840"/>
      <w:pgMar w:top="720" w:right="1152" w:bottom="720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3E"/>
    <w:rsid w:val="007F5E27"/>
    <w:rsid w:val="008E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6977"/>
  <w15:docId w15:val="{7E8C3CEA-C165-427C-B566-9FCFBA9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>University of West Georgia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Huett</cp:lastModifiedBy>
  <cp:revision>2</cp:revision>
  <dcterms:created xsi:type="dcterms:W3CDTF">2022-04-27T17:29:00Z</dcterms:created>
  <dcterms:modified xsi:type="dcterms:W3CDTF">2022-04-27T17:29:00Z</dcterms:modified>
</cp:coreProperties>
</file>