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sz w:val="32"/>
          <w:szCs w:val="32"/>
        </w:rPr>
      </w:pPr>
      <w:r w:rsidDel="00000000" w:rsidR="00000000" w:rsidRPr="00000000">
        <w:rPr>
          <w:sz w:val="32"/>
          <w:szCs w:val="32"/>
          <w:rtl w:val="0"/>
        </w:rPr>
        <w:t xml:space="preserve">H a c k a t h o n   2 0 2 0:  C o d i n g   f o r   a   B e t t e r   C o m m u n i t y</w:t>
      </w:r>
    </w:p>
    <w:p w:rsidR="00000000" w:rsidDel="00000000" w:rsidP="00000000" w:rsidRDefault="00000000" w:rsidRPr="00000000" w14:paraId="00000002">
      <w:pPr>
        <w:pageBreakBefore w:val="0"/>
        <w:rPr>
          <w:sz w:val="24"/>
          <w:szCs w:val="24"/>
        </w:rPr>
      </w:pPr>
      <w:r w:rsidDel="00000000" w:rsidR="00000000" w:rsidRPr="00000000">
        <w:rPr>
          <w:sz w:val="28"/>
          <w:szCs w:val="28"/>
        </w:rPr>
        <w:drawing>
          <wp:inline distB="114300" distT="114300" distL="114300" distR="114300">
            <wp:extent cx="6754091" cy="1309688"/>
            <wp:effectExtent b="0" l="0" r="0" t="0"/>
            <wp:docPr descr="Hackathongraphics_resized.jpg" id="1" name="image1.jpg"/>
            <a:graphic>
              <a:graphicData uri="http://schemas.openxmlformats.org/drawingml/2006/picture">
                <pic:pic>
                  <pic:nvPicPr>
                    <pic:cNvPr descr="Hackathongraphics_resized.jpg" id="0" name="image1.jpg"/>
                    <pic:cNvPicPr preferRelativeResize="0"/>
                  </pic:nvPicPr>
                  <pic:blipFill>
                    <a:blip r:embed="rId6"/>
                    <a:srcRect b="0" l="0" r="0" t="0"/>
                    <a:stretch>
                      <a:fillRect/>
                    </a:stretch>
                  </pic:blipFill>
                  <pic:spPr>
                    <a:xfrm>
                      <a:off x="0" y="0"/>
                      <a:ext cx="6754091" cy="130968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spacing w:before="200" w:line="240" w:lineRule="auto"/>
        <w:rPr>
          <w:b w:val="1"/>
          <w:sz w:val="24"/>
          <w:szCs w:val="24"/>
        </w:rPr>
      </w:pPr>
      <w:bookmarkStart w:colFirst="0" w:colLast="0" w:name="_kgv5mqiuvvor" w:id="0"/>
      <w:bookmarkEnd w:id="0"/>
      <w:r w:rsidDel="00000000" w:rsidR="00000000" w:rsidRPr="00000000">
        <w:rPr>
          <w:b w:val="1"/>
          <w:rtl w:val="0"/>
        </w:rPr>
        <w:t xml:space="preserve">Team #___</w:t>
      </w:r>
      <w:r w:rsidDel="00000000" w:rsidR="00000000" w:rsidRPr="00000000">
        <w:rPr>
          <w:rtl w:val="0"/>
        </w:rPr>
      </w:r>
    </w:p>
    <w:tbl>
      <w:tblPr>
        <w:tblStyle w:val="Table1"/>
        <w:tblW w:w="106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20"/>
        <w:tblGridChange w:id="0">
          <w:tblGrid>
            <w:gridCol w:w="10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0" w:line="240" w:lineRule="auto"/>
              <w:rPr>
                <w:b w:val="1"/>
                <w:sz w:val="24"/>
                <w:szCs w:val="24"/>
              </w:rPr>
            </w:pPr>
            <w:r w:rsidDel="00000000" w:rsidR="00000000" w:rsidRPr="00000000">
              <w:rPr>
                <w:b w:val="1"/>
                <w:sz w:val="24"/>
                <w:szCs w:val="24"/>
                <w:rtl w:val="0"/>
              </w:rPr>
              <w:t xml:space="preserve">Co</w:t>
            </w:r>
            <w:r w:rsidDel="00000000" w:rsidR="00000000" w:rsidRPr="00000000">
              <w:rPr>
                <w:b w:val="1"/>
                <w:sz w:val="24"/>
                <w:szCs w:val="24"/>
                <w:rtl w:val="0"/>
              </w:rPr>
              <w:t xml:space="preserve">mputing Excellence Award</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Rule="auto"/>
              <w:rPr>
                <w:sz w:val="20"/>
                <w:szCs w:val="20"/>
              </w:rPr>
            </w:pPr>
            <w:r w:rsidDel="00000000" w:rsidR="00000000" w:rsidRPr="00000000">
              <w:rPr>
                <w:b w:val="1"/>
                <w:sz w:val="20"/>
                <w:szCs w:val="20"/>
                <w:rtl w:val="0"/>
              </w:rPr>
              <w:t xml:space="preserve">Technical Strengths:</w:t>
            </w:r>
            <w:r w:rsidDel="00000000" w:rsidR="00000000" w:rsidRPr="00000000">
              <w:rPr>
                <w:sz w:val="20"/>
                <w:szCs w:val="20"/>
                <w:rtl w:val="0"/>
              </w:rPr>
              <w:t xml:space="preserve"> </w:t>
            </w:r>
            <w:r w:rsidDel="00000000" w:rsidR="00000000" w:rsidRPr="00000000">
              <w:rPr>
                <w:sz w:val="20"/>
                <w:szCs w:val="20"/>
                <w:rtl w:val="0"/>
              </w:rPr>
              <w:t xml:space="preserve">B</w:t>
            </w:r>
            <w:r w:rsidDel="00000000" w:rsidR="00000000" w:rsidRPr="00000000">
              <w:rPr>
                <w:sz w:val="20"/>
                <w:szCs w:val="20"/>
                <w:rtl w:val="0"/>
              </w:rPr>
              <w:t xml:space="preserve">ack-en</w:t>
            </w:r>
            <w:r w:rsidDel="00000000" w:rsidR="00000000" w:rsidRPr="00000000">
              <w:rPr>
                <w:sz w:val="20"/>
                <w:szCs w:val="20"/>
                <w:rtl w:val="0"/>
              </w:rPr>
              <w:t xml:space="preserve">d implementation: functionality, robustness, completeness, variety of successfully used design tools (buttons, slider, charts, dropdown list, etc.), readable code (comments, naming of variables, etc.).</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180" w:line="240" w:lineRule="auto"/>
              <w:rPr>
                <w:sz w:val="20"/>
                <w:szCs w:val="20"/>
              </w:rPr>
            </w:pPr>
            <w:r w:rsidDel="00000000" w:rsidR="00000000" w:rsidRPr="00000000">
              <w:rPr>
                <w:b w:val="1"/>
                <w:sz w:val="20"/>
                <w:szCs w:val="20"/>
                <w:rtl w:val="0"/>
              </w:rPr>
              <w:t xml:space="preserve">Rating</w:t>
            </w:r>
            <w:r w:rsidDel="00000000" w:rsidR="00000000" w:rsidRPr="00000000">
              <w:rPr>
                <w:b w:val="1"/>
                <w:sz w:val="20"/>
                <w:szCs w:val="20"/>
                <w:rtl w:val="0"/>
              </w:rPr>
              <w:t xml:space="preserve"> </w:t>
            </w:r>
            <w:r w:rsidDel="00000000" w:rsidR="00000000" w:rsidRPr="00000000">
              <w:rPr>
                <w:sz w:val="20"/>
                <w:szCs w:val="20"/>
                <w:rtl w:val="0"/>
              </w:rPr>
              <w:t xml:space="preserve">(1-5 thumbs-up, 5 being the highest):   </w:t>
            </w:r>
            <w:r w:rsidDel="00000000" w:rsidR="00000000" w:rsidRPr="00000000">
              <w:rPr>
                <w:sz w:val="20"/>
                <w:szCs w:val="20"/>
                <w:rtl w:val="0"/>
              </w:rPr>
              <w:t xml:space="preserve">👍   </w:t>
            </w:r>
            <w:r w:rsidDel="00000000" w:rsidR="00000000" w:rsidRPr="00000000">
              <w:rPr>
                <w:sz w:val="20"/>
                <w:szCs w:val="20"/>
                <w:rtl w:val="0"/>
              </w:rPr>
              <w:t xml:space="preserve">👍   👍   👍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180" w:line="240" w:lineRule="auto"/>
              <w:rPr>
                <w:sz w:val="20"/>
                <w:szCs w:val="20"/>
              </w:rPr>
            </w:pPr>
            <w:r w:rsidDel="00000000" w:rsidR="00000000" w:rsidRPr="00000000">
              <w:rPr>
                <w:b w:val="1"/>
                <w:sz w:val="20"/>
                <w:szCs w:val="20"/>
                <w:rtl w:val="0"/>
              </w:rPr>
              <w:t xml:space="preserve">Comments</w:t>
            </w:r>
            <w:r w:rsidDel="00000000" w:rsidR="00000000" w:rsidRPr="00000000">
              <w:rPr>
                <w:sz w:val="20"/>
                <w:szCs w:val="20"/>
                <w:rtl w:val="0"/>
              </w:rPr>
              <w:t xml:space="preserv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Creativity Award</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Unique or Provocative Idea:</w:t>
            </w:r>
            <w:r w:rsidDel="00000000" w:rsidR="00000000" w:rsidRPr="00000000">
              <w:rPr>
                <w:sz w:val="20"/>
                <w:szCs w:val="20"/>
                <w:rtl w:val="0"/>
              </w:rPr>
              <w:t xml:space="preserve"> Took the theme in an unexpected direction that is thought provoking, attention grabbing, and memorable. Unique or provocative idea(s) may be expressed through any aspect of the work (e.g., user interface, content of story, coordination of team work, creative graphics, captivating application or story, user-friendliness, etc.).</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180" w:line="240" w:lineRule="auto"/>
              <w:rPr>
                <w:sz w:val="20"/>
                <w:szCs w:val="20"/>
              </w:rPr>
            </w:pPr>
            <w:r w:rsidDel="00000000" w:rsidR="00000000" w:rsidRPr="00000000">
              <w:rPr>
                <w:b w:val="1"/>
                <w:sz w:val="20"/>
                <w:szCs w:val="20"/>
                <w:rtl w:val="0"/>
              </w:rPr>
              <w:t xml:space="preserve">Rating </w:t>
            </w:r>
            <w:r w:rsidDel="00000000" w:rsidR="00000000" w:rsidRPr="00000000">
              <w:rPr>
                <w:sz w:val="20"/>
                <w:szCs w:val="20"/>
                <w:rtl w:val="0"/>
              </w:rPr>
              <w:t xml:space="preserve">(1-5 thumbs-up, 5 being the highest):   👍   👍   👍   👍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180" w:line="240" w:lineRule="auto"/>
              <w:rPr>
                <w:b w:val="1"/>
                <w:sz w:val="24"/>
                <w:szCs w:val="24"/>
              </w:rPr>
            </w:pPr>
            <w:r w:rsidDel="00000000" w:rsidR="00000000" w:rsidRPr="00000000">
              <w:rPr>
                <w:b w:val="1"/>
                <w:sz w:val="20"/>
                <w:szCs w:val="20"/>
                <w:rtl w:val="0"/>
              </w:rPr>
              <w:t xml:space="preserve">Comments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Highest Impact Award</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Impact on the Community:</w:t>
            </w:r>
            <w:r w:rsidDel="00000000" w:rsidR="00000000" w:rsidRPr="00000000">
              <w:rPr>
                <w:sz w:val="20"/>
                <w:szCs w:val="20"/>
                <w:rtl w:val="0"/>
              </w:rPr>
              <w:t xml:space="preserve"> Addresses the Hackathon theme with a clearly defined purpose. Achieves its purpose. Suited for target users.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180" w:line="240" w:lineRule="auto"/>
              <w:rPr>
                <w:sz w:val="20"/>
                <w:szCs w:val="20"/>
              </w:rPr>
            </w:pPr>
            <w:r w:rsidDel="00000000" w:rsidR="00000000" w:rsidRPr="00000000">
              <w:rPr>
                <w:b w:val="1"/>
                <w:sz w:val="20"/>
                <w:szCs w:val="20"/>
                <w:rtl w:val="0"/>
              </w:rPr>
              <w:t xml:space="preserve">Rating </w:t>
            </w:r>
            <w:r w:rsidDel="00000000" w:rsidR="00000000" w:rsidRPr="00000000">
              <w:rPr>
                <w:sz w:val="20"/>
                <w:szCs w:val="20"/>
                <w:rtl w:val="0"/>
              </w:rPr>
              <w:t xml:space="preserve">(1-5 thumbs-up, 5 being the highest):   👍   👍   👍   👍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180" w:line="240" w:lineRule="auto"/>
              <w:rPr>
                <w:b w:val="1"/>
                <w:sz w:val="24"/>
                <w:szCs w:val="24"/>
              </w:rPr>
            </w:pPr>
            <w:r w:rsidDel="00000000" w:rsidR="00000000" w:rsidRPr="00000000">
              <w:rPr>
                <w:b w:val="1"/>
                <w:sz w:val="20"/>
                <w:szCs w:val="20"/>
                <w:rtl w:val="0"/>
              </w:rPr>
              <w:t xml:space="preserve">Comments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1F">
      <w:pPr>
        <w:pageBreakBefore w:val="0"/>
        <w:spacing w:before="180" w:lineRule="auto"/>
        <w:rPr>
          <w:sz w:val="24"/>
          <w:szCs w:val="24"/>
        </w:rPr>
      </w:pP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