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6857" w:rsidRPr="00D542DD" w:rsidRDefault="00976857" w:rsidP="00FA7F57">
      <w:pPr>
        <w:autoSpaceDE w:val="0"/>
        <w:autoSpaceDN w:val="0"/>
        <w:adjustRightInd w:val="0"/>
        <w:jc w:val="center"/>
        <w:outlineLvl w:val="0"/>
        <w:rPr>
          <w:rFonts w:ascii="Calibri" w:hAnsi="Calibri" w:cs="Calibri"/>
          <w:b/>
          <w:bCs/>
          <w:sz w:val="28"/>
          <w:szCs w:val="28"/>
          <w:lang w:val="es-ES_tradnl" w:eastAsia="es-ES_tradnl"/>
        </w:rPr>
      </w:pPr>
      <w:r w:rsidRPr="00D542DD">
        <w:rPr>
          <w:rFonts w:ascii="Calibri" w:hAnsi="Calibri" w:cs="Calibri"/>
          <w:b/>
          <w:bCs/>
          <w:sz w:val="28"/>
          <w:szCs w:val="28"/>
          <w:lang w:val="es-ES_tradnl" w:eastAsia="es-ES_tradnl"/>
        </w:rPr>
        <w:t xml:space="preserve">GESTIÓN DE </w:t>
      </w:r>
      <w:r w:rsidR="00651657">
        <w:rPr>
          <w:rFonts w:ascii="Calibri" w:hAnsi="Calibri" w:cs="Calibri"/>
          <w:b/>
          <w:bCs/>
          <w:sz w:val="28"/>
          <w:szCs w:val="28"/>
          <w:lang w:val="es-ES_tradnl" w:eastAsia="es-ES_tradnl"/>
        </w:rPr>
        <w:t xml:space="preserve">LA </w:t>
      </w:r>
      <w:r w:rsidRPr="00D542DD">
        <w:rPr>
          <w:rFonts w:ascii="Calibri" w:hAnsi="Calibri" w:cs="Calibri"/>
          <w:b/>
          <w:bCs/>
          <w:sz w:val="28"/>
          <w:szCs w:val="28"/>
          <w:lang w:val="es-ES_tradnl" w:eastAsia="es-ES_tradnl"/>
        </w:rPr>
        <w:t xml:space="preserve">CALIDAD EN </w:t>
      </w:r>
      <w:smartTag w:uri="urn:schemas-microsoft-com:office:smarttags" w:element="metricconverter">
        <w:smartTagPr>
          <w:attr w:name="ProductID" w:val="LA CONSTRUCCIÓN DE"/>
        </w:smartTagPr>
        <w:r w:rsidRPr="00D542DD">
          <w:rPr>
            <w:rFonts w:ascii="Calibri" w:hAnsi="Calibri" w:cs="Calibri"/>
            <w:b/>
            <w:bCs/>
            <w:sz w:val="28"/>
            <w:szCs w:val="28"/>
            <w:lang w:val="es-ES_tradnl" w:eastAsia="es-ES_tradnl"/>
          </w:rPr>
          <w:t>LA CONSTRUCCIÓN DE</w:t>
        </w:r>
      </w:smartTag>
      <w:r w:rsidRPr="00D542DD">
        <w:rPr>
          <w:rFonts w:ascii="Calibri" w:hAnsi="Calibri" w:cs="Calibri"/>
          <w:b/>
          <w:bCs/>
          <w:sz w:val="28"/>
          <w:szCs w:val="28"/>
          <w:lang w:val="es-ES_tradnl" w:eastAsia="es-ES_tradnl"/>
        </w:rPr>
        <w:t xml:space="preserve"> OBRAS VIALES</w:t>
      </w:r>
    </w:p>
    <w:p w:rsidR="00976857" w:rsidRPr="00D542DD" w:rsidRDefault="00976857" w:rsidP="00FA7F57">
      <w:pPr>
        <w:tabs>
          <w:tab w:val="left" w:pos="-1440"/>
          <w:tab w:val="left" w:pos="-720"/>
          <w:tab w:val="left" w:pos="0"/>
          <w:tab w:val="left" w:pos="566"/>
          <w:tab w:val="left" w:pos="1132"/>
          <w:tab w:val="left" w:pos="2160"/>
        </w:tabs>
        <w:jc w:val="center"/>
        <w:outlineLvl w:val="0"/>
        <w:rPr>
          <w:rFonts w:ascii="Calibri" w:hAnsi="Calibri" w:cs="Calibri"/>
          <w:b/>
          <w:bCs/>
          <w:sz w:val="28"/>
          <w:szCs w:val="28"/>
          <w:lang w:val="es-ES_tradnl" w:eastAsia="es-ES_tradnl"/>
        </w:rPr>
      </w:pPr>
      <w:r w:rsidRPr="00D542DD">
        <w:rPr>
          <w:rFonts w:ascii="Calibri" w:hAnsi="Calibri" w:cs="Calibri"/>
          <w:b/>
          <w:bCs/>
          <w:sz w:val="28"/>
          <w:szCs w:val="28"/>
          <w:lang w:val="es-ES_tradnl" w:eastAsia="es-ES_tradnl"/>
        </w:rPr>
        <w:t>Módulo I: Mezclas Asfálticas</w:t>
      </w:r>
    </w:p>
    <w:p w:rsidR="002A4AB5" w:rsidRPr="00D542DD" w:rsidRDefault="002A4AB5" w:rsidP="002A4AB5">
      <w:pPr>
        <w:pStyle w:val="NormalWeb"/>
        <w:spacing w:before="0" w:beforeAutospacing="0" w:after="0" w:afterAutospacing="0"/>
        <w:textAlignment w:val="baseline"/>
        <w:rPr>
          <w:rFonts w:ascii="Calibri" w:eastAsia="+mn-ea" w:hAnsi="Calibri" w:cs="Calibri"/>
          <w:b/>
          <w:bCs/>
          <w:color w:val="000000"/>
          <w:kern w:val="24"/>
          <w:sz w:val="22"/>
          <w:szCs w:val="22"/>
        </w:rPr>
      </w:pPr>
    </w:p>
    <w:p w:rsidR="00676584" w:rsidRPr="00D542DD" w:rsidRDefault="00676584" w:rsidP="00676584">
      <w:pPr>
        <w:pStyle w:val="NormalWeb"/>
        <w:spacing w:before="0" w:beforeAutospacing="0" w:after="0" w:afterAutospacing="0"/>
        <w:textAlignment w:val="baseline"/>
        <w:outlineLvl w:val="0"/>
        <w:rPr>
          <w:rFonts w:ascii="Calibri" w:hAnsi="Calibri" w:cs="Calibri"/>
          <w:sz w:val="22"/>
          <w:szCs w:val="22"/>
          <w:lang w:val="es-AR"/>
        </w:rPr>
      </w:pPr>
      <w:r w:rsidRPr="00D542DD">
        <w:rPr>
          <w:rFonts w:ascii="Calibri" w:eastAsia="+mn-ea" w:hAnsi="Calibri" w:cs="Calibri"/>
          <w:bCs/>
          <w:color w:val="000000"/>
          <w:kern w:val="24"/>
          <w:sz w:val="22"/>
          <w:szCs w:val="22"/>
        </w:rPr>
        <w:t>Profesores:</w:t>
      </w:r>
      <w:r w:rsidRPr="00D542DD">
        <w:rPr>
          <w:rFonts w:ascii="Calibri" w:eastAsia="+mn-ea" w:hAnsi="Calibri" w:cs="Calibri"/>
          <w:b/>
          <w:bCs/>
          <w:color w:val="000000"/>
          <w:kern w:val="24"/>
          <w:sz w:val="22"/>
          <w:szCs w:val="22"/>
        </w:rPr>
        <w:t xml:space="preserve"> </w:t>
      </w:r>
      <w:r w:rsidRPr="00D542DD">
        <w:rPr>
          <w:rFonts w:ascii="Calibri" w:eastAsia="+mn-ea" w:hAnsi="Calibri" w:cs="Calibri"/>
          <w:bCs/>
          <w:color w:val="000000"/>
          <w:kern w:val="24"/>
          <w:sz w:val="22"/>
          <w:szCs w:val="22"/>
        </w:rPr>
        <w:t xml:space="preserve">Ing. Jorge Páramo, </w:t>
      </w:r>
      <w:r w:rsidR="006C17B8">
        <w:rPr>
          <w:rFonts w:ascii="Calibri" w:eastAsia="+mn-ea" w:hAnsi="Calibri" w:cs="Calibri"/>
          <w:bCs/>
          <w:color w:val="000000"/>
          <w:kern w:val="24"/>
          <w:sz w:val="22"/>
          <w:szCs w:val="22"/>
        </w:rPr>
        <w:t>Ing.</w:t>
      </w:r>
      <w:r w:rsidRPr="00D542DD">
        <w:rPr>
          <w:rFonts w:ascii="Calibri" w:eastAsia="+mn-ea" w:hAnsi="Calibri" w:cs="Calibri"/>
          <w:bCs/>
          <w:color w:val="000000"/>
          <w:kern w:val="24"/>
          <w:sz w:val="22"/>
          <w:szCs w:val="22"/>
        </w:rPr>
        <w:t xml:space="preserve"> Hugo Poncino</w:t>
      </w:r>
      <w:r w:rsidR="006C17B8">
        <w:rPr>
          <w:rFonts w:ascii="Calibri" w:eastAsia="+mn-ea" w:hAnsi="Calibri" w:cs="Calibri"/>
          <w:bCs/>
          <w:color w:val="000000"/>
          <w:kern w:val="24"/>
          <w:sz w:val="22"/>
          <w:szCs w:val="22"/>
        </w:rPr>
        <w:t>, Ing. Juan Pablo Raffaelli, Mg. Ing. Andrés Pugliessi</w:t>
      </w:r>
      <w:r w:rsidRPr="00D542DD">
        <w:rPr>
          <w:rFonts w:ascii="Calibri" w:eastAsia="+mn-ea" w:hAnsi="Calibri" w:cs="Calibri"/>
          <w:bCs/>
          <w:color w:val="000000"/>
          <w:kern w:val="24"/>
          <w:sz w:val="22"/>
          <w:szCs w:val="22"/>
        </w:rPr>
        <w:t xml:space="preserve">  y</w:t>
      </w:r>
      <w:r w:rsidR="006C17B8">
        <w:rPr>
          <w:rFonts w:ascii="Calibri" w:eastAsia="+mn-ea" w:hAnsi="Calibri" w:cs="Calibri"/>
          <w:bCs/>
          <w:color w:val="000000"/>
          <w:kern w:val="24"/>
          <w:sz w:val="22"/>
          <w:szCs w:val="22"/>
        </w:rPr>
        <w:t xml:space="preserve"> Dr. Ing.</w:t>
      </w:r>
      <w:r w:rsidRPr="00D542DD">
        <w:rPr>
          <w:rFonts w:ascii="Calibri" w:eastAsia="+mn-ea" w:hAnsi="Calibri" w:cs="Calibri"/>
          <w:bCs/>
          <w:color w:val="000000"/>
          <w:kern w:val="24"/>
          <w:sz w:val="22"/>
          <w:szCs w:val="22"/>
        </w:rPr>
        <w:t xml:space="preserve"> Fernando Mart</w:t>
      </w:r>
      <w:r w:rsidRPr="00D542DD">
        <w:rPr>
          <w:rFonts w:ascii="Calibri" w:eastAsia="+mn-ea" w:hAnsi="Calibri" w:cs="Calibri"/>
          <w:bCs/>
          <w:color w:val="000000"/>
          <w:kern w:val="24"/>
          <w:sz w:val="22"/>
          <w:szCs w:val="22"/>
          <w:lang w:val="es-AR"/>
        </w:rPr>
        <w:t>ínez</w:t>
      </w:r>
    </w:p>
    <w:p w:rsidR="006C17B8" w:rsidRDefault="006C17B8" w:rsidP="00FA7F57">
      <w:pPr>
        <w:pStyle w:val="NormalWeb"/>
        <w:spacing w:before="0" w:beforeAutospacing="0" w:after="0" w:afterAutospacing="0"/>
        <w:textAlignment w:val="baseline"/>
        <w:outlineLvl w:val="0"/>
        <w:rPr>
          <w:rFonts w:ascii="Calibri" w:eastAsia="+mn-ea" w:hAnsi="Calibri" w:cs="Calibri"/>
          <w:bCs/>
          <w:color w:val="000000"/>
          <w:kern w:val="24"/>
          <w:sz w:val="22"/>
          <w:szCs w:val="22"/>
        </w:rPr>
      </w:pPr>
    </w:p>
    <w:p w:rsidR="002A4AB5" w:rsidRPr="00D542DD" w:rsidRDefault="002A4AB5" w:rsidP="00FA7F57">
      <w:pPr>
        <w:pStyle w:val="NormalWeb"/>
        <w:spacing w:before="0" w:beforeAutospacing="0" w:after="0" w:afterAutospacing="0"/>
        <w:textAlignment w:val="baseline"/>
        <w:outlineLvl w:val="0"/>
        <w:rPr>
          <w:rFonts w:ascii="Calibri" w:eastAsia="+mn-ea" w:hAnsi="Calibri" w:cs="Calibri"/>
          <w:bCs/>
          <w:color w:val="000000"/>
          <w:kern w:val="24"/>
          <w:sz w:val="22"/>
          <w:szCs w:val="22"/>
        </w:rPr>
      </w:pPr>
      <w:r w:rsidRPr="00D542DD">
        <w:rPr>
          <w:rFonts w:ascii="Calibri" w:eastAsia="+mn-ea" w:hAnsi="Calibri" w:cs="Calibri"/>
          <w:bCs/>
          <w:color w:val="000000"/>
          <w:kern w:val="24"/>
          <w:sz w:val="22"/>
          <w:szCs w:val="22"/>
        </w:rPr>
        <w:t xml:space="preserve">Director: </w:t>
      </w:r>
      <w:r w:rsidR="00986880" w:rsidRPr="00D542DD">
        <w:rPr>
          <w:rFonts w:ascii="Calibri" w:eastAsia="+mn-ea" w:hAnsi="Calibri" w:cs="Calibri"/>
          <w:bCs/>
          <w:color w:val="000000"/>
          <w:kern w:val="24"/>
          <w:sz w:val="22"/>
          <w:szCs w:val="22"/>
        </w:rPr>
        <w:t>Dr</w:t>
      </w:r>
      <w:r w:rsidR="00676584" w:rsidRPr="00D542DD">
        <w:rPr>
          <w:rFonts w:ascii="Calibri" w:eastAsia="+mn-ea" w:hAnsi="Calibri" w:cs="Calibri"/>
          <w:bCs/>
          <w:color w:val="000000"/>
          <w:kern w:val="24"/>
          <w:sz w:val="22"/>
          <w:szCs w:val="22"/>
        </w:rPr>
        <w:t>. Ing. Fernando Martí</w:t>
      </w:r>
      <w:r w:rsidR="00986880" w:rsidRPr="00D542DD">
        <w:rPr>
          <w:rFonts w:ascii="Calibri" w:eastAsia="+mn-ea" w:hAnsi="Calibri" w:cs="Calibri"/>
          <w:bCs/>
          <w:color w:val="000000"/>
          <w:kern w:val="24"/>
          <w:sz w:val="22"/>
          <w:szCs w:val="22"/>
        </w:rPr>
        <w:t>nez</w:t>
      </w:r>
    </w:p>
    <w:p w:rsidR="00976857" w:rsidRPr="00D542DD" w:rsidRDefault="00976857" w:rsidP="00976857">
      <w:pPr>
        <w:tabs>
          <w:tab w:val="left" w:pos="-1440"/>
          <w:tab w:val="left" w:pos="-720"/>
          <w:tab w:val="left" w:pos="0"/>
          <w:tab w:val="left" w:pos="566"/>
          <w:tab w:val="left" w:pos="1132"/>
          <w:tab w:val="left" w:pos="2160"/>
        </w:tabs>
        <w:jc w:val="center"/>
        <w:rPr>
          <w:rFonts w:ascii="Calibri" w:hAnsi="Calibri" w:cs="Calibri"/>
          <w:b/>
          <w:spacing w:val="-2"/>
          <w:sz w:val="22"/>
          <w:szCs w:val="22"/>
        </w:rPr>
      </w:pPr>
    </w:p>
    <w:p w:rsidR="00976857" w:rsidRPr="00D542DD" w:rsidRDefault="00976857" w:rsidP="00FA7F57">
      <w:pPr>
        <w:tabs>
          <w:tab w:val="left" w:pos="-1440"/>
          <w:tab w:val="left" w:pos="-720"/>
          <w:tab w:val="left" w:pos="0"/>
          <w:tab w:val="left" w:pos="566"/>
          <w:tab w:val="left" w:pos="1132"/>
          <w:tab w:val="left" w:pos="2160"/>
        </w:tabs>
        <w:jc w:val="both"/>
        <w:outlineLvl w:val="0"/>
        <w:rPr>
          <w:rFonts w:ascii="Calibri" w:hAnsi="Calibri" w:cs="Calibri"/>
          <w:b/>
          <w:spacing w:val="-2"/>
          <w:sz w:val="22"/>
          <w:szCs w:val="22"/>
        </w:rPr>
      </w:pPr>
      <w:r w:rsidRPr="00D542DD">
        <w:rPr>
          <w:rFonts w:ascii="Calibri" w:hAnsi="Calibri" w:cs="Calibri"/>
          <w:b/>
          <w:spacing w:val="-2"/>
          <w:sz w:val="22"/>
          <w:szCs w:val="22"/>
        </w:rPr>
        <w:t>OBJETIVOS</w:t>
      </w:r>
    </w:p>
    <w:p w:rsidR="00976857" w:rsidRPr="00D542DD" w:rsidRDefault="00976857" w:rsidP="00676584">
      <w:pPr>
        <w:pStyle w:val="Sangradetextonormal"/>
        <w:tabs>
          <w:tab w:val="clear" w:pos="566"/>
          <w:tab w:val="left" w:pos="360"/>
        </w:tabs>
        <w:ind w:left="284" w:firstLine="424"/>
        <w:rPr>
          <w:rFonts w:ascii="Calibri" w:hAnsi="Calibri" w:cs="Calibri"/>
          <w:szCs w:val="22"/>
        </w:rPr>
      </w:pPr>
      <w:r w:rsidRPr="00D542DD">
        <w:rPr>
          <w:rFonts w:ascii="Calibri" w:hAnsi="Calibri" w:cs="Calibri"/>
          <w:szCs w:val="22"/>
        </w:rPr>
        <w:t>El curso tiene por objeto analizar los criterios actuales de gestión de calidad aplicado a construcciones viales. Para ello se toma como base</w:t>
      </w:r>
      <w:r w:rsidR="006C17B8">
        <w:rPr>
          <w:rFonts w:ascii="Calibri" w:hAnsi="Calibri" w:cs="Calibri"/>
          <w:szCs w:val="22"/>
        </w:rPr>
        <w:t xml:space="preserve"> en este módulo</w:t>
      </w:r>
      <w:bookmarkStart w:id="0" w:name="_GoBack"/>
      <w:bookmarkEnd w:id="0"/>
      <w:r w:rsidRPr="00D542DD">
        <w:rPr>
          <w:rFonts w:ascii="Calibri" w:hAnsi="Calibri" w:cs="Calibri"/>
          <w:szCs w:val="22"/>
        </w:rPr>
        <w:t>, la elaboración y colocación de mezclas asfálticas en caliente.</w:t>
      </w:r>
    </w:p>
    <w:p w:rsidR="00976857" w:rsidRPr="00D542DD" w:rsidRDefault="00976857" w:rsidP="00976857">
      <w:pPr>
        <w:widowControl w:val="0"/>
        <w:tabs>
          <w:tab w:val="left" w:pos="-1440"/>
          <w:tab w:val="left" w:pos="-720"/>
          <w:tab w:val="left" w:pos="0"/>
          <w:tab w:val="left" w:pos="360"/>
          <w:tab w:val="left" w:pos="1132"/>
          <w:tab w:val="left" w:pos="2160"/>
        </w:tabs>
        <w:suppressAutoHyphens/>
        <w:jc w:val="both"/>
        <w:rPr>
          <w:rFonts w:ascii="Calibri" w:hAnsi="Calibri" w:cs="Calibri"/>
          <w:spacing w:val="-2"/>
          <w:sz w:val="22"/>
          <w:szCs w:val="22"/>
          <w:lang w:val="es-AR"/>
        </w:rPr>
      </w:pPr>
    </w:p>
    <w:p w:rsidR="00976857" w:rsidRPr="00D542DD" w:rsidRDefault="00976857" w:rsidP="00FA7F57">
      <w:pPr>
        <w:widowControl w:val="0"/>
        <w:tabs>
          <w:tab w:val="left" w:pos="-1440"/>
          <w:tab w:val="left" w:pos="-720"/>
          <w:tab w:val="left" w:pos="0"/>
          <w:tab w:val="left" w:pos="360"/>
          <w:tab w:val="left" w:pos="1132"/>
          <w:tab w:val="left" w:pos="2160"/>
        </w:tabs>
        <w:suppressAutoHyphens/>
        <w:ind w:left="566" w:hanging="566"/>
        <w:jc w:val="both"/>
        <w:outlineLvl w:val="0"/>
        <w:rPr>
          <w:rFonts w:ascii="Calibri" w:hAnsi="Calibri" w:cs="Calibri"/>
          <w:b/>
          <w:spacing w:val="-2"/>
          <w:sz w:val="22"/>
          <w:szCs w:val="22"/>
          <w:lang w:val="es-AR"/>
        </w:rPr>
      </w:pPr>
      <w:r w:rsidRPr="00D542DD">
        <w:rPr>
          <w:rFonts w:ascii="Calibri" w:hAnsi="Calibri" w:cs="Calibri"/>
          <w:b/>
          <w:spacing w:val="-2"/>
          <w:sz w:val="22"/>
          <w:szCs w:val="22"/>
          <w:lang w:val="es-AR"/>
        </w:rPr>
        <w:t>CONTENIDOS</w:t>
      </w:r>
    </w:p>
    <w:p w:rsidR="00976857" w:rsidRPr="00D542DD" w:rsidRDefault="00976857" w:rsidP="00676584">
      <w:pPr>
        <w:pStyle w:val="Sangradetextonormal"/>
        <w:tabs>
          <w:tab w:val="clear" w:pos="566"/>
          <w:tab w:val="left" w:pos="360"/>
        </w:tabs>
        <w:ind w:left="284" w:firstLine="424"/>
        <w:rPr>
          <w:rFonts w:ascii="Calibri" w:hAnsi="Calibri" w:cs="Calibri"/>
          <w:szCs w:val="22"/>
        </w:rPr>
      </w:pPr>
      <w:r w:rsidRPr="00D542DD">
        <w:rPr>
          <w:rFonts w:ascii="Calibri" w:hAnsi="Calibri" w:cs="Calibri"/>
          <w:szCs w:val="22"/>
        </w:rPr>
        <w:t xml:space="preserve">Conceptos derivados del diseño y construcción de pavimentos. Conceptos sobre calidad. Operaciones de control de calidad. Materiales granulares. Materiales bituminosos. Formulación de mezclas. Infraestructura y Logística para </w:t>
      </w:r>
      <w:smartTag w:uri="urn:schemas-microsoft-com:office:smarttags" w:element="metricconverter">
        <w:smartTagPr>
          <w:attr w:name="ProductID" w:val="la Producción"/>
        </w:smartTagPr>
        <w:r w:rsidRPr="00D542DD">
          <w:rPr>
            <w:rFonts w:ascii="Calibri" w:hAnsi="Calibri" w:cs="Calibri"/>
            <w:szCs w:val="22"/>
          </w:rPr>
          <w:t>la Producción</w:t>
        </w:r>
      </w:smartTag>
      <w:r w:rsidRPr="00D542DD">
        <w:rPr>
          <w:rFonts w:ascii="Calibri" w:hAnsi="Calibri" w:cs="Calibri"/>
          <w:szCs w:val="22"/>
        </w:rPr>
        <w:t xml:space="preserve"> de Mezclas Asfálticas.</w:t>
      </w:r>
    </w:p>
    <w:p w:rsidR="00976857" w:rsidRPr="00D542DD" w:rsidRDefault="00976857" w:rsidP="00976857">
      <w:pPr>
        <w:widowControl w:val="0"/>
        <w:tabs>
          <w:tab w:val="left" w:pos="-1440"/>
          <w:tab w:val="left" w:pos="-720"/>
          <w:tab w:val="left" w:pos="0"/>
          <w:tab w:val="left" w:pos="360"/>
          <w:tab w:val="left" w:pos="1132"/>
          <w:tab w:val="left" w:pos="2160"/>
        </w:tabs>
        <w:suppressAutoHyphens/>
        <w:jc w:val="both"/>
        <w:rPr>
          <w:rFonts w:ascii="Calibri" w:hAnsi="Calibri" w:cs="Calibri"/>
          <w:spacing w:val="-2"/>
          <w:sz w:val="22"/>
          <w:szCs w:val="22"/>
          <w:lang w:val="es-AR"/>
        </w:rPr>
      </w:pPr>
    </w:p>
    <w:p w:rsidR="00976857" w:rsidRPr="00D542DD" w:rsidRDefault="00976857" w:rsidP="00FA7F57">
      <w:pPr>
        <w:widowControl w:val="0"/>
        <w:tabs>
          <w:tab w:val="left" w:pos="-1440"/>
          <w:tab w:val="left" w:pos="-720"/>
          <w:tab w:val="left" w:pos="0"/>
          <w:tab w:val="left" w:pos="360"/>
          <w:tab w:val="left" w:pos="1132"/>
          <w:tab w:val="left" w:pos="2160"/>
        </w:tabs>
        <w:suppressAutoHyphens/>
        <w:jc w:val="both"/>
        <w:outlineLvl w:val="0"/>
        <w:rPr>
          <w:rFonts w:ascii="Calibri" w:hAnsi="Calibri" w:cs="Calibri"/>
          <w:b/>
          <w:spacing w:val="-2"/>
          <w:sz w:val="22"/>
          <w:szCs w:val="22"/>
          <w:lang w:val="es-AR"/>
        </w:rPr>
      </w:pPr>
      <w:r w:rsidRPr="00D542DD">
        <w:rPr>
          <w:rFonts w:ascii="Calibri" w:hAnsi="Calibri" w:cs="Calibri"/>
          <w:b/>
          <w:spacing w:val="-2"/>
          <w:sz w:val="22"/>
          <w:szCs w:val="22"/>
          <w:lang w:val="es-AR"/>
        </w:rPr>
        <w:t>PROGRAMA ANALÍTICO</w:t>
      </w:r>
    </w:p>
    <w:p w:rsidR="00676584" w:rsidRPr="00D542DD" w:rsidRDefault="00676584" w:rsidP="00651657">
      <w:pPr>
        <w:tabs>
          <w:tab w:val="left" w:pos="360"/>
        </w:tabs>
        <w:jc w:val="both"/>
        <w:outlineLvl w:val="0"/>
        <w:rPr>
          <w:rFonts w:ascii="Calibri" w:hAnsi="Calibri" w:cs="Calibri"/>
          <w:szCs w:val="22"/>
        </w:rPr>
      </w:pPr>
    </w:p>
    <w:p w:rsidR="00976857" w:rsidRPr="00D542DD" w:rsidRDefault="00651657" w:rsidP="00676584">
      <w:pPr>
        <w:tabs>
          <w:tab w:val="left" w:pos="360"/>
        </w:tabs>
        <w:jc w:val="both"/>
        <w:outlineLvl w:val="0"/>
        <w:rPr>
          <w:rFonts w:ascii="Calibri" w:hAnsi="Calibri" w:cs="Calibri"/>
          <w:b/>
          <w:sz w:val="22"/>
          <w:szCs w:val="22"/>
          <w:u w:val="single"/>
        </w:rPr>
      </w:pPr>
      <w:r>
        <w:rPr>
          <w:rFonts w:ascii="Calibri" w:hAnsi="Calibri" w:cs="Calibri"/>
          <w:b/>
          <w:sz w:val="22"/>
          <w:szCs w:val="22"/>
        </w:rPr>
        <w:t>1</w:t>
      </w:r>
      <w:r w:rsidR="00976857" w:rsidRPr="00D542DD">
        <w:rPr>
          <w:rFonts w:ascii="Calibri" w:hAnsi="Calibri" w:cs="Calibri"/>
          <w:b/>
          <w:sz w:val="22"/>
          <w:szCs w:val="22"/>
        </w:rPr>
        <w:t>.</w:t>
      </w:r>
      <w:r w:rsidR="00976857" w:rsidRPr="00D542DD">
        <w:rPr>
          <w:rFonts w:ascii="Calibri" w:hAnsi="Calibri" w:cs="Calibri"/>
          <w:b/>
          <w:sz w:val="22"/>
          <w:szCs w:val="22"/>
        </w:rPr>
        <w:tab/>
      </w:r>
      <w:r w:rsidR="00976857" w:rsidRPr="00D542DD">
        <w:rPr>
          <w:rFonts w:ascii="Calibri" w:hAnsi="Calibri" w:cs="Calibri"/>
          <w:b/>
          <w:sz w:val="22"/>
          <w:szCs w:val="22"/>
          <w:u w:val="single"/>
        </w:rPr>
        <w:t>Conceptos sobre Calidad.</w:t>
      </w:r>
    </w:p>
    <w:p w:rsidR="00976857" w:rsidRPr="00D542DD" w:rsidRDefault="00976857" w:rsidP="00676584">
      <w:pPr>
        <w:pStyle w:val="Sangradetextonormal"/>
        <w:tabs>
          <w:tab w:val="clear" w:pos="566"/>
          <w:tab w:val="left" w:pos="360"/>
        </w:tabs>
        <w:ind w:left="284" w:firstLine="424"/>
        <w:rPr>
          <w:rFonts w:ascii="Calibri" w:hAnsi="Calibri" w:cs="Calibri"/>
          <w:szCs w:val="22"/>
        </w:rPr>
      </w:pPr>
      <w:r w:rsidRPr="00D542DD">
        <w:rPr>
          <w:rFonts w:ascii="Calibri" w:hAnsi="Calibri" w:cs="Calibri"/>
          <w:szCs w:val="22"/>
        </w:rPr>
        <w:t xml:space="preserve">Objetivos de </w:t>
      </w:r>
      <w:smartTag w:uri="urn:schemas-microsoft-com:office:smarttags" w:element="metricconverter">
        <w:smartTagPr>
          <w:attr w:name="ProductID" w:val="la Calidad. Conceptos"/>
        </w:smartTagPr>
        <w:r w:rsidRPr="00D542DD">
          <w:rPr>
            <w:rFonts w:ascii="Calibri" w:hAnsi="Calibri" w:cs="Calibri"/>
            <w:szCs w:val="22"/>
          </w:rPr>
          <w:t>la Calidad. Conceptos</w:t>
        </w:r>
      </w:smartTag>
      <w:r w:rsidRPr="00D542DD">
        <w:rPr>
          <w:rFonts w:ascii="Calibri" w:hAnsi="Calibri" w:cs="Calibri"/>
          <w:szCs w:val="22"/>
        </w:rPr>
        <w:t xml:space="preserve"> sobre: Control; Gestión; Sistema de Gestión y Aseguramiento de Calidad. Organización de un Sistema de Gestión de Calidad. Especificaciones, normas y procedimientos.</w:t>
      </w:r>
    </w:p>
    <w:p w:rsidR="00676584" w:rsidRPr="00D542DD" w:rsidRDefault="00676584" w:rsidP="00676584">
      <w:pPr>
        <w:pStyle w:val="Sangradetextonormal"/>
        <w:tabs>
          <w:tab w:val="clear" w:pos="566"/>
          <w:tab w:val="left" w:pos="360"/>
        </w:tabs>
        <w:ind w:left="284" w:firstLine="424"/>
        <w:rPr>
          <w:rFonts w:ascii="Calibri" w:hAnsi="Calibri" w:cs="Calibri"/>
          <w:szCs w:val="22"/>
        </w:rPr>
      </w:pPr>
    </w:p>
    <w:p w:rsidR="00976857" w:rsidRPr="00D542DD" w:rsidRDefault="00651657" w:rsidP="00676584">
      <w:pPr>
        <w:tabs>
          <w:tab w:val="left" w:pos="360"/>
        </w:tabs>
        <w:jc w:val="both"/>
        <w:outlineLvl w:val="0"/>
        <w:rPr>
          <w:rFonts w:ascii="Calibri" w:hAnsi="Calibri" w:cs="Calibri"/>
          <w:b/>
          <w:sz w:val="22"/>
          <w:szCs w:val="22"/>
          <w:u w:val="single"/>
        </w:rPr>
      </w:pPr>
      <w:r>
        <w:rPr>
          <w:rFonts w:ascii="Calibri" w:hAnsi="Calibri" w:cs="Calibri"/>
          <w:b/>
          <w:sz w:val="22"/>
          <w:szCs w:val="22"/>
        </w:rPr>
        <w:t>2</w:t>
      </w:r>
      <w:r w:rsidR="00976857" w:rsidRPr="00D542DD">
        <w:rPr>
          <w:rFonts w:ascii="Calibri" w:hAnsi="Calibri" w:cs="Calibri"/>
          <w:b/>
          <w:sz w:val="22"/>
          <w:szCs w:val="22"/>
        </w:rPr>
        <w:t>.</w:t>
      </w:r>
      <w:r w:rsidR="00976857" w:rsidRPr="00D542DD">
        <w:rPr>
          <w:rFonts w:ascii="Calibri" w:hAnsi="Calibri" w:cs="Calibri"/>
          <w:b/>
          <w:sz w:val="22"/>
          <w:szCs w:val="22"/>
        </w:rPr>
        <w:tab/>
      </w:r>
      <w:r w:rsidR="00976857" w:rsidRPr="00D542DD">
        <w:rPr>
          <w:rFonts w:ascii="Calibri" w:hAnsi="Calibri" w:cs="Calibri"/>
          <w:b/>
          <w:sz w:val="22"/>
          <w:szCs w:val="22"/>
          <w:u w:val="single"/>
        </w:rPr>
        <w:t>Operaciones de Control de Calidad.</w:t>
      </w:r>
    </w:p>
    <w:p w:rsidR="00976857" w:rsidRPr="00D542DD" w:rsidRDefault="00976857" w:rsidP="00676584">
      <w:pPr>
        <w:pStyle w:val="Sangradetextonormal"/>
        <w:tabs>
          <w:tab w:val="clear" w:pos="566"/>
          <w:tab w:val="left" w:pos="360"/>
        </w:tabs>
        <w:ind w:left="284" w:firstLine="424"/>
        <w:rPr>
          <w:rFonts w:ascii="Calibri" w:hAnsi="Calibri" w:cs="Calibri"/>
          <w:szCs w:val="22"/>
        </w:rPr>
      </w:pPr>
      <w:r w:rsidRPr="00D542DD">
        <w:rPr>
          <w:rFonts w:ascii="Calibri" w:hAnsi="Calibri" w:cs="Calibri"/>
          <w:szCs w:val="22"/>
        </w:rPr>
        <w:t>Oportunidad de los controles con relación a las etapas constructivas: Previos, Durante y Posteriores. Conceptos sobre Calidad Lograda.</w:t>
      </w:r>
    </w:p>
    <w:p w:rsidR="00976857" w:rsidRPr="00D542DD" w:rsidRDefault="00976857" w:rsidP="00676584">
      <w:pPr>
        <w:tabs>
          <w:tab w:val="left" w:pos="360"/>
        </w:tabs>
        <w:jc w:val="both"/>
        <w:rPr>
          <w:rFonts w:ascii="Calibri" w:hAnsi="Calibri" w:cs="Calibri"/>
          <w:sz w:val="22"/>
          <w:szCs w:val="22"/>
        </w:rPr>
      </w:pPr>
    </w:p>
    <w:p w:rsidR="00976857" w:rsidRPr="00D542DD" w:rsidRDefault="00651657" w:rsidP="00676584">
      <w:pPr>
        <w:tabs>
          <w:tab w:val="left" w:pos="360"/>
        </w:tabs>
        <w:jc w:val="both"/>
        <w:outlineLvl w:val="0"/>
        <w:rPr>
          <w:rFonts w:ascii="Calibri" w:hAnsi="Calibri" w:cs="Calibri"/>
          <w:b/>
          <w:sz w:val="22"/>
          <w:szCs w:val="22"/>
          <w:u w:val="single"/>
        </w:rPr>
      </w:pPr>
      <w:r>
        <w:rPr>
          <w:rFonts w:ascii="Calibri" w:hAnsi="Calibri" w:cs="Calibri"/>
          <w:b/>
          <w:sz w:val="22"/>
          <w:szCs w:val="22"/>
        </w:rPr>
        <w:t>3</w:t>
      </w:r>
      <w:r w:rsidR="00976857" w:rsidRPr="00D542DD">
        <w:rPr>
          <w:rFonts w:ascii="Calibri" w:hAnsi="Calibri" w:cs="Calibri"/>
          <w:b/>
          <w:sz w:val="22"/>
          <w:szCs w:val="22"/>
        </w:rPr>
        <w:t>.</w:t>
      </w:r>
      <w:r w:rsidR="00976857" w:rsidRPr="00D542DD">
        <w:rPr>
          <w:rFonts w:ascii="Calibri" w:hAnsi="Calibri" w:cs="Calibri"/>
          <w:b/>
          <w:sz w:val="22"/>
          <w:szCs w:val="22"/>
        </w:rPr>
        <w:tab/>
      </w:r>
      <w:r w:rsidR="00976857" w:rsidRPr="00D542DD">
        <w:rPr>
          <w:rFonts w:ascii="Calibri" w:hAnsi="Calibri" w:cs="Calibri"/>
          <w:b/>
          <w:sz w:val="22"/>
          <w:szCs w:val="22"/>
          <w:u w:val="single"/>
        </w:rPr>
        <w:t>Materiales Granulares.</w:t>
      </w:r>
    </w:p>
    <w:p w:rsidR="00976857" w:rsidRPr="00D542DD" w:rsidRDefault="00976857" w:rsidP="00676584">
      <w:pPr>
        <w:pStyle w:val="Sangradetextonormal"/>
        <w:tabs>
          <w:tab w:val="clear" w:pos="566"/>
          <w:tab w:val="left" w:pos="360"/>
        </w:tabs>
        <w:ind w:left="284" w:firstLine="424"/>
        <w:rPr>
          <w:rFonts w:ascii="Calibri" w:hAnsi="Calibri" w:cs="Calibri"/>
          <w:szCs w:val="22"/>
        </w:rPr>
      </w:pPr>
      <w:r w:rsidRPr="00D542DD">
        <w:rPr>
          <w:rFonts w:ascii="Calibri" w:hAnsi="Calibri" w:cs="Calibri"/>
          <w:szCs w:val="22"/>
        </w:rPr>
        <w:t>Naturaleza mineralógica. Granulometría. Forma. Resistencia mecánica, Los Ángeles y Microdeval. Durabilidad. Limpieza. Adherencia con el asfalto. Pulimento acelerado. Finos naturales y finos de aporte. Explotación y Producción. Especificaciones, Exigencias, Tolerancias.</w:t>
      </w:r>
    </w:p>
    <w:p w:rsidR="00976857" w:rsidRPr="00D542DD" w:rsidRDefault="00976857" w:rsidP="00676584">
      <w:pPr>
        <w:tabs>
          <w:tab w:val="left" w:pos="360"/>
        </w:tabs>
        <w:jc w:val="both"/>
        <w:rPr>
          <w:rFonts w:ascii="Calibri" w:hAnsi="Calibri" w:cs="Calibri"/>
          <w:b/>
          <w:sz w:val="22"/>
          <w:szCs w:val="22"/>
        </w:rPr>
      </w:pPr>
    </w:p>
    <w:p w:rsidR="00976857" w:rsidRPr="00D542DD" w:rsidRDefault="00651657" w:rsidP="00676584">
      <w:pPr>
        <w:tabs>
          <w:tab w:val="left" w:pos="360"/>
        </w:tabs>
        <w:jc w:val="both"/>
        <w:outlineLvl w:val="0"/>
        <w:rPr>
          <w:rFonts w:ascii="Calibri" w:hAnsi="Calibri" w:cs="Calibri"/>
          <w:b/>
          <w:sz w:val="22"/>
          <w:szCs w:val="22"/>
          <w:u w:val="single"/>
        </w:rPr>
      </w:pPr>
      <w:r>
        <w:rPr>
          <w:rFonts w:ascii="Calibri" w:hAnsi="Calibri" w:cs="Calibri"/>
          <w:b/>
          <w:sz w:val="22"/>
          <w:szCs w:val="22"/>
        </w:rPr>
        <w:t>4</w:t>
      </w:r>
      <w:r w:rsidR="00976857" w:rsidRPr="00D542DD">
        <w:rPr>
          <w:rFonts w:ascii="Calibri" w:hAnsi="Calibri" w:cs="Calibri"/>
          <w:b/>
          <w:sz w:val="22"/>
          <w:szCs w:val="22"/>
        </w:rPr>
        <w:t>.</w:t>
      </w:r>
      <w:r w:rsidR="00976857" w:rsidRPr="00D542DD">
        <w:rPr>
          <w:rFonts w:ascii="Calibri" w:hAnsi="Calibri" w:cs="Calibri"/>
          <w:b/>
          <w:sz w:val="22"/>
          <w:szCs w:val="22"/>
        </w:rPr>
        <w:tab/>
      </w:r>
      <w:r w:rsidR="00976857" w:rsidRPr="00D542DD">
        <w:rPr>
          <w:rFonts w:ascii="Calibri" w:hAnsi="Calibri" w:cs="Calibri"/>
          <w:b/>
          <w:sz w:val="22"/>
          <w:szCs w:val="22"/>
          <w:u w:val="single"/>
        </w:rPr>
        <w:t>Ligantes bituminosos.</w:t>
      </w:r>
    </w:p>
    <w:p w:rsidR="00976857" w:rsidRPr="00D542DD" w:rsidRDefault="00976857" w:rsidP="00676584">
      <w:pPr>
        <w:pStyle w:val="Sangradetextonormal"/>
        <w:tabs>
          <w:tab w:val="clear" w:pos="566"/>
          <w:tab w:val="left" w:pos="360"/>
        </w:tabs>
        <w:ind w:left="284" w:firstLine="424"/>
        <w:rPr>
          <w:rFonts w:ascii="Calibri" w:hAnsi="Calibri" w:cs="Calibri"/>
          <w:szCs w:val="22"/>
        </w:rPr>
      </w:pPr>
      <w:r w:rsidRPr="00D542DD">
        <w:rPr>
          <w:rFonts w:ascii="Calibri" w:hAnsi="Calibri" w:cs="Calibri"/>
          <w:szCs w:val="22"/>
        </w:rPr>
        <w:t>Cementos asfálticos. Emulsiones asfálticas. Asfaltos especiales. Asfaltos modificados. Selección del tipo de asfalto en función del clima y el tránsito. Ensayos de identificación / caracterización. Ensayos de envejecimiento acelerado. Índice de envejecimiento. Control de asfaltos recuperados de mezclas asfálticas. Especificaciones, Exigencias, Tolerancias.</w:t>
      </w:r>
    </w:p>
    <w:p w:rsidR="00976857" w:rsidRPr="00D542DD" w:rsidRDefault="00976857" w:rsidP="00676584">
      <w:pPr>
        <w:tabs>
          <w:tab w:val="left" w:pos="360"/>
        </w:tabs>
        <w:jc w:val="both"/>
        <w:rPr>
          <w:rFonts w:ascii="Calibri" w:hAnsi="Calibri" w:cs="Calibri"/>
          <w:sz w:val="22"/>
          <w:szCs w:val="22"/>
        </w:rPr>
      </w:pPr>
    </w:p>
    <w:p w:rsidR="00976857" w:rsidRPr="00D542DD" w:rsidRDefault="00651657" w:rsidP="00676584">
      <w:pPr>
        <w:tabs>
          <w:tab w:val="left" w:pos="360"/>
        </w:tabs>
        <w:jc w:val="both"/>
        <w:outlineLvl w:val="0"/>
        <w:rPr>
          <w:rFonts w:ascii="Calibri" w:hAnsi="Calibri" w:cs="Calibri"/>
          <w:b/>
          <w:sz w:val="22"/>
          <w:szCs w:val="22"/>
          <w:u w:val="single"/>
        </w:rPr>
      </w:pPr>
      <w:r>
        <w:rPr>
          <w:rFonts w:ascii="Calibri" w:hAnsi="Calibri" w:cs="Calibri"/>
          <w:b/>
          <w:sz w:val="22"/>
          <w:szCs w:val="22"/>
        </w:rPr>
        <w:t>5</w:t>
      </w:r>
      <w:r w:rsidR="00976857" w:rsidRPr="00D542DD">
        <w:rPr>
          <w:rFonts w:ascii="Calibri" w:hAnsi="Calibri" w:cs="Calibri"/>
          <w:b/>
          <w:sz w:val="22"/>
          <w:szCs w:val="22"/>
        </w:rPr>
        <w:t>.</w:t>
      </w:r>
      <w:r w:rsidR="00976857" w:rsidRPr="00D542DD">
        <w:rPr>
          <w:rFonts w:ascii="Calibri" w:hAnsi="Calibri" w:cs="Calibri"/>
          <w:b/>
          <w:sz w:val="22"/>
          <w:szCs w:val="22"/>
        </w:rPr>
        <w:tab/>
      </w:r>
      <w:r w:rsidR="00976857" w:rsidRPr="00D542DD">
        <w:rPr>
          <w:rFonts w:ascii="Calibri" w:hAnsi="Calibri" w:cs="Calibri"/>
          <w:b/>
          <w:sz w:val="22"/>
          <w:szCs w:val="22"/>
          <w:u w:val="single"/>
        </w:rPr>
        <w:t>Formulación de mezclas.</w:t>
      </w:r>
    </w:p>
    <w:p w:rsidR="00976857" w:rsidRPr="00D542DD" w:rsidRDefault="00976857" w:rsidP="00676584">
      <w:pPr>
        <w:pStyle w:val="Sangradetextonormal"/>
        <w:tabs>
          <w:tab w:val="clear" w:pos="566"/>
          <w:tab w:val="left" w:pos="360"/>
        </w:tabs>
        <w:ind w:left="284" w:firstLine="424"/>
        <w:rPr>
          <w:rFonts w:ascii="Calibri" w:hAnsi="Calibri" w:cs="Calibri"/>
          <w:szCs w:val="22"/>
        </w:rPr>
      </w:pPr>
      <w:r w:rsidRPr="00D542DD">
        <w:rPr>
          <w:rFonts w:ascii="Calibri" w:hAnsi="Calibri" w:cs="Calibri"/>
          <w:szCs w:val="22"/>
        </w:rPr>
        <w:t>Secuencias para la formulación. Selección del tipo de mezcla. Selección de materiales. Selección del procedimiento de dosificación. Propiedades volumétricas. Criterios para la dosificación por el método Marshall. Resistencias mecánicas y durabilidad. Fórmula de obra. Acción del agua sobre la mezcla – resistencia conservada. Resistencia a las deformaciones permanentes.</w:t>
      </w:r>
      <w:r w:rsidR="00651657">
        <w:rPr>
          <w:rFonts w:ascii="Calibri" w:hAnsi="Calibri" w:cs="Calibri"/>
          <w:szCs w:val="22"/>
        </w:rPr>
        <w:t xml:space="preserve"> Diseño balanceado de mezclas asfálticas.</w:t>
      </w:r>
    </w:p>
    <w:p w:rsidR="00976857" w:rsidRPr="00D542DD" w:rsidRDefault="00976857" w:rsidP="00676584">
      <w:pPr>
        <w:tabs>
          <w:tab w:val="left" w:pos="360"/>
        </w:tabs>
        <w:jc w:val="both"/>
        <w:rPr>
          <w:rFonts w:ascii="Calibri" w:hAnsi="Calibri" w:cs="Calibri"/>
          <w:sz w:val="22"/>
          <w:szCs w:val="22"/>
        </w:rPr>
      </w:pPr>
    </w:p>
    <w:p w:rsidR="00976857" w:rsidRPr="00D542DD" w:rsidRDefault="00651657" w:rsidP="00676584">
      <w:pPr>
        <w:tabs>
          <w:tab w:val="left" w:pos="360"/>
        </w:tabs>
        <w:ind w:left="426" w:hanging="426"/>
        <w:jc w:val="both"/>
        <w:outlineLvl w:val="0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6</w:t>
      </w:r>
      <w:r w:rsidR="00976857" w:rsidRPr="00D542DD">
        <w:rPr>
          <w:rFonts w:ascii="Calibri" w:hAnsi="Calibri" w:cs="Calibri"/>
          <w:b/>
          <w:sz w:val="22"/>
          <w:szCs w:val="22"/>
        </w:rPr>
        <w:t>.</w:t>
      </w:r>
      <w:r w:rsidR="00976857" w:rsidRPr="00D542DD">
        <w:rPr>
          <w:rFonts w:ascii="Calibri" w:hAnsi="Calibri" w:cs="Calibri"/>
          <w:b/>
          <w:sz w:val="22"/>
          <w:szCs w:val="22"/>
        </w:rPr>
        <w:tab/>
      </w:r>
      <w:r w:rsidR="00976857" w:rsidRPr="00D542DD">
        <w:rPr>
          <w:rFonts w:ascii="Calibri" w:hAnsi="Calibri" w:cs="Calibri"/>
          <w:b/>
          <w:sz w:val="22"/>
          <w:szCs w:val="22"/>
          <w:u w:val="single"/>
        </w:rPr>
        <w:t xml:space="preserve">Infraestructura y Logística para </w:t>
      </w:r>
      <w:smartTag w:uri="urn:schemas-microsoft-com:office:smarttags" w:element="metricconverter">
        <w:smartTagPr>
          <w:attr w:name="ProductID" w:val="la Producción"/>
        </w:smartTagPr>
        <w:r w:rsidR="00976857" w:rsidRPr="00D542DD">
          <w:rPr>
            <w:rFonts w:ascii="Calibri" w:hAnsi="Calibri" w:cs="Calibri"/>
            <w:b/>
            <w:sz w:val="22"/>
            <w:szCs w:val="22"/>
            <w:u w:val="single"/>
          </w:rPr>
          <w:t>la Producción</w:t>
        </w:r>
      </w:smartTag>
      <w:r w:rsidR="00976857" w:rsidRPr="00D542DD">
        <w:rPr>
          <w:rFonts w:ascii="Calibri" w:hAnsi="Calibri" w:cs="Calibri"/>
          <w:b/>
          <w:sz w:val="22"/>
          <w:szCs w:val="22"/>
          <w:u w:val="single"/>
        </w:rPr>
        <w:t xml:space="preserve"> de Mezclas Asfálticas.</w:t>
      </w:r>
    </w:p>
    <w:p w:rsidR="00976857" w:rsidRPr="00D542DD" w:rsidRDefault="00976857" w:rsidP="00676584">
      <w:pPr>
        <w:pStyle w:val="Sangradetextonormal"/>
        <w:widowControl w:val="0"/>
        <w:tabs>
          <w:tab w:val="clear" w:pos="566"/>
          <w:tab w:val="left" w:pos="360"/>
        </w:tabs>
        <w:ind w:left="284" w:firstLine="425"/>
        <w:rPr>
          <w:rFonts w:ascii="Calibri" w:hAnsi="Calibri" w:cs="Calibri"/>
          <w:szCs w:val="22"/>
        </w:rPr>
      </w:pPr>
      <w:r w:rsidRPr="00D542DD">
        <w:rPr>
          <w:rFonts w:ascii="Calibri" w:hAnsi="Calibri" w:cs="Calibri"/>
          <w:szCs w:val="22"/>
        </w:rPr>
        <w:t>Organización general de las instalaciones (obrador). Disposición, protección y homogeneización de acopios. Movimientos internos. Logística. Condiciones de seguridad en las instalaciones (obrador) y en el camino.</w:t>
      </w:r>
    </w:p>
    <w:p w:rsidR="00976857" w:rsidRPr="00D542DD" w:rsidRDefault="00976857" w:rsidP="00676584">
      <w:pPr>
        <w:tabs>
          <w:tab w:val="left" w:pos="360"/>
        </w:tabs>
        <w:jc w:val="both"/>
        <w:rPr>
          <w:rFonts w:ascii="Calibri" w:hAnsi="Calibri" w:cs="Calibri"/>
          <w:sz w:val="22"/>
          <w:szCs w:val="22"/>
        </w:rPr>
      </w:pPr>
    </w:p>
    <w:p w:rsidR="00976857" w:rsidRPr="00D542DD" w:rsidRDefault="00651657" w:rsidP="00676584">
      <w:pPr>
        <w:tabs>
          <w:tab w:val="left" w:pos="360"/>
        </w:tabs>
        <w:jc w:val="both"/>
        <w:outlineLvl w:val="0"/>
        <w:rPr>
          <w:rFonts w:ascii="Calibri" w:hAnsi="Calibri" w:cs="Calibri"/>
          <w:b/>
          <w:sz w:val="22"/>
          <w:szCs w:val="22"/>
          <w:u w:val="single"/>
        </w:rPr>
      </w:pPr>
      <w:r>
        <w:rPr>
          <w:rFonts w:ascii="Calibri" w:hAnsi="Calibri" w:cs="Calibri"/>
          <w:b/>
          <w:sz w:val="22"/>
          <w:szCs w:val="22"/>
        </w:rPr>
        <w:t>7</w:t>
      </w:r>
      <w:r w:rsidR="00976857" w:rsidRPr="00D542DD">
        <w:rPr>
          <w:rFonts w:ascii="Calibri" w:hAnsi="Calibri" w:cs="Calibri"/>
          <w:b/>
          <w:sz w:val="22"/>
          <w:szCs w:val="22"/>
        </w:rPr>
        <w:t>.</w:t>
      </w:r>
      <w:r w:rsidR="00976857" w:rsidRPr="00D542DD">
        <w:rPr>
          <w:rFonts w:ascii="Calibri" w:hAnsi="Calibri" w:cs="Calibri"/>
          <w:b/>
          <w:sz w:val="22"/>
          <w:szCs w:val="22"/>
        </w:rPr>
        <w:tab/>
      </w:r>
      <w:r w:rsidR="00976857" w:rsidRPr="00D542DD">
        <w:rPr>
          <w:rFonts w:ascii="Calibri" w:hAnsi="Calibri" w:cs="Calibri"/>
          <w:b/>
          <w:sz w:val="22"/>
          <w:szCs w:val="22"/>
          <w:u w:val="single"/>
        </w:rPr>
        <w:t>Elaboración y Transporte de Mezclas Asfálticas.</w:t>
      </w:r>
    </w:p>
    <w:p w:rsidR="00976857" w:rsidRPr="00D542DD" w:rsidRDefault="00976857" w:rsidP="00676584">
      <w:pPr>
        <w:pStyle w:val="Sangradetextonormal"/>
        <w:tabs>
          <w:tab w:val="clear" w:pos="566"/>
          <w:tab w:val="left" w:pos="360"/>
        </w:tabs>
        <w:ind w:left="284" w:firstLine="424"/>
        <w:rPr>
          <w:rFonts w:ascii="Calibri" w:hAnsi="Calibri" w:cs="Calibri"/>
          <w:szCs w:val="22"/>
        </w:rPr>
      </w:pPr>
      <w:r w:rsidRPr="00D542DD">
        <w:rPr>
          <w:rFonts w:ascii="Calibri" w:hAnsi="Calibri" w:cs="Calibri"/>
          <w:szCs w:val="22"/>
        </w:rPr>
        <w:t>Tipos de plantas asfálticas: Continuas, por Pastones y Tambor Secador Mezclador. Funcionamiento y calibración. Alimentación de materiales. Recuperación y disposición de finos. Control de contaminantes. Temperaturas de elaboración. Tiempo de mezclado. Acopio y despacho de mezcla en caliente. Requerimientos para el transporte.</w:t>
      </w:r>
    </w:p>
    <w:p w:rsidR="00976857" w:rsidRPr="00D542DD" w:rsidRDefault="00976857" w:rsidP="00676584">
      <w:pPr>
        <w:tabs>
          <w:tab w:val="left" w:pos="360"/>
        </w:tabs>
        <w:jc w:val="both"/>
        <w:rPr>
          <w:rFonts w:ascii="Calibri" w:hAnsi="Calibri" w:cs="Calibri"/>
          <w:sz w:val="22"/>
          <w:szCs w:val="22"/>
        </w:rPr>
      </w:pPr>
    </w:p>
    <w:p w:rsidR="00976857" w:rsidRPr="00D542DD" w:rsidRDefault="00651657" w:rsidP="00676584">
      <w:pPr>
        <w:tabs>
          <w:tab w:val="left" w:pos="360"/>
        </w:tabs>
        <w:jc w:val="both"/>
        <w:outlineLvl w:val="0"/>
        <w:rPr>
          <w:rFonts w:ascii="Calibri" w:hAnsi="Calibri" w:cs="Calibri"/>
          <w:b/>
          <w:sz w:val="22"/>
          <w:szCs w:val="22"/>
          <w:u w:val="single"/>
        </w:rPr>
      </w:pPr>
      <w:r>
        <w:rPr>
          <w:rFonts w:ascii="Calibri" w:hAnsi="Calibri" w:cs="Calibri"/>
          <w:b/>
          <w:sz w:val="22"/>
          <w:szCs w:val="22"/>
        </w:rPr>
        <w:t>8</w:t>
      </w:r>
      <w:r w:rsidR="00976857" w:rsidRPr="00D542DD">
        <w:rPr>
          <w:rFonts w:ascii="Calibri" w:hAnsi="Calibri" w:cs="Calibri"/>
          <w:b/>
          <w:sz w:val="22"/>
          <w:szCs w:val="22"/>
        </w:rPr>
        <w:t>.</w:t>
      </w:r>
      <w:r w:rsidR="00976857" w:rsidRPr="00D542DD">
        <w:rPr>
          <w:rFonts w:ascii="Calibri" w:hAnsi="Calibri" w:cs="Calibri"/>
          <w:b/>
          <w:sz w:val="22"/>
          <w:szCs w:val="22"/>
        </w:rPr>
        <w:tab/>
      </w:r>
      <w:r w:rsidR="00976857" w:rsidRPr="00D542DD">
        <w:rPr>
          <w:rFonts w:ascii="Calibri" w:hAnsi="Calibri" w:cs="Calibri"/>
          <w:b/>
          <w:sz w:val="22"/>
          <w:szCs w:val="22"/>
          <w:u w:val="single"/>
        </w:rPr>
        <w:t>Distribución de Mezcla Asfáltica.</w:t>
      </w:r>
    </w:p>
    <w:p w:rsidR="00976857" w:rsidRPr="00D542DD" w:rsidRDefault="00976857" w:rsidP="00676584">
      <w:pPr>
        <w:pStyle w:val="Sangradetextonormal"/>
        <w:tabs>
          <w:tab w:val="clear" w:pos="566"/>
          <w:tab w:val="left" w:pos="360"/>
        </w:tabs>
        <w:ind w:left="284" w:firstLine="424"/>
        <w:rPr>
          <w:rFonts w:ascii="Calibri" w:hAnsi="Calibri" w:cs="Calibri"/>
          <w:szCs w:val="22"/>
        </w:rPr>
      </w:pPr>
      <w:r w:rsidRPr="00D542DD">
        <w:rPr>
          <w:rFonts w:ascii="Calibri" w:hAnsi="Calibri" w:cs="Calibri"/>
          <w:szCs w:val="22"/>
        </w:rPr>
        <w:t>La terminadora. Funcionamiento y calibración. Sistemas de referencia altimétrica de la plancha. Equilibrio de fuerzas actuantes sobre la plancha. Precompactación. Terminadoras con alto poder de compactación. Controles básicos antes del inicio y durante la distribución de la mezcla asfáltica.</w:t>
      </w:r>
    </w:p>
    <w:p w:rsidR="00976857" w:rsidRPr="00D542DD" w:rsidRDefault="00976857" w:rsidP="00676584">
      <w:pPr>
        <w:tabs>
          <w:tab w:val="left" w:pos="360"/>
        </w:tabs>
        <w:jc w:val="both"/>
        <w:rPr>
          <w:rFonts w:ascii="Calibri" w:hAnsi="Calibri" w:cs="Calibri"/>
          <w:sz w:val="22"/>
          <w:szCs w:val="22"/>
        </w:rPr>
      </w:pPr>
    </w:p>
    <w:p w:rsidR="00976857" w:rsidRPr="00D542DD" w:rsidRDefault="00651657" w:rsidP="00676584">
      <w:pPr>
        <w:tabs>
          <w:tab w:val="left" w:pos="360"/>
        </w:tabs>
        <w:jc w:val="both"/>
        <w:outlineLvl w:val="0"/>
        <w:rPr>
          <w:rFonts w:ascii="Calibri" w:hAnsi="Calibri" w:cs="Calibri"/>
          <w:b/>
          <w:sz w:val="22"/>
          <w:szCs w:val="22"/>
          <w:u w:val="single"/>
        </w:rPr>
      </w:pPr>
      <w:r>
        <w:rPr>
          <w:rFonts w:ascii="Calibri" w:hAnsi="Calibri" w:cs="Calibri"/>
          <w:b/>
          <w:sz w:val="22"/>
          <w:szCs w:val="22"/>
        </w:rPr>
        <w:t>9</w:t>
      </w:r>
      <w:r w:rsidR="00976857" w:rsidRPr="00D542DD">
        <w:rPr>
          <w:rFonts w:ascii="Calibri" w:hAnsi="Calibri" w:cs="Calibri"/>
          <w:b/>
          <w:sz w:val="22"/>
          <w:szCs w:val="22"/>
        </w:rPr>
        <w:t>.</w:t>
      </w:r>
      <w:r w:rsidR="00976857" w:rsidRPr="00D542DD">
        <w:rPr>
          <w:rFonts w:ascii="Calibri" w:hAnsi="Calibri" w:cs="Calibri"/>
          <w:b/>
          <w:sz w:val="22"/>
          <w:szCs w:val="22"/>
        </w:rPr>
        <w:tab/>
      </w:r>
      <w:r w:rsidR="00976857" w:rsidRPr="00D542DD">
        <w:rPr>
          <w:rFonts w:ascii="Calibri" w:hAnsi="Calibri" w:cs="Calibri"/>
          <w:b/>
          <w:sz w:val="22"/>
          <w:szCs w:val="22"/>
          <w:u w:val="single"/>
        </w:rPr>
        <w:t>Compactación de mezclas asfálticas.</w:t>
      </w:r>
    </w:p>
    <w:p w:rsidR="00976857" w:rsidRPr="00D542DD" w:rsidRDefault="00976857" w:rsidP="00676584">
      <w:pPr>
        <w:pStyle w:val="Sangradetextonormal"/>
        <w:tabs>
          <w:tab w:val="clear" w:pos="566"/>
          <w:tab w:val="left" w:pos="360"/>
        </w:tabs>
        <w:ind w:left="284" w:firstLine="424"/>
        <w:rPr>
          <w:rFonts w:ascii="Calibri" w:hAnsi="Calibri" w:cs="Calibri"/>
          <w:szCs w:val="22"/>
        </w:rPr>
      </w:pPr>
      <w:r w:rsidRPr="00D542DD">
        <w:rPr>
          <w:rFonts w:ascii="Calibri" w:hAnsi="Calibri" w:cs="Calibri"/>
          <w:szCs w:val="22"/>
        </w:rPr>
        <w:t>Objetivos de la compactación. Tipo y cantidad de equipos de compactación. Rodillos estáticos, neumáticos y vibratorios. Esquema de compactación, número de pasadas, coberturas. Velocidades de compactación. Amplitud y frecuencia de la vibración. Maniobras de frenado y cambio de dirección. Compactación de juntas y bordes. Humedecimiento de los cilindros. Temperaturas de los neumáticos. Diez reglas básicas.</w:t>
      </w:r>
    </w:p>
    <w:p w:rsidR="00976857" w:rsidRPr="00D542DD" w:rsidRDefault="00976857" w:rsidP="00676584">
      <w:pPr>
        <w:tabs>
          <w:tab w:val="left" w:pos="360"/>
        </w:tabs>
        <w:jc w:val="both"/>
        <w:rPr>
          <w:rFonts w:ascii="Calibri" w:hAnsi="Calibri" w:cs="Calibri"/>
          <w:sz w:val="22"/>
          <w:szCs w:val="22"/>
        </w:rPr>
      </w:pPr>
    </w:p>
    <w:p w:rsidR="00976857" w:rsidRPr="00D542DD" w:rsidRDefault="00976857" w:rsidP="00676584">
      <w:pPr>
        <w:tabs>
          <w:tab w:val="left" w:pos="360"/>
        </w:tabs>
        <w:jc w:val="both"/>
        <w:outlineLvl w:val="0"/>
        <w:rPr>
          <w:rFonts w:ascii="Calibri" w:hAnsi="Calibri" w:cs="Calibri"/>
          <w:b/>
          <w:sz w:val="22"/>
          <w:szCs w:val="22"/>
          <w:u w:val="single"/>
        </w:rPr>
      </w:pPr>
      <w:r w:rsidRPr="00D542DD">
        <w:rPr>
          <w:rFonts w:ascii="Calibri" w:hAnsi="Calibri" w:cs="Calibri"/>
          <w:b/>
          <w:sz w:val="22"/>
          <w:szCs w:val="22"/>
        </w:rPr>
        <w:t>1</w:t>
      </w:r>
      <w:r w:rsidR="00651657">
        <w:rPr>
          <w:rFonts w:ascii="Calibri" w:hAnsi="Calibri" w:cs="Calibri"/>
          <w:b/>
          <w:sz w:val="22"/>
          <w:szCs w:val="22"/>
        </w:rPr>
        <w:t>0</w:t>
      </w:r>
      <w:r w:rsidRPr="00D542DD">
        <w:rPr>
          <w:rFonts w:ascii="Calibri" w:hAnsi="Calibri" w:cs="Calibri"/>
          <w:b/>
          <w:sz w:val="22"/>
          <w:szCs w:val="22"/>
        </w:rPr>
        <w:t>.</w:t>
      </w:r>
      <w:r w:rsidRPr="00D542DD">
        <w:rPr>
          <w:rFonts w:ascii="Calibri" w:hAnsi="Calibri" w:cs="Calibri"/>
          <w:b/>
          <w:sz w:val="22"/>
          <w:szCs w:val="22"/>
        </w:rPr>
        <w:tab/>
      </w:r>
      <w:r w:rsidRPr="00D542DD">
        <w:rPr>
          <w:rFonts w:ascii="Calibri" w:hAnsi="Calibri" w:cs="Calibri"/>
          <w:b/>
          <w:sz w:val="22"/>
          <w:szCs w:val="22"/>
          <w:u w:val="single"/>
        </w:rPr>
        <w:t>Procesamiento de la información.</w:t>
      </w:r>
    </w:p>
    <w:p w:rsidR="00976857" w:rsidRPr="00D542DD" w:rsidRDefault="00976857" w:rsidP="00676584">
      <w:pPr>
        <w:pStyle w:val="Sangradetextonormal"/>
        <w:tabs>
          <w:tab w:val="clear" w:pos="566"/>
          <w:tab w:val="left" w:pos="360"/>
        </w:tabs>
        <w:ind w:left="284" w:firstLine="424"/>
        <w:rPr>
          <w:rFonts w:ascii="Calibri" w:hAnsi="Calibri" w:cs="Calibri"/>
          <w:szCs w:val="22"/>
        </w:rPr>
      </w:pPr>
      <w:r w:rsidRPr="00D542DD">
        <w:rPr>
          <w:rFonts w:ascii="Calibri" w:hAnsi="Calibri" w:cs="Calibri"/>
          <w:szCs w:val="22"/>
        </w:rPr>
        <w:t>Conceptos de muestreo. Procedimientos de cálculo y almacenamiento de la información. Conceptos estadísticos. Procedimiento numérico. Procedimientos gráficos. Ejemplo práctico derivado de la producción y colocación de mezcla asfáltica.</w:t>
      </w:r>
    </w:p>
    <w:p w:rsidR="00976857" w:rsidRPr="00D542DD" w:rsidRDefault="00976857" w:rsidP="00676584">
      <w:pPr>
        <w:tabs>
          <w:tab w:val="left" w:pos="360"/>
        </w:tabs>
        <w:jc w:val="both"/>
        <w:rPr>
          <w:rFonts w:ascii="Calibri" w:hAnsi="Calibri" w:cs="Calibri"/>
          <w:sz w:val="22"/>
          <w:szCs w:val="22"/>
        </w:rPr>
      </w:pPr>
    </w:p>
    <w:p w:rsidR="00976857" w:rsidRPr="00D542DD" w:rsidRDefault="00976857" w:rsidP="00676584">
      <w:pPr>
        <w:tabs>
          <w:tab w:val="left" w:pos="360"/>
        </w:tabs>
        <w:jc w:val="both"/>
        <w:outlineLvl w:val="0"/>
        <w:rPr>
          <w:rFonts w:ascii="Calibri" w:hAnsi="Calibri" w:cs="Calibri"/>
          <w:b/>
          <w:sz w:val="22"/>
          <w:szCs w:val="22"/>
          <w:u w:val="single"/>
        </w:rPr>
      </w:pPr>
      <w:r w:rsidRPr="00D542DD">
        <w:rPr>
          <w:rFonts w:ascii="Calibri" w:hAnsi="Calibri" w:cs="Calibri"/>
          <w:b/>
          <w:sz w:val="22"/>
          <w:szCs w:val="22"/>
        </w:rPr>
        <w:t>1</w:t>
      </w:r>
      <w:r w:rsidR="00651657">
        <w:rPr>
          <w:rFonts w:ascii="Calibri" w:hAnsi="Calibri" w:cs="Calibri"/>
          <w:b/>
          <w:sz w:val="22"/>
          <w:szCs w:val="22"/>
        </w:rPr>
        <w:t>1</w:t>
      </w:r>
      <w:r w:rsidRPr="00D542DD">
        <w:rPr>
          <w:rFonts w:ascii="Calibri" w:hAnsi="Calibri" w:cs="Calibri"/>
          <w:b/>
          <w:sz w:val="22"/>
          <w:szCs w:val="22"/>
        </w:rPr>
        <w:t>.</w:t>
      </w:r>
      <w:r w:rsidRPr="00D542DD">
        <w:rPr>
          <w:rFonts w:ascii="Calibri" w:hAnsi="Calibri" w:cs="Calibri"/>
          <w:b/>
          <w:sz w:val="22"/>
          <w:szCs w:val="22"/>
        </w:rPr>
        <w:tab/>
      </w:r>
      <w:r w:rsidRPr="00D542DD">
        <w:rPr>
          <w:rFonts w:ascii="Calibri" w:hAnsi="Calibri" w:cs="Calibri"/>
          <w:b/>
          <w:sz w:val="22"/>
          <w:szCs w:val="22"/>
          <w:u w:val="single"/>
        </w:rPr>
        <w:t>Aspectos específicos de la calidad de una capa asfáltica.</w:t>
      </w:r>
    </w:p>
    <w:p w:rsidR="00976857" w:rsidRPr="00D542DD" w:rsidRDefault="00976857" w:rsidP="00676584">
      <w:pPr>
        <w:pStyle w:val="Sangradetextonormal"/>
        <w:tabs>
          <w:tab w:val="clear" w:pos="566"/>
          <w:tab w:val="left" w:pos="360"/>
        </w:tabs>
        <w:ind w:left="284" w:firstLine="424"/>
        <w:rPr>
          <w:rFonts w:ascii="Calibri" w:hAnsi="Calibri" w:cs="Calibri"/>
          <w:szCs w:val="22"/>
        </w:rPr>
      </w:pPr>
      <w:r w:rsidRPr="00D542DD">
        <w:rPr>
          <w:rFonts w:ascii="Calibri" w:hAnsi="Calibri" w:cs="Calibri"/>
          <w:szCs w:val="22"/>
        </w:rPr>
        <w:t>Segregación mecánica y térmica. Identificación de las instancias donde se produce segregación, acciones preventivas y correctivas.</w:t>
      </w:r>
    </w:p>
    <w:p w:rsidR="00976857" w:rsidRPr="00D542DD" w:rsidRDefault="00976857" w:rsidP="00676584">
      <w:pPr>
        <w:pStyle w:val="Sangradetextonormal"/>
        <w:tabs>
          <w:tab w:val="clear" w:pos="566"/>
          <w:tab w:val="left" w:pos="360"/>
        </w:tabs>
        <w:ind w:left="284" w:firstLine="424"/>
        <w:rPr>
          <w:rFonts w:ascii="Calibri" w:hAnsi="Calibri" w:cs="Calibri"/>
          <w:szCs w:val="22"/>
        </w:rPr>
      </w:pPr>
      <w:r w:rsidRPr="00D542DD">
        <w:rPr>
          <w:rFonts w:ascii="Calibri" w:hAnsi="Calibri" w:cs="Calibri"/>
          <w:szCs w:val="22"/>
        </w:rPr>
        <w:t>Riego de liga e imprimación. Homogeneidad, dotación, contaminación. Ensayos para su evaluación. Implicancias para la vida útil de los pavimentos.</w:t>
      </w:r>
    </w:p>
    <w:p w:rsidR="00976857" w:rsidRPr="00D542DD" w:rsidRDefault="00976857" w:rsidP="00676584">
      <w:pPr>
        <w:pStyle w:val="Sangradetextonormal"/>
        <w:tabs>
          <w:tab w:val="clear" w:pos="566"/>
          <w:tab w:val="left" w:pos="360"/>
        </w:tabs>
        <w:ind w:left="284" w:firstLine="424"/>
        <w:rPr>
          <w:rFonts w:ascii="Calibri" w:hAnsi="Calibri" w:cs="Calibri"/>
          <w:szCs w:val="22"/>
        </w:rPr>
      </w:pPr>
      <w:r w:rsidRPr="00D542DD">
        <w:rPr>
          <w:rFonts w:ascii="Calibri" w:hAnsi="Calibri" w:cs="Calibri"/>
          <w:szCs w:val="22"/>
        </w:rPr>
        <w:t>Fallas de los pavimentos flexibles. Correlación con problemas de calidad y/o de técnicas constructivas. Vinculación a los sistemas de gestión de la conservación de los pavimentos.</w:t>
      </w:r>
    </w:p>
    <w:p w:rsidR="001D12AF" w:rsidRPr="00D542DD" w:rsidRDefault="001D12AF" w:rsidP="00976857">
      <w:pPr>
        <w:tabs>
          <w:tab w:val="left" w:pos="360"/>
        </w:tabs>
        <w:rPr>
          <w:rFonts w:ascii="Calibri" w:hAnsi="Calibri" w:cs="Calibri"/>
          <w:sz w:val="22"/>
          <w:szCs w:val="22"/>
        </w:rPr>
      </w:pPr>
    </w:p>
    <w:sectPr w:rsidR="001D12AF" w:rsidRPr="00D542DD" w:rsidSect="00676584">
      <w:footerReference w:type="default" r:id="rId6"/>
      <w:pgSz w:w="11906" w:h="16838"/>
      <w:pgMar w:top="1560" w:right="1134" w:bottom="1702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7E31" w:rsidRDefault="002D7E31" w:rsidP="002A4AB5">
      <w:r>
        <w:separator/>
      </w:r>
    </w:p>
  </w:endnote>
  <w:endnote w:type="continuationSeparator" w:id="0">
    <w:p w:rsidR="002D7E31" w:rsidRDefault="002D7E31" w:rsidP="002A4A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+mn-ea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4AB5" w:rsidRDefault="002A4AB5">
    <w:pPr>
      <w:pStyle w:val="Piedepgina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6C17B8">
      <w:rPr>
        <w:noProof/>
      </w:rPr>
      <w:t>2</w:t>
    </w:r>
    <w:r>
      <w:fldChar w:fldCharType="end"/>
    </w:r>
    <w:r>
      <w:t>/2</w:t>
    </w:r>
  </w:p>
  <w:p w:rsidR="002A4AB5" w:rsidRDefault="002A4AB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7E31" w:rsidRDefault="002D7E31" w:rsidP="002A4AB5">
      <w:r>
        <w:separator/>
      </w:r>
    </w:p>
  </w:footnote>
  <w:footnote w:type="continuationSeparator" w:id="0">
    <w:p w:rsidR="002D7E31" w:rsidRDefault="002D7E31" w:rsidP="002A4AB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857"/>
    <w:rsid w:val="000005D8"/>
    <w:rsid w:val="00003B2C"/>
    <w:rsid w:val="00010355"/>
    <w:rsid w:val="0001778A"/>
    <w:rsid w:val="000C0CEC"/>
    <w:rsid w:val="000C6380"/>
    <w:rsid w:val="000E03AD"/>
    <w:rsid w:val="00102F32"/>
    <w:rsid w:val="001046E5"/>
    <w:rsid w:val="00124656"/>
    <w:rsid w:val="0012799D"/>
    <w:rsid w:val="001548AD"/>
    <w:rsid w:val="00181426"/>
    <w:rsid w:val="001864EE"/>
    <w:rsid w:val="00187722"/>
    <w:rsid w:val="00193A0C"/>
    <w:rsid w:val="0019664A"/>
    <w:rsid w:val="001C14A5"/>
    <w:rsid w:val="001C4EB6"/>
    <w:rsid w:val="001D12AF"/>
    <w:rsid w:val="001D4C65"/>
    <w:rsid w:val="001F10FD"/>
    <w:rsid w:val="00226A1D"/>
    <w:rsid w:val="00226E43"/>
    <w:rsid w:val="002349EB"/>
    <w:rsid w:val="002773BB"/>
    <w:rsid w:val="002A2738"/>
    <w:rsid w:val="002A4AB5"/>
    <w:rsid w:val="002A70CD"/>
    <w:rsid w:val="002B2AB4"/>
    <w:rsid w:val="002B4A25"/>
    <w:rsid w:val="002C117F"/>
    <w:rsid w:val="002D23E5"/>
    <w:rsid w:val="002D5D39"/>
    <w:rsid w:val="002D7E31"/>
    <w:rsid w:val="002F640D"/>
    <w:rsid w:val="0030000E"/>
    <w:rsid w:val="003268B2"/>
    <w:rsid w:val="00331A51"/>
    <w:rsid w:val="003475BA"/>
    <w:rsid w:val="00353476"/>
    <w:rsid w:val="003716D8"/>
    <w:rsid w:val="00392E86"/>
    <w:rsid w:val="0039663D"/>
    <w:rsid w:val="003C02C0"/>
    <w:rsid w:val="003C5B8F"/>
    <w:rsid w:val="003D2FE1"/>
    <w:rsid w:val="003E106A"/>
    <w:rsid w:val="003E2B41"/>
    <w:rsid w:val="003E301C"/>
    <w:rsid w:val="003F557C"/>
    <w:rsid w:val="003F59B4"/>
    <w:rsid w:val="00400D82"/>
    <w:rsid w:val="0040332B"/>
    <w:rsid w:val="004163D9"/>
    <w:rsid w:val="00433188"/>
    <w:rsid w:val="0045739E"/>
    <w:rsid w:val="00465257"/>
    <w:rsid w:val="004953C6"/>
    <w:rsid w:val="004A3C54"/>
    <w:rsid w:val="004A4A50"/>
    <w:rsid w:val="004C60F9"/>
    <w:rsid w:val="00503963"/>
    <w:rsid w:val="00512CEB"/>
    <w:rsid w:val="00526E2E"/>
    <w:rsid w:val="00553329"/>
    <w:rsid w:val="0055678D"/>
    <w:rsid w:val="005652D6"/>
    <w:rsid w:val="00591466"/>
    <w:rsid w:val="00595C93"/>
    <w:rsid w:val="00596CBD"/>
    <w:rsid w:val="005A26C5"/>
    <w:rsid w:val="005B559A"/>
    <w:rsid w:val="005B6555"/>
    <w:rsid w:val="005C1005"/>
    <w:rsid w:val="005E2672"/>
    <w:rsid w:val="005E3C7B"/>
    <w:rsid w:val="005E3EB8"/>
    <w:rsid w:val="0060578C"/>
    <w:rsid w:val="00625F92"/>
    <w:rsid w:val="0064111D"/>
    <w:rsid w:val="00651657"/>
    <w:rsid w:val="00653B08"/>
    <w:rsid w:val="00666ADD"/>
    <w:rsid w:val="00673779"/>
    <w:rsid w:val="00676584"/>
    <w:rsid w:val="00680603"/>
    <w:rsid w:val="00682383"/>
    <w:rsid w:val="00696D37"/>
    <w:rsid w:val="006979FA"/>
    <w:rsid w:val="006A0780"/>
    <w:rsid w:val="006B4349"/>
    <w:rsid w:val="006B7C05"/>
    <w:rsid w:val="006C17B8"/>
    <w:rsid w:val="006C4295"/>
    <w:rsid w:val="006F6675"/>
    <w:rsid w:val="0071207E"/>
    <w:rsid w:val="00712594"/>
    <w:rsid w:val="00733BDB"/>
    <w:rsid w:val="00737DFB"/>
    <w:rsid w:val="00737EE4"/>
    <w:rsid w:val="00741514"/>
    <w:rsid w:val="00754583"/>
    <w:rsid w:val="0075695A"/>
    <w:rsid w:val="007574C0"/>
    <w:rsid w:val="0077422B"/>
    <w:rsid w:val="00782147"/>
    <w:rsid w:val="007845F4"/>
    <w:rsid w:val="00784697"/>
    <w:rsid w:val="007849C3"/>
    <w:rsid w:val="007A19A8"/>
    <w:rsid w:val="007A4A11"/>
    <w:rsid w:val="007B0FAB"/>
    <w:rsid w:val="008072D8"/>
    <w:rsid w:val="0082196C"/>
    <w:rsid w:val="00835DA4"/>
    <w:rsid w:val="00854ABF"/>
    <w:rsid w:val="00857B4D"/>
    <w:rsid w:val="00875BAB"/>
    <w:rsid w:val="00890D2C"/>
    <w:rsid w:val="00892471"/>
    <w:rsid w:val="0089728F"/>
    <w:rsid w:val="008B5AFE"/>
    <w:rsid w:val="008C7122"/>
    <w:rsid w:val="008C7BB9"/>
    <w:rsid w:val="00900D1A"/>
    <w:rsid w:val="00915219"/>
    <w:rsid w:val="00921D30"/>
    <w:rsid w:val="00937D19"/>
    <w:rsid w:val="00950066"/>
    <w:rsid w:val="0097212C"/>
    <w:rsid w:val="00976857"/>
    <w:rsid w:val="00986880"/>
    <w:rsid w:val="009909E3"/>
    <w:rsid w:val="009A7248"/>
    <w:rsid w:val="009C4CCE"/>
    <w:rsid w:val="009D5A72"/>
    <w:rsid w:val="009D5D22"/>
    <w:rsid w:val="009F07ED"/>
    <w:rsid w:val="00A02E11"/>
    <w:rsid w:val="00A04D91"/>
    <w:rsid w:val="00A628CB"/>
    <w:rsid w:val="00A72CC1"/>
    <w:rsid w:val="00A8175B"/>
    <w:rsid w:val="00A8223A"/>
    <w:rsid w:val="00A9377F"/>
    <w:rsid w:val="00AC7F8F"/>
    <w:rsid w:val="00AD64F7"/>
    <w:rsid w:val="00B13B25"/>
    <w:rsid w:val="00B25302"/>
    <w:rsid w:val="00B43669"/>
    <w:rsid w:val="00B46DF6"/>
    <w:rsid w:val="00B80E89"/>
    <w:rsid w:val="00B9015D"/>
    <w:rsid w:val="00BA1BD2"/>
    <w:rsid w:val="00BA7537"/>
    <w:rsid w:val="00BB235B"/>
    <w:rsid w:val="00BB3D3F"/>
    <w:rsid w:val="00BC1BAA"/>
    <w:rsid w:val="00BD04BF"/>
    <w:rsid w:val="00BE790F"/>
    <w:rsid w:val="00BF0036"/>
    <w:rsid w:val="00C01B8C"/>
    <w:rsid w:val="00C01F6A"/>
    <w:rsid w:val="00C0331F"/>
    <w:rsid w:val="00C15D49"/>
    <w:rsid w:val="00C3429B"/>
    <w:rsid w:val="00C3551C"/>
    <w:rsid w:val="00C52430"/>
    <w:rsid w:val="00C73243"/>
    <w:rsid w:val="00C76E63"/>
    <w:rsid w:val="00C86575"/>
    <w:rsid w:val="00C868DE"/>
    <w:rsid w:val="00CA76DE"/>
    <w:rsid w:val="00CA7827"/>
    <w:rsid w:val="00CA7A0D"/>
    <w:rsid w:val="00CB54D2"/>
    <w:rsid w:val="00CC1C76"/>
    <w:rsid w:val="00CC5445"/>
    <w:rsid w:val="00CC62EC"/>
    <w:rsid w:val="00CD14C8"/>
    <w:rsid w:val="00CD1717"/>
    <w:rsid w:val="00CD1DFF"/>
    <w:rsid w:val="00CF0256"/>
    <w:rsid w:val="00D10FEC"/>
    <w:rsid w:val="00D542DD"/>
    <w:rsid w:val="00D62C16"/>
    <w:rsid w:val="00D653A8"/>
    <w:rsid w:val="00D85BBA"/>
    <w:rsid w:val="00DA34D9"/>
    <w:rsid w:val="00DB182A"/>
    <w:rsid w:val="00DB32D4"/>
    <w:rsid w:val="00DE69B1"/>
    <w:rsid w:val="00DF67F1"/>
    <w:rsid w:val="00E0185D"/>
    <w:rsid w:val="00E15C43"/>
    <w:rsid w:val="00E164E6"/>
    <w:rsid w:val="00E31D4D"/>
    <w:rsid w:val="00E405D0"/>
    <w:rsid w:val="00E96686"/>
    <w:rsid w:val="00E97DD7"/>
    <w:rsid w:val="00EA25C3"/>
    <w:rsid w:val="00EA7190"/>
    <w:rsid w:val="00EB54AA"/>
    <w:rsid w:val="00EC35FA"/>
    <w:rsid w:val="00EC5F72"/>
    <w:rsid w:val="00ED50B6"/>
    <w:rsid w:val="00EE0957"/>
    <w:rsid w:val="00F01B99"/>
    <w:rsid w:val="00F07B52"/>
    <w:rsid w:val="00F11336"/>
    <w:rsid w:val="00F12B0C"/>
    <w:rsid w:val="00F1431A"/>
    <w:rsid w:val="00F25296"/>
    <w:rsid w:val="00F3308E"/>
    <w:rsid w:val="00F43332"/>
    <w:rsid w:val="00F44A3B"/>
    <w:rsid w:val="00F50858"/>
    <w:rsid w:val="00F532EB"/>
    <w:rsid w:val="00F8200A"/>
    <w:rsid w:val="00F832CB"/>
    <w:rsid w:val="00F91A7B"/>
    <w:rsid w:val="00F92925"/>
    <w:rsid w:val="00F97084"/>
    <w:rsid w:val="00FA7F57"/>
    <w:rsid w:val="00FB0D92"/>
    <w:rsid w:val="00FB6558"/>
    <w:rsid w:val="00FC16B7"/>
    <w:rsid w:val="00FC2AD9"/>
    <w:rsid w:val="00FC4B6F"/>
    <w:rsid w:val="00FD2937"/>
    <w:rsid w:val="00FE6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307883-33F2-4949-9BDC-A99F52CC3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6857"/>
    <w:rPr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semiHidden/>
    <w:rsid w:val="00976857"/>
    <w:rPr>
      <w:rFonts w:ascii="Tahoma" w:hAnsi="Tahoma" w:cs="Tahoma"/>
      <w:sz w:val="16"/>
      <w:szCs w:val="16"/>
    </w:rPr>
  </w:style>
  <w:style w:type="paragraph" w:styleId="Sangradetextonormal">
    <w:name w:val="Body Text Indent"/>
    <w:basedOn w:val="Normal"/>
    <w:rsid w:val="00976857"/>
    <w:pPr>
      <w:tabs>
        <w:tab w:val="left" w:pos="-1440"/>
        <w:tab w:val="left" w:pos="-720"/>
        <w:tab w:val="left" w:pos="0"/>
        <w:tab w:val="left" w:pos="566"/>
        <w:tab w:val="left" w:pos="1132"/>
        <w:tab w:val="left" w:pos="2160"/>
      </w:tabs>
      <w:ind w:left="1132"/>
      <w:jc w:val="both"/>
    </w:pPr>
    <w:rPr>
      <w:rFonts w:ascii="Arial" w:hAnsi="Arial"/>
      <w:spacing w:val="-2"/>
      <w:sz w:val="22"/>
    </w:rPr>
  </w:style>
  <w:style w:type="paragraph" w:styleId="NormalWeb">
    <w:name w:val="Normal (Web)"/>
    <w:basedOn w:val="Normal"/>
    <w:uiPriority w:val="99"/>
    <w:unhideWhenUsed/>
    <w:rsid w:val="002A4AB5"/>
    <w:pPr>
      <w:spacing w:before="100" w:beforeAutospacing="1" w:after="100" w:afterAutospacing="1"/>
    </w:pPr>
    <w:rPr>
      <w:sz w:val="24"/>
      <w:szCs w:val="24"/>
    </w:rPr>
  </w:style>
  <w:style w:type="paragraph" w:styleId="Encabezado">
    <w:name w:val="header"/>
    <w:basedOn w:val="Normal"/>
    <w:link w:val="EncabezadoCar"/>
    <w:rsid w:val="002A4AB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2A4AB5"/>
  </w:style>
  <w:style w:type="paragraph" w:styleId="Piedepgina">
    <w:name w:val="footer"/>
    <w:basedOn w:val="Normal"/>
    <w:link w:val="PiedepginaCar"/>
    <w:uiPriority w:val="99"/>
    <w:rsid w:val="002A4AB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A4AB5"/>
  </w:style>
  <w:style w:type="paragraph" w:styleId="Mapadeldocumento">
    <w:name w:val="Document Map"/>
    <w:basedOn w:val="Normal"/>
    <w:link w:val="MapadeldocumentoCar"/>
    <w:rsid w:val="00FA7F57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link w:val="Mapadeldocumento"/>
    <w:rsid w:val="00FA7F57"/>
    <w:rPr>
      <w:rFonts w:ascii="Tahoma" w:hAnsi="Tahom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63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699</Words>
  <Characters>3847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GESTIÓN DE CALIDAD EN LA CONSTRUCCIÓN DE OBRAS VIALES</vt:lpstr>
    </vt:vector>
  </TitlesOfParts>
  <Company>The houze!</Company>
  <LinksUpToDate>false</LinksUpToDate>
  <CharactersWithSpaces>4537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GESTIÓN DE CALIDAD EN LA CONSTRUCCIÓN DE OBRAS VIALES</dc:title>
  <dc:subject/>
  <dc:creator>WinuE</dc:creator>
  <cp:keywords/>
  <cp:lastModifiedBy>F</cp:lastModifiedBy>
  <cp:revision>2</cp:revision>
  <cp:lastPrinted>2010-03-12T11:57:00Z</cp:lastPrinted>
  <dcterms:created xsi:type="dcterms:W3CDTF">2022-04-12T12:48:00Z</dcterms:created>
  <dcterms:modified xsi:type="dcterms:W3CDTF">2022-04-12T12:48:00Z</dcterms:modified>
</cp:coreProperties>
</file>